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Knowledge Lecture</w:t>
      </w:r>
    </w:p>
    <w:p>
      <w:pPr>
        <w:pStyle w:val="Heading2"/>
      </w:pPr>
      <w:r>
        <w:t>European Capitals</w:t>
      </w:r>
    </w:p>
    <w:p>
      <w:r>
        <w:t>France is a country in Western Europe. Its capital city is Paris.</w:t>
      </w:r>
    </w:p>
    <w:p>
      <w:r>
        <w:t>For the sample quiz, the correct answer to 'What is the capital of France?' is Paris.</w:t>
      </w:r>
    </w:p>
    <w:p>
      <w:pPr>
        <w:pStyle w:val="Heading2"/>
      </w:pPr>
      <w:r>
        <w:t>Astronomy</w:t>
      </w:r>
    </w:p>
    <w:p>
      <w:r>
        <w:t>Mars is commonly known as the Red Planet because iron oxide gives its surface a reddish color.</w:t>
      </w:r>
    </w:p>
    <w:p>
      <w:pPr>
        <w:pStyle w:val="Heading2"/>
      </w:pPr>
      <w:r>
        <w:t>Chemistry</w:t>
      </w:r>
    </w:p>
    <w:p>
      <w:r>
        <w:t>Water is made of hydrogen and oxygen. Its chemical formula is H2O.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