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33D" w:rsidRPr="00EA633D" w:rsidRDefault="00EA633D" w:rsidP="00EA633D">
      <w:pPr>
        <w:spacing w:line="240" w:lineRule="auto"/>
        <w:ind w:left="1287" w:right="1440" w:hanging="1345"/>
        <w:jc w:val="center"/>
        <w:rPr>
          <w:b/>
          <w:bCs/>
          <w:sz w:val="36"/>
          <w:szCs w:val="36"/>
          <w:u w:val="single"/>
          <w:rtl/>
        </w:rPr>
      </w:pPr>
      <w:r w:rsidRPr="00EA633D">
        <w:rPr>
          <w:rFonts w:hint="cs"/>
          <w:b/>
          <w:bCs/>
          <w:sz w:val="36"/>
          <w:szCs w:val="36"/>
          <w:u w:val="single"/>
          <w:rtl/>
        </w:rPr>
        <w:t>הנגדה בין אברהם ללוט בסיפור ביקורי המלאכים</w:t>
      </w:r>
    </w:p>
    <w:p w:rsidR="00EA633D" w:rsidRDefault="00EA633D" w:rsidP="00EA38D6">
      <w:pPr>
        <w:spacing w:line="240" w:lineRule="auto"/>
        <w:ind w:left="1287" w:right="1440" w:hanging="1345"/>
        <w:rPr>
          <w:b/>
          <w:bCs/>
          <w:rtl/>
        </w:rPr>
      </w:pPr>
      <w:bookmarkStart w:id="0" w:name="_GoBack"/>
      <w:bookmarkEnd w:id="0"/>
    </w:p>
    <w:p w:rsidR="00EA38D6" w:rsidRDefault="00EA38D6" w:rsidP="00EA38D6">
      <w:pPr>
        <w:spacing w:line="240" w:lineRule="auto"/>
        <w:ind w:left="1287" w:right="1440" w:hanging="1345"/>
        <w:rPr>
          <w:rFonts w:hint="cs"/>
          <w:b/>
          <w:bCs/>
          <w:color w:val="000000"/>
          <w:rtl/>
        </w:rPr>
      </w:pPr>
      <w:r>
        <w:rPr>
          <w:rFonts w:hint="cs"/>
          <w:b/>
          <w:bCs/>
          <w:rtl/>
        </w:rPr>
        <w:t xml:space="preserve">לפני קריאת ההרצאה, יש לקרא את בראשית פרקים </w:t>
      </w:r>
      <w:proofErr w:type="spellStart"/>
      <w:r>
        <w:rPr>
          <w:rFonts w:hint="cs"/>
          <w:b/>
          <w:bCs/>
          <w:rtl/>
        </w:rPr>
        <w:t>יח-יט</w:t>
      </w:r>
      <w:proofErr w:type="spellEnd"/>
      <w:r>
        <w:rPr>
          <w:rFonts w:hint="cs"/>
          <w:b/>
          <w:bCs/>
          <w:rtl/>
        </w:rPr>
        <w:t xml:space="preserve"> המובאים לפניכם!</w:t>
      </w:r>
    </w:p>
    <w:p w:rsidR="00EA38D6" w:rsidRDefault="00EA38D6" w:rsidP="00EA38D6">
      <w:pPr>
        <w:spacing w:line="240" w:lineRule="auto"/>
        <w:ind w:left="1287" w:right="1440" w:firstLine="357"/>
        <w:rPr>
          <w:rFonts w:hint="cs"/>
          <w:b/>
          <w:bCs/>
          <w:color w:val="000000"/>
          <w:rtl/>
        </w:rPr>
      </w:pPr>
    </w:p>
    <w:p w:rsidR="00EA38D6" w:rsidRPr="00941360" w:rsidRDefault="00EA38D6" w:rsidP="00EA38D6">
      <w:pPr>
        <w:spacing w:line="240" w:lineRule="auto"/>
        <w:ind w:left="1287" w:right="1440" w:hanging="69"/>
        <w:rPr>
          <w:rFonts w:hint="cs"/>
          <w:b/>
          <w:bCs/>
          <w:color w:val="000000"/>
          <w:sz w:val="28"/>
          <w:szCs w:val="28"/>
          <w:rtl/>
        </w:rPr>
      </w:pPr>
      <w:r w:rsidRPr="00941360">
        <w:rPr>
          <w:rFonts w:hint="cs"/>
          <w:b/>
          <w:bCs/>
          <w:sz w:val="28"/>
          <w:szCs w:val="28"/>
          <w:rtl/>
        </w:rPr>
        <w:t xml:space="preserve">סיפור ביקורי המלאכים אצל אברהם ובסדום </w:t>
      </w:r>
      <w:r w:rsidRPr="00941360">
        <w:rPr>
          <w:rFonts w:hint="cs"/>
          <w:b/>
          <w:bCs/>
          <w:rtl/>
        </w:rPr>
        <w:t xml:space="preserve">(בר' </w:t>
      </w:r>
      <w:proofErr w:type="spellStart"/>
      <w:r w:rsidRPr="00941360">
        <w:rPr>
          <w:rFonts w:hint="cs"/>
          <w:b/>
          <w:bCs/>
          <w:rtl/>
        </w:rPr>
        <w:t>יח-יט</w:t>
      </w:r>
      <w:proofErr w:type="spellEnd"/>
      <w:r w:rsidRPr="00941360">
        <w:rPr>
          <w:rFonts w:hint="cs"/>
          <w:b/>
          <w:bCs/>
          <w:rtl/>
        </w:rPr>
        <w:t>)</w:t>
      </w:r>
    </w:p>
    <w:p w:rsidR="00EA38D6" w:rsidRDefault="00EA38D6" w:rsidP="00EA38D6">
      <w:pPr>
        <w:spacing w:line="240" w:lineRule="auto"/>
        <w:ind w:left="1287" w:right="1440" w:firstLine="357"/>
        <w:rPr>
          <w:rFonts w:hint="cs"/>
          <w:b/>
          <w:bCs/>
          <w:color w:val="000000"/>
          <w:rtl/>
        </w:rPr>
      </w:pPr>
    </w:p>
    <w:p w:rsidR="00EA38D6" w:rsidRPr="005D54D4" w:rsidRDefault="00EA38D6" w:rsidP="00EA38D6">
      <w:pPr>
        <w:spacing w:line="240" w:lineRule="auto"/>
        <w:ind w:left="793" w:right="284" w:firstLine="357"/>
        <w:rPr>
          <w:rFonts w:hint="cs"/>
          <w:b/>
          <w:bCs/>
          <w:color w:val="000000"/>
          <w:sz w:val="28"/>
          <w:szCs w:val="28"/>
          <w:rtl/>
        </w:rPr>
      </w:pPr>
      <w:r w:rsidRPr="005D54D4">
        <w:rPr>
          <w:rFonts w:hint="cs"/>
          <w:b/>
          <w:bCs/>
          <w:color w:val="000000"/>
          <w:sz w:val="28"/>
          <w:szCs w:val="28"/>
          <w:rtl/>
        </w:rPr>
        <w:t xml:space="preserve">פרק </w:t>
      </w:r>
      <w:proofErr w:type="spellStart"/>
      <w:r w:rsidRPr="005D54D4">
        <w:rPr>
          <w:rFonts w:hint="cs"/>
          <w:b/>
          <w:bCs/>
          <w:color w:val="000000"/>
          <w:sz w:val="28"/>
          <w:szCs w:val="28"/>
          <w:rtl/>
        </w:rPr>
        <w:t>יח</w:t>
      </w:r>
      <w:proofErr w:type="spellEnd"/>
      <w:r w:rsidRPr="005D54D4">
        <w:rPr>
          <w:rFonts w:hint="cs"/>
          <w:b/>
          <w:bCs/>
          <w:color w:val="000000"/>
          <w:sz w:val="28"/>
          <w:szCs w:val="28"/>
          <w:rtl/>
        </w:rPr>
        <w:t xml:space="preserve"> א</w:t>
      </w:r>
      <w:r w:rsidRPr="005D54D4">
        <w:rPr>
          <w:rFonts w:hint="cs"/>
          <w:color w:val="000000"/>
          <w:sz w:val="28"/>
          <w:szCs w:val="28"/>
          <w:rtl/>
        </w:rPr>
        <w:t xml:space="preserve"> וַיֵּרָא אֵלָיו יְהוָה, </w:t>
      </w:r>
      <w:proofErr w:type="spellStart"/>
      <w:r w:rsidRPr="005D54D4">
        <w:rPr>
          <w:rFonts w:hint="cs"/>
          <w:color w:val="000000"/>
          <w:sz w:val="28"/>
          <w:szCs w:val="28"/>
          <w:rtl/>
        </w:rPr>
        <w:t>בְּאֵלֹנֵי</w:t>
      </w:r>
      <w:proofErr w:type="spellEnd"/>
      <w:r w:rsidRPr="005D54D4">
        <w:rPr>
          <w:rFonts w:hint="cs"/>
          <w:color w:val="000000"/>
          <w:sz w:val="28"/>
          <w:szCs w:val="28"/>
          <w:rtl/>
        </w:rPr>
        <w:t xml:space="preserve"> מַמְרֵא; וְהוּא יֹשֵׁב פֶּתַח-הָאֹהֶל, כְּחֹם הַיּוֹם.  </w:t>
      </w:r>
      <w:r w:rsidRPr="005D54D4">
        <w:rPr>
          <w:rFonts w:hint="cs"/>
          <w:b/>
          <w:bCs/>
          <w:color w:val="000000"/>
          <w:sz w:val="28"/>
          <w:szCs w:val="28"/>
          <w:rtl/>
        </w:rPr>
        <w:t>ב</w:t>
      </w:r>
      <w:r w:rsidRPr="005D54D4">
        <w:rPr>
          <w:rFonts w:hint="cs"/>
          <w:color w:val="000000"/>
          <w:sz w:val="28"/>
          <w:szCs w:val="28"/>
          <w:rtl/>
        </w:rPr>
        <w:t xml:space="preserve"> </w:t>
      </w:r>
      <w:proofErr w:type="spellStart"/>
      <w:r w:rsidRPr="005D54D4">
        <w:rPr>
          <w:rFonts w:hint="cs"/>
          <w:color w:val="000000"/>
          <w:sz w:val="28"/>
          <w:szCs w:val="28"/>
          <w:rtl/>
        </w:rPr>
        <w:t>וַיִּשָּׂא</w:t>
      </w:r>
      <w:proofErr w:type="spellEnd"/>
      <w:r w:rsidRPr="005D54D4">
        <w:rPr>
          <w:rFonts w:hint="cs"/>
          <w:color w:val="000000"/>
          <w:sz w:val="28"/>
          <w:szCs w:val="28"/>
          <w:rtl/>
        </w:rPr>
        <w:t xml:space="preserve"> עֵינָיו, וַיַּרְא, וְהִנֵּה שְׁלֹשָׁה אֲנָשִׁים, נִצָּבִים עָלָיו; וַיַּרְא, </w:t>
      </w:r>
      <w:proofErr w:type="spellStart"/>
      <w:r w:rsidRPr="005D54D4">
        <w:rPr>
          <w:rFonts w:hint="cs"/>
          <w:color w:val="000000"/>
          <w:sz w:val="28"/>
          <w:szCs w:val="28"/>
          <w:rtl/>
        </w:rPr>
        <w:t>וַיָּרָץ</w:t>
      </w:r>
      <w:proofErr w:type="spellEnd"/>
      <w:r w:rsidRPr="005D54D4">
        <w:rPr>
          <w:rFonts w:hint="cs"/>
          <w:color w:val="000000"/>
          <w:sz w:val="28"/>
          <w:szCs w:val="28"/>
          <w:rtl/>
        </w:rPr>
        <w:t xml:space="preserve"> לִקְרָאתָם מִפֶּתַח הָאֹהֶל, </w:t>
      </w:r>
      <w:proofErr w:type="spellStart"/>
      <w:r w:rsidRPr="005D54D4">
        <w:rPr>
          <w:rFonts w:hint="cs"/>
          <w:color w:val="000000"/>
          <w:sz w:val="28"/>
          <w:szCs w:val="28"/>
          <w:rtl/>
        </w:rPr>
        <w:t>וַיִּשְׁתַּחו</w:t>
      </w:r>
      <w:proofErr w:type="spellEnd"/>
      <w:r w:rsidRPr="005D54D4">
        <w:rPr>
          <w:rFonts w:hint="cs"/>
          <w:color w:val="000000"/>
          <w:sz w:val="28"/>
          <w:szCs w:val="28"/>
          <w:rtl/>
        </w:rPr>
        <w:t xml:space="preserve">ּ, אָרְצָה.  </w:t>
      </w:r>
      <w:r w:rsidRPr="005D54D4">
        <w:rPr>
          <w:rFonts w:hint="cs"/>
          <w:b/>
          <w:bCs/>
          <w:color w:val="000000"/>
          <w:sz w:val="28"/>
          <w:szCs w:val="28"/>
          <w:rtl/>
        </w:rPr>
        <w:t>ג</w:t>
      </w:r>
      <w:r w:rsidRPr="005D54D4">
        <w:rPr>
          <w:rFonts w:hint="cs"/>
          <w:color w:val="000000"/>
          <w:sz w:val="28"/>
          <w:szCs w:val="28"/>
          <w:rtl/>
        </w:rPr>
        <w:t xml:space="preserve"> וַיֹּאמַר:  אֲדֹנָי, אִם-נָא מָצָאתִי חֵן בְּעֵינֶיךָ--אַל-נָא תַעֲבֹר, מֵעַל עַבְדֶּךָ.  </w:t>
      </w:r>
      <w:r w:rsidRPr="005D54D4">
        <w:rPr>
          <w:rFonts w:hint="cs"/>
          <w:b/>
          <w:bCs/>
          <w:color w:val="000000"/>
          <w:sz w:val="28"/>
          <w:szCs w:val="28"/>
          <w:rtl/>
        </w:rPr>
        <w:t>ד</w:t>
      </w:r>
      <w:r w:rsidRPr="005D54D4">
        <w:rPr>
          <w:rFonts w:hint="cs"/>
          <w:color w:val="000000"/>
          <w:sz w:val="28"/>
          <w:szCs w:val="28"/>
          <w:rtl/>
        </w:rPr>
        <w:t xml:space="preserve"> </w:t>
      </w:r>
      <w:proofErr w:type="spellStart"/>
      <w:r w:rsidRPr="005D54D4">
        <w:rPr>
          <w:rFonts w:hint="cs"/>
          <w:color w:val="000000"/>
          <w:sz w:val="28"/>
          <w:szCs w:val="28"/>
          <w:rtl/>
        </w:rPr>
        <w:t>יֻקַּח-נָא</w:t>
      </w:r>
      <w:proofErr w:type="spellEnd"/>
      <w:r w:rsidRPr="005D54D4">
        <w:rPr>
          <w:rFonts w:hint="cs"/>
          <w:color w:val="000000"/>
          <w:sz w:val="28"/>
          <w:szCs w:val="28"/>
          <w:rtl/>
        </w:rPr>
        <w:t xml:space="preserve"> מְעַט-מַיִם, וְרַחֲצוּ רַגְלֵיכֶם; וְהִשָּׁעֲנוּ, תַּחַת הָעֵץ.  </w:t>
      </w:r>
      <w:r w:rsidRPr="005D54D4">
        <w:rPr>
          <w:rFonts w:hint="cs"/>
          <w:b/>
          <w:bCs/>
          <w:color w:val="000000"/>
          <w:sz w:val="28"/>
          <w:szCs w:val="28"/>
          <w:rtl/>
        </w:rPr>
        <w:t>ה</w:t>
      </w:r>
      <w:r w:rsidRPr="005D54D4">
        <w:rPr>
          <w:rFonts w:hint="cs"/>
          <w:color w:val="000000"/>
          <w:sz w:val="28"/>
          <w:szCs w:val="28"/>
          <w:rtl/>
        </w:rPr>
        <w:t xml:space="preserve"> וְאֶקְחָה פַת-לֶחֶם וְסַעֲדוּ לִבְּכֶם, אַחַר תַּעֲבֹרוּ--כִּי-עַל-כֵּן עֲבַרְתֶּם, עַל-עַבְדְּכֶם; וַיֹּאמְרוּ, כֵּן תַּעֲשֶׂה כַּאֲשֶׁר דִּבַּרְתָּ.  </w:t>
      </w:r>
      <w:r w:rsidRPr="005D54D4">
        <w:rPr>
          <w:rFonts w:hint="cs"/>
          <w:b/>
          <w:bCs/>
          <w:color w:val="000000"/>
          <w:sz w:val="28"/>
          <w:szCs w:val="28"/>
          <w:rtl/>
        </w:rPr>
        <w:t>ו</w:t>
      </w:r>
      <w:r w:rsidRPr="005D54D4">
        <w:rPr>
          <w:rFonts w:hint="cs"/>
          <w:color w:val="000000"/>
          <w:sz w:val="28"/>
          <w:szCs w:val="28"/>
          <w:rtl/>
        </w:rPr>
        <w:t xml:space="preserve"> וַיְמַהֵר אַבְרָהָם הָאֹהֱלָה, אֶל-שָׂרָה; וַיֹּאמֶר, מַהֲרִי שְׁלֹשׁ </w:t>
      </w:r>
      <w:proofErr w:type="spellStart"/>
      <w:r w:rsidRPr="005D54D4">
        <w:rPr>
          <w:rFonts w:hint="cs"/>
          <w:color w:val="000000"/>
          <w:sz w:val="28"/>
          <w:szCs w:val="28"/>
          <w:rtl/>
        </w:rPr>
        <w:t>סְאִים</w:t>
      </w:r>
      <w:proofErr w:type="spellEnd"/>
      <w:r w:rsidRPr="005D54D4">
        <w:rPr>
          <w:rFonts w:hint="cs"/>
          <w:color w:val="000000"/>
          <w:sz w:val="28"/>
          <w:szCs w:val="28"/>
          <w:rtl/>
        </w:rPr>
        <w:t xml:space="preserve"> קֶמַח </w:t>
      </w:r>
      <w:proofErr w:type="spellStart"/>
      <w:r w:rsidRPr="005D54D4">
        <w:rPr>
          <w:rFonts w:hint="cs"/>
          <w:color w:val="000000"/>
          <w:sz w:val="28"/>
          <w:szCs w:val="28"/>
          <w:rtl/>
        </w:rPr>
        <w:t>סֹלֶת</w:t>
      </w:r>
      <w:proofErr w:type="spellEnd"/>
      <w:r w:rsidRPr="005D54D4">
        <w:rPr>
          <w:rFonts w:hint="cs"/>
          <w:color w:val="000000"/>
          <w:sz w:val="28"/>
          <w:szCs w:val="28"/>
          <w:rtl/>
        </w:rPr>
        <w:t xml:space="preserve">--לוּשִׁי, וַעֲשִׂי עֻגוֹת.  </w:t>
      </w:r>
      <w:r w:rsidRPr="005D54D4">
        <w:rPr>
          <w:rFonts w:hint="cs"/>
          <w:b/>
          <w:bCs/>
          <w:color w:val="000000"/>
          <w:sz w:val="28"/>
          <w:szCs w:val="28"/>
          <w:rtl/>
        </w:rPr>
        <w:t>ז</w:t>
      </w:r>
      <w:r w:rsidRPr="005D54D4">
        <w:rPr>
          <w:rFonts w:hint="cs"/>
          <w:color w:val="000000"/>
          <w:sz w:val="28"/>
          <w:szCs w:val="28"/>
          <w:rtl/>
        </w:rPr>
        <w:t xml:space="preserve"> וְאֶל-הַבָּקָר, רָץ אַבְרָהָם; </w:t>
      </w:r>
      <w:proofErr w:type="spellStart"/>
      <w:r w:rsidRPr="005D54D4">
        <w:rPr>
          <w:rFonts w:hint="cs"/>
          <w:color w:val="000000"/>
          <w:sz w:val="28"/>
          <w:szCs w:val="28"/>
          <w:rtl/>
        </w:rPr>
        <w:t>וַיִּקַּח</w:t>
      </w:r>
      <w:proofErr w:type="spellEnd"/>
      <w:r w:rsidRPr="005D54D4">
        <w:rPr>
          <w:rFonts w:hint="cs"/>
          <w:color w:val="000000"/>
          <w:sz w:val="28"/>
          <w:szCs w:val="28"/>
          <w:rtl/>
        </w:rPr>
        <w:t xml:space="preserve"> בֶּן-בָּקָר רַךְ וָטוֹב, </w:t>
      </w:r>
      <w:proofErr w:type="spellStart"/>
      <w:r w:rsidRPr="005D54D4">
        <w:rPr>
          <w:rFonts w:hint="cs"/>
          <w:color w:val="000000"/>
          <w:sz w:val="28"/>
          <w:szCs w:val="28"/>
          <w:rtl/>
        </w:rPr>
        <w:t>וַיִּתֵּן</w:t>
      </w:r>
      <w:proofErr w:type="spellEnd"/>
      <w:r w:rsidRPr="005D54D4">
        <w:rPr>
          <w:rFonts w:hint="cs"/>
          <w:color w:val="000000"/>
          <w:sz w:val="28"/>
          <w:szCs w:val="28"/>
          <w:rtl/>
        </w:rPr>
        <w:t xml:space="preserve"> אֶל-הַנַּעַר, וַיְמַהֵר, לַעֲשׂוֹת אֹתוֹ.  </w:t>
      </w:r>
      <w:r w:rsidRPr="005D54D4">
        <w:rPr>
          <w:rFonts w:hint="cs"/>
          <w:b/>
          <w:bCs/>
          <w:color w:val="000000"/>
          <w:sz w:val="28"/>
          <w:szCs w:val="28"/>
          <w:rtl/>
        </w:rPr>
        <w:t>ח</w:t>
      </w:r>
      <w:r w:rsidRPr="005D54D4">
        <w:rPr>
          <w:rFonts w:hint="cs"/>
          <w:color w:val="000000"/>
          <w:sz w:val="28"/>
          <w:szCs w:val="28"/>
          <w:rtl/>
        </w:rPr>
        <w:t xml:space="preserve"> </w:t>
      </w:r>
      <w:proofErr w:type="spellStart"/>
      <w:r w:rsidRPr="005D54D4">
        <w:rPr>
          <w:rFonts w:hint="cs"/>
          <w:color w:val="000000"/>
          <w:sz w:val="28"/>
          <w:szCs w:val="28"/>
          <w:rtl/>
        </w:rPr>
        <w:t>וַיִּקַּח</w:t>
      </w:r>
      <w:proofErr w:type="spellEnd"/>
      <w:r w:rsidRPr="005D54D4">
        <w:rPr>
          <w:rFonts w:hint="cs"/>
          <w:color w:val="000000"/>
          <w:sz w:val="28"/>
          <w:szCs w:val="28"/>
          <w:rtl/>
        </w:rPr>
        <w:t xml:space="preserve"> חֶמְאָה וְחָלָב, וּבֶן-הַבָּקָר אֲשֶׁר עָשָׂה, </w:t>
      </w:r>
      <w:proofErr w:type="spellStart"/>
      <w:r w:rsidRPr="005D54D4">
        <w:rPr>
          <w:rFonts w:hint="cs"/>
          <w:color w:val="000000"/>
          <w:sz w:val="28"/>
          <w:szCs w:val="28"/>
          <w:rtl/>
        </w:rPr>
        <w:t>וַיִּתֵּן</w:t>
      </w:r>
      <w:proofErr w:type="spellEnd"/>
      <w:r w:rsidRPr="005D54D4">
        <w:rPr>
          <w:rFonts w:hint="cs"/>
          <w:color w:val="000000"/>
          <w:sz w:val="28"/>
          <w:szCs w:val="28"/>
          <w:rtl/>
        </w:rPr>
        <w:t xml:space="preserve">, לִפְנֵיהֶם; וְהוּא-עֹמֵד עֲלֵיהֶם תַּחַת הָעֵץ, וַיֹּאכֵלוּ.  </w:t>
      </w:r>
      <w:r w:rsidRPr="005D54D4">
        <w:rPr>
          <w:rFonts w:hint="cs"/>
          <w:b/>
          <w:bCs/>
          <w:color w:val="000000"/>
          <w:sz w:val="28"/>
          <w:szCs w:val="28"/>
          <w:rtl/>
        </w:rPr>
        <w:t>ט</w:t>
      </w:r>
      <w:r w:rsidRPr="005D54D4">
        <w:rPr>
          <w:rFonts w:hint="cs"/>
          <w:color w:val="000000"/>
          <w:sz w:val="28"/>
          <w:szCs w:val="28"/>
          <w:rtl/>
        </w:rPr>
        <w:t xml:space="preserve"> וַיֹּאמְרוּ אֵלָיו, אַיֵּה שָׂרָה אִשְׁתֶּךָ; וַיֹּאמֶר, הִנֵּה בָאֹהֶל.  </w:t>
      </w:r>
      <w:r w:rsidRPr="005D54D4">
        <w:rPr>
          <w:rFonts w:hint="cs"/>
          <w:b/>
          <w:bCs/>
          <w:color w:val="000000"/>
          <w:sz w:val="28"/>
          <w:szCs w:val="28"/>
          <w:rtl/>
        </w:rPr>
        <w:t>י</w:t>
      </w:r>
      <w:r w:rsidRPr="005D54D4">
        <w:rPr>
          <w:rFonts w:hint="cs"/>
          <w:color w:val="000000"/>
          <w:sz w:val="28"/>
          <w:szCs w:val="28"/>
          <w:rtl/>
        </w:rPr>
        <w:t xml:space="preserve"> וַיֹּאמֶר, שׁוֹב אָשׁוּב אֵלֶיךָ כָּעֵת חַיָּה, וְהִנֵּה-בֵן, לְשָׂרָה אִשְׁתֶּךָ; וְשָׂרָה שֹׁמַעַת פֶּתַח הָאֹהֶל, וְהוּא אַחֲרָיו.  </w:t>
      </w:r>
      <w:r w:rsidRPr="005D54D4">
        <w:rPr>
          <w:rFonts w:hint="cs"/>
          <w:b/>
          <w:bCs/>
          <w:color w:val="000000"/>
          <w:sz w:val="28"/>
          <w:szCs w:val="28"/>
          <w:rtl/>
        </w:rPr>
        <w:t>יא</w:t>
      </w:r>
      <w:r w:rsidRPr="005D54D4">
        <w:rPr>
          <w:rFonts w:hint="cs"/>
          <w:color w:val="000000"/>
          <w:sz w:val="28"/>
          <w:szCs w:val="28"/>
          <w:rtl/>
        </w:rPr>
        <w:t xml:space="preserve"> וְאַבְרָהָם וְשָׂרָה זְקֵנִים, בָּאִים בַּיָּמִים; חָדַל לִהְיוֹת לְשָׂרָה, אֹרַח כַּנָּשִׁים.  </w:t>
      </w:r>
      <w:proofErr w:type="spellStart"/>
      <w:r w:rsidRPr="005D54D4">
        <w:rPr>
          <w:rFonts w:hint="cs"/>
          <w:b/>
          <w:bCs/>
          <w:color w:val="000000"/>
          <w:sz w:val="28"/>
          <w:szCs w:val="28"/>
          <w:rtl/>
        </w:rPr>
        <w:t>יב</w:t>
      </w:r>
      <w:proofErr w:type="spellEnd"/>
      <w:r w:rsidRPr="005D54D4">
        <w:rPr>
          <w:rFonts w:hint="cs"/>
          <w:color w:val="000000"/>
          <w:sz w:val="28"/>
          <w:szCs w:val="28"/>
          <w:rtl/>
        </w:rPr>
        <w:t xml:space="preserve"> וַתִּצְחַק שָׂרָה, בְּקִרְבָּהּ </w:t>
      </w:r>
      <w:proofErr w:type="spellStart"/>
      <w:r w:rsidRPr="005D54D4">
        <w:rPr>
          <w:rFonts w:hint="cs"/>
          <w:color w:val="000000"/>
          <w:sz w:val="28"/>
          <w:szCs w:val="28"/>
          <w:rtl/>
        </w:rPr>
        <w:t>לֵאמֹר</w:t>
      </w:r>
      <w:proofErr w:type="spellEnd"/>
      <w:r w:rsidRPr="005D54D4">
        <w:rPr>
          <w:rFonts w:hint="cs"/>
          <w:color w:val="000000"/>
          <w:sz w:val="28"/>
          <w:szCs w:val="28"/>
          <w:rtl/>
        </w:rPr>
        <w:t xml:space="preserve">:  אַחֲרֵי בְלֹתִי </w:t>
      </w:r>
      <w:proofErr w:type="spellStart"/>
      <w:r w:rsidRPr="005D54D4">
        <w:rPr>
          <w:rFonts w:hint="cs"/>
          <w:color w:val="000000"/>
          <w:sz w:val="28"/>
          <w:szCs w:val="28"/>
          <w:rtl/>
        </w:rPr>
        <w:t>הָיְתָה-לִּי</w:t>
      </w:r>
      <w:proofErr w:type="spellEnd"/>
      <w:r w:rsidRPr="005D54D4">
        <w:rPr>
          <w:rFonts w:hint="cs"/>
          <w:color w:val="000000"/>
          <w:sz w:val="28"/>
          <w:szCs w:val="28"/>
          <w:rtl/>
        </w:rPr>
        <w:t xml:space="preserve"> עֶדְנָה, וַאדֹנִי זָקֵן.  </w:t>
      </w:r>
      <w:proofErr w:type="spellStart"/>
      <w:r w:rsidRPr="005D54D4">
        <w:rPr>
          <w:rFonts w:hint="cs"/>
          <w:b/>
          <w:bCs/>
          <w:color w:val="000000"/>
          <w:sz w:val="28"/>
          <w:szCs w:val="28"/>
          <w:rtl/>
        </w:rPr>
        <w:t>יג</w:t>
      </w:r>
      <w:proofErr w:type="spellEnd"/>
      <w:r w:rsidRPr="005D54D4">
        <w:rPr>
          <w:rFonts w:hint="cs"/>
          <w:color w:val="000000"/>
          <w:sz w:val="28"/>
          <w:szCs w:val="28"/>
          <w:rtl/>
        </w:rPr>
        <w:t xml:space="preserve"> וַיֹּאמֶר יְהוָה, אֶל-אַבְרָהָם:  לָמָּה זֶּה צָחֲקָה שָׂרָה </w:t>
      </w:r>
      <w:proofErr w:type="spellStart"/>
      <w:r w:rsidRPr="005D54D4">
        <w:rPr>
          <w:rFonts w:hint="cs"/>
          <w:color w:val="000000"/>
          <w:sz w:val="28"/>
          <w:szCs w:val="28"/>
          <w:rtl/>
        </w:rPr>
        <w:t>לֵאמֹר</w:t>
      </w:r>
      <w:proofErr w:type="spellEnd"/>
      <w:r w:rsidRPr="005D54D4">
        <w:rPr>
          <w:rFonts w:hint="cs"/>
          <w:color w:val="000000"/>
          <w:sz w:val="28"/>
          <w:szCs w:val="28"/>
          <w:rtl/>
        </w:rPr>
        <w:t xml:space="preserve">, הַאַף אֻמְנָם אֵלֵד--וַאֲנִי זָקַנְתִּי.  </w:t>
      </w:r>
      <w:r w:rsidRPr="005D54D4">
        <w:rPr>
          <w:rFonts w:hint="cs"/>
          <w:b/>
          <w:bCs/>
          <w:color w:val="000000"/>
          <w:sz w:val="28"/>
          <w:szCs w:val="28"/>
          <w:rtl/>
        </w:rPr>
        <w:t>יד</w:t>
      </w:r>
      <w:r w:rsidRPr="005D54D4">
        <w:rPr>
          <w:rFonts w:hint="cs"/>
          <w:color w:val="000000"/>
          <w:sz w:val="28"/>
          <w:szCs w:val="28"/>
          <w:rtl/>
        </w:rPr>
        <w:t xml:space="preserve"> </w:t>
      </w:r>
      <w:proofErr w:type="spellStart"/>
      <w:r w:rsidRPr="005D54D4">
        <w:rPr>
          <w:rFonts w:hint="cs"/>
          <w:color w:val="000000"/>
          <w:sz w:val="28"/>
          <w:szCs w:val="28"/>
          <w:rtl/>
        </w:rPr>
        <w:t>הֲיִפָּלֵא</w:t>
      </w:r>
      <w:proofErr w:type="spellEnd"/>
      <w:r w:rsidRPr="005D54D4">
        <w:rPr>
          <w:rFonts w:hint="cs"/>
          <w:color w:val="000000"/>
          <w:sz w:val="28"/>
          <w:szCs w:val="28"/>
          <w:rtl/>
        </w:rPr>
        <w:t xml:space="preserve"> מֵיְהוָה, דָּבָר; לַמּוֹעֵד אָשׁוּב אֵלֶיךָ, כָּעֵת חַיָּה--וּלְשָׂרָה בֵן.  </w:t>
      </w:r>
      <w:r w:rsidRPr="005D54D4">
        <w:rPr>
          <w:rFonts w:hint="cs"/>
          <w:b/>
          <w:bCs/>
          <w:color w:val="000000"/>
          <w:sz w:val="28"/>
          <w:szCs w:val="28"/>
          <w:rtl/>
        </w:rPr>
        <w:t>טו</w:t>
      </w:r>
      <w:r w:rsidRPr="005D54D4">
        <w:rPr>
          <w:rFonts w:hint="cs"/>
          <w:color w:val="000000"/>
          <w:sz w:val="28"/>
          <w:szCs w:val="28"/>
          <w:rtl/>
        </w:rPr>
        <w:t xml:space="preserve"> וַתְּכַחֵשׁ שָׂרָה </w:t>
      </w:r>
      <w:proofErr w:type="spellStart"/>
      <w:r w:rsidRPr="005D54D4">
        <w:rPr>
          <w:rFonts w:hint="cs"/>
          <w:color w:val="000000"/>
          <w:sz w:val="28"/>
          <w:szCs w:val="28"/>
          <w:rtl/>
        </w:rPr>
        <w:t>לֵאמֹר</w:t>
      </w:r>
      <w:proofErr w:type="spellEnd"/>
      <w:r w:rsidRPr="005D54D4">
        <w:rPr>
          <w:rFonts w:hint="cs"/>
          <w:color w:val="000000"/>
          <w:sz w:val="28"/>
          <w:szCs w:val="28"/>
          <w:rtl/>
        </w:rPr>
        <w:t xml:space="preserve"> לֹא צָחַקְתִּי, כִּי יָרֵאָה; וַיֹּאמֶר לֹא, כִּי צָחָקְתְּ.  </w:t>
      </w:r>
      <w:proofErr w:type="spellStart"/>
      <w:r w:rsidRPr="005D54D4">
        <w:rPr>
          <w:rFonts w:hint="cs"/>
          <w:b/>
          <w:bCs/>
          <w:color w:val="000000"/>
          <w:sz w:val="28"/>
          <w:szCs w:val="28"/>
          <w:rtl/>
        </w:rPr>
        <w:t>טז</w:t>
      </w:r>
      <w:proofErr w:type="spellEnd"/>
      <w:r w:rsidRPr="005D54D4">
        <w:rPr>
          <w:rFonts w:hint="cs"/>
          <w:color w:val="000000"/>
          <w:sz w:val="28"/>
          <w:szCs w:val="28"/>
          <w:rtl/>
        </w:rPr>
        <w:t xml:space="preserve"> </w:t>
      </w:r>
      <w:proofErr w:type="spellStart"/>
      <w:r w:rsidRPr="005D54D4">
        <w:rPr>
          <w:rFonts w:hint="cs"/>
          <w:color w:val="000000"/>
          <w:sz w:val="28"/>
          <w:szCs w:val="28"/>
          <w:rtl/>
        </w:rPr>
        <w:t>וַיָּקֻמו</w:t>
      </w:r>
      <w:proofErr w:type="spellEnd"/>
      <w:r w:rsidRPr="005D54D4">
        <w:rPr>
          <w:rFonts w:hint="cs"/>
          <w:color w:val="000000"/>
          <w:sz w:val="28"/>
          <w:szCs w:val="28"/>
          <w:rtl/>
        </w:rPr>
        <w:t xml:space="preserve">ּ מִשָּׁם הָאֲנָשִׁים, וַיַּשְׁקִפוּ עַל-פְּנֵי סְדֹם; וְאַבְרָהָם--הֹלֵךְ עִמָּם, לְשַׁלְּחָם.  </w:t>
      </w:r>
      <w:proofErr w:type="spellStart"/>
      <w:r w:rsidRPr="005D54D4">
        <w:rPr>
          <w:rFonts w:hint="cs"/>
          <w:b/>
          <w:bCs/>
          <w:color w:val="000000"/>
          <w:sz w:val="28"/>
          <w:szCs w:val="28"/>
          <w:rtl/>
        </w:rPr>
        <w:t>יז</w:t>
      </w:r>
      <w:proofErr w:type="spellEnd"/>
      <w:r w:rsidRPr="005D54D4">
        <w:rPr>
          <w:rFonts w:hint="cs"/>
          <w:color w:val="000000"/>
          <w:sz w:val="28"/>
          <w:szCs w:val="28"/>
          <w:rtl/>
        </w:rPr>
        <w:t xml:space="preserve"> וַיהוָה, אָמָר:  הַמְכַסֶּה אֲנִי מֵאַבְרָהָם, אֲשֶׁר אֲנִי עֹשֶׂה.  </w:t>
      </w:r>
      <w:proofErr w:type="spellStart"/>
      <w:r w:rsidRPr="005D54D4">
        <w:rPr>
          <w:rFonts w:hint="cs"/>
          <w:b/>
          <w:bCs/>
          <w:color w:val="000000"/>
          <w:sz w:val="28"/>
          <w:szCs w:val="28"/>
          <w:rtl/>
        </w:rPr>
        <w:t>יח</w:t>
      </w:r>
      <w:proofErr w:type="spellEnd"/>
      <w:r w:rsidRPr="005D54D4">
        <w:rPr>
          <w:rFonts w:hint="cs"/>
          <w:color w:val="000000"/>
          <w:sz w:val="28"/>
          <w:szCs w:val="28"/>
          <w:rtl/>
        </w:rPr>
        <w:t xml:space="preserve"> וְאַבְרָהָם--הָיוֹ יִהְיֶה לְגוֹי גָּדוֹל, וְעָצוּם; </w:t>
      </w:r>
      <w:proofErr w:type="spellStart"/>
      <w:r w:rsidRPr="005D54D4">
        <w:rPr>
          <w:rFonts w:hint="cs"/>
          <w:color w:val="000000"/>
          <w:sz w:val="28"/>
          <w:szCs w:val="28"/>
          <w:rtl/>
        </w:rPr>
        <w:t>וְנִבְרְכוּ-בו</w:t>
      </w:r>
      <w:proofErr w:type="spellEnd"/>
      <w:r w:rsidRPr="005D54D4">
        <w:rPr>
          <w:rFonts w:hint="cs"/>
          <w:color w:val="000000"/>
          <w:sz w:val="28"/>
          <w:szCs w:val="28"/>
          <w:rtl/>
        </w:rPr>
        <w:t xml:space="preserve">ֹ--כֹּל, גּוֹיֵי הָאָרֶץ.  </w:t>
      </w:r>
      <w:proofErr w:type="spellStart"/>
      <w:r w:rsidRPr="005D54D4">
        <w:rPr>
          <w:rFonts w:hint="cs"/>
          <w:b/>
          <w:bCs/>
          <w:color w:val="000000"/>
          <w:sz w:val="28"/>
          <w:szCs w:val="28"/>
          <w:rtl/>
        </w:rPr>
        <w:t>יט</w:t>
      </w:r>
      <w:proofErr w:type="spellEnd"/>
      <w:r w:rsidRPr="005D54D4">
        <w:rPr>
          <w:rFonts w:hint="cs"/>
          <w:color w:val="000000"/>
          <w:sz w:val="28"/>
          <w:szCs w:val="28"/>
          <w:rtl/>
        </w:rPr>
        <w:t xml:space="preserve"> כִּי יְדַעְתִּיו, לְמַעַן אֲשֶׁר </w:t>
      </w:r>
      <w:proofErr w:type="spellStart"/>
      <w:r w:rsidRPr="005D54D4">
        <w:rPr>
          <w:rFonts w:hint="cs"/>
          <w:color w:val="000000"/>
          <w:sz w:val="28"/>
          <w:szCs w:val="28"/>
          <w:rtl/>
        </w:rPr>
        <w:t>יְצַוֶּה</w:t>
      </w:r>
      <w:proofErr w:type="spellEnd"/>
      <w:r w:rsidRPr="005D54D4">
        <w:rPr>
          <w:rFonts w:hint="cs"/>
          <w:color w:val="000000"/>
          <w:sz w:val="28"/>
          <w:szCs w:val="28"/>
          <w:rtl/>
        </w:rPr>
        <w:t xml:space="preserve"> אֶת-בָּנָיו וְאֶת-בֵּיתוֹ אַחֲרָיו, וְשָׁמְרוּ דֶּרֶךְ יְהוָה, לַעֲשׂוֹת צְדָקָה וּמִשְׁפָּט--לְמַעַן, הָבִיא יְהוָה עַל-אַבְרָהָם, אֵת אֲשֶׁר-דִּבֶּר, עָלָיו.  </w:t>
      </w:r>
      <w:r w:rsidRPr="005D54D4">
        <w:rPr>
          <w:rFonts w:hint="cs"/>
          <w:b/>
          <w:bCs/>
          <w:color w:val="000000"/>
          <w:sz w:val="28"/>
          <w:szCs w:val="28"/>
          <w:rtl/>
        </w:rPr>
        <w:t>כ</w:t>
      </w:r>
      <w:r w:rsidRPr="005D54D4">
        <w:rPr>
          <w:rFonts w:hint="cs"/>
          <w:color w:val="000000"/>
          <w:sz w:val="28"/>
          <w:szCs w:val="28"/>
          <w:rtl/>
        </w:rPr>
        <w:t xml:space="preserve"> וַיֹּאמֶר יְהוָה, זַעֲקַת סְדֹם </w:t>
      </w:r>
      <w:proofErr w:type="spellStart"/>
      <w:r w:rsidRPr="005D54D4">
        <w:rPr>
          <w:rFonts w:hint="cs"/>
          <w:color w:val="000000"/>
          <w:sz w:val="28"/>
          <w:szCs w:val="28"/>
          <w:rtl/>
        </w:rPr>
        <w:t>וַעֲמֹרָה</w:t>
      </w:r>
      <w:proofErr w:type="spellEnd"/>
      <w:r w:rsidRPr="005D54D4">
        <w:rPr>
          <w:rFonts w:hint="cs"/>
          <w:color w:val="000000"/>
          <w:sz w:val="28"/>
          <w:szCs w:val="28"/>
          <w:rtl/>
        </w:rPr>
        <w:t xml:space="preserve"> כִּי-רָבָּה; וְחַטָּאתָם--כִּי כָבְדָה, מְאֹד.  </w:t>
      </w:r>
      <w:proofErr w:type="spellStart"/>
      <w:r w:rsidRPr="005D54D4">
        <w:rPr>
          <w:rFonts w:hint="cs"/>
          <w:b/>
          <w:bCs/>
          <w:color w:val="000000"/>
          <w:sz w:val="28"/>
          <w:szCs w:val="28"/>
          <w:rtl/>
        </w:rPr>
        <w:t>כא</w:t>
      </w:r>
      <w:proofErr w:type="spellEnd"/>
      <w:r w:rsidRPr="005D54D4">
        <w:rPr>
          <w:rFonts w:hint="cs"/>
          <w:color w:val="000000"/>
          <w:sz w:val="28"/>
          <w:szCs w:val="28"/>
          <w:rtl/>
        </w:rPr>
        <w:t xml:space="preserve"> אֵרְדָה-נָּא וְאֶרְאֶה, הַכְּצַעֲקָתָהּ הַבָּאָה אֵלַי עָשׂוּ כָּלָה; וְאִם-לֹא, אֵדָעָה.  </w:t>
      </w:r>
      <w:proofErr w:type="spellStart"/>
      <w:r w:rsidRPr="005D54D4">
        <w:rPr>
          <w:rFonts w:hint="cs"/>
          <w:b/>
          <w:bCs/>
          <w:color w:val="000000"/>
          <w:sz w:val="28"/>
          <w:szCs w:val="28"/>
          <w:rtl/>
        </w:rPr>
        <w:t>כב</w:t>
      </w:r>
      <w:proofErr w:type="spellEnd"/>
      <w:r w:rsidRPr="005D54D4">
        <w:rPr>
          <w:rFonts w:hint="cs"/>
          <w:color w:val="000000"/>
          <w:sz w:val="28"/>
          <w:szCs w:val="28"/>
          <w:rtl/>
        </w:rPr>
        <w:t xml:space="preserve"> וַיִּפְנוּ מִשָּׁם הָאֲנָשִׁים, וַיֵּלְכוּ </w:t>
      </w:r>
      <w:proofErr w:type="spellStart"/>
      <w:r w:rsidRPr="005D54D4">
        <w:rPr>
          <w:rFonts w:hint="cs"/>
          <w:color w:val="000000"/>
          <w:sz w:val="28"/>
          <w:szCs w:val="28"/>
          <w:rtl/>
        </w:rPr>
        <w:t>סְדֹמָה</w:t>
      </w:r>
      <w:proofErr w:type="spellEnd"/>
      <w:r w:rsidRPr="005D54D4">
        <w:rPr>
          <w:rFonts w:hint="cs"/>
          <w:color w:val="000000"/>
          <w:sz w:val="28"/>
          <w:szCs w:val="28"/>
          <w:rtl/>
        </w:rPr>
        <w:t xml:space="preserve">; וְאַבְרָהָם--עוֹדֶנּוּ עֹמֵד, לִפְנֵי יְהוָה.  </w:t>
      </w:r>
      <w:proofErr w:type="spellStart"/>
      <w:r w:rsidRPr="005D54D4">
        <w:rPr>
          <w:rFonts w:hint="cs"/>
          <w:b/>
          <w:bCs/>
          <w:color w:val="000000"/>
          <w:sz w:val="28"/>
          <w:szCs w:val="28"/>
          <w:rtl/>
        </w:rPr>
        <w:t>כג</w:t>
      </w:r>
      <w:proofErr w:type="spellEnd"/>
      <w:r w:rsidRPr="005D54D4">
        <w:rPr>
          <w:rFonts w:hint="cs"/>
          <w:color w:val="000000"/>
          <w:sz w:val="28"/>
          <w:szCs w:val="28"/>
          <w:rtl/>
        </w:rPr>
        <w:t xml:space="preserve"> </w:t>
      </w:r>
      <w:proofErr w:type="spellStart"/>
      <w:r w:rsidRPr="005D54D4">
        <w:rPr>
          <w:rFonts w:hint="cs"/>
          <w:color w:val="000000"/>
          <w:sz w:val="28"/>
          <w:szCs w:val="28"/>
          <w:rtl/>
        </w:rPr>
        <w:t>וַיִּגַּש</w:t>
      </w:r>
      <w:proofErr w:type="spellEnd"/>
      <w:r w:rsidRPr="005D54D4">
        <w:rPr>
          <w:rFonts w:hint="cs"/>
          <w:color w:val="000000"/>
          <w:sz w:val="28"/>
          <w:szCs w:val="28"/>
          <w:rtl/>
        </w:rPr>
        <w:t xml:space="preserve">ׁ אַבְרָהָם, וַיֹּאמַר:  הַאַף תִּסְפֶּה, צַדִּיק עִם-רָשָׁע.  </w:t>
      </w:r>
      <w:r w:rsidRPr="005D54D4">
        <w:rPr>
          <w:rFonts w:hint="cs"/>
          <w:b/>
          <w:bCs/>
          <w:color w:val="000000"/>
          <w:sz w:val="28"/>
          <w:szCs w:val="28"/>
          <w:rtl/>
        </w:rPr>
        <w:t>כד</w:t>
      </w:r>
      <w:r w:rsidRPr="005D54D4">
        <w:rPr>
          <w:rFonts w:hint="cs"/>
          <w:color w:val="000000"/>
          <w:sz w:val="28"/>
          <w:szCs w:val="28"/>
          <w:rtl/>
        </w:rPr>
        <w:t xml:space="preserve"> אוּלַי יֵשׁ חֲמִשִּׁים צַדִּיקִם, בְּתוֹךְ הָעִיר; הַאַף תִּסְפֶּה </w:t>
      </w:r>
      <w:proofErr w:type="spellStart"/>
      <w:r w:rsidRPr="005D54D4">
        <w:rPr>
          <w:rFonts w:hint="cs"/>
          <w:color w:val="000000"/>
          <w:sz w:val="28"/>
          <w:szCs w:val="28"/>
          <w:rtl/>
        </w:rPr>
        <w:t>וְלֹא-תִשָּׂא</w:t>
      </w:r>
      <w:proofErr w:type="spellEnd"/>
      <w:r w:rsidRPr="005D54D4">
        <w:rPr>
          <w:rFonts w:hint="cs"/>
          <w:color w:val="000000"/>
          <w:sz w:val="28"/>
          <w:szCs w:val="28"/>
          <w:rtl/>
        </w:rPr>
        <w:t xml:space="preserve"> לַמָּקוֹם, לְמַעַן חֲמִשִּׁים הַצַּדִּיקִם אֲשֶׁר בְּקִרְבָּהּ.  </w:t>
      </w:r>
      <w:r w:rsidRPr="005D54D4">
        <w:rPr>
          <w:rFonts w:hint="cs"/>
          <w:b/>
          <w:bCs/>
          <w:color w:val="000000"/>
          <w:sz w:val="28"/>
          <w:szCs w:val="28"/>
          <w:rtl/>
        </w:rPr>
        <w:t>כה</w:t>
      </w:r>
      <w:r w:rsidRPr="005D54D4">
        <w:rPr>
          <w:rFonts w:hint="cs"/>
          <w:color w:val="000000"/>
          <w:sz w:val="28"/>
          <w:szCs w:val="28"/>
          <w:rtl/>
        </w:rPr>
        <w:t xml:space="preserve"> חָלִלָה לְּךָ מֵעֲשֹׂת כַּדָּבָר הַזֶּה, לְהָמִית צַדִּיק עִם-רָשָׁע, וְהָיָה כַצַּדִּיק, כָּרָשָׁע; חָלִלָה לָּךְ--הֲשֹׁפֵט כָּל-הָאָרֶץ, לֹא יַעֲשֶׂה מִשְׁפָּט.  </w:t>
      </w:r>
      <w:proofErr w:type="spellStart"/>
      <w:r w:rsidRPr="005D54D4">
        <w:rPr>
          <w:rFonts w:hint="cs"/>
          <w:b/>
          <w:bCs/>
          <w:color w:val="000000"/>
          <w:sz w:val="28"/>
          <w:szCs w:val="28"/>
          <w:rtl/>
        </w:rPr>
        <w:t>כו</w:t>
      </w:r>
      <w:proofErr w:type="spellEnd"/>
      <w:r w:rsidRPr="005D54D4">
        <w:rPr>
          <w:rFonts w:hint="cs"/>
          <w:color w:val="000000"/>
          <w:sz w:val="28"/>
          <w:szCs w:val="28"/>
          <w:rtl/>
        </w:rPr>
        <w:t xml:space="preserve"> וַיֹּאמֶר יְהוָה, אִם-אֶמְצָא בִסְדֹם חֲמִשִּׁים צַדִּיקִם בְּתוֹךְ הָעִיר--וְנָשָׂאתִי לְכָל-הַמָּקוֹם, בַּעֲבוּרָם.  </w:t>
      </w:r>
      <w:proofErr w:type="spellStart"/>
      <w:r w:rsidRPr="005D54D4">
        <w:rPr>
          <w:rFonts w:hint="cs"/>
          <w:b/>
          <w:bCs/>
          <w:color w:val="000000"/>
          <w:sz w:val="28"/>
          <w:szCs w:val="28"/>
          <w:rtl/>
        </w:rPr>
        <w:t>כז</w:t>
      </w:r>
      <w:proofErr w:type="spellEnd"/>
      <w:r w:rsidRPr="005D54D4">
        <w:rPr>
          <w:rFonts w:hint="cs"/>
          <w:color w:val="000000"/>
          <w:sz w:val="28"/>
          <w:szCs w:val="28"/>
          <w:rtl/>
        </w:rPr>
        <w:t xml:space="preserve"> וַיַּעַן אַבְרָהָם, וַיֹּאמַר:  הִנֵּה-נָא הוֹאַלְתִּי לְדַבֵּר אֶל-אֲדֹנָי, וְאָנֹכִי עָפָר וָאֵפֶר.  </w:t>
      </w:r>
      <w:proofErr w:type="spellStart"/>
      <w:r w:rsidRPr="005D54D4">
        <w:rPr>
          <w:rFonts w:hint="cs"/>
          <w:b/>
          <w:bCs/>
          <w:color w:val="000000"/>
          <w:sz w:val="28"/>
          <w:szCs w:val="28"/>
          <w:rtl/>
        </w:rPr>
        <w:t>כח</w:t>
      </w:r>
      <w:proofErr w:type="spellEnd"/>
      <w:r w:rsidRPr="005D54D4">
        <w:rPr>
          <w:rFonts w:hint="cs"/>
          <w:color w:val="000000"/>
          <w:sz w:val="28"/>
          <w:szCs w:val="28"/>
          <w:rtl/>
        </w:rPr>
        <w:t xml:space="preserve"> אוּלַי יַחְסְרוּן חֲמִשִּׁים הַצַּדִּיקִם, חֲמִשָּׁה--</w:t>
      </w:r>
      <w:proofErr w:type="spellStart"/>
      <w:r w:rsidRPr="005D54D4">
        <w:rPr>
          <w:rFonts w:hint="cs"/>
          <w:color w:val="000000"/>
          <w:sz w:val="28"/>
          <w:szCs w:val="28"/>
          <w:rtl/>
        </w:rPr>
        <w:t>הֲתַשְׁחִית</w:t>
      </w:r>
      <w:proofErr w:type="spellEnd"/>
      <w:r w:rsidRPr="005D54D4">
        <w:rPr>
          <w:rFonts w:hint="cs"/>
          <w:color w:val="000000"/>
          <w:sz w:val="28"/>
          <w:szCs w:val="28"/>
          <w:rtl/>
        </w:rPr>
        <w:t xml:space="preserve"> בַּחֲמִשָּׁה, אֶת-כָּל-הָעִיר; וַיֹּאמֶר, לֹא אַשְׁחִית, אִם-אֶמְצָא שָׁם, אַרְבָּעִים וַחֲמִשָּׁה.  </w:t>
      </w:r>
      <w:proofErr w:type="spellStart"/>
      <w:r w:rsidRPr="005D54D4">
        <w:rPr>
          <w:rFonts w:hint="cs"/>
          <w:b/>
          <w:bCs/>
          <w:color w:val="000000"/>
          <w:sz w:val="28"/>
          <w:szCs w:val="28"/>
          <w:rtl/>
        </w:rPr>
        <w:t>כט</w:t>
      </w:r>
      <w:proofErr w:type="spellEnd"/>
      <w:r w:rsidRPr="005D54D4">
        <w:rPr>
          <w:rFonts w:hint="cs"/>
          <w:color w:val="000000"/>
          <w:sz w:val="28"/>
          <w:szCs w:val="28"/>
          <w:rtl/>
        </w:rPr>
        <w:t xml:space="preserve"> וַיֹּסֶף עוֹד לְדַבֵּר אֵלָיו, וַיֹּאמַר, אוּלַי יִמָּצְאוּן שָׁם, אַרְבָּעִים; וַיֹּאמֶר לֹא אֶעֱשֶׂה, בַּעֲבוּר הָאַרְבָּעִים.  </w:t>
      </w:r>
      <w:r w:rsidRPr="005D54D4">
        <w:rPr>
          <w:rFonts w:hint="cs"/>
          <w:b/>
          <w:bCs/>
          <w:color w:val="000000"/>
          <w:sz w:val="28"/>
          <w:szCs w:val="28"/>
          <w:rtl/>
        </w:rPr>
        <w:t>ל</w:t>
      </w:r>
      <w:r w:rsidRPr="005D54D4">
        <w:rPr>
          <w:rFonts w:hint="cs"/>
          <w:color w:val="000000"/>
          <w:sz w:val="28"/>
          <w:szCs w:val="28"/>
          <w:rtl/>
        </w:rPr>
        <w:t xml:space="preserve"> וַיֹּאמֶר אַל-נָא </w:t>
      </w:r>
      <w:proofErr w:type="spellStart"/>
      <w:r w:rsidRPr="005D54D4">
        <w:rPr>
          <w:rFonts w:hint="cs"/>
          <w:color w:val="000000"/>
          <w:sz w:val="28"/>
          <w:szCs w:val="28"/>
          <w:rtl/>
        </w:rPr>
        <w:t>יִחַר</w:t>
      </w:r>
      <w:proofErr w:type="spellEnd"/>
      <w:r w:rsidRPr="005D54D4">
        <w:rPr>
          <w:rFonts w:hint="cs"/>
          <w:color w:val="000000"/>
          <w:sz w:val="28"/>
          <w:szCs w:val="28"/>
          <w:rtl/>
        </w:rPr>
        <w:t xml:space="preserve"> לַאדֹנָי, </w:t>
      </w:r>
      <w:proofErr w:type="spellStart"/>
      <w:r w:rsidRPr="005D54D4">
        <w:rPr>
          <w:rFonts w:hint="cs"/>
          <w:color w:val="000000"/>
          <w:sz w:val="28"/>
          <w:szCs w:val="28"/>
          <w:rtl/>
        </w:rPr>
        <w:t>וַאֲדַבֵּרָה</w:t>
      </w:r>
      <w:proofErr w:type="spellEnd"/>
      <w:r w:rsidRPr="005D54D4">
        <w:rPr>
          <w:rFonts w:hint="cs"/>
          <w:color w:val="000000"/>
          <w:sz w:val="28"/>
          <w:szCs w:val="28"/>
          <w:rtl/>
        </w:rPr>
        <w:t xml:space="preserve">--אוּלַי יִמָּצְאוּן שָׁם, שְׁלֹשִׁים; וַיֹּאמֶר לֹא אֶעֱשֶׂה, אִם-אֶמְצָא שָׁם שְׁלֹשִׁים.  </w:t>
      </w:r>
      <w:r w:rsidRPr="005D54D4">
        <w:rPr>
          <w:rFonts w:hint="cs"/>
          <w:b/>
          <w:bCs/>
          <w:color w:val="000000"/>
          <w:sz w:val="28"/>
          <w:szCs w:val="28"/>
          <w:rtl/>
        </w:rPr>
        <w:t>לא</w:t>
      </w:r>
      <w:r w:rsidRPr="005D54D4">
        <w:rPr>
          <w:rFonts w:hint="cs"/>
          <w:color w:val="000000"/>
          <w:sz w:val="28"/>
          <w:szCs w:val="28"/>
          <w:rtl/>
        </w:rPr>
        <w:t xml:space="preserve"> וַיֹּאמֶר, הִנֵּה-נָא הוֹאַלְתִּי לְדַבֵּר אֶל-אֲדֹנָי--אוּלַי יִמָּצְאוּן שָׁם, עֶשְׂרִים; וַיֹּאמֶר לֹא אַשְׁחִית, בַּעֲבוּר הָעֶשְׂרִים.  </w:t>
      </w:r>
      <w:r w:rsidRPr="005D54D4">
        <w:rPr>
          <w:rFonts w:hint="cs"/>
          <w:b/>
          <w:bCs/>
          <w:color w:val="000000"/>
          <w:sz w:val="28"/>
          <w:szCs w:val="28"/>
          <w:rtl/>
        </w:rPr>
        <w:t>לב</w:t>
      </w:r>
      <w:r w:rsidRPr="005D54D4">
        <w:rPr>
          <w:rFonts w:hint="cs"/>
          <w:color w:val="000000"/>
          <w:sz w:val="28"/>
          <w:szCs w:val="28"/>
          <w:rtl/>
        </w:rPr>
        <w:t xml:space="preserve"> וַיֹּאמֶר אַל-נָא </w:t>
      </w:r>
      <w:proofErr w:type="spellStart"/>
      <w:r w:rsidRPr="005D54D4">
        <w:rPr>
          <w:rFonts w:hint="cs"/>
          <w:color w:val="000000"/>
          <w:sz w:val="28"/>
          <w:szCs w:val="28"/>
          <w:rtl/>
        </w:rPr>
        <w:t>יִחַר</w:t>
      </w:r>
      <w:proofErr w:type="spellEnd"/>
      <w:r w:rsidRPr="005D54D4">
        <w:rPr>
          <w:rFonts w:hint="cs"/>
          <w:color w:val="000000"/>
          <w:sz w:val="28"/>
          <w:szCs w:val="28"/>
          <w:rtl/>
        </w:rPr>
        <w:t xml:space="preserve"> לַאדֹנָי, </w:t>
      </w:r>
      <w:proofErr w:type="spellStart"/>
      <w:r w:rsidRPr="005D54D4">
        <w:rPr>
          <w:rFonts w:hint="cs"/>
          <w:color w:val="000000"/>
          <w:sz w:val="28"/>
          <w:szCs w:val="28"/>
          <w:rtl/>
        </w:rPr>
        <w:t>וַאֲדַבְּרָה</w:t>
      </w:r>
      <w:proofErr w:type="spellEnd"/>
      <w:r w:rsidRPr="005D54D4">
        <w:rPr>
          <w:rFonts w:hint="cs"/>
          <w:color w:val="000000"/>
          <w:sz w:val="28"/>
          <w:szCs w:val="28"/>
          <w:rtl/>
        </w:rPr>
        <w:t xml:space="preserve"> אַךְ-הַפַּעַם--אוּלַי יִמָּצְאוּן שָׁם, עֲשָׂרָה; וַיֹּאמֶר לֹא אַשְׁחִית, בַּעֲבוּר הָעֲשָׂרָה.  </w:t>
      </w:r>
      <w:r w:rsidRPr="005D54D4">
        <w:rPr>
          <w:rFonts w:hint="cs"/>
          <w:b/>
          <w:bCs/>
          <w:color w:val="000000"/>
          <w:sz w:val="28"/>
          <w:szCs w:val="28"/>
          <w:rtl/>
        </w:rPr>
        <w:t>לג</w:t>
      </w:r>
      <w:r w:rsidRPr="005D54D4">
        <w:rPr>
          <w:rFonts w:hint="cs"/>
          <w:color w:val="000000"/>
          <w:sz w:val="28"/>
          <w:szCs w:val="28"/>
          <w:rtl/>
        </w:rPr>
        <w:t xml:space="preserve"> וַיֵּלֶךְ יְהוָה--כַּאֲשֶׁר כִּלָּה, לְדַבֵּר אֶל-אַבְרָהָם; וְאַבְרָהָם, שָׁב לִמְקֹמוֹ.</w:t>
      </w:r>
    </w:p>
    <w:p w:rsidR="00EA38D6" w:rsidRPr="005D54D4" w:rsidRDefault="00EA38D6" w:rsidP="00EA38D6">
      <w:pPr>
        <w:spacing w:line="240" w:lineRule="auto"/>
        <w:ind w:left="793" w:right="284" w:hanging="69"/>
        <w:rPr>
          <w:rFonts w:hint="cs"/>
          <w:sz w:val="28"/>
          <w:szCs w:val="28"/>
          <w:rtl/>
        </w:rPr>
      </w:pPr>
      <w:r w:rsidRPr="005D54D4">
        <w:rPr>
          <w:rFonts w:hint="cs"/>
          <w:b/>
          <w:bCs/>
          <w:color w:val="000000"/>
          <w:sz w:val="28"/>
          <w:szCs w:val="28"/>
          <w:rtl/>
        </w:rPr>
        <w:t xml:space="preserve"> פרק </w:t>
      </w:r>
      <w:proofErr w:type="spellStart"/>
      <w:r w:rsidRPr="005D54D4">
        <w:rPr>
          <w:rFonts w:hint="cs"/>
          <w:b/>
          <w:bCs/>
          <w:color w:val="000000"/>
          <w:sz w:val="28"/>
          <w:szCs w:val="28"/>
          <w:rtl/>
        </w:rPr>
        <w:t>יט</w:t>
      </w:r>
      <w:proofErr w:type="spellEnd"/>
      <w:r w:rsidRPr="005D54D4">
        <w:rPr>
          <w:rFonts w:hint="cs"/>
          <w:b/>
          <w:bCs/>
          <w:color w:val="000000"/>
          <w:sz w:val="28"/>
          <w:szCs w:val="28"/>
          <w:rtl/>
        </w:rPr>
        <w:t xml:space="preserve"> א</w:t>
      </w:r>
      <w:r w:rsidRPr="005D54D4">
        <w:rPr>
          <w:rFonts w:hint="cs"/>
          <w:color w:val="000000"/>
          <w:sz w:val="28"/>
          <w:szCs w:val="28"/>
          <w:rtl/>
        </w:rPr>
        <w:t xml:space="preserve"> וַיָּבֹאוּ שְׁנֵי הַמַּלְאָכִים </w:t>
      </w:r>
      <w:proofErr w:type="spellStart"/>
      <w:r w:rsidRPr="005D54D4">
        <w:rPr>
          <w:rFonts w:hint="cs"/>
          <w:color w:val="000000"/>
          <w:sz w:val="28"/>
          <w:szCs w:val="28"/>
          <w:rtl/>
        </w:rPr>
        <w:t>סְדֹמָה</w:t>
      </w:r>
      <w:proofErr w:type="spellEnd"/>
      <w:r w:rsidRPr="005D54D4">
        <w:rPr>
          <w:rFonts w:hint="cs"/>
          <w:color w:val="000000"/>
          <w:sz w:val="28"/>
          <w:szCs w:val="28"/>
          <w:rtl/>
        </w:rPr>
        <w:t xml:space="preserve">, בָּעֶרֶב, וְלוֹט, יֹשֵׁב בְּשַׁעַר-סְדֹם; וַיַּרְא-לוֹט </w:t>
      </w:r>
      <w:proofErr w:type="spellStart"/>
      <w:r w:rsidRPr="005D54D4">
        <w:rPr>
          <w:rFonts w:hint="cs"/>
          <w:color w:val="000000"/>
          <w:sz w:val="28"/>
          <w:szCs w:val="28"/>
          <w:rtl/>
        </w:rPr>
        <w:t>וַיָּקָם</w:t>
      </w:r>
      <w:proofErr w:type="spellEnd"/>
      <w:r w:rsidRPr="005D54D4">
        <w:rPr>
          <w:rFonts w:hint="cs"/>
          <w:color w:val="000000"/>
          <w:sz w:val="28"/>
          <w:szCs w:val="28"/>
          <w:rtl/>
        </w:rPr>
        <w:t xml:space="preserve"> לִקְרָאתָם, </w:t>
      </w:r>
      <w:proofErr w:type="spellStart"/>
      <w:r w:rsidRPr="005D54D4">
        <w:rPr>
          <w:rFonts w:hint="cs"/>
          <w:color w:val="000000"/>
          <w:sz w:val="28"/>
          <w:szCs w:val="28"/>
          <w:rtl/>
        </w:rPr>
        <w:t>וַיִּשְׁתַּחו</w:t>
      </w:r>
      <w:proofErr w:type="spellEnd"/>
      <w:r w:rsidRPr="005D54D4">
        <w:rPr>
          <w:rFonts w:hint="cs"/>
          <w:color w:val="000000"/>
          <w:sz w:val="28"/>
          <w:szCs w:val="28"/>
          <w:rtl/>
        </w:rPr>
        <w:t xml:space="preserve">ּ אַפַּיִם אָרְצָה.  </w:t>
      </w:r>
      <w:r w:rsidRPr="005D54D4">
        <w:rPr>
          <w:rFonts w:hint="cs"/>
          <w:b/>
          <w:bCs/>
          <w:color w:val="000000"/>
          <w:sz w:val="28"/>
          <w:szCs w:val="28"/>
          <w:rtl/>
        </w:rPr>
        <w:t>ב</w:t>
      </w:r>
      <w:r w:rsidRPr="005D54D4">
        <w:rPr>
          <w:rFonts w:hint="cs"/>
          <w:color w:val="000000"/>
          <w:sz w:val="28"/>
          <w:szCs w:val="28"/>
          <w:rtl/>
        </w:rPr>
        <w:t xml:space="preserve"> וַיֹּאמֶר הִנֶּה נָּא-אֲדֹנַי, סוּרוּ נָא אֶל-בֵּית עַבְדְּכֶם </w:t>
      </w:r>
      <w:proofErr w:type="spellStart"/>
      <w:r w:rsidRPr="005D54D4">
        <w:rPr>
          <w:rFonts w:hint="cs"/>
          <w:color w:val="000000"/>
          <w:sz w:val="28"/>
          <w:szCs w:val="28"/>
          <w:rtl/>
        </w:rPr>
        <w:t>וְלִינו</w:t>
      </w:r>
      <w:proofErr w:type="spellEnd"/>
      <w:r w:rsidRPr="005D54D4">
        <w:rPr>
          <w:rFonts w:hint="cs"/>
          <w:color w:val="000000"/>
          <w:sz w:val="28"/>
          <w:szCs w:val="28"/>
          <w:rtl/>
        </w:rPr>
        <w:t xml:space="preserve">ּ וְרַחֲצוּ רַגְלֵיכֶם, וְהִשְׁכַּמְתֶּם, וַהֲלַכְתֶּם לְדַרְכְּכֶם; וַיֹּאמְרוּ לֹּא, כִּי בָרְחוֹב נָלִין.  </w:t>
      </w:r>
      <w:r w:rsidRPr="005D54D4">
        <w:rPr>
          <w:rFonts w:hint="cs"/>
          <w:b/>
          <w:bCs/>
          <w:color w:val="000000"/>
          <w:sz w:val="28"/>
          <w:szCs w:val="28"/>
          <w:rtl/>
        </w:rPr>
        <w:t>ג</w:t>
      </w:r>
      <w:r w:rsidRPr="005D54D4">
        <w:rPr>
          <w:rFonts w:hint="cs"/>
          <w:color w:val="000000"/>
          <w:sz w:val="28"/>
          <w:szCs w:val="28"/>
          <w:rtl/>
        </w:rPr>
        <w:t xml:space="preserve"> </w:t>
      </w:r>
      <w:proofErr w:type="spellStart"/>
      <w:r w:rsidRPr="005D54D4">
        <w:rPr>
          <w:rFonts w:hint="cs"/>
          <w:color w:val="000000"/>
          <w:sz w:val="28"/>
          <w:szCs w:val="28"/>
          <w:rtl/>
        </w:rPr>
        <w:t>וַיִּפְצַר-בָּם</w:t>
      </w:r>
      <w:proofErr w:type="spellEnd"/>
      <w:r w:rsidRPr="005D54D4">
        <w:rPr>
          <w:rFonts w:hint="cs"/>
          <w:color w:val="000000"/>
          <w:sz w:val="28"/>
          <w:szCs w:val="28"/>
          <w:rtl/>
        </w:rPr>
        <w:t xml:space="preserve"> מְאֹד--וַיָּסֻרוּ אֵלָיו, וַיָּבֹאוּ אֶל-בֵּיתוֹ; </w:t>
      </w:r>
      <w:r w:rsidRPr="005D54D4">
        <w:rPr>
          <w:rFonts w:hint="cs"/>
          <w:color w:val="000000"/>
          <w:sz w:val="28"/>
          <w:szCs w:val="28"/>
          <w:rtl/>
        </w:rPr>
        <w:lastRenderedPageBreak/>
        <w:t xml:space="preserve">וַיַּעַשׂ לָהֶם מִשְׁתֶּה, וּמַצּוֹת אָפָה וַיֹּאכֵלוּ.  </w:t>
      </w:r>
      <w:r w:rsidRPr="005D54D4">
        <w:rPr>
          <w:rFonts w:hint="cs"/>
          <w:b/>
          <w:bCs/>
          <w:color w:val="000000"/>
          <w:sz w:val="28"/>
          <w:szCs w:val="28"/>
          <w:rtl/>
        </w:rPr>
        <w:t>ד</w:t>
      </w:r>
      <w:r w:rsidRPr="005D54D4">
        <w:rPr>
          <w:rFonts w:hint="cs"/>
          <w:color w:val="000000"/>
          <w:sz w:val="28"/>
          <w:szCs w:val="28"/>
          <w:rtl/>
        </w:rPr>
        <w:t xml:space="preserve"> טֶרֶם, יִשְׁכָּבוּ, וְאַנְשֵׁי הָעִיר אַנְשֵׁי סְדֹם נָסַבּוּ עַל-הַבַּיִת, מִנַּעַר וְעַד-זָקֵן:  כָּל-הָעָם, מִקָּצֶה.  </w:t>
      </w:r>
      <w:r w:rsidRPr="005D54D4">
        <w:rPr>
          <w:rFonts w:hint="cs"/>
          <w:b/>
          <w:bCs/>
          <w:color w:val="000000"/>
          <w:sz w:val="28"/>
          <w:szCs w:val="28"/>
          <w:rtl/>
        </w:rPr>
        <w:t>ה</w:t>
      </w:r>
      <w:r w:rsidRPr="005D54D4">
        <w:rPr>
          <w:rFonts w:hint="cs"/>
          <w:color w:val="000000"/>
          <w:sz w:val="28"/>
          <w:szCs w:val="28"/>
          <w:rtl/>
        </w:rPr>
        <w:t xml:space="preserve"> וַיִּקְרְאוּ אֶל-לוֹט וַיֹּאמְרוּ לוֹ, אַיֵּה הָאֲנָשִׁים אֲשֶׁר-בָּאוּ אֵלֶיךָ הַלָּיְלָה; הוֹצִיאֵם אֵלֵינוּ, וְנֵדְעָה אֹתָם.  </w:t>
      </w:r>
      <w:r w:rsidRPr="005D54D4">
        <w:rPr>
          <w:rFonts w:hint="cs"/>
          <w:b/>
          <w:bCs/>
          <w:color w:val="000000"/>
          <w:sz w:val="28"/>
          <w:szCs w:val="28"/>
          <w:rtl/>
        </w:rPr>
        <w:t>ו</w:t>
      </w:r>
      <w:r w:rsidRPr="005D54D4">
        <w:rPr>
          <w:rFonts w:hint="cs"/>
          <w:color w:val="000000"/>
          <w:sz w:val="28"/>
          <w:szCs w:val="28"/>
          <w:rtl/>
        </w:rPr>
        <w:t xml:space="preserve"> וַיֵּצֵא </w:t>
      </w:r>
      <w:proofErr w:type="spellStart"/>
      <w:r w:rsidRPr="005D54D4">
        <w:rPr>
          <w:rFonts w:hint="cs"/>
          <w:color w:val="000000"/>
          <w:sz w:val="28"/>
          <w:szCs w:val="28"/>
          <w:rtl/>
        </w:rPr>
        <w:t>אֲלֵהֶם</w:t>
      </w:r>
      <w:proofErr w:type="spellEnd"/>
      <w:r w:rsidRPr="005D54D4">
        <w:rPr>
          <w:rFonts w:hint="cs"/>
          <w:color w:val="000000"/>
          <w:sz w:val="28"/>
          <w:szCs w:val="28"/>
          <w:rtl/>
        </w:rPr>
        <w:t xml:space="preserve"> לוֹט, הַפֶּתְחָה; וְהַדֶּלֶת, סָגַר אַחֲרָיו.  </w:t>
      </w:r>
      <w:r w:rsidRPr="005D54D4">
        <w:rPr>
          <w:rFonts w:hint="cs"/>
          <w:b/>
          <w:bCs/>
          <w:color w:val="000000"/>
          <w:sz w:val="28"/>
          <w:szCs w:val="28"/>
          <w:rtl/>
        </w:rPr>
        <w:t>ז</w:t>
      </w:r>
      <w:r w:rsidRPr="005D54D4">
        <w:rPr>
          <w:rFonts w:hint="cs"/>
          <w:color w:val="000000"/>
          <w:sz w:val="28"/>
          <w:szCs w:val="28"/>
          <w:rtl/>
        </w:rPr>
        <w:t xml:space="preserve"> וַיֹּאמַר:  אַל-נָא אַחַי, תָּרֵעוּ.  </w:t>
      </w:r>
      <w:r w:rsidRPr="005D54D4">
        <w:rPr>
          <w:rFonts w:hint="cs"/>
          <w:b/>
          <w:bCs/>
          <w:color w:val="000000"/>
          <w:sz w:val="28"/>
          <w:szCs w:val="28"/>
          <w:rtl/>
        </w:rPr>
        <w:t>ח</w:t>
      </w:r>
      <w:r w:rsidRPr="005D54D4">
        <w:rPr>
          <w:rFonts w:hint="cs"/>
          <w:color w:val="000000"/>
          <w:sz w:val="28"/>
          <w:szCs w:val="28"/>
          <w:rtl/>
        </w:rPr>
        <w:t xml:space="preserve"> הִנֵּה-נָא לִי שְׁתֵּי בָנוֹת, אֲשֶׁר לֹא-יָדְעוּ אִישׁ--אוֹצִיאָה-נָּא </w:t>
      </w:r>
      <w:proofErr w:type="spellStart"/>
      <w:r w:rsidRPr="005D54D4">
        <w:rPr>
          <w:rFonts w:hint="cs"/>
          <w:color w:val="000000"/>
          <w:sz w:val="28"/>
          <w:szCs w:val="28"/>
          <w:rtl/>
        </w:rPr>
        <w:t>אֶתְהֶן</w:t>
      </w:r>
      <w:proofErr w:type="spellEnd"/>
      <w:r w:rsidRPr="005D54D4">
        <w:rPr>
          <w:rFonts w:hint="cs"/>
          <w:color w:val="000000"/>
          <w:sz w:val="28"/>
          <w:szCs w:val="28"/>
          <w:rtl/>
        </w:rPr>
        <w:t xml:space="preserve"> אֲלֵיכֶם, וַעֲשׂוּ לָהֶן כַּטּוֹב בְּעֵינֵיכֶם; רַק לָאֲנָשִׁים הָאֵל, אַל-תַּעֲשׂוּ דָבָר, כִּי-עַל-כֵּן בָּאוּ, בְּצֵל קֹרָתִי.  </w:t>
      </w:r>
      <w:r w:rsidRPr="005D54D4">
        <w:rPr>
          <w:rFonts w:hint="cs"/>
          <w:b/>
          <w:bCs/>
          <w:color w:val="000000"/>
          <w:sz w:val="28"/>
          <w:szCs w:val="28"/>
          <w:rtl/>
        </w:rPr>
        <w:t>ט</w:t>
      </w:r>
      <w:r w:rsidRPr="005D54D4">
        <w:rPr>
          <w:rFonts w:hint="cs"/>
          <w:color w:val="000000"/>
          <w:sz w:val="28"/>
          <w:szCs w:val="28"/>
          <w:rtl/>
        </w:rPr>
        <w:t xml:space="preserve"> וַיֹּאמְרוּ גֶּשׁ-הָלְאָה, וַיֹּאמְרוּ הָאֶחָד בָּא-לָגוּר </w:t>
      </w:r>
      <w:proofErr w:type="spellStart"/>
      <w:r w:rsidRPr="005D54D4">
        <w:rPr>
          <w:rFonts w:hint="cs"/>
          <w:color w:val="000000"/>
          <w:sz w:val="28"/>
          <w:szCs w:val="28"/>
          <w:rtl/>
        </w:rPr>
        <w:t>וַיִּשְׁפֹּט</w:t>
      </w:r>
      <w:proofErr w:type="spellEnd"/>
      <w:r w:rsidRPr="005D54D4">
        <w:rPr>
          <w:rFonts w:hint="cs"/>
          <w:color w:val="000000"/>
          <w:sz w:val="28"/>
          <w:szCs w:val="28"/>
          <w:rtl/>
        </w:rPr>
        <w:t xml:space="preserve"> שָׁפוֹט--עַתָּה, נָרַע לְךָ מֵהֶם; וַיִּפְצְרוּ בָאִישׁ בְּלוֹט מְאֹד, </w:t>
      </w:r>
      <w:proofErr w:type="spellStart"/>
      <w:r w:rsidRPr="005D54D4">
        <w:rPr>
          <w:rFonts w:hint="cs"/>
          <w:color w:val="000000"/>
          <w:sz w:val="28"/>
          <w:szCs w:val="28"/>
          <w:rtl/>
        </w:rPr>
        <w:t>וַיִּגְּשׁו</w:t>
      </w:r>
      <w:proofErr w:type="spellEnd"/>
      <w:r w:rsidRPr="005D54D4">
        <w:rPr>
          <w:rFonts w:hint="cs"/>
          <w:color w:val="000000"/>
          <w:sz w:val="28"/>
          <w:szCs w:val="28"/>
          <w:rtl/>
        </w:rPr>
        <w:t xml:space="preserve">ּ לִשְׁבֹּר הַדָּלֶת.  </w:t>
      </w:r>
      <w:r w:rsidRPr="005D54D4">
        <w:rPr>
          <w:rFonts w:hint="cs"/>
          <w:b/>
          <w:bCs/>
          <w:color w:val="000000"/>
          <w:sz w:val="28"/>
          <w:szCs w:val="28"/>
          <w:rtl/>
        </w:rPr>
        <w:t>י</w:t>
      </w:r>
      <w:r w:rsidRPr="005D54D4">
        <w:rPr>
          <w:rFonts w:hint="cs"/>
          <w:color w:val="000000"/>
          <w:sz w:val="28"/>
          <w:szCs w:val="28"/>
          <w:rtl/>
        </w:rPr>
        <w:t xml:space="preserve"> וַיִּשְׁלְחוּ הָאֲנָשִׁים אֶת-יָדָם, וַיָּבִיאוּ אֶת-לוֹט אֲלֵיהֶם הַבָּיְתָה; וְאֶת-הַדֶּלֶת, סָגָרוּ.  </w:t>
      </w:r>
      <w:r w:rsidRPr="005D54D4">
        <w:rPr>
          <w:rFonts w:hint="cs"/>
          <w:b/>
          <w:bCs/>
          <w:color w:val="000000"/>
          <w:sz w:val="28"/>
          <w:szCs w:val="28"/>
          <w:rtl/>
        </w:rPr>
        <w:t>יא</w:t>
      </w:r>
      <w:r w:rsidRPr="005D54D4">
        <w:rPr>
          <w:rFonts w:hint="cs"/>
          <w:color w:val="000000"/>
          <w:sz w:val="28"/>
          <w:szCs w:val="28"/>
          <w:rtl/>
        </w:rPr>
        <w:t xml:space="preserve"> וְאֶת-הָאֲנָשִׁים אֲשֶׁר-פֶּתַח הַבַּיִת, הִכּוּ </w:t>
      </w:r>
      <w:proofErr w:type="spellStart"/>
      <w:r w:rsidRPr="005D54D4">
        <w:rPr>
          <w:rFonts w:hint="cs"/>
          <w:color w:val="000000"/>
          <w:sz w:val="28"/>
          <w:szCs w:val="28"/>
          <w:rtl/>
        </w:rPr>
        <w:t>בַּסַּנְוֵרִים</w:t>
      </w:r>
      <w:proofErr w:type="spellEnd"/>
      <w:r w:rsidRPr="005D54D4">
        <w:rPr>
          <w:rFonts w:hint="cs"/>
          <w:color w:val="000000"/>
          <w:sz w:val="28"/>
          <w:szCs w:val="28"/>
          <w:rtl/>
        </w:rPr>
        <w:t xml:space="preserve">, מִקָּטֹן, וְעַד-גָּדוֹל; וַיִּלְאוּ, </w:t>
      </w:r>
      <w:proofErr w:type="spellStart"/>
      <w:r w:rsidRPr="005D54D4">
        <w:rPr>
          <w:rFonts w:hint="cs"/>
          <w:color w:val="000000"/>
          <w:sz w:val="28"/>
          <w:szCs w:val="28"/>
          <w:rtl/>
        </w:rPr>
        <w:t>לִמְצֹא</w:t>
      </w:r>
      <w:proofErr w:type="spellEnd"/>
      <w:r w:rsidRPr="005D54D4">
        <w:rPr>
          <w:rFonts w:hint="cs"/>
          <w:color w:val="000000"/>
          <w:sz w:val="28"/>
          <w:szCs w:val="28"/>
          <w:rtl/>
        </w:rPr>
        <w:t xml:space="preserve"> הַפָּתַח.  </w:t>
      </w:r>
      <w:proofErr w:type="spellStart"/>
      <w:r w:rsidRPr="005D54D4">
        <w:rPr>
          <w:rFonts w:hint="cs"/>
          <w:b/>
          <w:bCs/>
          <w:color w:val="000000"/>
          <w:sz w:val="28"/>
          <w:szCs w:val="28"/>
          <w:rtl/>
        </w:rPr>
        <w:t>יב</w:t>
      </w:r>
      <w:proofErr w:type="spellEnd"/>
      <w:r w:rsidRPr="005D54D4">
        <w:rPr>
          <w:rFonts w:hint="cs"/>
          <w:color w:val="000000"/>
          <w:sz w:val="28"/>
          <w:szCs w:val="28"/>
          <w:rtl/>
        </w:rPr>
        <w:t xml:space="preserve"> וַיֹּאמְרוּ הָאֲנָשִׁים אֶל-לוֹט, עֹד מִי-לְךָ פֹה--חָתָן וּבָנֶיךָ וּבְנֹתֶיךָ, וְכֹל אֲשֶׁר-לְךָ בָּעִיר:  הוֹצֵא, מִן-הַמָּקוֹם.  </w:t>
      </w:r>
      <w:proofErr w:type="spellStart"/>
      <w:r w:rsidRPr="005D54D4">
        <w:rPr>
          <w:rFonts w:hint="cs"/>
          <w:b/>
          <w:bCs/>
          <w:color w:val="000000"/>
          <w:sz w:val="28"/>
          <w:szCs w:val="28"/>
          <w:rtl/>
        </w:rPr>
        <w:t>יג</w:t>
      </w:r>
      <w:proofErr w:type="spellEnd"/>
      <w:r w:rsidRPr="005D54D4">
        <w:rPr>
          <w:rFonts w:hint="cs"/>
          <w:color w:val="000000"/>
          <w:sz w:val="28"/>
          <w:szCs w:val="28"/>
          <w:rtl/>
        </w:rPr>
        <w:t xml:space="preserve"> כִּי-מַשְׁחִתִים אֲנַחְנוּ, אֶת-הַמָּקוֹם הַזֶּה:  כִּי-גָדְלָה צַעֲקָתָם אֶת-פְּנֵי יְהוָה, וַיְשַׁלְּחֵנוּ יְהוָה לְשַׁחֲתָהּ.  </w:t>
      </w:r>
      <w:r w:rsidRPr="005D54D4">
        <w:rPr>
          <w:rFonts w:hint="cs"/>
          <w:b/>
          <w:bCs/>
          <w:color w:val="000000"/>
          <w:sz w:val="28"/>
          <w:szCs w:val="28"/>
          <w:rtl/>
        </w:rPr>
        <w:t>יד</w:t>
      </w:r>
      <w:r w:rsidRPr="005D54D4">
        <w:rPr>
          <w:rFonts w:hint="cs"/>
          <w:color w:val="000000"/>
          <w:sz w:val="28"/>
          <w:szCs w:val="28"/>
          <w:rtl/>
        </w:rPr>
        <w:t xml:space="preserve"> וַיֵּצֵא לוֹט וַיְדַבֵּר אֶל-חֲתָנָיו לֹקְחֵי </w:t>
      </w:r>
      <w:proofErr w:type="spellStart"/>
      <w:r w:rsidRPr="005D54D4">
        <w:rPr>
          <w:rFonts w:hint="cs"/>
          <w:color w:val="000000"/>
          <w:sz w:val="28"/>
          <w:szCs w:val="28"/>
          <w:rtl/>
        </w:rPr>
        <w:t>בְנֹתָיו</w:t>
      </w:r>
      <w:proofErr w:type="spellEnd"/>
      <w:r w:rsidRPr="005D54D4">
        <w:rPr>
          <w:rFonts w:hint="cs"/>
          <w:color w:val="000000"/>
          <w:sz w:val="28"/>
          <w:szCs w:val="28"/>
          <w:rtl/>
        </w:rPr>
        <w:t xml:space="preserve">, וַיֹּאמֶר קוּמוּ צְּאוּ מִן-הַמָּקוֹם הַזֶּה, כִּי-מַשְׁחִית יְהוָה, אֶת-הָעִיר; וַיְהִי כִמְצַחֵק, בְּעֵינֵי חֲתָנָיו.  </w:t>
      </w:r>
      <w:r w:rsidRPr="005D54D4">
        <w:rPr>
          <w:rFonts w:hint="cs"/>
          <w:b/>
          <w:bCs/>
          <w:color w:val="000000"/>
          <w:sz w:val="28"/>
          <w:szCs w:val="28"/>
          <w:rtl/>
        </w:rPr>
        <w:t>טו</w:t>
      </w:r>
      <w:r w:rsidRPr="005D54D4">
        <w:rPr>
          <w:rFonts w:hint="cs"/>
          <w:color w:val="000000"/>
          <w:sz w:val="28"/>
          <w:szCs w:val="28"/>
          <w:rtl/>
        </w:rPr>
        <w:t xml:space="preserve"> וּכְמוֹ הַשַּׁחַר עָלָה, וַיָּאִיצוּ הַמַּלְאָכִים בְּלוֹט </w:t>
      </w:r>
      <w:proofErr w:type="spellStart"/>
      <w:r w:rsidRPr="005D54D4">
        <w:rPr>
          <w:rFonts w:hint="cs"/>
          <w:color w:val="000000"/>
          <w:sz w:val="28"/>
          <w:szCs w:val="28"/>
          <w:rtl/>
        </w:rPr>
        <w:t>לֵאמֹר</w:t>
      </w:r>
      <w:proofErr w:type="spellEnd"/>
      <w:r w:rsidRPr="005D54D4">
        <w:rPr>
          <w:rFonts w:hint="cs"/>
          <w:color w:val="000000"/>
          <w:sz w:val="28"/>
          <w:szCs w:val="28"/>
          <w:rtl/>
        </w:rPr>
        <w:t xml:space="preserve">:  קוּם קַח אֶת-אִשְׁתְּךָ וְאֶת-שְׁתֵּי בְנֹתֶיךָ, הַנִּמְצָאֹת--פֶּן-תִּסָּפֶה, </w:t>
      </w:r>
      <w:proofErr w:type="spellStart"/>
      <w:r w:rsidRPr="005D54D4">
        <w:rPr>
          <w:rFonts w:hint="cs"/>
          <w:color w:val="000000"/>
          <w:sz w:val="28"/>
          <w:szCs w:val="28"/>
          <w:rtl/>
        </w:rPr>
        <w:t>בַּעֲו‍ֹן</w:t>
      </w:r>
      <w:proofErr w:type="spellEnd"/>
      <w:r w:rsidRPr="005D54D4">
        <w:rPr>
          <w:rFonts w:hint="cs"/>
          <w:color w:val="000000"/>
          <w:sz w:val="28"/>
          <w:szCs w:val="28"/>
          <w:rtl/>
        </w:rPr>
        <w:t xml:space="preserve"> הָעִיר.  </w:t>
      </w:r>
      <w:proofErr w:type="spellStart"/>
      <w:r w:rsidRPr="005D54D4">
        <w:rPr>
          <w:rFonts w:hint="cs"/>
          <w:b/>
          <w:bCs/>
          <w:color w:val="000000"/>
          <w:sz w:val="28"/>
          <w:szCs w:val="28"/>
          <w:rtl/>
        </w:rPr>
        <w:t>טז</w:t>
      </w:r>
      <w:proofErr w:type="spellEnd"/>
      <w:r w:rsidRPr="005D54D4">
        <w:rPr>
          <w:rFonts w:hint="cs"/>
          <w:color w:val="000000"/>
          <w:sz w:val="28"/>
          <w:szCs w:val="28"/>
          <w:rtl/>
        </w:rPr>
        <w:t xml:space="preserve"> וַיִּתְמַהְמָהּ--וַיַּחֲזִיקוּ הָאֲנָשִׁים בְּיָדוֹ וּבְיַד-אִשְׁתּוֹ וּבְיַד שְׁתֵּי </w:t>
      </w:r>
      <w:proofErr w:type="spellStart"/>
      <w:r w:rsidRPr="005D54D4">
        <w:rPr>
          <w:rFonts w:hint="cs"/>
          <w:color w:val="000000"/>
          <w:sz w:val="28"/>
          <w:szCs w:val="28"/>
          <w:rtl/>
        </w:rPr>
        <w:t>בְנֹתָיו</w:t>
      </w:r>
      <w:proofErr w:type="spellEnd"/>
      <w:r w:rsidRPr="005D54D4">
        <w:rPr>
          <w:rFonts w:hint="cs"/>
          <w:color w:val="000000"/>
          <w:sz w:val="28"/>
          <w:szCs w:val="28"/>
          <w:rtl/>
        </w:rPr>
        <w:t xml:space="preserve">, בְּחֶמְלַת יְהוָה עָלָיו; וַיֹּצִאֻהוּ וַיַּנִּחֻהוּ, מִחוּץ לָעִיר.  </w:t>
      </w:r>
      <w:proofErr w:type="spellStart"/>
      <w:r w:rsidRPr="005D54D4">
        <w:rPr>
          <w:rFonts w:hint="cs"/>
          <w:b/>
          <w:bCs/>
          <w:color w:val="000000"/>
          <w:sz w:val="28"/>
          <w:szCs w:val="28"/>
          <w:rtl/>
        </w:rPr>
        <w:t>יז</w:t>
      </w:r>
      <w:proofErr w:type="spellEnd"/>
      <w:r w:rsidRPr="005D54D4">
        <w:rPr>
          <w:rFonts w:hint="cs"/>
          <w:color w:val="000000"/>
          <w:sz w:val="28"/>
          <w:szCs w:val="28"/>
          <w:rtl/>
        </w:rPr>
        <w:t xml:space="preserve"> וַיְהִי </w:t>
      </w:r>
      <w:proofErr w:type="spellStart"/>
      <w:r w:rsidRPr="005D54D4">
        <w:rPr>
          <w:rFonts w:hint="cs"/>
          <w:color w:val="000000"/>
          <w:sz w:val="28"/>
          <w:szCs w:val="28"/>
          <w:rtl/>
        </w:rPr>
        <w:t>כְהוֹצִיאָם</w:t>
      </w:r>
      <w:proofErr w:type="spellEnd"/>
      <w:r w:rsidRPr="005D54D4">
        <w:rPr>
          <w:rFonts w:hint="cs"/>
          <w:color w:val="000000"/>
          <w:sz w:val="28"/>
          <w:szCs w:val="28"/>
          <w:rtl/>
        </w:rPr>
        <w:t xml:space="preserve"> אֹתָם הַחוּצָה, וַיֹּאמֶר הִמָּלֵט עַל-נַפְשֶׁךָ--אַל-תַּבִּיט אַחֲרֶיךָ, וְאַל-תַּעֲמֹד </w:t>
      </w:r>
      <w:proofErr w:type="spellStart"/>
      <w:r w:rsidRPr="005D54D4">
        <w:rPr>
          <w:rFonts w:hint="cs"/>
          <w:color w:val="000000"/>
          <w:sz w:val="28"/>
          <w:szCs w:val="28"/>
          <w:rtl/>
        </w:rPr>
        <w:t>בְּכָל-הַכִּכָּר</w:t>
      </w:r>
      <w:proofErr w:type="spellEnd"/>
      <w:r w:rsidRPr="005D54D4">
        <w:rPr>
          <w:rFonts w:hint="cs"/>
          <w:color w:val="000000"/>
          <w:sz w:val="28"/>
          <w:szCs w:val="28"/>
          <w:rtl/>
        </w:rPr>
        <w:t xml:space="preserve">:  הָהָרָה הִמָּלֵט, פֶּן-תִּסָּפֶה.  </w:t>
      </w:r>
      <w:proofErr w:type="spellStart"/>
      <w:r w:rsidRPr="005D54D4">
        <w:rPr>
          <w:rFonts w:hint="cs"/>
          <w:b/>
          <w:bCs/>
          <w:color w:val="000000"/>
          <w:sz w:val="28"/>
          <w:szCs w:val="28"/>
          <w:rtl/>
        </w:rPr>
        <w:t>יח</w:t>
      </w:r>
      <w:proofErr w:type="spellEnd"/>
      <w:r w:rsidRPr="005D54D4">
        <w:rPr>
          <w:rFonts w:hint="cs"/>
          <w:color w:val="000000"/>
          <w:sz w:val="28"/>
          <w:szCs w:val="28"/>
          <w:rtl/>
        </w:rPr>
        <w:t xml:space="preserve"> וַיֹּאמֶר לוֹט, </w:t>
      </w:r>
      <w:proofErr w:type="spellStart"/>
      <w:r w:rsidRPr="005D54D4">
        <w:rPr>
          <w:rFonts w:hint="cs"/>
          <w:color w:val="000000"/>
          <w:sz w:val="28"/>
          <w:szCs w:val="28"/>
          <w:rtl/>
        </w:rPr>
        <w:t>אֲלֵהֶם</w:t>
      </w:r>
      <w:proofErr w:type="spellEnd"/>
      <w:r w:rsidRPr="005D54D4">
        <w:rPr>
          <w:rFonts w:hint="cs"/>
          <w:color w:val="000000"/>
          <w:sz w:val="28"/>
          <w:szCs w:val="28"/>
          <w:rtl/>
        </w:rPr>
        <w:t xml:space="preserve">:  אַל-נָא, אֲדֹנָי.  </w:t>
      </w:r>
      <w:proofErr w:type="spellStart"/>
      <w:r w:rsidRPr="005D54D4">
        <w:rPr>
          <w:rFonts w:hint="cs"/>
          <w:b/>
          <w:bCs/>
          <w:color w:val="000000"/>
          <w:sz w:val="28"/>
          <w:szCs w:val="28"/>
          <w:rtl/>
        </w:rPr>
        <w:t>יט</w:t>
      </w:r>
      <w:proofErr w:type="spellEnd"/>
      <w:r w:rsidRPr="005D54D4">
        <w:rPr>
          <w:rFonts w:hint="cs"/>
          <w:color w:val="000000"/>
          <w:sz w:val="28"/>
          <w:szCs w:val="28"/>
          <w:rtl/>
        </w:rPr>
        <w:t xml:space="preserve"> הִנֵּה-נָא מָצָא עַבְדְּךָ חֵן, בְּעֵינֶיךָ, וַתַּגְדֵּל חַסְדְּךָ אֲשֶׁר עָשִׂיתָ עִמָּדִי, לְהַחֲיוֹת אֶת-נַפְשִׁי; וְאָנֹכִי, לֹא אוּכַל </w:t>
      </w:r>
      <w:proofErr w:type="spellStart"/>
      <w:r w:rsidRPr="005D54D4">
        <w:rPr>
          <w:rFonts w:hint="cs"/>
          <w:color w:val="000000"/>
          <w:sz w:val="28"/>
          <w:szCs w:val="28"/>
          <w:rtl/>
        </w:rPr>
        <w:t>לְהִמָּלֵט</w:t>
      </w:r>
      <w:proofErr w:type="spellEnd"/>
      <w:r w:rsidRPr="005D54D4">
        <w:rPr>
          <w:rFonts w:hint="cs"/>
          <w:color w:val="000000"/>
          <w:sz w:val="28"/>
          <w:szCs w:val="28"/>
          <w:rtl/>
        </w:rPr>
        <w:t xml:space="preserve"> הָהָרָה--</w:t>
      </w:r>
      <w:proofErr w:type="spellStart"/>
      <w:r w:rsidRPr="005D54D4">
        <w:rPr>
          <w:rFonts w:hint="cs"/>
          <w:color w:val="000000"/>
          <w:sz w:val="28"/>
          <w:szCs w:val="28"/>
          <w:rtl/>
        </w:rPr>
        <w:t>פֶּן-תִּדְבָּקַנִי</w:t>
      </w:r>
      <w:proofErr w:type="spellEnd"/>
      <w:r w:rsidRPr="005D54D4">
        <w:rPr>
          <w:rFonts w:hint="cs"/>
          <w:color w:val="000000"/>
          <w:sz w:val="28"/>
          <w:szCs w:val="28"/>
          <w:rtl/>
        </w:rPr>
        <w:t xml:space="preserve"> הָרָעָה, וָמַתִּי.  </w:t>
      </w:r>
      <w:r w:rsidRPr="005D54D4">
        <w:rPr>
          <w:rFonts w:hint="cs"/>
          <w:b/>
          <w:bCs/>
          <w:color w:val="000000"/>
          <w:sz w:val="28"/>
          <w:szCs w:val="28"/>
          <w:rtl/>
        </w:rPr>
        <w:t>כ</w:t>
      </w:r>
      <w:r w:rsidRPr="005D54D4">
        <w:rPr>
          <w:rFonts w:hint="cs"/>
          <w:color w:val="000000"/>
          <w:sz w:val="28"/>
          <w:szCs w:val="28"/>
          <w:rtl/>
        </w:rPr>
        <w:t xml:space="preserve"> הִנֵּה-נָא הָעִיר הַזֹּאת קְרֹבָה, לָנוּס שָׁמָּה--וְהִוא מִצְעָר; </w:t>
      </w:r>
      <w:proofErr w:type="spellStart"/>
      <w:r w:rsidRPr="005D54D4">
        <w:rPr>
          <w:rFonts w:hint="cs"/>
          <w:color w:val="000000"/>
          <w:sz w:val="28"/>
          <w:szCs w:val="28"/>
          <w:rtl/>
        </w:rPr>
        <w:t>אִמָּלְטָה</w:t>
      </w:r>
      <w:proofErr w:type="spellEnd"/>
      <w:r w:rsidRPr="005D54D4">
        <w:rPr>
          <w:rFonts w:hint="cs"/>
          <w:color w:val="000000"/>
          <w:sz w:val="28"/>
          <w:szCs w:val="28"/>
          <w:rtl/>
        </w:rPr>
        <w:t xml:space="preserve"> נָּא שָׁמָּה, הֲלֹא מִצְעָר הִוא--</w:t>
      </w:r>
      <w:proofErr w:type="spellStart"/>
      <w:r w:rsidRPr="005D54D4">
        <w:rPr>
          <w:rFonts w:hint="cs"/>
          <w:color w:val="000000"/>
          <w:sz w:val="28"/>
          <w:szCs w:val="28"/>
          <w:rtl/>
        </w:rPr>
        <w:t>וּתְחִי</w:t>
      </w:r>
      <w:proofErr w:type="spellEnd"/>
      <w:r w:rsidRPr="005D54D4">
        <w:rPr>
          <w:rFonts w:hint="cs"/>
          <w:color w:val="000000"/>
          <w:sz w:val="28"/>
          <w:szCs w:val="28"/>
          <w:rtl/>
        </w:rPr>
        <w:t xml:space="preserve"> נַפְשִׁי.  </w:t>
      </w:r>
      <w:proofErr w:type="spellStart"/>
      <w:r w:rsidRPr="005D54D4">
        <w:rPr>
          <w:rFonts w:hint="cs"/>
          <w:b/>
          <w:bCs/>
          <w:color w:val="000000"/>
          <w:sz w:val="28"/>
          <w:szCs w:val="28"/>
          <w:rtl/>
        </w:rPr>
        <w:t>כא</w:t>
      </w:r>
      <w:proofErr w:type="spellEnd"/>
      <w:r w:rsidRPr="005D54D4">
        <w:rPr>
          <w:rFonts w:hint="cs"/>
          <w:color w:val="000000"/>
          <w:sz w:val="28"/>
          <w:szCs w:val="28"/>
          <w:rtl/>
        </w:rPr>
        <w:t xml:space="preserve"> וַיֹּאמֶר אֵלָיו--הִנֵּה נָשָׂאתִי פָנֶיךָ, גַּם לַדָּבָר הַזֶּה:  לְבִלְתִּי הָפְכִּי אֶת-הָעִיר, אֲשֶׁר דִּבַּרְתָּ.  </w:t>
      </w:r>
      <w:proofErr w:type="spellStart"/>
      <w:r w:rsidRPr="005D54D4">
        <w:rPr>
          <w:rFonts w:hint="cs"/>
          <w:b/>
          <w:bCs/>
          <w:color w:val="000000"/>
          <w:sz w:val="28"/>
          <w:szCs w:val="28"/>
          <w:rtl/>
        </w:rPr>
        <w:t>כב</w:t>
      </w:r>
      <w:proofErr w:type="spellEnd"/>
      <w:r w:rsidRPr="005D54D4">
        <w:rPr>
          <w:rFonts w:hint="cs"/>
          <w:color w:val="000000"/>
          <w:sz w:val="28"/>
          <w:szCs w:val="28"/>
          <w:rtl/>
        </w:rPr>
        <w:t xml:space="preserve"> מַהֵר, הִמָּלֵט שָׁמָּה, כִּי לֹא אוּכַל לַעֲשׂוֹת דָּבָר, עַד-בֹּאֲךָ שָׁמָּה; עַל-כֵּן קָרָא שֵׁם-הָעִיר, צוֹעַר.  </w:t>
      </w:r>
      <w:proofErr w:type="spellStart"/>
      <w:r w:rsidRPr="005D54D4">
        <w:rPr>
          <w:rFonts w:hint="cs"/>
          <w:b/>
          <w:bCs/>
          <w:color w:val="000000"/>
          <w:sz w:val="28"/>
          <w:szCs w:val="28"/>
          <w:rtl/>
        </w:rPr>
        <w:t>כג</w:t>
      </w:r>
      <w:proofErr w:type="spellEnd"/>
      <w:r w:rsidRPr="005D54D4">
        <w:rPr>
          <w:rFonts w:hint="cs"/>
          <w:color w:val="000000"/>
          <w:sz w:val="28"/>
          <w:szCs w:val="28"/>
          <w:rtl/>
        </w:rPr>
        <w:t xml:space="preserve"> הַשֶּׁמֶשׁ, יָצָא עַל-הָאָרֶץ; וְלוֹט, בָּא צֹעֲרָה.  </w:t>
      </w:r>
      <w:r w:rsidRPr="005D54D4">
        <w:rPr>
          <w:rFonts w:hint="cs"/>
          <w:b/>
          <w:bCs/>
          <w:color w:val="000000"/>
          <w:sz w:val="28"/>
          <w:szCs w:val="28"/>
          <w:rtl/>
        </w:rPr>
        <w:t>כד</w:t>
      </w:r>
      <w:r w:rsidRPr="005D54D4">
        <w:rPr>
          <w:rFonts w:hint="cs"/>
          <w:color w:val="000000"/>
          <w:sz w:val="28"/>
          <w:szCs w:val="28"/>
          <w:rtl/>
        </w:rPr>
        <w:t xml:space="preserve"> וַיהוָה, הִמְטִיר עַל-סְדֹם </w:t>
      </w:r>
      <w:proofErr w:type="spellStart"/>
      <w:r w:rsidRPr="005D54D4">
        <w:rPr>
          <w:rFonts w:hint="cs"/>
          <w:color w:val="000000"/>
          <w:sz w:val="28"/>
          <w:szCs w:val="28"/>
          <w:rtl/>
        </w:rPr>
        <w:t>וְעַל-עֲמֹרָה</w:t>
      </w:r>
      <w:proofErr w:type="spellEnd"/>
      <w:r w:rsidRPr="005D54D4">
        <w:rPr>
          <w:rFonts w:hint="cs"/>
          <w:color w:val="000000"/>
          <w:sz w:val="28"/>
          <w:szCs w:val="28"/>
          <w:rtl/>
        </w:rPr>
        <w:t>--</w:t>
      </w:r>
      <w:proofErr w:type="spellStart"/>
      <w:r w:rsidRPr="005D54D4">
        <w:rPr>
          <w:rFonts w:hint="cs"/>
          <w:color w:val="000000"/>
          <w:sz w:val="28"/>
          <w:szCs w:val="28"/>
          <w:rtl/>
        </w:rPr>
        <w:t>גָּפְרִית</w:t>
      </w:r>
      <w:proofErr w:type="spellEnd"/>
      <w:r w:rsidRPr="005D54D4">
        <w:rPr>
          <w:rFonts w:hint="cs"/>
          <w:color w:val="000000"/>
          <w:sz w:val="28"/>
          <w:szCs w:val="28"/>
          <w:rtl/>
        </w:rPr>
        <w:t xml:space="preserve"> וָאֵשׁ:  מֵאֵת יְהוָה, מִן-הַשָּׁמָיִם.  </w:t>
      </w:r>
      <w:r w:rsidRPr="005D54D4">
        <w:rPr>
          <w:rFonts w:hint="cs"/>
          <w:b/>
          <w:bCs/>
          <w:color w:val="000000"/>
          <w:sz w:val="28"/>
          <w:szCs w:val="28"/>
          <w:rtl/>
        </w:rPr>
        <w:t>כה</w:t>
      </w:r>
      <w:r w:rsidRPr="005D54D4">
        <w:rPr>
          <w:rFonts w:hint="cs"/>
          <w:color w:val="000000"/>
          <w:sz w:val="28"/>
          <w:szCs w:val="28"/>
          <w:rtl/>
        </w:rPr>
        <w:t xml:space="preserve"> </w:t>
      </w:r>
      <w:proofErr w:type="spellStart"/>
      <w:r w:rsidRPr="005D54D4">
        <w:rPr>
          <w:rFonts w:hint="cs"/>
          <w:color w:val="000000"/>
          <w:sz w:val="28"/>
          <w:szCs w:val="28"/>
          <w:rtl/>
        </w:rPr>
        <w:t>וַיַּהֲפֹך</w:t>
      </w:r>
      <w:proofErr w:type="spellEnd"/>
      <w:r w:rsidRPr="005D54D4">
        <w:rPr>
          <w:rFonts w:hint="cs"/>
          <w:color w:val="000000"/>
          <w:sz w:val="28"/>
          <w:szCs w:val="28"/>
          <w:rtl/>
        </w:rPr>
        <w:t xml:space="preserve">ְ אֶת-הֶעָרִים הָאֵל, וְאֵת </w:t>
      </w:r>
      <w:proofErr w:type="spellStart"/>
      <w:r w:rsidRPr="005D54D4">
        <w:rPr>
          <w:rFonts w:hint="cs"/>
          <w:color w:val="000000"/>
          <w:sz w:val="28"/>
          <w:szCs w:val="28"/>
          <w:rtl/>
        </w:rPr>
        <w:t>כָּל-הַכִּכָּר</w:t>
      </w:r>
      <w:proofErr w:type="spellEnd"/>
      <w:r w:rsidRPr="005D54D4">
        <w:rPr>
          <w:rFonts w:hint="cs"/>
          <w:color w:val="000000"/>
          <w:sz w:val="28"/>
          <w:szCs w:val="28"/>
          <w:rtl/>
        </w:rPr>
        <w:t xml:space="preserve">, וְאֵת כָּל-יֹשְׁבֵי הֶעָרִים, וְצֶמַח הָאֲדָמָה.  </w:t>
      </w:r>
      <w:proofErr w:type="spellStart"/>
      <w:r w:rsidRPr="005D54D4">
        <w:rPr>
          <w:rFonts w:hint="cs"/>
          <w:b/>
          <w:bCs/>
          <w:color w:val="000000"/>
          <w:sz w:val="28"/>
          <w:szCs w:val="28"/>
          <w:rtl/>
        </w:rPr>
        <w:t>כו</w:t>
      </w:r>
      <w:proofErr w:type="spellEnd"/>
      <w:r w:rsidRPr="005D54D4">
        <w:rPr>
          <w:rFonts w:hint="cs"/>
          <w:color w:val="000000"/>
          <w:sz w:val="28"/>
          <w:szCs w:val="28"/>
          <w:rtl/>
        </w:rPr>
        <w:t xml:space="preserve"> </w:t>
      </w:r>
      <w:proofErr w:type="spellStart"/>
      <w:r w:rsidRPr="005D54D4">
        <w:rPr>
          <w:rFonts w:hint="cs"/>
          <w:color w:val="000000"/>
          <w:sz w:val="28"/>
          <w:szCs w:val="28"/>
          <w:rtl/>
        </w:rPr>
        <w:t>וַתַּבֵּט</w:t>
      </w:r>
      <w:proofErr w:type="spellEnd"/>
      <w:r w:rsidRPr="005D54D4">
        <w:rPr>
          <w:rFonts w:hint="cs"/>
          <w:color w:val="000000"/>
          <w:sz w:val="28"/>
          <w:szCs w:val="28"/>
          <w:rtl/>
        </w:rPr>
        <w:t xml:space="preserve"> אִשְׁתּוֹ, </w:t>
      </w:r>
      <w:proofErr w:type="spellStart"/>
      <w:r w:rsidRPr="005D54D4">
        <w:rPr>
          <w:rFonts w:hint="cs"/>
          <w:color w:val="000000"/>
          <w:sz w:val="28"/>
          <w:szCs w:val="28"/>
          <w:rtl/>
        </w:rPr>
        <w:t>מֵאַחֲרָיו</w:t>
      </w:r>
      <w:proofErr w:type="spellEnd"/>
      <w:r w:rsidRPr="005D54D4">
        <w:rPr>
          <w:rFonts w:hint="cs"/>
          <w:color w:val="000000"/>
          <w:sz w:val="28"/>
          <w:szCs w:val="28"/>
          <w:rtl/>
        </w:rPr>
        <w:t xml:space="preserve">; וַתְּהִי, נְצִיב מֶלַח.  </w:t>
      </w:r>
      <w:proofErr w:type="spellStart"/>
      <w:r w:rsidRPr="005D54D4">
        <w:rPr>
          <w:rFonts w:hint="cs"/>
          <w:b/>
          <w:bCs/>
          <w:color w:val="000000"/>
          <w:sz w:val="28"/>
          <w:szCs w:val="28"/>
          <w:rtl/>
        </w:rPr>
        <w:t>כז</w:t>
      </w:r>
      <w:proofErr w:type="spellEnd"/>
      <w:r w:rsidRPr="005D54D4">
        <w:rPr>
          <w:rFonts w:hint="cs"/>
          <w:color w:val="000000"/>
          <w:sz w:val="28"/>
          <w:szCs w:val="28"/>
          <w:rtl/>
        </w:rPr>
        <w:t xml:space="preserve"> </w:t>
      </w:r>
      <w:proofErr w:type="spellStart"/>
      <w:r w:rsidRPr="005D54D4">
        <w:rPr>
          <w:rFonts w:hint="cs"/>
          <w:color w:val="000000"/>
          <w:sz w:val="28"/>
          <w:szCs w:val="28"/>
          <w:rtl/>
        </w:rPr>
        <w:t>וַיַּשְׁכֵּם</w:t>
      </w:r>
      <w:proofErr w:type="spellEnd"/>
      <w:r w:rsidRPr="005D54D4">
        <w:rPr>
          <w:rFonts w:hint="cs"/>
          <w:color w:val="000000"/>
          <w:sz w:val="28"/>
          <w:szCs w:val="28"/>
          <w:rtl/>
        </w:rPr>
        <w:t xml:space="preserve"> אַבְרָהָם, בַּבֹּקֶר:  אֶל-הַמָּקוֹם--אֲשֶׁר-עָמַד שָׁם, אֶת-פְּנֵי יְהוָה.  </w:t>
      </w:r>
      <w:proofErr w:type="spellStart"/>
      <w:r w:rsidRPr="005D54D4">
        <w:rPr>
          <w:rFonts w:hint="cs"/>
          <w:b/>
          <w:bCs/>
          <w:color w:val="000000"/>
          <w:sz w:val="28"/>
          <w:szCs w:val="28"/>
          <w:rtl/>
        </w:rPr>
        <w:t>כח</w:t>
      </w:r>
      <w:proofErr w:type="spellEnd"/>
      <w:r w:rsidRPr="005D54D4">
        <w:rPr>
          <w:rFonts w:hint="cs"/>
          <w:color w:val="000000"/>
          <w:sz w:val="28"/>
          <w:szCs w:val="28"/>
          <w:rtl/>
        </w:rPr>
        <w:t xml:space="preserve"> וַיַּשְׁקֵף, עַל-פְּנֵי סְדֹם </w:t>
      </w:r>
      <w:proofErr w:type="spellStart"/>
      <w:r w:rsidRPr="005D54D4">
        <w:rPr>
          <w:rFonts w:hint="cs"/>
          <w:color w:val="000000"/>
          <w:sz w:val="28"/>
          <w:szCs w:val="28"/>
          <w:rtl/>
        </w:rPr>
        <w:t>וַעֲמֹרָה</w:t>
      </w:r>
      <w:proofErr w:type="spellEnd"/>
      <w:r w:rsidRPr="005D54D4">
        <w:rPr>
          <w:rFonts w:hint="cs"/>
          <w:color w:val="000000"/>
          <w:sz w:val="28"/>
          <w:szCs w:val="28"/>
          <w:rtl/>
        </w:rPr>
        <w:t xml:space="preserve">, וְעַל-כָּל-פְּנֵי, אֶרֶץ </w:t>
      </w:r>
      <w:proofErr w:type="spellStart"/>
      <w:r w:rsidRPr="005D54D4">
        <w:rPr>
          <w:rFonts w:hint="cs"/>
          <w:color w:val="000000"/>
          <w:sz w:val="28"/>
          <w:szCs w:val="28"/>
          <w:rtl/>
        </w:rPr>
        <w:t>הַכִּכָּר</w:t>
      </w:r>
      <w:proofErr w:type="spellEnd"/>
      <w:r w:rsidRPr="005D54D4">
        <w:rPr>
          <w:rFonts w:hint="cs"/>
          <w:color w:val="000000"/>
          <w:sz w:val="28"/>
          <w:szCs w:val="28"/>
          <w:rtl/>
        </w:rPr>
        <w:t xml:space="preserve">; וַיַּרְא, וְהִנֵּה עָלָה קִיטֹר הָאָרֶץ, </w:t>
      </w:r>
      <w:proofErr w:type="spellStart"/>
      <w:r w:rsidRPr="005D54D4">
        <w:rPr>
          <w:rFonts w:hint="cs"/>
          <w:color w:val="000000"/>
          <w:sz w:val="28"/>
          <w:szCs w:val="28"/>
          <w:rtl/>
        </w:rPr>
        <w:t>כְּקִיטֹר</w:t>
      </w:r>
      <w:proofErr w:type="spellEnd"/>
      <w:r w:rsidRPr="005D54D4">
        <w:rPr>
          <w:rFonts w:hint="cs"/>
          <w:color w:val="000000"/>
          <w:sz w:val="28"/>
          <w:szCs w:val="28"/>
          <w:rtl/>
        </w:rPr>
        <w:t xml:space="preserve">, הַכִּבְשָׁן.  </w:t>
      </w:r>
      <w:proofErr w:type="spellStart"/>
      <w:r w:rsidRPr="005D54D4">
        <w:rPr>
          <w:rFonts w:hint="cs"/>
          <w:b/>
          <w:bCs/>
          <w:color w:val="000000"/>
          <w:sz w:val="28"/>
          <w:szCs w:val="28"/>
          <w:rtl/>
        </w:rPr>
        <w:t>כט</w:t>
      </w:r>
      <w:proofErr w:type="spellEnd"/>
      <w:r w:rsidRPr="005D54D4">
        <w:rPr>
          <w:rFonts w:hint="cs"/>
          <w:color w:val="000000"/>
          <w:sz w:val="28"/>
          <w:szCs w:val="28"/>
          <w:rtl/>
        </w:rPr>
        <w:t xml:space="preserve"> וַיְהִי, בְּשַׁחֵת </w:t>
      </w:r>
      <w:proofErr w:type="spellStart"/>
      <w:r w:rsidRPr="005D54D4">
        <w:rPr>
          <w:rFonts w:hint="cs"/>
          <w:color w:val="000000"/>
          <w:sz w:val="28"/>
          <w:szCs w:val="28"/>
          <w:rtl/>
        </w:rPr>
        <w:t>אֱלֹהִים</w:t>
      </w:r>
      <w:proofErr w:type="spellEnd"/>
      <w:r w:rsidRPr="005D54D4">
        <w:rPr>
          <w:rFonts w:hint="cs"/>
          <w:color w:val="000000"/>
          <w:sz w:val="28"/>
          <w:szCs w:val="28"/>
          <w:rtl/>
        </w:rPr>
        <w:t xml:space="preserve"> אֶת-עָרֵי </w:t>
      </w:r>
      <w:proofErr w:type="spellStart"/>
      <w:r w:rsidRPr="005D54D4">
        <w:rPr>
          <w:rFonts w:hint="cs"/>
          <w:color w:val="000000"/>
          <w:sz w:val="28"/>
          <w:szCs w:val="28"/>
          <w:rtl/>
        </w:rPr>
        <w:t>הַכִּכָּר</w:t>
      </w:r>
      <w:proofErr w:type="spellEnd"/>
      <w:r w:rsidRPr="005D54D4">
        <w:rPr>
          <w:rFonts w:hint="cs"/>
          <w:color w:val="000000"/>
          <w:sz w:val="28"/>
          <w:szCs w:val="28"/>
          <w:rtl/>
        </w:rPr>
        <w:t xml:space="preserve">, </w:t>
      </w:r>
      <w:proofErr w:type="spellStart"/>
      <w:r w:rsidRPr="005D54D4">
        <w:rPr>
          <w:rFonts w:hint="cs"/>
          <w:color w:val="000000"/>
          <w:sz w:val="28"/>
          <w:szCs w:val="28"/>
          <w:rtl/>
        </w:rPr>
        <w:t>וַיִּזְכֹּר</w:t>
      </w:r>
      <w:proofErr w:type="spellEnd"/>
      <w:r w:rsidRPr="005D54D4">
        <w:rPr>
          <w:rFonts w:hint="cs"/>
          <w:color w:val="000000"/>
          <w:sz w:val="28"/>
          <w:szCs w:val="28"/>
          <w:rtl/>
        </w:rPr>
        <w:t xml:space="preserve"> </w:t>
      </w:r>
      <w:proofErr w:type="spellStart"/>
      <w:r w:rsidRPr="005D54D4">
        <w:rPr>
          <w:rFonts w:hint="cs"/>
          <w:color w:val="000000"/>
          <w:sz w:val="28"/>
          <w:szCs w:val="28"/>
          <w:rtl/>
        </w:rPr>
        <w:t>אֱלֹהִים</w:t>
      </w:r>
      <w:proofErr w:type="spellEnd"/>
      <w:r w:rsidRPr="005D54D4">
        <w:rPr>
          <w:rFonts w:hint="cs"/>
          <w:color w:val="000000"/>
          <w:sz w:val="28"/>
          <w:szCs w:val="28"/>
          <w:rtl/>
        </w:rPr>
        <w:t xml:space="preserve">, אֶת-אַבְרָהָם; וַיְשַׁלַּח אֶת-לוֹט, מִתּוֹךְ </w:t>
      </w:r>
      <w:proofErr w:type="spellStart"/>
      <w:r w:rsidRPr="005D54D4">
        <w:rPr>
          <w:rFonts w:hint="cs"/>
          <w:color w:val="000000"/>
          <w:sz w:val="28"/>
          <w:szCs w:val="28"/>
          <w:rtl/>
        </w:rPr>
        <w:t>הַהֲפֵכָה</w:t>
      </w:r>
      <w:proofErr w:type="spellEnd"/>
      <w:r w:rsidRPr="005D54D4">
        <w:rPr>
          <w:rFonts w:hint="cs"/>
          <w:color w:val="000000"/>
          <w:sz w:val="28"/>
          <w:szCs w:val="28"/>
          <w:rtl/>
        </w:rPr>
        <w:t>, בַּהֲפֹךְ אֶת-הֶעָרִים, אֲשֶׁר-יָשַׁב בָּהֵן לוֹט.</w:t>
      </w:r>
      <w:r>
        <w:rPr>
          <w:rFonts w:hint="cs"/>
          <w:sz w:val="28"/>
          <w:szCs w:val="28"/>
          <w:rtl/>
        </w:rPr>
        <w:t xml:space="preserve"> </w:t>
      </w:r>
      <w:r w:rsidRPr="00645847">
        <w:rPr>
          <w:rFonts w:hint="cs"/>
          <w:b/>
          <w:bCs/>
          <w:sz w:val="28"/>
          <w:szCs w:val="28"/>
          <w:rtl/>
        </w:rPr>
        <w:t>ל</w:t>
      </w:r>
      <w:r w:rsidRPr="00645847">
        <w:rPr>
          <w:rFonts w:hint="cs"/>
          <w:sz w:val="28"/>
          <w:szCs w:val="28"/>
          <w:rtl/>
        </w:rPr>
        <w:t xml:space="preserve"> וַיַּעַל לוֹט מִצּוֹעַר וַיֵּשֶׁב בָּהָר, וּשְׁתֵּי </w:t>
      </w:r>
      <w:proofErr w:type="spellStart"/>
      <w:r w:rsidRPr="00645847">
        <w:rPr>
          <w:rFonts w:hint="cs"/>
          <w:sz w:val="28"/>
          <w:szCs w:val="28"/>
          <w:rtl/>
        </w:rPr>
        <w:t>בְנֹתָיו</w:t>
      </w:r>
      <w:proofErr w:type="spellEnd"/>
      <w:r w:rsidRPr="00645847">
        <w:rPr>
          <w:rFonts w:hint="cs"/>
          <w:sz w:val="28"/>
          <w:szCs w:val="28"/>
          <w:rtl/>
        </w:rPr>
        <w:t xml:space="preserve"> עִמּוֹ, כִּי יָרֵא, לָשֶׁבֶת בְּצוֹעַר; וַיֵּשֶׁב, בַּמְּעָרָה--הוּא, וּשְׁתֵּי </w:t>
      </w:r>
      <w:proofErr w:type="spellStart"/>
      <w:r w:rsidRPr="00645847">
        <w:rPr>
          <w:rFonts w:hint="cs"/>
          <w:sz w:val="28"/>
          <w:szCs w:val="28"/>
          <w:rtl/>
        </w:rPr>
        <w:t>בְנֹתָיו</w:t>
      </w:r>
      <w:proofErr w:type="spellEnd"/>
      <w:r w:rsidRPr="00645847">
        <w:rPr>
          <w:rFonts w:hint="cs"/>
          <w:sz w:val="28"/>
          <w:szCs w:val="28"/>
          <w:rtl/>
        </w:rPr>
        <w:t xml:space="preserve">.  </w:t>
      </w:r>
      <w:r w:rsidRPr="00645847">
        <w:rPr>
          <w:rFonts w:hint="cs"/>
          <w:b/>
          <w:bCs/>
          <w:sz w:val="28"/>
          <w:szCs w:val="28"/>
          <w:rtl/>
        </w:rPr>
        <w:t>לא</w:t>
      </w:r>
      <w:r w:rsidRPr="00645847">
        <w:rPr>
          <w:rFonts w:hint="cs"/>
          <w:sz w:val="28"/>
          <w:szCs w:val="28"/>
          <w:rtl/>
        </w:rPr>
        <w:t xml:space="preserve"> וַתֹּאמֶר הַבְּכִירָה אֶל-הַצְּעִירָה, אָבִינוּ זָקֵן; וְאִישׁ אֵין בָּאָרֶץ לָבוֹא עָלֵינוּ, כְּדֶרֶךְ כָּל-הָאָרֶץ.  </w:t>
      </w:r>
      <w:r w:rsidRPr="00645847">
        <w:rPr>
          <w:rFonts w:hint="cs"/>
          <w:b/>
          <w:bCs/>
          <w:sz w:val="28"/>
          <w:szCs w:val="28"/>
          <w:rtl/>
        </w:rPr>
        <w:t>לב</w:t>
      </w:r>
      <w:r w:rsidRPr="00645847">
        <w:rPr>
          <w:rFonts w:hint="cs"/>
          <w:sz w:val="28"/>
          <w:szCs w:val="28"/>
          <w:rtl/>
        </w:rPr>
        <w:t xml:space="preserve"> לְכָה נַשְׁקֶה אֶת-אָבִינוּ יַיִן, וְנִשְׁכְּבָה עִמּוֹ; וּנְחַיֶּה מֵאָבִינוּ, זָרַע.  </w:t>
      </w:r>
      <w:r w:rsidRPr="00645847">
        <w:rPr>
          <w:rFonts w:hint="cs"/>
          <w:b/>
          <w:bCs/>
          <w:sz w:val="28"/>
          <w:szCs w:val="28"/>
          <w:rtl/>
        </w:rPr>
        <w:t>לג</w:t>
      </w:r>
      <w:r w:rsidRPr="00645847">
        <w:rPr>
          <w:rFonts w:hint="cs"/>
          <w:sz w:val="28"/>
          <w:szCs w:val="28"/>
          <w:rtl/>
        </w:rPr>
        <w:t xml:space="preserve"> וַתַּשְׁקֶיןָ אֶת-אֲבִיהֶן יַיִן, בַּלַּיְלָה הוּא; </w:t>
      </w:r>
      <w:proofErr w:type="spellStart"/>
      <w:r w:rsidRPr="00645847">
        <w:rPr>
          <w:rFonts w:hint="cs"/>
          <w:sz w:val="28"/>
          <w:szCs w:val="28"/>
          <w:rtl/>
        </w:rPr>
        <w:t>וַתָּבֹא</w:t>
      </w:r>
      <w:proofErr w:type="spellEnd"/>
      <w:r w:rsidRPr="00645847">
        <w:rPr>
          <w:rFonts w:hint="cs"/>
          <w:sz w:val="28"/>
          <w:szCs w:val="28"/>
          <w:rtl/>
        </w:rPr>
        <w:t xml:space="preserve"> הַבְּכִירָה וַתִּשְׁכַּב אֶת-אָבִיהָ, וְלֹא-יָדַע בְּשִׁכְבָהּ וּבְקוּמָהּ.  </w:t>
      </w:r>
      <w:r w:rsidRPr="00645847">
        <w:rPr>
          <w:rFonts w:hint="cs"/>
          <w:b/>
          <w:bCs/>
          <w:sz w:val="28"/>
          <w:szCs w:val="28"/>
          <w:rtl/>
        </w:rPr>
        <w:t>לד</w:t>
      </w:r>
      <w:r w:rsidRPr="00645847">
        <w:rPr>
          <w:rFonts w:hint="cs"/>
          <w:sz w:val="28"/>
          <w:szCs w:val="28"/>
          <w:rtl/>
        </w:rPr>
        <w:t xml:space="preserve"> וַיְהִי, מִמָּחֳרָת, וַתֹּאמֶר הַבְּכִירָה אֶל-הַצְּעִירָה, הֵן-שָׁכַבְתִּי אֶמֶשׁ אֶת-אָבִי; נַשְׁקֶנּוּ יַיִן גַּם-הַלַּיְלָה, וּבֹאִי שִׁכְבִי עִמּוֹ, וּנְחַיֶּה מֵאָבִינוּ, זָרַע.  </w:t>
      </w:r>
      <w:r w:rsidRPr="00645847">
        <w:rPr>
          <w:rFonts w:hint="cs"/>
          <w:b/>
          <w:bCs/>
          <w:sz w:val="28"/>
          <w:szCs w:val="28"/>
          <w:rtl/>
        </w:rPr>
        <w:t>לה</w:t>
      </w:r>
      <w:r w:rsidRPr="00645847">
        <w:rPr>
          <w:rFonts w:hint="cs"/>
          <w:sz w:val="28"/>
          <w:szCs w:val="28"/>
          <w:rtl/>
        </w:rPr>
        <w:t xml:space="preserve"> וַתַּשְׁקֶיןָ גַּם בַּלַּיְלָה הַהוּא, אֶת-אֲבִיהֶן--יָיִן; </w:t>
      </w:r>
      <w:proofErr w:type="spellStart"/>
      <w:r w:rsidRPr="00645847">
        <w:rPr>
          <w:rFonts w:hint="cs"/>
          <w:sz w:val="28"/>
          <w:szCs w:val="28"/>
          <w:rtl/>
        </w:rPr>
        <w:t>וַתָּקָם</w:t>
      </w:r>
      <w:proofErr w:type="spellEnd"/>
      <w:r w:rsidRPr="00645847">
        <w:rPr>
          <w:rFonts w:hint="cs"/>
          <w:sz w:val="28"/>
          <w:szCs w:val="28"/>
          <w:rtl/>
        </w:rPr>
        <w:t xml:space="preserve"> הַצְּעִירָה וַתִּשְׁכַּב עִמּוֹ, וְלֹא-יָדַע בְּשִׁכְבָהּ וּבְקֻמָהּ.  </w:t>
      </w:r>
      <w:r w:rsidRPr="00645847">
        <w:rPr>
          <w:rFonts w:hint="cs"/>
          <w:b/>
          <w:bCs/>
          <w:sz w:val="28"/>
          <w:szCs w:val="28"/>
          <w:rtl/>
        </w:rPr>
        <w:t>לו</w:t>
      </w:r>
      <w:r w:rsidRPr="00645847">
        <w:rPr>
          <w:rFonts w:hint="cs"/>
          <w:sz w:val="28"/>
          <w:szCs w:val="28"/>
          <w:rtl/>
        </w:rPr>
        <w:t xml:space="preserve"> </w:t>
      </w:r>
      <w:proofErr w:type="spellStart"/>
      <w:r w:rsidRPr="00645847">
        <w:rPr>
          <w:rFonts w:hint="cs"/>
          <w:sz w:val="28"/>
          <w:szCs w:val="28"/>
          <w:rtl/>
        </w:rPr>
        <w:t>וַתַּהֲרֶין</w:t>
      </w:r>
      <w:proofErr w:type="spellEnd"/>
      <w:r w:rsidRPr="00645847">
        <w:rPr>
          <w:rFonts w:hint="cs"/>
          <w:sz w:val="28"/>
          <w:szCs w:val="28"/>
          <w:rtl/>
        </w:rPr>
        <w:t xml:space="preserve">ָ שְׁתֵּי בְנוֹת-לוֹט, מֵאֲבִיהֶן.  </w:t>
      </w:r>
      <w:proofErr w:type="spellStart"/>
      <w:r w:rsidRPr="00645847">
        <w:rPr>
          <w:rFonts w:hint="cs"/>
          <w:b/>
          <w:bCs/>
          <w:sz w:val="28"/>
          <w:szCs w:val="28"/>
          <w:rtl/>
        </w:rPr>
        <w:t>לז</w:t>
      </w:r>
      <w:proofErr w:type="spellEnd"/>
      <w:r w:rsidRPr="00645847">
        <w:rPr>
          <w:rFonts w:hint="cs"/>
          <w:sz w:val="28"/>
          <w:szCs w:val="28"/>
          <w:rtl/>
        </w:rPr>
        <w:t xml:space="preserve"> וַתֵּלֶד הַבְּכִירָה בֵּן, וַתִּקְרָא שְׁמוֹ מוֹאָב:  הוּא אֲבִי-מוֹאָב, עַד-הַיּוֹם.  </w:t>
      </w:r>
      <w:r w:rsidRPr="00645847">
        <w:rPr>
          <w:rFonts w:hint="cs"/>
          <w:b/>
          <w:bCs/>
          <w:sz w:val="28"/>
          <w:szCs w:val="28"/>
          <w:rtl/>
        </w:rPr>
        <w:t>לח</w:t>
      </w:r>
      <w:r w:rsidRPr="00645847">
        <w:rPr>
          <w:rFonts w:hint="cs"/>
          <w:sz w:val="28"/>
          <w:szCs w:val="28"/>
          <w:rtl/>
        </w:rPr>
        <w:t xml:space="preserve"> וְהַצְּעִירָה גַם-הִוא יָלְדָה בֵּן, וַתִּקְרָא שְׁמוֹ בֶּן-עַמִּי:  הוּא אֲבִי בְנֵי-עַמּוֹן, עַד-הַיּוֹם.  {ס}</w:t>
      </w:r>
    </w:p>
    <w:p w:rsidR="00EA38D6" w:rsidRPr="00645847" w:rsidRDefault="00EA38D6" w:rsidP="00EA38D6">
      <w:pPr>
        <w:pStyle w:val="BodyText"/>
        <w:tabs>
          <w:tab w:val="left" w:pos="5958"/>
        </w:tabs>
        <w:spacing w:line="240" w:lineRule="auto"/>
        <w:rPr>
          <w:rFonts w:hint="cs"/>
          <w:sz w:val="28"/>
          <w:szCs w:val="28"/>
          <w:rtl/>
        </w:rPr>
      </w:pPr>
    </w:p>
    <w:p w:rsidR="00EA38D6" w:rsidRPr="00645847" w:rsidRDefault="00EA38D6" w:rsidP="00EA38D6">
      <w:pPr>
        <w:spacing w:line="240" w:lineRule="auto"/>
        <w:rPr>
          <w:rFonts w:hint="cs"/>
          <w:sz w:val="28"/>
          <w:szCs w:val="28"/>
          <w:rtl/>
        </w:rPr>
      </w:pPr>
    </w:p>
    <w:p w:rsidR="00EA38D6" w:rsidRPr="00645847" w:rsidRDefault="00EA38D6" w:rsidP="00EA38D6">
      <w:pPr>
        <w:spacing w:line="240" w:lineRule="auto"/>
        <w:rPr>
          <w:rFonts w:hint="cs"/>
          <w:b/>
          <w:bCs/>
          <w:sz w:val="28"/>
          <w:szCs w:val="28"/>
          <w:rtl/>
        </w:rPr>
      </w:pPr>
      <w:r w:rsidRPr="00645847">
        <w:rPr>
          <w:rFonts w:hint="cs"/>
          <w:b/>
          <w:bCs/>
          <w:sz w:val="28"/>
          <w:szCs w:val="28"/>
          <w:rtl/>
        </w:rPr>
        <w:t xml:space="preserve">הנגדה בין אברהם ללוט בסיפור ביקורי המלאכים </w:t>
      </w:r>
    </w:p>
    <w:p w:rsidR="00EA38D6" w:rsidRPr="00645847" w:rsidRDefault="00EA38D6" w:rsidP="00EA38D6">
      <w:pPr>
        <w:spacing w:line="240" w:lineRule="auto"/>
        <w:rPr>
          <w:rFonts w:hint="cs"/>
          <w:sz w:val="28"/>
          <w:szCs w:val="28"/>
          <w:rtl/>
        </w:rPr>
      </w:pPr>
    </w:p>
    <w:p w:rsidR="00EA38D6" w:rsidRPr="00645847" w:rsidRDefault="00EA38D6" w:rsidP="00EA38D6">
      <w:pPr>
        <w:spacing w:line="240" w:lineRule="auto"/>
        <w:rPr>
          <w:sz w:val="28"/>
          <w:szCs w:val="28"/>
          <w:rtl/>
        </w:rPr>
      </w:pPr>
      <w:r w:rsidRPr="00645847">
        <w:rPr>
          <w:rFonts w:hint="cs"/>
          <w:sz w:val="28"/>
          <w:szCs w:val="28"/>
          <w:rtl/>
        </w:rPr>
        <w:lastRenderedPageBreak/>
        <w:t xml:space="preserve">עד עתה נידונה ההנגדה בין אברהם לאנשי סדום העולה מהשוואת סיפורי ביקורי המלאכים הסמוכים. מרכיב נוסף בקומפלקס </w:t>
      </w:r>
      <w:proofErr w:type="spellStart"/>
      <w:r w:rsidRPr="00645847">
        <w:rPr>
          <w:rFonts w:hint="cs"/>
          <w:sz w:val="28"/>
          <w:szCs w:val="28"/>
          <w:rtl/>
        </w:rPr>
        <w:t>ההנגדות</w:t>
      </w:r>
      <w:proofErr w:type="spellEnd"/>
      <w:r w:rsidRPr="00645847">
        <w:rPr>
          <w:rFonts w:hint="cs"/>
          <w:sz w:val="28"/>
          <w:szCs w:val="28"/>
          <w:rtl/>
        </w:rPr>
        <w:t xml:space="preserve"> בין הדמויות הוא ההנגדה בין אברהם ללוט. </w:t>
      </w:r>
    </w:p>
    <w:p w:rsidR="00EA38D6" w:rsidRPr="00645847" w:rsidRDefault="00EA38D6" w:rsidP="00EA38D6">
      <w:pPr>
        <w:spacing w:line="240" w:lineRule="auto"/>
        <w:rPr>
          <w:rFonts w:hint="cs"/>
          <w:sz w:val="28"/>
          <w:szCs w:val="28"/>
          <w:rtl/>
        </w:rPr>
      </w:pPr>
      <w:r w:rsidRPr="00645847">
        <w:rPr>
          <w:rFonts w:hint="cs"/>
          <w:sz w:val="28"/>
          <w:szCs w:val="28"/>
          <w:rtl/>
        </w:rPr>
        <w:tab/>
        <w:t xml:space="preserve">ניתוחנו של הסיפורים הראשונים במערך סיפורי אברהם ולוט (בר' </w:t>
      </w:r>
      <w:proofErr w:type="spellStart"/>
      <w:r w:rsidRPr="00645847">
        <w:rPr>
          <w:rFonts w:hint="cs"/>
          <w:sz w:val="28"/>
          <w:szCs w:val="28"/>
          <w:rtl/>
        </w:rPr>
        <w:t>יב</w:t>
      </w:r>
      <w:proofErr w:type="spellEnd"/>
      <w:r w:rsidRPr="00645847">
        <w:rPr>
          <w:rFonts w:hint="cs"/>
          <w:sz w:val="28"/>
          <w:szCs w:val="28"/>
          <w:rtl/>
        </w:rPr>
        <w:t xml:space="preserve">: א-י; </w:t>
      </w:r>
      <w:proofErr w:type="spellStart"/>
      <w:r w:rsidRPr="00645847">
        <w:rPr>
          <w:rFonts w:hint="cs"/>
          <w:sz w:val="28"/>
          <w:szCs w:val="28"/>
          <w:rtl/>
        </w:rPr>
        <w:t>יג</w:t>
      </w:r>
      <w:proofErr w:type="spellEnd"/>
      <w:r w:rsidRPr="00645847">
        <w:rPr>
          <w:rFonts w:hint="cs"/>
          <w:sz w:val="28"/>
          <w:szCs w:val="28"/>
          <w:rtl/>
        </w:rPr>
        <w:t xml:space="preserve">- יד) התמקד במגמת ההנגדה בין אברהם ללוט. </w:t>
      </w:r>
      <w:r w:rsidRPr="00645847">
        <w:rPr>
          <w:sz w:val="28"/>
          <w:szCs w:val="28"/>
          <w:rtl/>
        </w:rPr>
        <w:t xml:space="preserve">אופייה של ההנגדה </w:t>
      </w:r>
      <w:r w:rsidRPr="00645847">
        <w:rPr>
          <w:rFonts w:hint="cs"/>
          <w:sz w:val="28"/>
          <w:szCs w:val="28"/>
          <w:rtl/>
        </w:rPr>
        <w:t xml:space="preserve">בין אברהם ללוט </w:t>
      </w:r>
      <w:r w:rsidRPr="00645847">
        <w:rPr>
          <w:sz w:val="28"/>
          <w:szCs w:val="28"/>
          <w:rtl/>
        </w:rPr>
        <w:t>משתנה ב</w:t>
      </w:r>
      <w:r w:rsidRPr="00645847">
        <w:rPr>
          <w:rFonts w:hint="cs"/>
          <w:sz w:val="28"/>
          <w:szCs w:val="28"/>
          <w:rtl/>
        </w:rPr>
        <w:t xml:space="preserve">סיפור המקיף של ביקורי המלאכים אצל אברהם ובסדום (בר' </w:t>
      </w:r>
      <w:proofErr w:type="spellStart"/>
      <w:r w:rsidRPr="00645847">
        <w:rPr>
          <w:sz w:val="28"/>
          <w:szCs w:val="28"/>
          <w:rtl/>
        </w:rPr>
        <w:t>יח</w:t>
      </w:r>
      <w:proofErr w:type="spellEnd"/>
      <w:r w:rsidRPr="00645847">
        <w:rPr>
          <w:sz w:val="28"/>
          <w:szCs w:val="28"/>
          <w:rtl/>
        </w:rPr>
        <w:t xml:space="preserve"> </w:t>
      </w:r>
      <w:proofErr w:type="spellStart"/>
      <w:r w:rsidRPr="00645847">
        <w:rPr>
          <w:sz w:val="28"/>
          <w:szCs w:val="28"/>
          <w:rtl/>
        </w:rPr>
        <w:t>ויט</w:t>
      </w:r>
      <w:proofErr w:type="spellEnd"/>
      <w:r w:rsidRPr="00645847">
        <w:rPr>
          <w:rFonts w:hint="cs"/>
          <w:sz w:val="28"/>
          <w:szCs w:val="28"/>
          <w:rtl/>
        </w:rPr>
        <w:t>)</w:t>
      </w:r>
      <w:r w:rsidRPr="00645847">
        <w:rPr>
          <w:sz w:val="28"/>
          <w:szCs w:val="28"/>
          <w:rtl/>
        </w:rPr>
        <w:t xml:space="preserve">. בפרקים </w:t>
      </w:r>
      <w:r w:rsidRPr="00645847">
        <w:rPr>
          <w:rFonts w:hint="cs"/>
          <w:sz w:val="28"/>
          <w:szCs w:val="28"/>
          <w:rtl/>
        </w:rPr>
        <w:t>אלו</w:t>
      </w:r>
      <w:r w:rsidRPr="00645847">
        <w:rPr>
          <w:sz w:val="28"/>
          <w:szCs w:val="28"/>
          <w:rtl/>
        </w:rPr>
        <w:t xml:space="preserve"> אברהם ולוט אינם מופיעים יחד</w:t>
      </w:r>
      <w:r w:rsidRPr="00645847">
        <w:rPr>
          <w:rFonts w:hint="cs"/>
          <w:sz w:val="28"/>
          <w:szCs w:val="28"/>
          <w:rtl/>
        </w:rPr>
        <w:t>,</w:t>
      </w:r>
      <w:r w:rsidRPr="00645847">
        <w:rPr>
          <w:sz w:val="28"/>
          <w:szCs w:val="28"/>
          <w:rtl/>
        </w:rPr>
        <w:t xml:space="preserve"> ואף </w:t>
      </w:r>
      <w:r w:rsidRPr="00645847">
        <w:rPr>
          <w:rFonts w:hint="cs"/>
          <w:sz w:val="28"/>
          <w:szCs w:val="28"/>
          <w:rtl/>
        </w:rPr>
        <w:t>אינם</w:t>
      </w:r>
      <w:r w:rsidRPr="00645847">
        <w:rPr>
          <w:sz w:val="28"/>
          <w:szCs w:val="28"/>
          <w:rtl/>
        </w:rPr>
        <w:t xml:space="preserve"> נמצאים באותו מקום. פרק </w:t>
      </w:r>
      <w:proofErr w:type="spellStart"/>
      <w:r w:rsidRPr="00645847">
        <w:rPr>
          <w:sz w:val="28"/>
          <w:szCs w:val="28"/>
          <w:rtl/>
        </w:rPr>
        <w:t>יח</w:t>
      </w:r>
      <w:proofErr w:type="spellEnd"/>
      <w:r w:rsidRPr="00645847">
        <w:rPr>
          <w:sz w:val="28"/>
          <w:szCs w:val="28"/>
          <w:rtl/>
        </w:rPr>
        <w:t xml:space="preserve"> דן באברהם ומתרחש באלוני ממרא, ופרק </w:t>
      </w:r>
      <w:proofErr w:type="spellStart"/>
      <w:r w:rsidRPr="00645847">
        <w:rPr>
          <w:sz w:val="28"/>
          <w:szCs w:val="28"/>
          <w:rtl/>
        </w:rPr>
        <w:t>יט</w:t>
      </w:r>
      <w:proofErr w:type="spellEnd"/>
      <w:r w:rsidRPr="00645847">
        <w:rPr>
          <w:sz w:val="28"/>
          <w:szCs w:val="28"/>
          <w:rtl/>
        </w:rPr>
        <w:t xml:space="preserve"> דן, כמעט כולו, בלוט ומתרחש בסדום ובסיומו במערה בעבר הירדן. למרות </w:t>
      </w:r>
      <w:r w:rsidRPr="00645847">
        <w:rPr>
          <w:rFonts w:hint="cs"/>
          <w:sz w:val="28"/>
          <w:szCs w:val="28"/>
          <w:rtl/>
        </w:rPr>
        <w:t xml:space="preserve">הנתק בין הדמויות, </w:t>
      </w:r>
      <w:r w:rsidRPr="00645847">
        <w:rPr>
          <w:sz w:val="28"/>
          <w:szCs w:val="28"/>
          <w:rtl/>
        </w:rPr>
        <w:t xml:space="preserve">נקודות ההשוואה הרבות </w:t>
      </w:r>
      <w:r w:rsidRPr="00645847">
        <w:rPr>
          <w:rFonts w:hint="cs"/>
          <w:sz w:val="28"/>
          <w:szCs w:val="28"/>
          <w:rtl/>
        </w:rPr>
        <w:t xml:space="preserve">בין שני הפרקים </w:t>
      </w:r>
      <w:r w:rsidRPr="00645847">
        <w:rPr>
          <w:sz w:val="28"/>
          <w:szCs w:val="28"/>
          <w:rtl/>
        </w:rPr>
        <w:t>וההקבלות במוטיבים ובמטבעות הלשון מוכיחות</w:t>
      </w:r>
      <w:r w:rsidRPr="00645847">
        <w:rPr>
          <w:rFonts w:hint="cs"/>
          <w:sz w:val="28"/>
          <w:szCs w:val="28"/>
          <w:rtl/>
        </w:rPr>
        <w:t xml:space="preserve"> שמגמת </w:t>
      </w:r>
      <w:r w:rsidRPr="00645847">
        <w:rPr>
          <w:sz w:val="28"/>
          <w:szCs w:val="28"/>
          <w:rtl/>
        </w:rPr>
        <w:t xml:space="preserve">ההנגדה בין </w:t>
      </w:r>
      <w:r w:rsidRPr="00645847">
        <w:rPr>
          <w:rFonts w:hint="cs"/>
          <w:sz w:val="28"/>
          <w:szCs w:val="28"/>
          <w:rtl/>
        </w:rPr>
        <w:t xml:space="preserve">אברהם ללוט </w:t>
      </w:r>
      <w:r w:rsidRPr="00645847">
        <w:rPr>
          <w:sz w:val="28"/>
          <w:szCs w:val="28"/>
          <w:rtl/>
        </w:rPr>
        <w:t>ממשיכה</w:t>
      </w:r>
      <w:r w:rsidRPr="00645847">
        <w:rPr>
          <w:rFonts w:hint="cs"/>
          <w:sz w:val="28"/>
          <w:szCs w:val="28"/>
          <w:rtl/>
        </w:rPr>
        <w:t xml:space="preserve"> אף בפרקים אלו.</w:t>
      </w:r>
    </w:p>
    <w:p w:rsidR="00EA38D6" w:rsidRPr="00645847" w:rsidRDefault="00EA38D6" w:rsidP="00EA38D6">
      <w:pPr>
        <w:spacing w:line="240" w:lineRule="auto"/>
        <w:rPr>
          <w:rFonts w:hint="cs"/>
          <w:sz w:val="28"/>
          <w:szCs w:val="28"/>
          <w:rtl/>
        </w:rPr>
      </w:pPr>
      <w:r w:rsidRPr="00645847">
        <w:rPr>
          <w:rFonts w:hint="cs"/>
          <w:sz w:val="28"/>
          <w:szCs w:val="28"/>
          <w:rtl/>
        </w:rPr>
        <w:tab/>
        <w:t xml:space="preserve">ההקבלה הבולטת ביותר מבחינה </w:t>
      </w:r>
      <w:proofErr w:type="spellStart"/>
      <w:r w:rsidRPr="00645847">
        <w:rPr>
          <w:rFonts w:hint="cs"/>
          <w:sz w:val="28"/>
          <w:szCs w:val="28"/>
          <w:rtl/>
        </w:rPr>
        <w:t>תוכנית</w:t>
      </w:r>
      <w:proofErr w:type="spellEnd"/>
      <w:r w:rsidRPr="00645847">
        <w:rPr>
          <w:rFonts w:hint="cs"/>
          <w:sz w:val="28"/>
          <w:szCs w:val="28"/>
          <w:rtl/>
        </w:rPr>
        <w:t xml:space="preserve"> ולשונית בין סיפור ביקור המלאכים אצל אברהם לבין סיפור ביקור המלאכים בסדום היא בין </w:t>
      </w:r>
      <w:proofErr w:type="spellStart"/>
      <w:r w:rsidRPr="00645847">
        <w:rPr>
          <w:rFonts w:hint="cs"/>
          <w:sz w:val="28"/>
          <w:szCs w:val="28"/>
          <w:rtl/>
        </w:rPr>
        <w:t>סצינות</w:t>
      </w:r>
      <w:proofErr w:type="spellEnd"/>
      <w:r w:rsidRPr="00645847">
        <w:rPr>
          <w:rFonts w:hint="cs"/>
          <w:sz w:val="28"/>
          <w:szCs w:val="28"/>
          <w:rtl/>
        </w:rPr>
        <w:t xml:space="preserve"> הכנסות האורחים של אברהם (</w:t>
      </w:r>
      <w:proofErr w:type="spellStart"/>
      <w:r w:rsidRPr="00645847">
        <w:rPr>
          <w:rFonts w:hint="cs"/>
          <w:sz w:val="28"/>
          <w:szCs w:val="28"/>
          <w:rtl/>
        </w:rPr>
        <w:t>יח:א-ח</w:t>
      </w:r>
      <w:proofErr w:type="spellEnd"/>
      <w:r w:rsidRPr="00645847">
        <w:rPr>
          <w:rFonts w:hint="cs"/>
          <w:sz w:val="28"/>
          <w:szCs w:val="28"/>
          <w:rtl/>
        </w:rPr>
        <w:t>) ושל לוט (</w:t>
      </w:r>
      <w:proofErr w:type="spellStart"/>
      <w:r w:rsidRPr="00645847">
        <w:rPr>
          <w:rFonts w:hint="cs"/>
          <w:sz w:val="28"/>
          <w:szCs w:val="28"/>
          <w:rtl/>
        </w:rPr>
        <w:t>יט:א-ג</w:t>
      </w:r>
      <w:proofErr w:type="spellEnd"/>
      <w:r w:rsidRPr="00645847">
        <w:rPr>
          <w:rFonts w:hint="cs"/>
          <w:sz w:val="28"/>
          <w:szCs w:val="28"/>
          <w:rtl/>
        </w:rPr>
        <w:t xml:space="preserve">) בתחילת שני הסיפורים. אלכסנדר דן בפשר ההקבלה הרחבה בין שתי </w:t>
      </w:r>
      <w:proofErr w:type="spellStart"/>
      <w:r w:rsidRPr="00645847">
        <w:rPr>
          <w:rFonts w:hint="cs"/>
          <w:sz w:val="28"/>
          <w:szCs w:val="28"/>
          <w:rtl/>
        </w:rPr>
        <w:t>הסצינות</w:t>
      </w:r>
      <w:proofErr w:type="spellEnd"/>
      <w:r w:rsidRPr="00645847">
        <w:rPr>
          <w:rFonts w:hint="cs"/>
          <w:sz w:val="28"/>
          <w:szCs w:val="28"/>
          <w:rtl/>
        </w:rPr>
        <w:t>:</w:t>
      </w:r>
    </w:p>
    <w:p w:rsidR="00EA38D6" w:rsidRPr="00645847" w:rsidRDefault="00EA38D6" w:rsidP="00EA38D6">
      <w:pPr>
        <w:spacing w:line="240" w:lineRule="auto"/>
        <w:rPr>
          <w:rFonts w:hint="cs"/>
          <w:sz w:val="28"/>
          <w:szCs w:val="28"/>
          <w:rtl/>
        </w:rPr>
      </w:pPr>
    </w:p>
    <w:p w:rsidR="00EA38D6" w:rsidRPr="00645847" w:rsidRDefault="00EA38D6" w:rsidP="00EA38D6">
      <w:pPr>
        <w:spacing w:line="240" w:lineRule="auto"/>
        <w:rPr>
          <w:sz w:val="28"/>
          <w:szCs w:val="28"/>
          <w:rtl/>
        </w:rPr>
      </w:pPr>
      <w:r w:rsidRPr="00645847">
        <w:rPr>
          <w:rFonts w:hint="cs"/>
          <w:sz w:val="28"/>
          <w:szCs w:val="28"/>
          <w:rtl/>
        </w:rPr>
        <w:t xml:space="preserve">העובדה שהפסוקים הראשונים של פרקים </w:t>
      </w:r>
      <w:proofErr w:type="spellStart"/>
      <w:r w:rsidRPr="00645847">
        <w:rPr>
          <w:rFonts w:hint="cs"/>
          <w:sz w:val="28"/>
          <w:szCs w:val="28"/>
          <w:rtl/>
        </w:rPr>
        <w:t>יח</w:t>
      </w:r>
      <w:proofErr w:type="spellEnd"/>
      <w:r w:rsidRPr="00645847">
        <w:rPr>
          <w:rFonts w:hint="cs"/>
          <w:sz w:val="28"/>
          <w:szCs w:val="28"/>
          <w:rtl/>
        </w:rPr>
        <w:t xml:space="preserve"> </w:t>
      </w:r>
      <w:proofErr w:type="spellStart"/>
      <w:r w:rsidRPr="00645847">
        <w:rPr>
          <w:rFonts w:hint="cs"/>
          <w:sz w:val="28"/>
          <w:szCs w:val="28"/>
          <w:rtl/>
        </w:rPr>
        <w:t>ויט</w:t>
      </w:r>
      <w:proofErr w:type="spellEnd"/>
      <w:r w:rsidRPr="00645847">
        <w:rPr>
          <w:rFonts w:hint="cs"/>
          <w:sz w:val="28"/>
          <w:szCs w:val="28"/>
          <w:rtl/>
        </w:rPr>
        <w:t xml:space="preserve"> מקבילים זה לזה היא גלויה לעין. אך מהו תפקידה של עובדה זו בתוך הסיפור כולו? מהי כוונתו של המחבר בכך שאברהם ולוט פועלים באופן כמעט זהה? התשובה הברורה ביותר היא שלוט מושווה לאברהם בדקדקנות</w:t>
      </w:r>
      <w:r w:rsidRPr="00645847">
        <w:rPr>
          <w:sz w:val="28"/>
          <w:szCs w:val="28"/>
          <w:vertAlign w:val="superscript"/>
        </w:rPr>
        <w:footnoteReference w:id="1"/>
      </w:r>
      <w:r w:rsidRPr="00645847">
        <w:rPr>
          <w:rFonts w:hint="cs"/>
          <w:sz w:val="28"/>
          <w:szCs w:val="28"/>
          <w:rtl/>
        </w:rPr>
        <w:t>.</w:t>
      </w:r>
    </w:p>
    <w:p w:rsidR="00EA38D6" w:rsidRPr="00645847" w:rsidRDefault="00EA38D6" w:rsidP="00EA38D6">
      <w:pPr>
        <w:spacing w:line="240" w:lineRule="auto"/>
        <w:rPr>
          <w:sz w:val="28"/>
          <w:szCs w:val="28"/>
          <w:rtl/>
        </w:rPr>
      </w:pPr>
    </w:p>
    <w:p w:rsidR="00EA38D6" w:rsidRPr="00645847" w:rsidRDefault="00EA38D6" w:rsidP="00EA38D6">
      <w:pPr>
        <w:spacing w:line="240" w:lineRule="auto"/>
        <w:rPr>
          <w:rFonts w:hint="cs"/>
          <w:sz w:val="28"/>
          <w:szCs w:val="28"/>
          <w:rtl/>
        </w:rPr>
      </w:pPr>
      <w:r w:rsidRPr="00645847">
        <w:rPr>
          <w:rFonts w:hint="cs"/>
          <w:sz w:val="28"/>
          <w:szCs w:val="28"/>
          <w:rtl/>
        </w:rPr>
        <w:t xml:space="preserve">לדעתו של אלכסנדר, ההקבלות בין </w:t>
      </w:r>
      <w:proofErr w:type="spellStart"/>
      <w:r w:rsidRPr="00645847">
        <w:rPr>
          <w:rFonts w:hint="cs"/>
          <w:sz w:val="28"/>
          <w:szCs w:val="28"/>
          <w:rtl/>
        </w:rPr>
        <w:t>הסצינות</w:t>
      </w:r>
      <w:proofErr w:type="spellEnd"/>
      <w:r w:rsidRPr="00645847">
        <w:rPr>
          <w:rFonts w:hint="cs"/>
          <w:sz w:val="28"/>
          <w:szCs w:val="28"/>
          <w:rtl/>
        </w:rPr>
        <w:t xml:space="preserve"> יוצרות גזרה שווה בין הדמויות ומציגות את לוט כצדיק. מנגד, יש ש</w:t>
      </w:r>
      <w:r w:rsidRPr="00645847">
        <w:rPr>
          <w:sz w:val="28"/>
          <w:szCs w:val="28"/>
          <w:rtl/>
        </w:rPr>
        <w:t>הדגישו את ההבדלים בין תיאורי האירוח של אברהם ושל לוט וראו בכך ניסיון לערוך הנגדה ביניהם ולהמעיט בערך האירוח של לוט</w:t>
      </w:r>
      <w:r w:rsidRPr="00645847">
        <w:rPr>
          <w:sz w:val="28"/>
          <w:szCs w:val="28"/>
          <w:vertAlign w:val="superscript"/>
          <w:rtl/>
        </w:rPr>
        <w:footnoteReference w:id="2"/>
      </w:r>
      <w:r w:rsidRPr="00645847">
        <w:rPr>
          <w:sz w:val="28"/>
          <w:szCs w:val="28"/>
          <w:rtl/>
        </w:rPr>
        <w:t>. אך נראה שדעה זו אינה הולמת את מגמת הכתובים. הכנסת האורחים של אברהם אמנם יותר מרשימה בעושר תפריטה, אך נראה שמגמת המקרא היא להבליט באמצעות הקבלות לשוניות את הדומה בין האירוח של לוט ושל אברהם. נוסף על כך</w:t>
      </w:r>
      <w:r w:rsidRPr="00645847">
        <w:rPr>
          <w:rFonts w:hint="cs"/>
          <w:sz w:val="28"/>
          <w:szCs w:val="28"/>
          <w:rtl/>
        </w:rPr>
        <w:t>,</w:t>
      </w:r>
      <w:r w:rsidRPr="00645847">
        <w:rPr>
          <w:sz w:val="28"/>
          <w:szCs w:val="28"/>
          <w:rtl/>
        </w:rPr>
        <w:t xml:space="preserve"> המילה "משתה" (</w:t>
      </w:r>
      <w:proofErr w:type="spellStart"/>
      <w:r w:rsidRPr="00645847">
        <w:rPr>
          <w:sz w:val="28"/>
          <w:szCs w:val="28"/>
          <w:rtl/>
        </w:rPr>
        <w:t>יט:</w:t>
      </w:r>
      <w:r w:rsidRPr="00645847">
        <w:rPr>
          <w:rFonts w:hint="cs"/>
          <w:sz w:val="28"/>
          <w:szCs w:val="28"/>
          <w:rtl/>
        </w:rPr>
        <w:t>ג</w:t>
      </w:r>
      <w:proofErr w:type="spellEnd"/>
      <w:r w:rsidRPr="00645847">
        <w:rPr>
          <w:sz w:val="28"/>
          <w:szCs w:val="28"/>
          <w:rtl/>
        </w:rPr>
        <w:t xml:space="preserve">) מורה על סעודה מכובדת ונתינה ברוחב לב. לכן נראה שהמקרא רוצה לשבח את לוט על הכנסת האורחים וההבדלים בין תפריטו של לוט - מצות, לזו של אברהם - עוגות, בן בקר </w:t>
      </w:r>
      <w:proofErr w:type="spellStart"/>
      <w:r w:rsidRPr="00645847">
        <w:rPr>
          <w:sz w:val="28"/>
          <w:szCs w:val="28"/>
          <w:rtl/>
        </w:rPr>
        <w:t>וכו</w:t>
      </w:r>
      <w:proofErr w:type="spellEnd"/>
      <w:r w:rsidRPr="00645847">
        <w:rPr>
          <w:sz w:val="28"/>
          <w:szCs w:val="28"/>
          <w:rtl/>
        </w:rPr>
        <w:t>', הם תוצאה של הבדלים במועד הביקור; ביום יש זמן ואפשרות להכין סעודה גדולה הכוללת, בין השאר, עוגות, שזמן הכנתן מרובה, לעומת הלילה המאפשר רק הכנה מהירה של מצות</w:t>
      </w:r>
      <w:r w:rsidRPr="00645847">
        <w:rPr>
          <w:sz w:val="28"/>
          <w:szCs w:val="28"/>
          <w:vertAlign w:val="superscript"/>
          <w:rtl/>
        </w:rPr>
        <w:footnoteReference w:id="3"/>
      </w:r>
      <w:r w:rsidRPr="00645847">
        <w:rPr>
          <w:sz w:val="28"/>
          <w:szCs w:val="28"/>
          <w:rtl/>
        </w:rPr>
        <w:t>.</w:t>
      </w:r>
      <w:r w:rsidRPr="00645847">
        <w:rPr>
          <w:rFonts w:hint="cs"/>
          <w:sz w:val="28"/>
          <w:szCs w:val="28"/>
          <w:rtl/>
        </w:rPr>
        <w:t xml:space="preserve"> ברם, למרות שאני מקבל את גישתו של אלכסנדר להקבלות בין שתי </w:t>
      </w:r>
      <w:proofErr w:type="spellStart"/>
      <w:r w:rsidRPr="00645847">
        <w:rPr>
          <w:rFonts w:hint="cs"/>
          <w:sz w:val="28"/>
          <w:szCs w:val="28"/>
          <w:rtl/>
        </w:rPr>
        <w:t>סצינות</w:t>
      </w:r>
      <w:proofErr w:type="spellEnd"/>
      <w:r w:rsidRPr="00645847">
        <w:rPr>
          <w:rFonts w:hint="cs"/>
          <w:sz w:val="28"/>
          <w:szCs w:val="28"/>
          <w:rtl/>
        </w:rPr>
        <w:t xml:space="preserve"> הכנסת האורחים, איני מקבל את מסקנתו ביחס להערכת דמותו של לוט. </w:t>
      </w:r>
    </w:p>
    <w:p w:rsidR="00EA38D6" w:rsidRPr="00645847" w:rsidRDefault="00EA38D6" w:rsidP="00EA38D6">
      <w:pPr>
        <w:spacing w:line="240" w:lineRule="auto"/>
        <w:rPr>
          <w:rFonts w:hint="cs"/>
          <w:sz w:val="28"/>
          <w:szCs w:val="28"/>
          <w:rtl/>
        </w:rPr>
      </w:pPr>
      <w:r>
        <w:rPr>
          <w:rFonts w:hint="cs"/>
          <w:sz w:val="28"/>
          <w:szCs w:val="28"/>
          <w:rtl/>
        </w:rPr>
        <w:tab/>
      </w:r>
      <w:r w:rsidRPr="00645847">
        <w:rPr>
          <w:rFonts w:hint="cs"/>
          <w:sz w:val="28"/>
          <w:szCs w:val="28"/>
          <w:rtl/>
        </w:rPr>
        <w:t xml:space="preserve">ההקבלה בין הכנסת האורחים של אברהם ושל לוט היא רק חלק מהקבלה רחבה בין שתי הדמויות בסיפור המקיף של ביקורי המלאכים אצל אברהם ובסדום. פרק </w:t>
      </w:r>
      <w:proofErr w:type="spellStart"/>
      <w:r w:rsidRPr="00645847">
        <w:rPr>
          <w:rFonts w:hint="cs"/>
          <w:sz w:val="28"/>
          <w:szCs w:val="28"/>
          <w:rtl/>
        </w:rPr>
        <w:t>יח</w:t>
      </w:r>
      <w:proofErr w:type="spellEnd"/>
      <w:r w:rsidRPr="00645847">
        <w:rPr>
          <w:rFonts w:hint="cs"/>
          <w:sz w:val="28"/>
          <w:szCs w:val="28"/>
          <w:rtl/>
        </w:rPr>
        <w:t xml:space="preserve"> המתמקד באברהם מורכב משני חלקים עיקריים. החלק הראשון (</w:t>
      </w:r>
      <w:proofErr w:type="spellStart"/>
      <w:r w:rsidRPr="00645847">
        <w:rPr>
          <w:rFonts w:hint="cs"/>
          <w:sz w:val="28"/>
          <w:szCs w:val="28"/>
          <w:rtl/>
        </w:rPr>
        <w:t>יח:א</w:t>
      </w:r>
      <w:proofErr w:type="spellEnd"/>
      <w:r w:rsidRPr="00645847">
        <w:rPr>
          <w:rFonts w:hint="cs"/>
          <w:sz w:val="28"/>
          <w:szCs w:val="28"/>
          <w:rtl/>
        </w:rPr>
        <w:t xml:space="preserve"> </w:t>
      </w:r>
      <w:r w:rsidRPr="00645847">
        <w:rPr>
          <w:sz w:val="28"/>
          <w:szCs w:val="28"/>
          <w:rtl/>
        </w:rPr>
        <w:t>–</w:t>
      </w:r>
      <w:r w:rsidRPr="00645847">
        <w:rPr>
          <w:rFonts w:hint="cs"/>
          <w:sz w:val="28"/>
          <w:szCs w:val="28"/>
          <w:rtl/>
        </w:rPr>
        <w:t>טו) דן ב</w:t>
      </w:r>
      <w:r w:rsidRPr="00645847">
        <w:rPr>
          <w:sz w:val="28"/>
          <w:szCs w:val="28"/>
          <w:rtl/>
        </w:rPr>
        <w:t>ביקור המלאכים אצל אברהם ו</w:t>
      </w:r>
      <w:r w:rsidRPr="00645847">
        <w:rPr>
          <w:rFonts w:hint="cs"/>
          <w:sz w:val="28"/>
          <w:szCs w:val="28"/>
          <w:rtl/>
        </w:rPr>
        <w:t>ה</w:t>
      </w:r>
      <w:r w:rsidRPr="00645847">
        <w:rPr>
          <w:sz w:val="28"/>
          <w:szCs w:val="28"/>
          <w:rtl/>
        </w:rPr>
        <w:t>בשורה על לידת יצחק</w:t>
      </w:r>
      <w:r w:rsidRPr="00645847">
        <w:rPr>
          <w:rFonts w:hint="cs"/>
          <w:sz w:val="28"/>
          <w:szCs w:val="28"/>
          <w:rtl/>
        </w:rPr>
        <w:t>. חלקו השני של הפרק (</w:t>
      </w:r>
      <w:r w:rsidRPr="00645847">
        <w:rPr>
          <w:sz w:val="28"/>
          <w:szCs w:val="28"/>
          <w:rtl/>
        </w:rPr>
        <w:t xml:space="preserve"> </w:t>
      </w:r>
      <w:proofErr w:type="spellStart"/>
      <w:r w:rsidRPr="00645847">
        <w:rPr>
          <w:sz w:val="28"/>
          <w:szCs w:val="28"/>
          <w:rtl/>
        </w:rPr>
        <w:t>יח:</w:t>
      </w:r>
      <w:r w:rsidRPr="00645847">
        <w:rPr>
          <w:rFonts w:hint="cs"/>
          <w:sz w:val="28"/>
          <w:szCs w:val="28"/>
          <w:rtl/>
        </w:rPr>
        <w:t>טז-לג</w:t>
      </w:r>
      <w:proofErr w:type="spellEnd"/>
      <w:r w:rsidRPr="00645847">
        <w:rPr>
          <w:rFonts w:hint="cs"/>
          <w:sz w:val="28"/>
          <w:szCs w:val="28"/>
          <w:rtl/>
        </w:rPr>
        <w:t>) דן ב</w:t>
      </w:r>
      <w:r w:rsidRPr="00645847">
        <w:rPr>
          <w:sz w:val="28"/>
          <w:szCs w:val="28"/>
          <w:rtl/>
        </w:rPr>
        <w:t>הודע</w:t>
      </w:r>
      <w:r w:rsidRPr="00645847">
        <w:rPr>
          <w:rFonts w:hint="cs"/>
          <w:sz w:val="28"/>
          <w:szCs w:val="28"/>
          <w:rtl/>
        </w:rPr>
        <w:t>ת ה'</w:t>
      </w:r>
      <w:r w:rsidRPr="00645847">
        <w:rPr>
          <w:sz w:val="28"/>
          <w:szCs w:val="28"/>
          <w:rtl/>
        </w:rPr>
        <w:t xml:space="preserve"> על </w:t>
      </w:r>
      <w:r w:rsidRPr="00645847">
        <w:rPr>
          <w:rFonts w:hint="cs"/>
          <w:sz w:val="28"/>
          <w:szCs w:val="28"/>
          <w:rtl/>
        </w:rPr>
        <w:t>כוונתו לשפוט את</w:t>
      </w:r>
      <w:r w:rsidRPr="00645847">
        <w:rPr>
          <w:sz w:val="28"/>
          <w:szCs w:val="28"/>
          <w:rtl/>
        </w:rPr>
        <w:t xml:space="preserve"> סדום</w:t>
      </w:r>
      <w:r w:rsidRPr="00645847">
        <w:rPr>
          <w:rFonts w:hint="cs"/>
          <w:sz w:val="28"/>
          <w:szCs w:val="28"/>
          <w:rtl/>
        </w:rPr>
        <w:t xml:space="preserve"> </w:t>
      </w:r>
      <w:r w:rsidRPr="00645847">
        <w:rPr>
          <w:sz w:val="28"/>
          <w:szCs w:val="28"/>
          <w:rtl/>
        </w:rPr>
        <w:t>ובקשת אברהם להצילה</w:t>
      </w:r>
      <w:r w:rsidRPr="00645847">
        <w:rPr>
          <w:rFonts w:hint="cs"/>
          <w:sz w:val="28"/>
          <w:szCs w:val="28"/>
          <w:rtl/>
        </w:rPr>
        <w:t xml:space="preserve">. לשני הנושאים המרכזיים בפרק </w:t>
      </w:r>
      <w:proofErr w:type="spellStart"/>
      <w:r w:rsidRPr="00645847">
        <w:rPr>
          <w:rFonts w:hint="cs"/>
          <w:sz w:val="28"/>
          <w:szCs w:val="28"/>
          <w:rtl/>
        </w:rPr>
        <w:t>יח</w:t>
      </w:r>
      <w:proofErr w:type="spellEnd"/>
      <w:r w:rsidRPr="00645847">
        <w:rPr>
          <w:rFonts w:hint="cs"/>
          <w:sz w:val="28"/>
          <w:szCs w:val="28"/>
          <w:rtl/>
        </w:rPr>
        <w:t xml:space="preserve"> </w:t>
      </w:r>
      <w:r w:rsidRPr="00645847">
        <w:rPr>
          <w:sz w:val="28"/>
          <w:szCs w:val="28"/>
          <w:rtl/>
        </w:rPr>
        <w:t>–</w:t>
      </w:r>
      <w:r w:rsidRPr="00645847">
        <w:rPr>
          <w:rFonts w:hint="cs"/>
          <w:sz w:val="28"/>
          <w:szCs w:val="28"/>
          <w:rtl/>
        </w:rPr>
        <w:t xml:space="preserve"> נושא המשכיות הזרע והתערבות אברהם בניסיון להציל את סדום מן החורבן </w:t>
      </w:r>
      <w:r w:rsidRPr="00645847">
        <w:rPr>
          <w:sz w:val="28"/>
          <w:szCs w:val="28"/>
          <w:rtl/>
        </w:rPr>
        <w:t>–</w:t>
      </w:r>
      <w:r w:rsidRPr="00645847">
        <w:rPr>
          <w:rFonts w:hint="cs"/>
          <w:sz w:val="28"/>
          <w:szCs w:val="28"/>
          <w:rtl/>
        </w:rPr>
        <w:t xml:space="preserve"> ישנן מקבילות בפרק </w:t>
      </w:r>
      <w:proofErr w:type="spellStart"/>
      <w:r w:rsidRPr="00645847">
        <w:rPr>
          <w:rFonts w:hint="cs"/>
          <w:sz w:val="28"/>
          <w:szCs w:val="28"/>
          <w:rtl/>
        </w:rPr>
        <w:t>יט</w:t>
      </w:r>
      <w:proofErr w:type="spellEnd"/>
      <w:r w:rsidRPr="00645847">
        <w:rPr>
          <w:rFonts w:hint="cs"/>
          <w:sz w:val="28"/>
          <w:szCs w:val="28"/>
          <w:rtl/>
        </w:rPr>
        <w:t xml:space="preserve">. </w:t>
      </w:r>
      <w:r w:rsidRPr="00645847">
        <w:rPr>
          <w:sz w:val="28"/>
          <w:szCs w:val="28"/>
          <w:rtl/>
        </w:rPr>
        <w:t xml:space="preserve">נושא המשכיות הזרע </w:t>
      </w:r>
      <w:r w:rsidRPr="00645847">
        <w:rPr>
          <w:rFonts w:hint="cs"/>
          <w:sz w:val="28"/>
          <w:szCs w:val="28"/>
          <w:rtl/>
        </w:rPr>
        <w:t xml:space="preserve">חוזר בפרק </w:t>
      </w:r>
      <w:proofErr w:type="spellStart"/>
      <w:r w:rsidRPr="00645847">
        <w:rPr>
          <w:rFonts w:hint="cs"/>
          <w:sz w:val="28"/>
          <w:szCs w:val="28"/>
          <w:rtl/>
        </w:rPr>
        <w:t>יט</w:t>
      </w:r>
      <w:proofErr w:type="spellEnd"/>
      <w:r w:rsidRPr="00645847">
        <w:rPr>
          <w:rFonts w:hint="cs"/>
          <w:sz w:val="28"/>
          <w:szCs w:val="28"/>
          <w:rtl/>
        </w:rPr>
        <w:t xml:space="preserve"> ב</w:t>
      </w:r>
      <w:r w:rsidRPr="00645847">
        <w:rPr>
          <w:sz w:val="28"/>
          <w:szCs w:val="28"/>
          <w:rtl/>
        </w:rPr>
        <w:t xml:space="preserve">סיפור לידתם של </w:t>
      </w:r>
      <w:r w:rsidRPr="00645847">
        <w:rPr>
          <w:rFonts w:hint="cs"/>
          <w:sz w:val="28"/>
          <w:szCs w:val="28"/>
          <w:rtl/>
        </w:rPr>
        <w:t>עמון ומואב (</w:t>
      </w:r>
      <w:proofErr w:type="spellStart"/>
      <w:r w:rsidRPr="00645847">
        <w:rPr>
          <w:rFonts w:hint="cs"/>
          <w:sz w:val="28"/>
          <w:szCs w:val="28"/>
          <w:rtl/>
        </w:rPr>
        <w:t>יט:ל</w:t>
      </w:r>
      <w:proofErr w:type="spellEnd"/>
      <w:r w:rsidRPr="00645847">
        <w:rPr>
          <w:rFonts w:hint="cs"/>
          <w:sz w:val="28"/>
          <w:szCs w:val="28"/>
          <w:rtl/>
        </w:rPr>
        <w:t xml:space="preserve">- לח). המקבילה בפרק </w:t>
      </w:r>
      <w:proofErr w:type="spellStart"/>
      <w:r w:rsidRPr="00645847">
        <w:rPr>
          <w:rFonts w:hint="cs"/>
          <w:sz w:val="28"/>
          <w:szCs w:val="28"/>
          <w:rtl/>
        </w:rPr>
        <w:t>יט</w:t>
      </w:r>
      <w:proofErr w:type="spellEnd"/>
      <w:r w:rsidRPr="00645847">
        <w:rPr>
          <w:rFonts w:hint="cs"/>
          <w:sz w:val="28"/>
          <w:szCs w:val="28"/>
          <w:rtl/>
        </w:rPr>
        <w:t xml:space="preserve"> לבקשתו של אברהם להציל את סדום היא בקשתו של לוט להציל את צוער (</w:t>
      </w:r>
      <w:proofErr w:type="spellStart"/>
      <w:r w:rsidRPr="00645847">
        <w:rPr>
          <w:rFonts w:hint="cs"/>
          <w:sz w:val="28"/>
          <w:szCs w:val="28"/>
          <w:rtl/>
        </w:rPr>
        <w:t>יט:יח</w:t>
      </w:r>
      <w:proofErr w:type="spellEnd"/>
      <w:r w:rsidRPr="00645847">
        <w:rPr>
          <w:rFonts w:hint="cs"/>
          <w:sz w:val="28"/>
          <w:szCs w:val="28"/>
          <w:rtl/>
        </w:rPr>
        <w:t xml:space="preserve">- </w:t>
      </w:r>
      <w:proofErr w:type="spellStart"/>
      <w:r w:rsidRPr="00645847">
        <w:rPr>
          <w:rFonts w:hint="cs"/>
          <w:sz w:val="28"/>
          <w:szCs w:val="28"/>
          <w:rtl/>
        </w:rPr>
        <w:t>כג</w:t>
      </w:r>
      <w:proofErr w:type="spellEnd"/>
      <w:r w:rsidRPr="00645847">
        <w:rPr>
          <w:rFonts w:hint="cs"/>
          <w:sz w:val="28"/>
          <w:szCs w:val="28"/>
          <w:rtl/>
        </w:rPr>
        <w:t xml:space="preserve">). עיון בהקבלות אלו בין שני הפרקים חושף מגמה שונה מזו המצטיירת על ידי אלכסנדר ביחס להקבלות </w:t>
      </w:r>
      <w:proofErr w:type="spellStart"/>
      <w:r w:rsidRPr="00645847">
        <w:rPr>
          <w:rFonts w:hint="cs"/>
          <w:sz w:val="28"/>
          <w:szCs w:val="28"/>
          <w:rtl/>
        </w:rPr>
        <w:t>בסצינות</w:t>
      </w:r>
      <w:proofErr w:type="spellEnd"/>
      <w:r w:rsidRPr="00645847">
        <w:rPr>
          <w:rFonts w:hint="cs"/>
          <w:sz w:val="28"/>
          <w:szCs w:val="28"/>
          <w:rtl/>
        </w:rPr>
        <w:t xml:space="preserve"> הכנסת האורחים. </w:t>
      </w:r>
    </w:p>
    <w:p w:rsidR="00EA38D6" w:rsidRPr="00645847" w:rsidRDefault="00EA38D6" w:rsidP="00EA38D6">
      <w:pPr>
        <w:spacing w:line="240" w:lineRule="auto"/>
        <w:rPr>
          <w:rFonts w:hint="cs"/>
          <w:sz w:val="28"/>
          <w:szCs w:val="28"/>
          <w:rtl/>
        </w:rPr>
      </w:pPr>
    </w:p>
    <w:p w:rsidR="00EA38D6" w:rsidRPr="00645847" w:rsidRDefault="00EA38D6" w:rsidP="00EA38D6">
      <w:pPr>
        <w:spacing w:line="240" w:lineRule="auto"/>
        <w:rPr>
          <w:rFonts w:hint="cs"/>
          <w:b/>
          <w:bCs/>
          <w:sz w:val="28"/>
          <w:szCs w:val="28"/>
          <w:rtl/>
        </w:rPr>
      </w:pPr>
      <w:r w:rsidRPr="00645847">
        <w:rPr>
          <w:rFonts w:hint="cs"/>
          <w:b/>
          <w:bCs/>
          <w:sz w:val="28"/>
          <w:szCs w:val="28"/>
          <w:rtl/>
        </w:rPr>
        <w:lastRenderedPageBreak/>
        <w:t xml:space="preserve">הנגדת </w:t>
      </w:r>
      <w:r w:rsidRPr="00645847">
        <w:rPr>
          <w:b/>
          <w:bCs/>
          <w:sz w:val="28"/>
          <w:szCs w:val="28"/>
          <w:rtl/>
        </w:rPr>
        <w:t>צאצאים</w:t>
      </w:r>
      <w:r w:rsidRPr="00645847">
        <w:rPr>
          <w:rFonts w:hint="cs"/>
          <w:b/>
          <w:bCs/>
          <w:sz w:val="28"/>
          <w:szCs w:val="28"/>
          <w:rtl/>
        </w:rPr>
        <w:t xml:space="preserve"> </w:t>
      </w:r>
    </w:p>
    <w:p w:rsidR="00EA38D6" w:rsidRPr="00645847" w:rsidRDefault="00EA38D6" w:rsidP="00EA38D6">
      <w:pPr>
        <w:spacing w:line="240" w:lineRule="auto"/>
        <w:rPr>
          <w:rFonts w:hint="cs"/>
          <w:sz w:val="28"/>
          <w:szCs w:val="28"/>
          <w:rtl/>
        </w:rPr>
      </w:pPr>
    </w:p>
    <w:p w:rsidR="00EA38D6" w:rsidRPr="00645847" w:rsidRDefault="00EA38D6" w:rsidP="00EA38D6">
      <w:pPr>
        <w:spacing w:line="240" w:lineRule="auto"/>
        <w:rPr>
          <w:rFonts w:hint="cs"/>
          <w:b/>
          <w:bCs/>
          <w:sz w:val="28"/>
          <w:szCs w:val="28"/>
          <w:rtl/>
        </w:rPr>
      </w:pPr>
      <w:r w:rsidRPr="00645847">
        <w:rPr>
          <w:rFonts w:hint="cs"/>
          <w:b/>
          <w:bCs/>
          <w:sz w:val="28"/>
          <w:szCs w:val="28"/>
          <w:rtl/>
        </w:rPr>
        <w:t>לידת עמון ומואב (</w:t>
      </w:r>
      <w:proofErr w:type="spellStart"/>
      <w:r w:rsidRPr="00645847">
        <w:rPr>
          <w:rFonts w:hint="cs"/>
          <w:b/>
          <w:bCs/>
          <w:sz w:val="28"/>
          <w:szCs w:val="28"/>
          <w:rtl/>
        </w:rPr>
        <w:t>יט:ל</w:t>
      </w:r>
      <w:proofErr w:type="spellEnd"/>
      <w:r w:rsidRPr="00645847">
        <w:rPr>
          <w:rFonts w:hint="cs"/>
          <w:b/>
          <w:bCs/>
          <w:sz w:val="28"/>
          <w:szCs w:val="28"/>
          <w:rtl/>
        </w:rPr>
        <w:t>- לח)</w:t>
      </w:r>
    </w:p>
    <w:p w:rsidR="00EA38D6" w:rsidRPr="00645847" w:rsidRDefault="00EA38D6" w:rsidP="00EA38D6">
      <w:pPr>
        <w:spacing w:line="240" w:lineRule="auto"/>
        <w:rPr>
          <w:rFonts w:hint="cs"/>
          <w:sz w:val="28"/>
          <w:szCs w:val="28"/>
          <w:rtl/>
        </w:rPr>
      </w:pPr>
    </w:p>
    <w:p w:rsidR="00EA38D6" w:rsidRPr="00645847" w:rsidRDefault="00EA38D6" w:rsidP="00EA38D6">
      <w:pPr>
        <w:spacing w:line="240" w:lineRule="auto"/>
        <w:rPr>
          <w:rFonts w:hint="cs"/>
          <w:sz w:val="28"/>
          <w:szCs w:val="28"/>
          <w:rtl/>
        </w:rPr>
      </w:pPr>
      <w:r w:rsidRPr="00645847">
        <w:rPr>
          <w:sz w:val="28"/>
          <w:szCs w:val="28"/>
          <w:rtl/>
        </w:rPr>
        <w:t>סיפור ביקור</w:t>
      </w:r>
      <w:r w:rsidRPr="00645847">
        <w:rPr>
          <w:rFonts w:hint="cs"/>
          <w:sz w:val="28"/>
          <w:szCs w:val="28"/>
          <w:rtl/>
        </w:rPr>
        <w:t>י</w:t>
      </w:r>
      <w:r w:rsidRPr="00645847">
        <w:rPr>
          <w:sz w:val="28"/>
          <w:szCs w:val="28"/>
          <w:rtl/>
        </w:rPr>
        <w:t xml:space="preserve"> מלאכים א</w:t>
      </w:r>
      <w:r w:rsidRPr="00645847">
        <w:rPr>
          <w:rFonts w:hint="cs"/>
          <w:sz w:val="28"/>
          <w:szCs w:val="28"/>
          <w:rtl/>
        </w:rPr>
        <w:t>צל</w:t>
      </w:r>
      <w:r w:rsidRPr="00645847">
        <w:rPr>
          <w:sz w:val="28"/>
          <w:szCs w:val="28"/>
          <w:rtl/>
        </w:rPr>
        <w:t xml:space="preserve"> אברהם ו</w:t>
      </w:r>
      <w:r w:rsidRPr="00645847">
        <w:rPr>
          <w:rFonts w:hint="cs"/>
          <w:sz w:val="28"/>
          <w:szCs w:val="28"/>
          <w:rtl/>
        </w:rPr>
        <w:t>בסדום</w:t>
      </w:r>
      <w:r w:rsidRPr="00645847">
        <w:rPr>
          <w:sz w:val="28"/>
          <w:szCs w:val="28"/>
          <w:rtl/>
        </w:rPr>
        <w:t xml:space="preserve"> (</w:t>
      </w:r>
      <w:r w:rsidRPr="00645847">
        <w:rPr>
          <w:rFonts w:hint="cs"/>
          <w:sz w:val="28"/>
          <w:szCs w:val="28"/>
          <w:rtl/>
        </w:rPr>
        <w:t>בר'</w:t>
      </w:r>
      <w:r w:rsidRPr="00645847">
        <w:rPr>
          <w:sz w:val="28"/>
          <w:szCs w:val="28"/>
          <w:rtl/>
        </w:rPr>
        <w:t xml:space="preserve"> </w:t>
      </w:r>
      <w:proofErr w:type="spellStart"/>
      <w:r w:rsidRPr="00645847">
        <w:rPr>
          <w:sz w:val="28"/>
          <w:szCs w:val="28"/>
          <w:rtl/>
        </w:rPr>
        <w:t>יח</w:t>
      </w:r>
      <w:proofErr w:type="spellEnd"/>
      <w:r w:rsidRPr="00645847">
        <w:rPr>
          <w:sz w:val="28"/>
          <w:szCs w:val="28"/>
          <w:rtl/>
        </w:rPr>
        <w:t xml:space="preserve">, </w:t>
      </w:r>
      <w:proofErr w:type="spellStart"/>
      <w:r w:rsidRPr="00645847">
        <w:rPr>
          <w:sz w:val="28"/>
          <w:szCs w:val="28"/>
          <w:rtl/>
        </w:rPr>
        <w:t>יט</w:t>
      </w:r>
      <w:proofErr w:type="spellEnd"/>
      <w:r w:rsidRPr="00645847">
        <w:rPr>
          <w:sz w:val="28"/>
          <w:szCs w:val="28"/>
          <w:rtl/>
        </w:rPr>
        <w:t>) מתייחס לצאצאי אברהם</w:t>
      </w:r>
      <w:r w:rsidRPr="00645847">
        <w:rPr>
          <w:sz w:val="28"/>
          <w:szCs w:val="28"/>
          <w:vertAlign w:val="superscript"/>
          <w:rtl/>
        </w:rPr>
        <w:footnoteReference w:id="4"/>
      </w:r>
      <w:r w:rsidRPr="00645847">
        <w:rPr>
          <w:sz w:val="28"/>
          <w:szCs w:val="28"/>
          <w:rtl/>
        </w:rPr>
        <w:t xml:space="preserve"> ולצאצאי לוט</w:t>
      </w:r>
      <w:r w:rsidRPr="00645847">
        <w:rPr>
          <w:sz w:val="28"/>
          <w:szCs w:val="28"/>
          <w:vertAlign w:val="superscript"/>
          <w:rtl/>
        </w:rPr>
        <w:footnoteReference w:id="5"/>
      </w:r>
      <w:r w:rsidRPr="00645847">
        <w:rPr>
          <w:sz w:val="28"/>
          <w:szCs w:val="28"/>
          <w:rtl/>
        </w:rPr>
        <w:t>.</w:t>
      </w:r>
      <w:r w:rsidRPr="00645847">
        <w:rPr>
          <w:rFonts w:hint="cs"/>
          <w:sz w:val="28"/>
          <w:szCs w:val="28"/>
          <w:rtl/>
        </w:rPr>
        <w:t xml:space="preserve"> עובדה זו הובילה לדעה שה</w:t>
      </w:r>
      <w:r w:rsidRPr="00645847">
        <w:rPr>
          <w:sz w:val="28"/>
          <w:szCs w:val="28"/>
          <w:rtl/>
        </w:rPr>
        <w:t xml:space="preserve">נושא </w:t>
      </w:r>
      <w:r w:rsidRPr="00645847">
        <w:rPr>
          <w:rFonts w:hint="cs"/>
          <w:sz w:val="28"/>
          <w:szCs w:val="28"/>
          <w:rtl/>
        </w:rPr>
        <w:t>המרכזי של מערך</w:t>
      </w:r>
      <w:r w:rsidRPr="00645847">
        <w:rPr>
          <w:sz w:val="28"/>
          <w:szCs w:val="28"/>
          <w:rtl/>
        </w:rPr>
        <w:t xml:space="preserve"> סיפורי אברהם ולוט הוא מקור</w:t>
      </w:r>
      <w:r w:rsidRPr="00645847">
        <w:rPr>
          <w:rFonts w:hint="cs"/>
          <w:sz w:val="28"/>
          <w:szCs w:val="28"/>
          <w:rtl/>
        </w:rPr>
        <w:t>ם</w:t>
      </w:r>
      <w:r w:rsidRPr="00645847">
        <w:rPr>
          <w:sz w:val="28"/>
          <w:szCs w:val="28"/>
          <w:rtl/>
        </w:rPr>
        <w:t xml:space="preserve"> של עם ישראל ושל עמון ומואב</w:t>
      </w:r>
      <w:r w:rsidRPr="00645847">
        <w:rPr>
          <w:sz w:val="28"/>
          <w:szCs w:val="28"/>
          <w:vertAlign w:val="superscript"/>
          <w:rtl/>
        </w:rPr>
        <w:footnoteReference w:id="6"/>
      </w:r>
      <w:r w:rsidRPr="00645847">
        <w:rPr>
          <w:sz w:val="28"/>
          <w:szCs w:val="28"/>
          <w:rtl/>
        </w:rPr>
        <w:t>. לדעת</w:t>
      </w:r>
      <w:r w:rsidRPr="00645847">
        <w:rPr>
          <w:rFonts w:hint="cs"/>
          <w:sz w:val="28"/>
          <w:szCs w:val="28"/>
          <w:rtl/>
        </w:rPr>
        <w:t>נו,</w:t>
      </w:r>
      <w:r w:rsidRPr="00645847">
        <w:rPr>
          <w:sz w:val="28"/>
          <w:szCs w:val="28"/>
          <w:rtl/>
        </w:rPr>
        <w:t xml:space="preserve"> </w:t>
      </w:r>
      <w:r w:rsidRPr="00645847">
        <w:rPr>
          <w:rFonts w:hint="cs"/>
          <w:sz w:val="28"/>
          <w:szCs w:val="28"/>
          <w:rtl/>
        </w:rPr>
        <w:t xml:space="preserve">זו אינה המגמה העומדת במוקד מערך הסיפורים. </w:t>
      </w:r>
      <w:r w:rsidRPr="00645847">
        <w:rPr>
          <w:sz w:val="28"/>
          <w:szCs w:val="28"/>
          <w:rtl/>
        </w:rPr>
        <w:t>מוקד הסיפור</w:t>
      </w:r>
      <w:r w:rsidRPr="00645847">
        <w:rPr>
          <w:rFonts w:hint="cs"/>
          <w:sz w:val="28"/>
          <w:szCs w:val="28"/>
          <w:rtl/>
        </w:rPr>
        <w:t>ים הוא</w:t>
      </w:r>
      <w:r w:rsidRPr="00645847">
        <w:rPr>
          <w:sz w:val="28"/>
          <w:szCs w:val="28"/>
          <w:rtl/>
        </w:rPr>
        <w:t xml:space="preserve"> דמויותיהם של אברהם ולוט</w:t>
      </w:r>
      <w:r w:rsidRPr="00645847">
        <w:rPr>
          <w:rFonts w:hint="cs"/>
          <w:sz w:val="28"/>
          <w:szCs w:val="28"/>
          <w:rtl/>
        </w:rPr>
        <w:t>,</w:t>
      </w:r>
      <w:r w:rsidRPr="00645847">
        <w:rPr>
          <w:sz w:val="28"/>
          <w:szCs w:val="28"/>
          <w:rtl/>
        </w:rPr>
        <w:t xml:space="preserve"> ו</w:t>
      </w:r>
      <w:r w:rsidRPr="00645847">
        <w:rPr>
          <w:rFonts w:hint="cs"/>
          <w:sz w:val="28"/>
          <w:szCs w:val="28"/>
          <w:rtl/>
        </w:rPr>
        <w:t>ההתייחסות ל</w:t>
      </w:r>
      <w:r w:rsidRPr="00645847">
        <w:rPr>
          <w:sz w:val="28"/>
          <w:szCs w:val="28"/>
          <w:rtl/>
        </w:rPr>
        <w:t>צאצא</w:t>
      </w:r>
      <w:r w:rsidRPr="00645847">
        <w:rPr>
          <w:rFonts w:hint="cs"/>
          <w:sz w:val="28"/>
          <w:szCs w:val="28"/>
          <w:rtl/>
        </w:rPr>
        <w:t>יהם תורמת לעיצוב דמויותיהם של אברהם ולוט</w:t>
      </w:r>
      <w:r w:rsidRPr="00645847">
        <w:rPr>
          <w:sz w:val="28"/>
          <w:szCs w:val="28"/>
          <w:rtl/>
        </w:rPr>
        <w:t>.</w:t>
      </w:r>
      <w:r w:rsidRPr="00645847">
        <w:rPr>
          <w:rFonts w:hint="cs"/>
          <w:sz w:val="28"/>
          <w:szCs w:val="28"/>
          <w:rtl/>
        </w:rPr>
        <w:t xml:space="preserve"> </w:t>
      </w:r>
      <w:proofErr w:type="spellStart"/>
      <w:r w:rsidRPr="00645847">
        <w:rPr>
          <w:rFonts w:hint="cs"/>
          <w:sz w:val="28"/>
          <w:szCs w:val="28"/>
          <w:rtl/>
        </w:rPr>
        <w:t>רודין-אוברסקי</w:t>
      </w:r>
      <w:proofErr w:type="spellEnd"/>
      <w:r w:rsidRPr="00645847">
        <w:rPr>
          <w:rFonts w:hint="cs"/>
          <w:sz w:val="28"/>
          <w:szCs w:val="28"/>
          <w:rtl/>
        </w:rPr>
        <w:t xml:space="preserve"> סבורה שסיפור לידת עמון ומואב שולב בסיפור ביקורי המלאכים כדי "ליצור סימטריה בין קורות אברהם וקורות לוט לאחר פרידתם"</w:t>
      </w:r>
      <w:r w:rsidRPr="00645847">
        <w:rPr>
          <w:sz w:val="28"/>
          <w:szCs w:val="28"/>
          <w:vertAlign w:val="superscript"/>
          <w:rtl/>
        </w:rPr>
        <w:footnoteReference w:id="7"/>
      </w:r>
      <w:r w:rsidRPr="00645847">
        <w:rPr>
          <w:rFonts w:hint="cs"/>
          <w:sz w:val="28"/>
          <w:szCs w:val="28"/>
          <w:rtl/>
        </w:rPr>
        <w:t>. לדעתנו, ההתייחסות לצאצאי לוט איננה רק לשם סימטריה מבנית בין חלקי הסיפור אלא גם תורמת להנגדה בין אברהם ללוט</w:t>
      </w:r>
      <w:r w:rsidRPr="00645847">
        <w:rPr>
          <w:sz w:val="28"/>
          <w:szCs w:val="28"/>
          <w:vertAlign w:val="superscript"/>
          <w:rtl/>
        </w:rPr>
        <w:footnoteReference w:id="8"/>
      </w:r>
      <w:r w:rsidRPr="00645847">
        <w:rPr>
          <w:rFonts w:hint="cs"/>
          <w:sz w:val="28"/>
          <w:szCs w:val="28"/>
          <w:rtl/>
        </w:rPr>
        <w:t xml:space="preserve">. מגמת הנגדת הדמויות לאורך מערך סיפורי אברהם ולוט </w:t>
      </w:r>
      <w:r w:rsidRPr="00645847">
        <w:rPr>
          <w:sz w:val="28"/>
          <w:szCs w:val="28"/>
          <w:rtl/>
        </w:rPr>
        <w:t>מגיע</w:t>
      </w:r>
      <w:r w:rsidRPr="00645847">
        <w:rPr>
          <w:rFonts w:hint="cs"/>
          <w:sz w:val="28"/>
          <w:szCs w:val="28"/>
          <w:rtl/>
        </w:rPr>
        <w:t>ה</w:t>
      </w:r>
      <w:r w:rsidRPr="00645847">
        <w:rPr>
          <w:sz w:val="28"/>
          <w:szCs w:val="28"/>
          <w:rtl/>
        </w:rPr>
        <w:t xml:space="preserve"> לשיא</w:t>
      </w:r>
      <w:r w:rsidRPr="00645847">
        <w:rPr>
          <w:rFonts w:hint="cs"/>
          <w:sz w:val="28"/>
          <w:szCs w:val="28"/>
          <w:rtl/>
        </w:rPr>
        <w:t>ה</w:t>
      </w:r>
      <w:r w:rsidRPr="00645847">
        <w:rPr>
          <w:sz w:val="28"/>
          <w:szCs w:val="28"/>
          <w:rtl/>
        </w:rPr>
        <w:t xml:space="preserve"> ב</w:t>
      </w:r>
      <w:r w:rsidRPr="00645847">
        <w:rPr>
          <w:rFonts w:hint="cs"/>
          <w:sz w:val="28"/>
          <w:szCs w:val="28"/>
          <w:rtl/>
        </w:rPr>
        <w:t>סיפורי הבטחת/לידת ה</w:t>
      </w:r>
      <w:r w:rsidRPr="00645847">
        <w:rPr>
          <w:sz w:val="28"/>
          <w:szCs w:val="28"/>
          <w:rtl/>
        </w:rPr>
        <w:t xml:space="preserve">צאצאים. </w:t>
      </w:r>
    </w:p>
    <w:p w:rsidR="00EA38D6" w:rsidRPr="00645847" w:rsidRDefault="00EA38D6" w:rsidP="00EA38D6">
      <w:pPr>
        <w:spacing w:line="240" w:lineRule="auto"/>
        <w:rPr>
          <w:sz w:val="28"/>
          <w:szCs w:val="28"/>
          <w:rtl/>
        </w:rPr>
      </w:pPr>
      <w:r w:rsidRPr="00645847">
        <w:rPr>
          <w:rFonts w:hint="cs"/>
          <w:sz w:val="28"/>
          <w:szCs w:val="28"/>
          <w:rtl/>
        </w:rPr>
        <w:t>מגמת ההשוואה בין סיפור ביקור המלאכים אצל אברהם והבטחת בן (</w:t>
      </w:r>
      <w:proofErr w:type="spellStart"/>
      <w:r w:rsidRPr="00645847">
        <w:rPr>
          <w:rFonts w:hint="cs"/>
          <w:sz w:val="28"/>
          <w:szCs w:val="28"/>
          <w:rtl/>
        </w:rPr>
        <w:t>יח:א</w:t>
      </w:r>
      <w:proofErr w:type="spellEnd"/>
      <w:r w:rsidRPr="00645847">
        <w:rPr>
          <w:rFonts w:hint="cs"/>
          <w:sz w:val="28"/>
          <w:szCs w:val="28"/>
          <w:rtl/>
        </w:rPr>
        <w:t>- טו) לבין סיפור לידת עמון ומואב (</w:t>
      </w:r>
      <w:proofErr w:type="spellStart"/>
      <w:r w:rsidRPr="00645847">
        <w:rPr>
          <w:rFonts w:hint="cs"/>
          <w:sz w:val="28"/>
          <w:szCs w:val="28"/>
          <w:rtl/>
        </w:rPr>
        <w:t>יט:ל</w:t>
      </w:r>
      <w:proofErr w:type="spellEnd"/>
      <w:r w:rsidRPr="00645847">
        <w:rPr>
          <w:rFonts w:hint="cs"/>
          <w:sz w:val="28"/>
          <w:szCs w:val="28"/>
          <w:rtl/>
        </w:rPr>
        <w:t xml:space="preserve">- לח) עולה לא רק נוכח הנושא המשותף של צאצאי הדמויות, אלא גם באמצעות מוטיב הזקנה החוזר בתיאורם של אברהם ולוט: </w:t>
      </w:r>
    </w:p>
    <w:p w:rsidR="00EA38D6" w:rsidRPr="00645847" w:rsidRDefault="00EA38D6" w:rsidP="00EA38D6">
      <w:pPr>
        <w:spacing w:line="240" w:lineRule="auto"/>
        <w:rPr>
          <w:sz w:val="28"/>
          <w:szCs w:val="28"/>
          <w:rtl/>
        </w:rPr>
      </w:pPr>
    </w:p>
    <w:p w:rsidR="00EA38D6" w:rsidRPr="00645847" w:rsidRDefault="00EA38D6" w:rsidP="00EA38D6">
      <w:pPr>
        <w:spacing w:line="240" w:lineRule="auto"/>
        <w:rPr>
          <w:sz w:val="28"/>
          <w:szCs w:val="28"/>
          <w:rtl/>
        </w:rPr>
      </w:pPr>
      <w:r w:rsidRPr="00645847">
        <w:rPr>
          <w:sz w:val="28"/>
          <w:szCs w:val="28"/>
          <w:rtl/>
        </w:rPr>
        <w:t xml:space="preserve">ואברהם ושרה </w:t>
      </w:r>
      <w:r w:rsidRPr="00645847">
        <w:rPr>
          <w:b/>
          <w:bCs/>
          <w:sz w:val="28"/>
          <w:szCs w:val="28"/>
          <w:rtl/>
        </w:rPr>
        <w:t>זקנים</w:t>
      </w:r>
      <w:r w:rsidRPr="00645847">
        <w:rPr>
          <w:sz w:val="28"/>
          <w:szCs w:val="28"/>
          <w:rtl/>
        </w:rPr>
        <w:t xml:space="preserve"> באים בימים חדל להיות לשרה ארח כנשים. ותצחק שרה בקרבה </w:t>
      </w:r>
      <w:proofErr w:type="spellStart"/>
      <w:r w:rsidRPr="00645847">
        <w:rPr>
          <w:sz w:val="28"/>
          <w:szCs w:val="28"/>
          <w:rtl/>
        </w:rPr>
        <w:t>לאמר</w:t>
      </w:r>
      <w:proofErr w:type="spellEnd"/>
      <w:r w:rsidRPr="00645847">
        <w:rPr>
          <w:sz w:val="28"/>
          <w:szCs w:val="28"/>
          <w:rtl/>
        </w:rPr>
        <w:t xml:space="preserve"> אחרי בלתי </w:t>
      </w:r>
      <w:proofErr w:type="spellStart"/>
      <w:r w:rsidRPr="00645847">
        <w:rPr>
          <w:sz w:val="28"/>
          <w:szCs w:val="28"/>
          <w:rtl/>
        </w:rPr>
        <w:t>היתה</w:t>
      </w:r>
      <w:proofErr w:type="spellEnd"/>
      <w:r w:rsidRPr="00645847">
        <w:rPr>
          <w:sz w:val="28"/>
          <w:szCs w:val="28"/>
          <w:rtl/>
        </w:rPr>
        <w:t xml:space="preserve"> לי עדנה ו</w:t>
      </w:r>
      <w:r w:rsidRPr="00645847">
        <w:rPr>
          <w:b/>
          <w:bCs/>
          <w:sz w:val="28"/>
          <w:szCs w:val="28"/>
          <w:rtl/>
        </w:rPr>
        <w:t>אדני זקן</w:t>
      </w:r>
      <w:r w:rsidRPr="00645847">
        <w:rPr>
          <w:sz w:val="28"/>
          <w:szCs w:val="28"/>
          <w:rtl/>
        </w:rPr>
        <w:t xml:space="preserve"> (</w:t>
      </w:r>
      <w:proofErr w:type="spellStart"/>
      <w:r w:rsidRPr="00645847">
        <w:rPr>
          <w:sz w:val="28"/>
          <w:szCs w:val="28"/>
          <w:rtl/>
        </w:rPr>
        <w:t>יח:</w:t>
      </w:r>
      <w:r w:rsidRPr="00645847">
        <w:rPr>
          <w:rFonts w:hint="cs"/>
          <w:sz w:val="28"/>
          <w:szCs w:val="28"/>
          <w:rtl/>
        </w:rPr>
        <w:t>יא,יב</w:t>
      </w:r>
      <w:proofErr w:type="spellEnd"/>
      <w:r w:rsidRPr="00645847">
        <w:rPr>
          <w:sz w:val="28"/>
          <w:szCs w:val="28"/>
          <w:rtl/>
        </w:rPr>
        <w:t>)</w:t>
      </w:r>
    </w:p>
    <w:p w:rsidR="00EA38D6" w:rsidRPr="00645847" w:rsidRDefault="00EA38D6" w:rsidP="00EA38D6">
      <w:pPr>
        <w:spacing w:line="240" w:lineRule="auto"/>
        <w:rPr>
          <w:sz w:val="28"/>
          <w:szCs w:val="28"/>
          <w:rtl/>
        </w:rPr>
      </w:pPr>
      <w:r w:rsidRPr="00645847">
        <w:rPr>
          <w:sz w:val="28"/>
          <w:szCs w:val="28"/>
          <w:rtl/>
        </w:rPr>
        <w:t xml:space="preserve">ותאמר הבכירה אל הצעירה </w:t>
      </w:r>
      <w:r w:rsidRPr="00645847">
        <w:rPr>
          <w:b/>
          <w:bCs/>
          <w:sz w:val="28"/>
          <w:szCs w:val="28"/>
          <w:rtl/>
        </w:rPr>
        <w:t>אבינו</w:t>
      </w:r>
      <w:r w:rsidRPr="00645847">
        <w:rPr>
          <w:sz w:val="28"/>
          <w:szCs w:val="28"/>
          <w:rtl/>
        </w:rPr>
        <w:t xml:space="preserve"> </w:t>
      </w:r>
      <w:r w:rsidRPr="00645847">
        <w:rPr>
          <w:b/>
          <w:bCs/>
          <w:sz w:val="28"/>
          <w:szCs w:val="28"/>
          <w:rtl/>
        </w:rPr>
        <w:t>זקן</w:t>
      </w:r>
      <w:r w:rsidRPr="00645847">
        <w:rPr>
          <w:sz w:val="28"/>
          <w:szCs w:val="28"/>
          <w:rtl/>
        </w:rPr>
        <w:t xml:space="preserve"> ואיש אין בארץ לבוא עלינו כדרך כל הארץ (</w:t>
      </w:r>
      <w:proofErr w:type="spellStart"/>
      <w:r w:rsidRPr="00645847">
        <w:rPr>
          <w:sz w:val="28"/>
          <w:szCs w:val="28"/>
          <w:rtl/>
        </w:rPr>
        <w:t>יט:</w:t>
      </w:r>
      <w:r w:rsidRPr="00645847">
        <w:rPr>
          <w:rFonts w:hint="cs"/>
          <w:sz w:val="28"/>
          <w:szCs w:val="28"/>
          <w:rtl/>
        </w:rPr>
        <w:t>לא</w:t>
      </w:r>
      <w:proofErr w:type="spellEnd"/>
      <w:r w:rsidRPr="00645847">
        <w:rPr>
          <w:sz w:val="28"/>
          <w:szCs w:val="28"/>
          <w:rtl/>
        </w:rPr>
        <w:t>)</w:t>
      </w:r>
    </w:p>
    <w:p w:rsidR="00EA38D6" w:rsidRPr="00645847" w:rsidRDefault="00EA38D6" w:rsidP="00EA38D6">
      <w:pPr>
        <w:spacing w:line="240" w:lineRule="auto"/>
        <w:rPr>
          <w:sz w:val="28"/>
          <w:szCs w:val="28"/>
          <w:rtl/>
        </w:rPr>
      </w:pPr>
    </w:p>
    <w:p w:rsidR="00EA38D6" w:rsidRPr="00645847" w:rsidRDefault="00EA38D6" w:rsidP="00EA38D6">
      <w:pPr>
        <w:spacing w:line="240" w:lineRule="auto"/>
        <w:rPr>
          <w:rFonts w:hint="cs"/>
          <w:sz w:val="28"/>
          <w:szCs w:val="28"/>
          <w:rtl/>
        </w:rPr>
      </w:pPr>
      <w:r w:rsidRPr="00645847">
        <w:rPr>
          <w:rFonts w:hint="cs"/>
          <w:sz w:val="28"/>
          <w:szCs w:val="28"/>
          <w:rtl/>
        </w:rPr>
        <w:t>ההקבלה באזכור מוטיב הזקנה מחדדת את ההנגדה בין אברהם ללוט. זקנת אברהם מוזכרת ב</w:t>
      </w:r>
      <w:r w:rsidRPr="00645847">
        <w:rPr>
          <w:sz w:val="28"/>
          <w:szCs w:val="28"/>
          <w:rtl/>
        </w:rPr>
        <w:t>תגוב</w:t>
      </w:r>
      <w:r w:rsidRPr="00645847">
        <w:rPr>
          <w:rFonts w:hint="cs"/>
          <w:sz w:val="28"/>
          <w:szCs w:val="28"/>
          <w:rtl/>
        </w:rPr>
        <w:t>ת</w:t>
      </w:r>
      <w:r w:rsidRPr="00645847">
        <w:rPr>
          <w:sz w:val="28"/>
          <w:szCs w:val="28"/>
          <w:rtl/>
        </w:rPr>
        <w:t xml:space="preserve"> </w:t>
      </w:r>
      <w:r w:rsidRPr="00645847">
        <w:rPr>
          <w:rFonts w:hint="cs"/>
          <w:sz w:val="28"/>
          <w:szCs w:val="28"/>
          <w:rtl/>
        </w:rPr>
        <w:t xml:space="preserve">הצחוק של שרה </w:t>
      </w:r>
      <w:r w:rsidRPr="00645847">
        <w:rPr>
          <w:sz w:val="28"/>
          <w:szCs w:val="28"/>
          <w:rtl/>
        </w:rPr>
        <w:t>לבשור</w:t>
      </w:r>
      <w:r w:rsidRPr="00645847">
        <w:rPr>
          <w:rFonts w:hint="cs"/>
          <w:sz w:val="28"/>
          <w:szCs w:val="28"/>
          <w:rtl/>
        </w:rPr>
        <w:t>ת המלאכים על לידת</w:t>
      </w:r>
      <w:r w:rsidRPr="00645847">
        <w:rPr>
          <w:sz w:val="28"/>
          <w:szCs w:val="28"/>
          <w:rtl/>
        </w:rPr>
        <w:t xml:space="preserve"> בן</w:t>
      </w:r>
      <w:r w:rsidRPr="00645847">
        <w:rPr>
          <w:rFonts w:hint="cs"/>
          <w:sz w:val="28"/>
          <w:szCs w:val="28"/>
          <w:rtl/>
        </w:rPr>
        <w:t>,</w:t>
      </w:r>
      <w:r w:rsidRPr="00645847">
        <w:rPr>
          <w:sz w:val="28"/>
          <w:szCs w:val="28"/>
          <w:rtl/>
        </w:rPr>
        <w:t xml:space="preserve"> </w:t>
      </w:r>
      <w:r w:rsidRPr="00645847">
        <w:rPr>
          <w:rFonts w:hint="cs"/>
          <w:sz w:val="28"/>
          <w:szCs w:val="28"/>
          <w:rtl/>
        </w:rPr>
        <w:t>ואילו זקנת לוט מוזכרת ב</w:t>
      </w:r>
      <w:r w:rsidRPr="00645847">
        <w:rPr>
          <w:sz w:val="28"/>
          <w:szCs w:val="28"/>
          <w:rtl/>
        </w:rPr>
        <w:t>תכנון</w:t>
      </w:r>
      <w:r w:rsidRPr="00645847">
        <w:rPr>
          <w:rFonts w:hint="cs"/>
          <w:sz w:val="28"/>
          <w:szCs w:val="28"/>
          <w:rtl/>
        </w:rPr>
        <w:t xml:space="preserve"> הבת הבכורה ל</w:t>
      </w:r>
      <w:r w:rsidRPr="00645847">
        <w:rPr>
          <w:sz w:val="28"/>
          <w:szCs w:val="28"/>
          <w:rtl/>
        </w:rPr>
        <w:t>שכב עם אביה. זקנותם של אברהם ושרה מ</w:t>
      </w:r>
      <w:r w:rsidRPr="00645847">
        <w:rPr>
          <w:rFonts w:hint="cs"/>
          <w:sz w:val="28"/>
          <w:szCs w:val="28"/>
          <w:rtl/>
        </w:rPr>
        <w:t>בליט</w:t>
      </w:r>
      <w:r w:rsidRPr="00645847">
        <w:rPr>
          <w:sz w:val="28"/>
          <w:szCs w:val="28"/>
          <w:rtl/>
        </w:rPr>
        <w:t xml:space="preserve">ה את </w:t>
      </w:r>
      <w:r w:rsidRPr="00645847">
        <w:rPr>
          <w:rFonts w:hint="cs"/>
          <w:sz w:val="28"/>
          <w:szCs w:val="28"/>
          <w:rtl/>
        </w:rPr>
        <w:t xml:space="preserve">גודל </w:t>
      </w:r>
      <w:r w:rsidRPr="00645847">
        <w:rPr>
          <w:sz w:val="28"/>
          <w:szCs w:val="28"/>
          <w:rtl/>
        </w:rPr>
        <w:t xml:space="preserve">הנס </w:t>
      </w:r>
      <w:r w:rsidRPr="00645847">
        <w:rPr>
          <w:rFonts w:hint="cs"/>
          <w:sz w:val="28"/>
          <w:szCs w:val="28"/>
          <w:rtl/>
        </w:rPr>
        <w:t>ב</w:t>
      </w:r>
      <w:r w:rsidRPr="00645847">
        <w:rPr>
          <w:sz w:val="28"/>
          <w:szCs w:val="28"/>
          <w:rtl/>
        </w:rPr>
        <w:t>לידת יצחק</w:t>
      </w:r>
      <w:r w:rsidRPr="00645847">
        <w:rPr>
          <w:rFonts w:hint="cs"/>
          <w:sz w:val="28"/>
          <w:szCs w:val="28"/>
          <w:rtl/>
        </w:rPr>
        <w:t>,</w:t>
      </w:r>
      <w:r w:rsidRPr="00645847">
        <w:rPr>
          <w:sz w:val="28"/>
          <w:szCs w:val="28"/>
          <w:rtl/>
        </w:rPr>
        <w:t xml:space="preserve"> </w:t>
      </w:r>
      <w:r w:rsidRPr="00645847">
        <w:rPr>
          <w:rFonts w:hint="cs"/>
          <w:sz w:val="28"/>
          <w:szCs w:val="28"/>
          <w:rtl/>
        </w:rPr>
        <w:t>ומנגד</w:t>
      </w:r>
      <w:r w:rsidRPr="00645847">
        <w:rPr>
          <w:sz w:val="28"/>
          <w:szCs w:val="28"/>
          <w:rtl/>
        </w:rPr>
        <w:t xml:space="preserve"> זקנת לוט </w:t>
      </w:r>
      <w:r w:rsidRPr="00645847">
        <w:rPr>
          <w:rFonts w:hint="cs"/>
          <w:sz w:val="28"/>
          <w:szCs w:val="28"/>
          <w:rtl/>
        </w:rPr>
        <w:t xml:space="preserve">מניעה את בנותיו </w:t>
      </w:r>
      <w:r w:rsidRPr="00645847">
        <w:rPr>
          <w:sz w:val="28"/>
          <w:szCs w:val="28"/>
          <w:rtl/>
        </w:rPr>
        <w:t>ל</w:t>
      </w:r>
      <w:r w:rsidRPr="00645847">
        <w:rPr>
          <w:rFonts w:hint="cs"/>
          <w:sz w:val="28"/>
          <w:szCs w:val="28"/>
          <w:rtl/>
        </w:rPr>
        <w:t>מעשה של גילוי עריות</w:t>
      </w:r>
      <w:r w:rsidRPr="00645847">
        <w:rPr>
          <w:sz w:val="28"/>
          <w:szCs w:val="28"/>
          <w:vertAlign w:val="superscript"/>
          <w:rtl/>
        </w:rPr>
        <w:footnoteReference w:id="9"/>
      </w:r>
      <w:r w:rsidRPr="00645847">
        <w:rPr>
          <w:sz w:val="28"/>
          <w:szCs w:val="28"/>
          <w:rtl/>
        </w:rPr>
        <w:t>.</w:t>
      </w:r>
    </w:p>
    <w:p w:rsidR="00EA38D6" w:rsidRPr="00645847" w:rsidRDefault="00EA38D6" w:rsidP="00EA38D6">
      <w:pPr>
        <w:spacing w:line="240" w:lineRule="auto"/>
        <w:rPr>
          <w:rFonts w:hint="cs"/>
          <w:sz w:val="28"/>
          <w:szCs w:val="28"/>
          <w:rtl/>
        </w:rPr>
      </w:pPr>
      <w:r w:rsidRPr="00645847">
        <w:rPr>
          <w:rFonts w:hint="cs"/>
          <w:sz w:val="28"/>
          <w:szCs w:val="28"/>
          <w:rtl/>
        </w:rPr>
        <w:t xml:space="preserve">הרקע ללידת צאצאי אברהם ולוט מנוגד לחלוטין. </w:t>
      </w:r>
      <w:r w:rsidRPr="00645847">
        <w:rPr>
          <w:sz w:val="28"/>
          <w:szCs w:val="28"/>
          <w:rtl/>
        </w:rPr>
        <w:t>אברהם ושרה מייצגים יציבות משפחתית נפלאה המחזיקה מעמד לאורך שנים של נדודים ועקרות מתסכלת. הסיפור מבליט את צניעותה של שרה ב</w:t>
      </w:r>
      <w:r w:rsidRPr="00645847">
        <w:rPr>
          <w:rFonts w:hint="cs"/>
          <w:sz w:val="28"/>
          <w:szCs w:val="28"/>
          <w:rtl/>
        </w:rPr>
        <w:t xml:space="preserve">שימת </w:t>
      </w:r>
      <w:r w:rsidRPr="00645847">
        <w:rPr>
          <w:sz w:val="28"/>
          <w:szCs w:val="28"/>
          <w:rtl/>
        </w:rPr>
        <w:t xml:space="preserve">הדגש </w:t>
      </w:r>
      <w:r w:rsidRPr="00645847">
        <w:rPr>
          <w:rFonts w:hint="cs"/>
          <w:sz w:val="28"/>
          <w:szCs w:val="28"/>
          <w:rtl/>
        </w:rPr>
        <w:t xml:space="preserve">על </w:t>
      </w:r>
      <w:r w:rsidRPr="00645847">
        <w:rPr>
          <w:sz w:val="28"/>
          <w:szCs w:val="28"/>
          <w:rtl/>
        </w:rPr>
        <w:t>היותה באוהל (</w:t>
      </w:r>
      <w:proofErr w:type="spellStart"/>
      <w:r w:rsidRPr="00645847">
        <w:rPr>
          <w:sz w:val="28"/>
          <w:szCs w:val="28"/>
          <w:rtl/>
        </w:rPr>
        <w:t>יח:</w:t>
      </w:r>
      <w:r w:rsidRPr="00645847">
        <w:rPr>
          <w:rFonts w:hint="cs"/>
          <w:sz w:val="28"/>
          <w:szCs w:val="28"/>
          <w:rtl/>
        </w:rPr>
        <w:t>י</w:t>
      </w:r>
      <w:proofErr w:type="spellEnd"/>
      <w:r w:rsidRPr="00645847">
        <w:rPr>
          <w:sz w:val="28"/>
          <w:szCs w:val="28"/>
          <w:rtl/>
        </w:rPr>
        <w:t xml:space="preserve">). </w:t>
      </w:r>
      <w:r w:rsidRPr="00645847">
        <w:rPr>
          <w:rFonts w:hint="cs"/>
          <w:sz w:val="28"/>
          <w:szCs w:val="28"/>
          <w:rtl/>
        </w:rPr>
        <w:t>גיוס</w:t>
      </w:r>
      <w:r w:rsidRPr="00645847">
        <w:rPr>
          <w:sz w:val="28"/>
          <w:szCs w:val="28"/>
          <w:rtl/>
        </w:rPr>
        <w:t xml:space="preserve"> בני הבית</w:t>
      </w:r>
      <w:r w:rsidRPr="00645847">
        <w:rPr>
          <w:rFonts w:hint="cs"/>
          <w:sz w:val="28"/>
          <w:szCs w:val="28"/>
          <w:rtl/>
        </w:rPr>
        <w:t xml:space="preserve"> באירוח המלאכים על ידי אברהם (בר' </w:t>
      </w:r>
      <w:proofErr w:type="spellStart"/>
      <w:r w:rsidRPr="00645847">
        <w:rPr>
          <w:rFonts w:hint="cs"/>
          <w:sz w:val="28"/>
          <w:szCs w:val="28"/>
          <w:rtl/>
        </w:rPr>
        <w:t>יח:ו</w:t>
      </w:r>
      <w:proofErr w:type="spellEnd"/>
      <w:r w:rsidRPr="00645847">
        <w:rPr>
          <w:rFonts w:hint="cs"/>
          <w:sz w:val="28"/>
          <w:szCs w:val="28"/>
          <w:rtl/>
        </w:rPr>
        <w:t>- ז)</w:t>
      </w:r>
      <w:r w:rsidRPr="00645847">
        <w:rPr>
          <w:sz w:val="28"/>
          <w:szCs w:val="28"/>
          <w:rtl/>
        </w:rPr>
        <w:t xml:space="preserve"> מחזקת את תחושת המשפחתיות והחמימות. </w:t>
      </w:r>
      <w:r w:rsidRPr="00645847">
        <w:rPr>
          <w:rFonts w:hint="cs"/>
          <w:sz w:val="28"/>
          <w:szCs w:val="28"/>
          <w:rtl/>
        </w:rPr>
        <w:t>הלידה העתידית של הבן היא הבטחה אלוהית הנמסרת על ידי המלאכים המתארחים באוהלו של אברהם.</w:t>
      </w:r>
    </w:p>
    <w:p w:rsidR="00EA38D6" w:rsidRPr="00645847" w:rsidRDefault="00EA38D6" w:rsidP="00EA38D6">
      <w:pPr>
        <w:spacing w:line="240" w:lineRule="auto"/>
        <w:rPr>
          <w:rFonts w:hint="cs"/>
          <w:sz w:val="28"/>
          <w:szCs w:val="28"/>
          <w:rtl/>
        </w:rPr>
      </w:pPr>
      <w:r w:rsidRPr="00645847">
        <w:rPr>
          <w:rFonts w:hint="cs"/>
          <w:sz w:val="28"/>
          <w:szCs w:val="28"/>
          <w:rtl/>
        </w:rPr>
        <w:t xml:space="preserve">מנגד, </w:t>
      </w:r>
      <w:r w:rsidRPr="00645847">
        <w:rPr>
          <w:sz w:val="28"/>
          <w:szCs w:val="28"/>
          <w:rtl/>
        </w:rPr>
        <w:t xml:space="preserve">סיפור לוט ובנותיו במערה מייצג את התפוררות הבית </w:t>
      </w:r>
      <w:r w:rsidRPr="00645847">
        <w:rPr>
          <w:rFonts w:hint="cs"/>
          <w:sz w:val="28"/>
          <w:szCs w:val="28"/>
          <w:rtl/>
        </w:rPr>
        <w:t>ו</w:t>
      </w:r>
      <w:r w:rsidRPr="00645847">
        <w:rPr>
          <w:sz w:val="28"/>
          <w:szCs w:val="28"/>
          <w:rtl/>
        </w:rPr>
        <w:t>המשפחה. ללוט אין אישה</w:t>
      </w:r>
      <w:r w:rsidRPr="00645847">
        <w:rPr>
          <w:rFonts w:hint="cs"/>
          <w:sz w:val="28"/>
          <w:szCs w:val="28"/>
          <w:rtl/>
        </w:rPr>
        <w:t xml:space="preserve"> וגם </w:t>
      </w:r>
      <w:r w:rsidRPr="00645847">
        <w:rPr>
          <w:sz w:val="28"/>
          <w:szCs w:val="28"/>
          <w:rtl/>
        </w:rPr>
        <w:t>לא בית. הוא דר במערה בהרים. לוט שערך משתה לאורחיו (</w:t>
      </w:r>
      <w:proofErr w:type="spellStart"/>
      <w:r w:rsidRPr="00645847">
        <w:rPr>
          <w:sz w:val="28"/>
          <w:szCs w:val="28"/>
          <w:rtl/>
        </w:rPr>
        <w:t>יט:</w:t>
      </w:r>
      <w:r w:rsidRPr="00645847">
        <w:rPr>
          <w:rFonts w:hint="cs"/>
          <w:sz w:val="28"/>
          <w:szCs w:val="28"/>
          <w:rtl/>
        </w:rPr>
        <w:t>ג</w:t>
      </w:r>
      <w:proofErr w:type="spellEnd"/>
      <w:r w:rsidRPr="00645847">
        <w:rPr>
          <w:sz w:val="28"/>
          <w:szCs w:val="28"/>
          <w:rtl/>
        </w:rPr>
        <w:t xml:space="preserve">), </w:t>
      </w:r>
      <w:r w:rsidRPr="00645847">
        <w:rPr>
          <w:rFonts w:hint="cs"/>
          <w:sz w:val="28"/>
          <w:szCs w:val="28"/>
          <w:rtl/>
        </w:rPr>
        <w:t xml:space="preserve">יינו </w:t>
      </w:r>
      <w:r w:rsidRPr="00645847">
        <w:rPr>
          <w:sz w:val="28"/>
          <w:szCs w:val="28"/>
          <w:rtl/>
        </w:rPr>
        <w:t>חביב עליו מא</w:t>
      </w:r>
      <w:r w:rsidRPr="00645847">
        <w:rPr>
          <w:rFonts w:hint="cs"/>
          <w:sz w:val="28"/>
          <w:szCs w:val="28"/>
          <w:rtl/>
        </w:rPr>
        <w:t>ו</w:t>
      </w:r>
      <w:r w:rsidRPr="00645847">
        <w:rPr>
          <w:sz w:val="28"/>
          <w:szCs w:val="28"/>
          <w:rtl/>
        </w:rPr>
        <w:t>ד, והוא משתכר יומיים ברציפות.</w:t>
      </w:r>
      <w:r w:rsidRPr="00645847">
        <w:rPr>
          <w:rFonts w:hint="cs"/>
          <w:sz w:val="28"/>
          <w:szCs w:val="28"/>
          <w:rtl/>
        </w:rPr>
        <w:t xml:space="preserve"> התרחשות האירועים בסיפור בלילה בתוך מערה כשלוט נמצא במצב של שכרות מסמלת את אפלות האירוע. </w:t>
      </w:r>
      <w:r w:rsidRPr="00645847">
        <w:rPr>
          <w:sz w:val="28"/>
          <w:szCs w:val="28"/>
          <w:rtl/>
        </w:rPr>
        <w:t>ב</w:t>
      </w:r>
      <w:r w:rsidRPr="00645847">
        <w:rPr>
          <w:rFonts w:hint="cs"/>
          <w:sz w:val="28"/>
          <w:szCs w:val="28"/>
          <w:rtl/>
        </w:rPr>
        <w:t>היפוך מוחלט</w:t>
      </w:r>
      <w:r w:rsidRPr="00645847">
        <w:rPr>
          <w:sz w:val="28"/>
          <w:szCs w:val="28"/>
          <w:rtl/>
        </w:rPr>
        <w:t xml:space="preserve"> לאברהם</w:t>
      </w:r>
      <w:r w:rsidRPr="00645847">
        <w:rPr>
          <w:rFonts w:hint="cs"/>
          <w:sz w:val="28"/>
          <w:szCs w:val="28"/>
          <w:rtl/>
        </w:rPr>
        <w:t>,</w:t>
      </w:r>
      <w:r w:rsidRPr="00645847">
        <w:rPr>
          <w:sz w:val="28"/>
          <w:szCs w:val="28"/>
          <w:rtl/>
        </w:rPr>
        <w:t xml:space="preserve"> היודע </w:t>
      </w:r>
      <w:r w:rsidRPr="00645847">
        <w:rPr>
          <w:rFonts w:hint="cs"/>
          <w:sz w:val="28"/>
          <w:szCs w:val="28"/>
          <w:rtl/>
        </w:rPr>
        <w:t>מראש כי הוא צפוי להיפקד בבן,</w:t>
      </w:r>
      <w:r w:rsidRPr="00645847">
        <w:rPr>
          <w:sz w:val="28"/>
          <w:szCs w:val="28"/>
          <w:rtl/>
        </w:rPr>
        <w:t xml:space="preserve"> לוט אינו יודע</w:t>
      </w:r>
      <w:r w:rsidRPr="00645847">
        <w:rPr>
          <w:rFonts w:hint="cs"/>
          <w:sz w:val="28"/>
          <w:szCs w:val="28"/>
          <w:rtl/>
        </w:rPr>
        <w:t xml:space="preserve"> שבנותיו שכבו עמו (</w:t>
      </w:r>
      <w:proofErr w:type="spellStart"/>
      <w:r w:rsidRPr="00645847">
        <w:rPr>
          <w:rFonts w:hint="cs"/>
          <w:sz w:val="28"/>
          <w:szCs w:val="28"/>
          <w:rtl/>
        </w:rPr>
        <w:t>יט:לג,לה</w:t>
      </w:r>
      <w:proofErr w:type="spellEnd"/>
      <w:r w:rsidRPr="00645847">
        <w:rPr>
          <w:rFonts w:hint="cs"/>
          <w:sz w:val="28"/>
          <w:szCs w:val="28"/>
          <w:rtl/>
        </w:rPr>
        <w:t>)</w:t>
      </w:r>
      <w:r w:rsidRPr="00645847">
        <w:rPr>
          <w:sz w:val="28"/>
          <w:szCs w:val="28"/>
          <w:rtl/>
        </w:rPr>
        <w:t xml:space="preserve">, וספק אם אי פעם ידע, שהוא אבי </w:t>
      </w:r>
      <w:r w:rsidRPr="00645847">
        <w:rPr>
          <w:rFonts w:hint="cs"/>
          <w:sz w:val="28"/>
          <w:szCs w:val="28"/>
          <w:rtl/>
        </w:rPr>
        <w:t>הבנים שנולדו לבנות</w:t>
      </w:r>
      <w:r w:rsidRPr="00645847">
        <w:rPr>
          <w:sz w:val="28"/>
          <w:szCs w:val="28"/>
          <w:rtl/>
        </w:rPr>
        <w:t xml:space="preserve">יו. </w:t>
      </w:r>
    </w:p>
    <w:p w:rsidR="00EA38D6" w:rsidRPr="00645847" w:rsidRDefault="00EA38D6" w:rsidP="00EA38D6">
      <w:pPr>
        <w:spacing w:line="240" w:lineRule="auto"/>
        <w:rPr>
          <w:rFonts w:hint="cs"/>
          <w:sz w:val="28"/>
          <w:szCs w:val="28"/>
          <w:rtl/>
        </w:rPr>
      </w:pPr>
      <w:r>
        <w:rPr>
          <w:rFonts w:hint="cs"/>
          <w:sz w:val="28"/>
          <w:szCs w:val="28"/>
          <w:rtl/>
        </w:rPr>
        <w:lastRenderedPageBreak/>
        <w:tab/>
      </w:r>
      <w:r w:rsidRPr="00645847">
        <w:rPr>
          <w:rFonts w:hint="cs"/>
          <w:sz w:val="28"/>
          <w:szCs w:val="28"/>
          <w:rtl/>
        </w:rPr>
        <w:t xml:space="preserve">נמצא שההתייחסות לצאצאים בבראשית פרקים </w:t>
      </w:r>
      <w:proofErr w:type="spellStart"/>
      <w:r w:rsidRPr="00645847">
        <w:rPr>
          <w:rFonts w:hint="cs"/>
          <w:sz w:val="28"/>
          <w:szCs w:val="28"/>
          <w:rtl/>
        </w:rPr>
        <w:t>יח-יט</w:t>
      </w:r>
      <w:proofErr w:type="spellEnd"/>
      <w:r w:rsidRPr="00645847">
        <w:rPr>
          <w:rFonts w:hint="cs"/>
          <w:sz w:val="28"/>
          <w:szCs w:val="28"/>
          <w:rtl/>
        </w:rPr>
        <w:t xml:space="preserve"> אינה רק לשם מטרות אטיולוגיות (סיפור המלמד על מקור העמים), וגם לא לשם יצירת </w:t>
      </w:r>
      <w:proofErr w:type="spellStart"/>
      <w:r w:rsidRPr="00645847">
        <w:rPr>
          <w:rFonts w:hint="cs"/>
          <w:sz w:val="28"/>
          <w:szCs w:val="28"/>
          <w:rtl/>
        </w:rPr>
        <w:t>סימטרייה</w:t>
      </w:r>
      <w:proofErr w:type="spellEnd"/>
      <w:r w:rsidRPr="00645847">
        <w:rPr>
          <w:rFonts w:hint="cs"/>
          <w:sz w:val="28"/>
          <w:szCs w:val="28"/>
          <w:rtl/>
        </w:rPr>
        <w:t xml:space="preserve"> בין חלקי הסיפור, אלא היא מחדדת את ההנגדה בין אברהם ללוט. אמנם גורלם של אברהם ולוט, הזוכים לצאצאים, שונה מגורל סדום הנחרבת שלא נותר לה שריד ואף מנוגד לו; אך הרקע ללידת צאצאיהם של אברהם ולוט מנוגד: האחד מתוך ידיעה נבואית מראש ובמסגרת לידה נסית לבני זוג שכבר הגיעו לגיל זקונים, והשני מתוך שכרות במעשה של גלוי עריות בעקבות התפוררות המשפחה. </w:t>
      </w:r>
    </w:p>
    <w:p w:rsidR="00EA38D6" w:rsidRPr="00645847" w:rsidRDefault="00EA38D6" w:rsidP="00EA38D6">
      <w:pPr>
        <w:spacing w:line="240" w:lineRule="auto"/>
        <w:rPr>
          <w:rFonts w:hint="cs"/>
          <w:sz w:val="28"/>
          <w:szCs w:val="28"/>
          <w:rtl/>
        </w:rPr>
      </w:pPr>
    </w:p>
    <w:p w:rsidR="00EA38D6" w:rsidRPr="00645847" w:rsidRDefault="00EA38D6" w:rsidP="00EA38D6">
      <w:pPr>
        <w:spacing w:line="240" w:lineRule="auto"/>
        <w:rPr>
          <w:b/>
          <w:bCs/>
          <w:sz w:val="28"/>
          <w:szCs w:val="28"/>
          <w:rtl/>
        </w:rPr>
      </w:pPr>
      <w:r w:rsidRPr="00645847">
        <w:rPr>
          <w:rFonts w:hint="cs"/>
          <w:b/>
          <w:bCs/>
          <w:sz w:val="28"/>
          <w:szCs w:val="28"/>
          <w:rtl/>
        </w:rPr>
        <w:t>שתי</w:t>
      </w:r>
      <w:r w:rsidRPr="00645847">
        <w:rPr>
          <w:b/>
          <w:bCs/>
          <w:sz w:val="28"/>
          <w:szCs w:val="28"/>
          <w:rtl/>
        </w:rPr>
        <w:t xml:space="preserve"> בקשות</w:t>
      </w:r>
      <w:r w:rsidRPr="00645847">
        <w:rPr>
          <w:rFonts w:hint="cs"/>
          <w:b/>
          <w:bCs/>
          <w:sz w:val="28"/>
          <w:szCs w:val="28"/>
          <w:rtl/>
        </w:rPr>
        <w:t xml:space="preserve"> הצלה</w:t>
      </w:r>
    </w:p>
    <w:p w:rsidR="00EA38D6" w:rsidRPr="00645847" w:rsidRDefault="00EA38D6" w:rsidP="00EA38D6">
      <w:pPr>
        <w:spacing w:line="240" w:lineRule="auto"/>
        <w:rPr>
          <w:rFonts w:hint="cs"/>
          <w:sz w:val="28"/>
          <w:szCs w:val="28"/>
          <w:rtl/>
        </w:rPr>
      </w:pPr>
    </w:p>
    <w:p w:rsidR="00EA38D6" w:rsidRPr="00645847" w:rsidRDefault="00EA38D6" w:rsidP="00EA38D6">
      <w:pPr>
        <w:spacing w:line="240" w:lineRule="auto"/>
        <w:rPr>
          <w:sz w:val="28"/>
          <w:szCs w:val="28"/>
        </w:rPr>
      </w:pPr>
      <w:r w:rsidRPr="00645847">
        <w:rPr>
          <w:rFonts w:hint="cs"/>
          <w:sz w:val="28"/>
          <w:szCs w:val="28"/>
          <w:rtl/>
        </w:rPr>
        <w:t>במ</w:t>
      </w:r>
      <w:r w:rsidRPr="00645847">
        <w:rPr>
          <w:sz w:val="28"/>
          <w:szCs w:val="28"/>
          <w:rtl/>
        </w:rPr>
        <w:t>קב</w:t>
      </w:r>
      <w:r w:rsidRPr="00645847">
        <w:rPr>
          <w:rFonts w:hint="cs"/>
          <w:sz w:val="28"/>
          <w:szCs w:val="28"/>
          <w:rtl/>
        </w:rPr>
        <w:t>י</w:t>
      </w:r>
      <w:r w:rsidRPr="00645847">
        <w:rPr>
          <w:sz w:val="28"/>
          <w:szCs w:val="28"/>
          <w:rtl/>
        </w:rPr>
        <w:t>ל</w:t>
      </w:r>
      <w:r w:rsidRPr="00645847">
        <w:rPr>
          <w:rFonts w:hint="cs"/>
          <w:sz w:val="28"/>
          <w:szCs w:val="28"/>
          <w:rtl/>
        </w:rPr>
        <w:t xml:space="preserve"> לניסיון אברהם למנוע את חורבנה של סדום (</w:t>
      </w:r>
      <w:r w:rsidRPr="00645847">
        <w:rPr>
          <w:sz w:val="28"/>
          <w:szCs w:val="28"/>
          <w:rtl/>
        </w:rPr>
        <w:t xml:space="preserve"> </w:t>
      </w:r>
      <w:proofErr w:type="spellStart"/>
      <w:r w:rsidRPr="00645847">
        <w:rPr>
          <w:sz w:val="28"/>
          <w:szCs w:val="28"/>
          <w:rtl/>
        </w:rPr>
        <w:t>יח:</w:t>
      </w:r>
      <w:r w:rsidRPr="00645847">
        <w:rPr>
          <w:rFonts w:hint="cs"/>
          <w:sz w:val="28"/>
          <w:szCs w:val="28"/>
          <w:rtl/>
        </w:rPr>
        <w:t>טז-לג</w:t>
      </w:r>
      <w:proofErr w:type="spellEnd"/>
      <w:r w:rsidRPr="00645847">
        <w:rPr>
          <w:rFonts w:hint="cs"/>
          <w:sz w:val="28"/>
          <w:szCs w:val="28"/>
          <w:rtl/>
        </w:rPr>
        <w:t>), לוט מבקש להציל את צוער (</w:t>
      </w:r>
      <w:proofErr w:type="spellStart"/>
      <w:r w:rsidRPr="00645847">
        <w:rPr>
          <w:rFonts w:hint="cs"/>
          <w:sz w:val="28"/>
          <w:szCs w:val="28"/>
          <w:rtl/>
        </w:rPr>
        <w:t>יט:יח</w:t>
      </w:r>
      <w:proofErr w:type="spellEnd"/>
      <w:r w:rsidRPr="00645847">
        <w:rPr>
          <w:rFonts w:hint="cs"/>
          <w:sz w:val="28"/>
          <w:szCs w:val="28"/>
          <w:rtl/>
        </w:rPr>
        <w:t xml:space="preserve">- </w:t>
      </w:r>
      <w:proofErr w:type="spellStart"/>
      <w:r w:rsidRPr="00645847">
        <w:rPr>
          <w:rFonts w:hint="cs"/>
          <w:sz w:val="28"/>
          <w:szCs w:val="28"/>
          <w:rtl/>
        </w:rPr>
        <w:t>כג</w:t>
      </w:r>
      <w:proofErr w:type="spellEnd"/>
      <w:r w:rsidRPr="00645847">
        <w:rPr>
          <w:rFonts w:hint="cs"/>
          <w:sz w:val="28"/>
          <w:szCs w:val="28"/>
          <w:rtl/>
        </w:rPr>
        <w:t>). מעבר להקבלה התוכנית בין שתי הבקשות להציל עיר מן החורבן, הבקשות מתקשרות גם באמצעות הקבלה לשונית - המלה "נשאתי" מופיעה בתגובות לשתי הבקשות</w:t>
      </w:r>
      <w:r w:rsidRPr="00645847">
        <w:rPr>
          <w:sz w:val="28"/>
          <w:szCs w:val="28"/>
          <w:vertAlign w:val="superscript"/>
          <w:rtl/>
        </w:rPr>
        <w:footnoteReference w:id="10"/>
      </w:r>
      <w:r w:rsidRPr="00645847">
        <w:rPr>
          <w:rFonts w:hint="cs"/>
          <w:sz w:val="28"/>
          <w:szCs w:val="28"/>
          <w:rtl/>
        </w:rPr>
        <w:t>. תגובה ה' לבקשת אברהם להציל את סדום היא: "אם אמצא בסדם חמשים צדיקם בתוך העיר ו</w:t>
      </w:r>
      <w:r w:rsidRPr="00645847">
        <w:rPr>
          <w:rFonts w:hint="cs"/>
          <w:b/>
          <w:bCs/>
          <w:sz w:val="28"/>
          <w:szCs w:val="28"/>
          <w:rtl/>
        </w:rPr>
        <w:t>נשאתי</w:t>
      </w:r>
      <w:r w:rsidRPr="00645847">
        <w:rPr>
          <w:rFonts w:hint="cs"/>
          <w:sz w:val="28"/>
          <w:szCs w:val="28"/>
          <w:rtl/>
        </w:rPr>
        <w:t xml:space="preserve"> לכל המקום בעבורם" (</w:t>
      </w:r>
      <w:proofErr w:type="spellStart"/>
      <w:r w:rsidRPr="00645847">
        <w:rPr>
          <w:rFonts w:hint="cs"/>
          <w:sz w:val="28"/>
          <w:szCs w:val="28"/>
          <w:rtl/>
        </w:rPr>
        <w:t>יח</w:t>
      </w:r>
      <w:proofErr w:type="spellEnd"/>
      <w:r w:rsidRPr="00645847">
        <w:rPr>
          <w:rFonts w:hint="cs"/>
          <w:sz w:val="28"/>
          <w:szCs w:val="28"/>
          <w:rtl/>
        </w:rPr>
        <w:t xml:space="preserve">: </w:t>
      </w:r>
      <w:proofErr w:type="spellStart"/>
      <w:r w:rsidRPr="00645847">
        <w:rPr>
          <w:rFonts w:hint="cs"/>
          <w:sz w:val="28"/>
          <w:szCs w:val="28"/>
          <w:rtl/>
        </w:rPr>
        <w:t>כו</w:t>
      </w:r>
      <w:proofErr w:type="spellEnd"/>
      <w:r w:rsidRPr="00645847">
        <w:rPr>
          <w:rFonts w:hint="cs"/>
          <w:sz w:val="28"/>
          <w:szCs w:val="28"/>
          <w:rtl/>
        </w:rPr>
        <w:t xml:space="preserve">). תגובת המלאך לבקשת לוט להציל את צוער היא: "הנה </w:t>
      </w:r>
      <w:r w:rsidRPr="00645847">
        <w:rPr>
          <w:rFonts w:hint="cs"/>
          <w:b/>
          <w:bCs/>
          <w:sz w:val="28"/>
          <w:szCs w:val="28"/>
          <w:rtl/>
        </w:rPr>
        <w:t>נשאתי</w:t>
      </w:r>
      <w:r w:rsidRPr="00645847">
        <w:rPr>
          <w:rFonts w:hint="cs"/>
          <w:sz w:val="28"/>
          <w:szCs w:val="28"/>
          <w:rtl/>
        </w:rPr>
        <w:t xml:space="preserve"> פניך גם לדבר הזה לבלתי הפכי את העיר אשר דברת" (</w:t>
      </w:r>
      <w:proofErr w:type="spellStart"/>
      <w:r w:rsidRPr="00645847">
        <w:rPr>
          <w:rFonts w:hint="cs"/>
          <w:sz w:val="28"/>
          <w:szCs w:val="28"/>
          <w:rtl/>
        </w:rPr>
        <w:t>יט</w:t>
      </w:r>
      <w:proofErr w:type="spellEnd"/>
      <w:r w:rsidRPr="00645847">
        <w:rPr>
          <w:rFonts w:hint="cs"/>
          <w:sz w:val="28"/>
          <w:szCs w:val="28"/>
          <w:rtl/>
        </w:rPr>
        <w:t xml:space="preserve">: </w:t>
      </w:r>
      <w:proofErr w:type="spellStart"/>
      <w:r w:rsidRPr="00645847">
        <w:rPr>
          <w:rFonts w:hint="cs"/>
          <w:sz w:val="28"/>
          <w:szCs w:val="28"/>
          <w:rtl/>
        </w:rPr>
        <w:t>כא</w:t>
      </w:r>
      <w:proofErr w:type="spellEnd"/>
      <w:r w:rsidRPr="00645847">
        <w:rPr>
          <w:rFonts w:hint="cs"/>
          <w:sz w:val="28"/>
          <w:szCs w:val="28"/>
          <w:rtl/>
        </w:rPr>
        <w:t xml:space="preserve">). במחקר רווחת הדעה ששתי בקשות ההצלה יוצרות הקבלה בין לוט לאברהם. לדברי המילטון: "לוט דומה לאברהם של פרק </w:t>
      </w:r>
      <w:proofErr w:type="spellStart"/>
      <w:r w:rsidRPr="00645847">
        <w:rPr>
          <w:rFonts w:hint="cs"/>
          <w:sz w:val="28"/>
          <w:szCs w:val="28"/>
          <w:rtl/>
        </w:rPr>
        <w:t>יח</w:t>
      </w:r>
      <w:proofErr w:type="spellEnd"/>
      <w:r w:rsidRPr="00645847">
        <w:rPr>
          <w:rFonts w:hint="cs"/>
          <w:sz w:val="28"/>
          <w:szCs w:val="28"/>
          <w:rtl/>
        </w:rPr>
        <w:t>. ה' נעתר לבקשתו של אברהם שלא להשמיד את כל אוכלוסיית סדום אם ימצא שם גרעין של צדיקים. כאן, גם לוט מצליח לשכנע נציג אלוהי לצמצם את כוונותיו"</w:t>
      </w:r>
      <w:r w:rsidRPr="00645847">
        <w:rPr>
          <w:sz w:val="28"/>
          <w:szCs w:val="28"/>
          <w:vertAlign w:val="superscript"/>
        </w:rPr>
        <w:footnoteReference w:id="11"/>
      </w:r>
      <w:r w:rsidRPr="00645847">
        <w:rPr>
          <w:rFonts w:hint="cs"/>
          <w:sz w:val="28"/>
          <w:szCs w:val="28"/>
          <w:rtl/>
        </w:rPr>
        <w:t>.</w:t>
      </w:r>
    </w:p>
    <w:p w:rsidR="00EA38D6" w:rsidRPr="00645847" w:rsidRDefault="00EA38D6" w:rsidP="00EA38D6">
      <w:pPr>
        <w:spacing w:line="240" w:lineRule="auto"/>
        <w:rPr>
          <w:sz w:val="28"/>
          <w:szCs w:val="28"/>
          <w:rtl/>
        </w:rPr>
      </w:pPr>
      <w:r>
        <w:rPr>
          <w:rFonts w:hint="cs"/>
          <w:sz w:val="28"/>
          <w:szCs w:val="28"/>
          <w:rtl/>
        </w:rPr>
        <w:tab/>
      </w:r>
      <w:r w:rsidRPr="00645847">
        <w:rPr>
          <w:rFonts w:hint="cs"/>
          <w:sz w:val="28"/>
          <w:szCs w:val="28"/>
          <w:rtl/>
        </w:rPr>
        <w:t>לדעתנו, השוואה בין שתי הבקשות מובילה למסקנה הפוכה, שההקבלה בין שתי הבקשות אינה אלא הקבלה לשם הנגדה. ל</w:t>
      </w:r>
      <w:r w:rsidRPr="00645847">
        <w:rPr>
          <w:sz w:val="28"/>
          <w:szCs w:val="28"/>
          <w:rtl/>
        </w:rPr>
        <w:t xml:space="preserve">מרות </w:t>
      </w:r>
      <w:r w:rsidRPr="00645847">
        <w:rPr>
          <w:rFonts w:hint="cs"/>
          <w:sz w:val="28"/>
          <w:szCs w:val="28"/>
          <w:rtl/>
        </w:rPr>
        <w:t>ש</w:t>
      </w:r>
      <w:r w:rsidRPr="00645847">
        <w:rPr>
          <w:sz w:val="28"/>
          <w:szCs w:val="28"/>
          <w:rtl/>
        </w:rPr>
        <w:t>הבקשות</w:t>
      </w:r>
      <w:r w:rsidRPr="00645847">
        <w:rPr>
          <w:rFonts w:hint="cs"/>
          <w:sz w:val="28"/>
          <w:szCs w:val="28"/>
          <w:rtl/>
        </w:rPr>
        <w:t xml:space="preserve"> </w:t>
      </w:r>
      <w:r w:rsidRPr="00645847">
        <w:rPr>
          <w:sz w:val="28"/>
          <w:szCs w:val="28"/>
          <w:rtl/>
        </w:rPr>
        <w:t>דומות בתכליתן,</w:t>
      </w:r>
      <w:r w:rsidRPr="00645847">
        <w:rPr>
          <w:rFonts w:hint="cs"/>
          <w:sz w:val="28"/>
          <w:szCs w:val="28"/>
          <w:rtl/>
        </w:rPr>
        <w:t xml:space="preserve"> </w:t>
      </w:r>
      <w:r w:rsidRPr="00645847">
        <w:rPr>
          <w:sz w:val="28"/>
          <w:szCs w:val="28"/>
          <w:rtl/>
        </w:rPr>
        <w:t xml:space="preserve">הן שונות לחלוטין במניעיהן. בניגוד ללוט, </w:t>
      </w:r>
      <w:r w:rsidRPr="00645847">
        <w:rPr>
          <w:rFonts w:hint="cs"/>
          <w:sz w:val="28"/>
          <w:szCs w:val="28"/>
          <w:rtl/>
        </w:rPr>
        <w:t xml:space="preserve">אין </w:t>
      </w:r>
      <w:r w:rsidRPr="00645847">
        <w:rPr>
          <w:sz w:val="28"/>
          <w:szCs w:val="28"/>
          <w:rtl/>
        </w:rPr>
        <w:t xml:space="preserve">אברהם נתון בסכנה </w:t>
      </w:r>
      <w:r w:rsidRPr="00645847">
        <w:rPr>
          <w:rFonts w:hint="cs"/>
          <w:sz w:val="28"/>
          <w:szCs w:val="28"/>
          <w:rtl/>
        </w:rPr>
        <w:t xml:space="preserve">כלשהי </w:t>
      </w:r>
      <w:r w:rsidRPr="00645847">
        <w:rPr>
          <w:sz w:val="28"/>
          <w:szCs w:val="28"/>
          <w:rtl/>
        </w:rPr>
        <w:t>בעת בקשתו. מניעיו אלטרואיסטי</w:t>
      </w:r>
      <w:r w:rsidRPr="00645847">
        <w:rPr>
          <w:rFonts w:hint="cs"/>
          <w:sz w:val="28"/>
          <w:szCs w:val="28"/>
          <w:rtl/>
        </w:rPr>
        <w:t>י</w:t>
      </w:r>
      <w:r w:rsidRPr="00645847">
        <w:rPr>
          <w:sz w:val="28"/>
          <w:szCs w:val="28"/>
          <w:rtl/>
        </w:rPr>
        <w:t xml:space="preserve">ם </w:t>
      </w:r>
      <w:r w:rsidRPr="00645847">
        <w:rPr>
          <w:rFonts w:hint="cs"/>
          <w:sz w:val="28"/>
          <w:szCs w:val="28"/>
          <w:rtl/>
        </w:rPr>
        <w:t>ו</w:t>
      </w:r>
      <w:r w:rsidRPr="00645847">
        <w:rPr>
          <w:sz w:val="28"/>
          <w:szCs w:val="28"/>
          <w:rtl/>
        </w:rPr>
        <w:t>נובעים מהרצון להציל את העיר. טענותיו הן מוסריות ועקרוניות: "האף תספה צדיק עם רשע</w:t>
      </w:r>
      <w:r w:rsidRPr="00645847">
        <w:rPr>
          <w:rFonts w:hint="cs"/>
          <w:sz w:val="28"/>
          <w:szCs w:val="28"/>
          <w:rtl/>
        </w:rPr>
        <w:t xml:space="preserve">... </w:t>
      </w:r>
      <w:r w:rsidRPr="00645847">
        <w:rPr>
          <w:sz w:val="28"/>
          <w:szCs w:val="28"/>
          <w:rtl/>
        </w:rPr>
        <w:t>חללה לך מעשת כדבר הזה להמית צדיק עם רשע והיה כצדיק כרשע חללה לך השפט כל הארץ לא יעשה משפט" (</w:t>
      </w:r>
      <w:proofErr w:type="spellStart"/>
      <w:r w:rsidRPr="00645847">
        <w:rPr>
          <w:sz w:val="28"/>
          <w:szCs w:val="28"/>
          <w:rtl/>
        </w:rPr>
        <w:t>יח</w:t>
      </w:r>
      <w:proofErr w:type="spellEnd"/>
      <w:r w:rsidRPr="00645847">
        <w:rPr>
          <w:rFonts w:hint="cs"/>
          <w:sz w:val="28"/>
          <w:szCs w:val="28"/>
          <w:rtl/>
        </w:rPr>
        <w:t xml:space="preserve">: </w:t>
      </w:r>
      <w:proofErr w:type="spellStart"/>
      <w:r w:rsidRPr="00645847">
        <w:rPr>
          <w:rFonts w:hint="cs"/>
          <w:sz w:val="28"/>
          <w:szCs w:val="28"/>
          <w:rtl/>
        </w:rPr>
        <w:t>כג,כה</w:t>
      </w:r>
      <w:proofErr w:type="spellEnd"/>
      <w:r w:rsidRPr="00645847">
        <w:rPr>
          <w:sz w:val="28"/>
          <w:szCs w:val="28"/>
          <w:rtl/>
        </w:rPr>
        <w:t>). לעומת זאת, לוט</w:t>
      </w:r>
      <w:r w:rsidRPr="00645847">
        <w:rPr>
          <w:rFonts w:hint="cs"/>
          <w:sz w:val="28"/>
          <w:szCs w:val="28"/>
          <w:rtl/>
        </w:rPr>
        <w:t xml:space="preserve"> </w:t>
      </w:r>
      <w:r w:rsidRPr="00645847">
        <w:rPr>
          <w:sz w:val="28"/>
          <w:szCs w:val="28"/>
          <w:rtl/>
        </w:rPr>
        <w:t>פועל ממניעים אישיים:</w:t>
      </w:r>
    </w:p>
    <w:p w:rsidR="00EA38D6" w:rsidRPr="00645847" w:rsidRDefault="00EA38D6" w:rsidP="00EA38D6">
      <w:pPr>
        <w:spacing w:line="240" w:lineRule="auto"/>
        <w:rPr>
          <w:sz w:val="28"/>
          <w:szCs w:val="28"/>
          <w:rtl/>
        </w:rPr>
      </w:pPr>
    </w:p>
    <w:p w:rsidR="00EA38D6" w:rsidRPr="00645847" w:rsidRDefault="00EA38D6" w:rsidP="00EA38D6">
      <w:pPr>
        <w:spacing w:line="240" w:lineRule="auto"/>
        <w:rPr>
          <w:sz w:val="28"/>
          <w:szCs w:val="28"/>
          <w:rtl/>
        </w:rPr>
      </w:pPr>
      <w:r w:rsidRPr="00645847">
        <w:rPr>
          <w:sz w:val="28"/>
          <w:szCs w:val="28"/>
          <w:rtl/>
        </w:rPr>
        <w:t>ויאמר לוט אליהם אל נא</w:t>
      </w:r>
      <w:r w:rsidRPr="00645847">
        <w:rPr>
          <w:rFonts w:hint="cs"/>
          <w:sz w:val="28"/>
          <w:szCs w:val="28"/>
          <w:rtl/>
        </w:rPr>
        <w:t xml:space="preserve">... </w:t>
      </w:r>
      <w:r w:rsidRPr="00645847">
        <w:rPr>
          <w:sz w:val="28"/>
          <w:szCs w:val="28"/>
          <w:rtl/>
        </w:rPr>
        <w:t xml:space="preserve">הנה נא מצא עבדך חן בעיניך ותגדל חסדך אשר עשית </w:t>
      </w:r>
      <w:r w:rsidRPr="00645847">
        <w:rPr>
          <w:b/>
          <w:bCs/>
          <w:sz w:val="28"/>
          <w:szCs w:val="28"/>
          <w:rtl/>
        </w:rPr>
        <w:t xml:space="preserve">עמדי </w:t>
      </w:r>
      <w:r w:rsidRPr="00645847">
        <w:rPr>
          <w:sz w:val="28"/>
          <w:szCs w:val="28"/>
          <w:rtl/>
        </w:rPr>
        <w:t xml:space="preserve">להחיות את </w:t>
      </w:r>
      <w:r w:rsidRPr="00645847">
        <w:rPr>
          <w:b/>
          <w:bCs/>
          <w:sz w:val="28"/>
          <w:szCs w:val="28"/>
          <w:rtl/>
        </w:rPr>
        <w:t>נפשי ואנכי</w:t>
      </w:r>
      <w:r w:rsidRPr="00645847">
        <w:rPr>
          <w:sz w:val="28"/>
          <w:szCs w:val="28"/>
          <w:rtl/>
        </w:rPr>
        <w:t xml:space="preserve"> לא אוכל </w:t>
      </w:r>
      <w:proofErr w:type="spellStart"/>
      <w:r w:rsidRPr="00645847">
        <w:rPr>
          <w:sz w:val="28"/>
          <w:szCs w:val="28"/>
          <w:rtl/>
        </w:rPr>
        <w:t>להמלט</w:t>
      </w:r>
      <w:proofErr w:type="spellEnd"/>
      <w:r w:rsidRPr="00645847">
        <w:rPr>
          <w:sz w:val="28"/>
          <w:szCs w:val="28"/>
          <w:rtl/>
        </w:rPr>
        <w:t xml:space="preserve"> ההרה פן </w:t>
      </w:r>
      <w:proofErr w:type="spellStart"/>
      <w:r w:rsidRPr="00645847">
        <w:rPr>
          <w:sz w:val="28"/>
          <w:szCs w:val="28"/>
          <w:rtl/>
        </w:rPr>
        <w:t>תדבקנ</w:t>
      </w:r>
      <w:r w:rsidRPr="00645847">
        <w:rPr>
          <w:b/>
          <w:bCs/>
          <w:sz w:val="28"/>
          <w:szCs w:val="28"/>
          <w:rtl/>
        </w:rPr>
        <w:t>י</w:t>
      </w:r>
      <w:proofErr w:type="spellEnd"/>
      <w:r w:rsidRPr="00645847">
        <w:rPr>
          <w:sz w:val="28"/>
          <w:szCs w:val="28"/>
          <w:rtl/>
        </w:rPr>
        <w:t xml:space="preserve"> הרעה ומת</w:t>
      </w:r>
      <w:r w:rsidRPr="00645847">
        <w:rPr>
          <w:b/>
          <w:bCs/>
          <w:sz w:val="28"/>
          <w:szCs w:val="28"/>
          <w:rtl/>
        </w:rPr>
        <w:t>י</w:t>
      </w:r>
      <w:r w:rsidRPr="00645847">
        <w:rPr>
          <w:sz w:val="28"/>
          <w:szCs w:val="28"/>
          <w:rtl/>
        </w:rPr>
        <w:t xml:space="preserve">. הנה נא העיר הזאת קרבה לנוס שמה והוא מצער </w:t>
      </w:r>
      <w:proofErr w:type="spellStart"/>
      <w:r w:rsidRPr="00645847">
        <w:rPr>
          <w:sz w:val="28"/>
          <w:szCs w:val="28"/>
          <w:rtl/>
        </w:rPr>
        <w:t>אמלטה</w:t>
      </w:r>
      <w:proofErr w:type="spellEnd"/>
      <w:r w:rsidRPr="00645847">
        <w:rPr>
          <w:sz w:val="28"/>
          <w:szCs w:val="28"/>
          <w:rtl/>
        </w:rPr>
        <w:t xml:space="preserve"> נא שמה הלא מצער הוא </w:t>
      </w:r>
      <w:proofErr w:type="spellStart"/>
      <w:r w:rsidRPr="00645847">
        <w:rPr>
          <w:sz w:val="28"/>
          <w:szCs w:val="28"/>
          <w:rtl/>
        </w:rPr>
        <w:t>ותחי</w:t>
      </w:r>
      <w:proofErr w:type="spellEnd"/>
      <w:r w:rsidRPr="00645847">
        <w:rPr>
          <w:sz w:val="28"/>
          <w:szCs w:val="28"/>
          <w:rtl/>
        </w:rPr>
        <w:t xml:space="preserve"> </w:t>
      </w:r>
      <w:r w:rsidRPr="00645847">
        <w:rPr>
          <w:b/>
          <w:bCs/>
          <w:sz w:val="28"/>
          <w:szCs w:val="28"/>
          <w:rtl/>
        </w:rPr>
        <w:t>נפשי</w:t>
      </w:r>
      <w:r w:rsidRPr="00645847">
        <w:rPr>
          <w:sz w:val="28"/>
          <w:szCs w:val="28"/>
          <w:rtl/>
        </w:rPr>
        <w:t xml:space="preserve"> (</w:t>
      </w:r>
      <w:proofErr w:type="spellStart"/>
      <w:r w:rsidRPr="00645847">
        <w:rPr>
          <w:sz w:val="28"/>
          <w:szCs w:val="28"/>
          <w:rtl/>
        </w:rPr>
        <w:t>יט:</w:t>
      </w:r>
      <w:r w:rsidRPr="00645847">
        <w:rPr>
          <w:rFonts w:hint="cs"/>
          <w:sz w:val="28"/>
          <w:szCs w:val="28"/>
          <w:rtl/>
        </w:rPr>
        <w:t>יח-כ</w:t>
      </w:r>
      <w:proofErr w:type="spellEnd"/>
      <w:r w:rsidRPr="00645847">
        <w:rPr>
          <w:sz w:val="28"/>
          <w:szCs w:val="28"/>
          <w:rtl/>
        </w:rPr>
        <w:t>)</w:t>
      </w:r>
    </w:p>
    <w:p w:rsidR="00EA38D6" w:rsidRPr="00645847" w:rsidRDefault="00EA38D6" w:rsidP="00EA38D6">
      <w:pPr>
        <w:spacing w:line="240" w:lineRule="auto"/>
        <w:rPr>
          <w:sz w:val="28"/>
          <w:szCs w:val="28"/>
          <w:rtl/>
        </w:rPr>
      </w:pPr>
    </w:p>
    <w:p w:rsidR="00EA38D6" w:rsidRPr="00645847" w:rsidRDefault="00EA38D6" w:rsidP="00EA38D6">
      <w:pPr>
        <w:spacing w:line="240" w:lineRule="auto"/>
        <w:rPr>
          <w:sz w:val="28"/>
          <w:szCs w:val="28"/>
          <w:rtl/>
        </w:rPr>
      </w:pPr>
      <w:r w:rsidRPr="00645847">
        <w:rPr>
          <w:sz w:val="28"/>
          <w:szCs w:val="28"/>
          <w:rtl/>
        </w:rPr>
        <w:t>דברי לוט</w:t>
      </w:r>
      <w:r w:rsidRPr="00645847">
        <w:rPr>
          <w:rFonts w:hint="cs"/>
          <w:sz w:val="28"/>
          <w:szCs w:val="28"/>
          <w:rtl/>
        </w:rPr>
        <w:t xml:space="preserve"> כוללים </w:t>
      </w:r>
      <w:r w:rsidRPr="00645847">
        <w:rPr>
          <w:sz w:val="28"/>
          <w:szCs w:val="28"/>
          <w:rtl/>
        </w:rPr>
        <w:t xml:space="preserve">ארבע מילים המתייחסות לעצמו: </w:t>
      </w:r>
      <w:r w:rsidRPr="00645847">
        <w:rPr>
          <w:rFonts w:hint="cs"/>
          <w:sz w:val="28"/>
          <w:szCs w:val="28"/>
          <w:rtl/>
        </w:rPr>
        <w:t>"</w:t>
      </w:r>
      <w:r w:rsidRPr="00645847">
        <w:rPr>
          <w:sz w:val="28"/>
          <w:szCs w:val="28"/>
          <w:rtl/>
        </w:rPr>
        <w:t>עמדי</w:t>
      </w:r>
      <w:r w:rsidRPr="00645847">
        <w:rPr>
          <w:rFonts w:hint="cs"/>
          <w:sz w:val="28"/>
          <w:szCs w:val="28"/>
          <w:rtl/>
        </w:rPr>
        <w:t>"</w:t>
      </w:r>
      <w:r w:rsidRPr="00645847">
        <w:rPr>
          <w:sz w:val="28"/>
          <w:szCs w:val="28"/>
          <w:rtl/>
        </w:rPr>
        <w:t xml:space="preserve">, </w:t>
      </w:r>
      <w:r w:rsidRPr="00645847">
        <w:rPr>
          <w:rFonts w:hint="cs"/>
          <w:sz w:val="28"/>
          <w:szCs w:val="28"/>
          <w:rtl/>
        </w:rPr>
        <w:t>"</w:t>
      </w:r>
      <w:r w:rsidRPr="00645847">
        <w:rPr>
          <w:sz w:val="28"/>
          <w:szCs w:val="28"/>
          <w:rtl/>
        </w:rPr>
        <w:t>אנכי</w:t>
      </w:r>
      <w:r w:rsidRPr="00645847">
        <w:rPr>
          <w:rFonts w:hint="cs"/>
          <w:sz w:val="28"/>
          <w:szCs w:val="28"/>
          <w:rtl/>
        </w:rPr>
        <w:t>"</w:t>
      </w:r>
      <w:r w:rsidRPr="00645847">
        <w:rPr>
          <w:sz w:val="28"/>
          <w:szCs w:val="28"/>
          <w:rtl/>
        </w:rPr>
        <w:t xml:space="preserve"> ופעמיים </w:t>
      </w:r>
      <w:r w:rsidRPr="00645847">
        <w:rPr>
          <w:rFonts w:hint="cs"/>
          <w:sz w:val="28"/>
          <w:szCs w:val="28"/>
          <w:rtl/>
        </w:rPr>
        <w:t>"</w:t>
      </w:r>
      <w:r w:rsidRPr="00645847">
        <w:rPr>
          <w:sz w:val="28"/>
          <w:szCs w:val="28"/>
          <w:rtl/>
        </w:rPr>
        <w:t>נפשי</w:t>
      </w:r>
      <w:r w:rsidRPr="00645847">
        <w:rPr>
          <w:rFonts w:hint="cs"/>
          <w:sz w:val="28"/>
          <w:szCs w:val="28"/>
          <w:rtl/>
        </w:rPr>
        <w:t>"</w:t>
      </w:r>
      <w:r w:rsidRPr="00645847">
        <w:rPr>
          <w:sz w:val="28"/>
          <w:szCs w:val="28"/>
          <w:rtl/>
        </w:rPr>
        <w:t xml:space="preserve">. הצליל החוזר הוא </w:t>
      </w:r>
      <w:r w:rsidRPr="00645847">
        <w:rPr>
          <w:rFonts w:hint="cs"/>
          <w:sz w:val="28"/>
          <w:szCs w:val="28"/>
          <w:rtl/>
        </w:rPr>
        <w:t xml:space="preserve">סיומת </w:t>
      </w:r>
      <w:r w:rsidRPr="00645847">
        <w:rPr>
          <w:sz w:val="28"/>
          <w:szCs w:val="28"/>
          <w:rtl/>
        </w:rPr>
        <w:t>גוף ראשון. כמו דברי אברהם, גם דברי לוט מביעים חששות ממוות</w:t>
      </w:r>
      <w:r w:rsidRPr="00645847">
        <w:rPr>
          <w:rFonts w:hint="cs"/>
          <w:sz w:val="28"/>
          <w:szCs w:val="28"/>
          <w:rtl/>
        </w:rPr>
        <w:t>,</w:t>
      </w:r>
      <w:r w:rsidRPr="00645847">
        <w:rPr>
          <w:sz w:val="28"/>
          <w:szCs w:val="28"/>
          <w:rtl/>
        </w:rPr>
        <w:t xml:space="preserve"> אך בעוד שאברהם חושש ממיתת צדיקים – "חללה לך מעשת כדבר הזה </w:t>
      </w:r>
      <w:r w:rsidRPr="00645847">
        <w:rPr>
          <w:b/>
          <w:bCs/>
          <w:sz w:val="28"/>
          <w:szCs w:val="28"/>
          <w:rtl/>
        </w:rPr>
        <w:t>להמית</w:t>
      </w:r>
      <w:r w:rsidRPr="00645847">
        <w:rPr>
          <w:sz w:val="28"/>
          <w:szCs w:val="28"/>
          <w:rtl/>
        </w:rPr>
        <w:t xml:space="preserve"> צדיק עם רשע"  (</w:t>
      </w:r>
      <w:proofErr w:type="spellStart"/>
      <w:r w:rsidRPr="00645847">
        <w:rPr>
          <w:sz w:val="28"/>
          <w:szCs w:val="28"/>
          <w:rtl/>
        </w:rPr>
        <w:t>יח</w:t>
      </w:r>
      <w:r w:rsidRPr="00645847">
        <w:rPr>
          <w:rFonts w:hint="cs"/>
          <w:sz w:val="28"/>
          <w:szCs w:val="28"/>
          <w:rtl/>
        </w:rPr>
        <w:t>:כה</w:t>
      </w:r>
      <w:proofErr w:type="spellEnd"/>
      <w:r w:rsidRPr="00645847">
        <w:rPr>
          <w:sz w:val="28"/>
          <w:szCs w:val="28"/>
          <w:rtl/>
        </w:rPr>
        <w:t xml:space="preserve">), לוט </w:t>
      </w:r>
      <w:r w:rsidRPr="00645847">
        <w:rPr>
          <w:rFonts w:hint="cs"/>
          <w:sz w:val="28"/>
          <w:szCs w:val="28"/>
          <w:rtl/>
        </w:rPr>
        <w:t>חושש</w:t>
      </w:r>
      <w:r w:rsidRPr="00645847">
        <w:rPr>
          <w:sz w:val="28"/>
          <w:szCs w:val="28"/>
          <w:rtl/>
        </w:rPr>
        <w:t xml:space="preserve"> ממיתתו הוא – פן </w:t>
      </w:r>
      <w:proofErr w:type="spellStart"/>
      <w:r w:rsidRPr="00645847">
        <w:rPr>
          <w:sz w:val="28"/>
          <w:szCs w:val="28"/>
          <w:rtl/>
        </w:rPr>
        <w:t>תדבקנ</w:t>
      </w:r>
      <w:r w:rsidRPr="00645847">
        <w:rPr>
          <w:b/>
          <w:bCs/>
          <w:sz w:val="28"/>
          <w:szCs w:val="28"/>
          <w:rtl/>
        </w:rPr>
        <w:t>י</w:t>
      </w:r>
      <w:proofErr w:type="spellEnd"/>
      <w:r w:rsidRPr="00645847">
        <w:rPr>
          <w:sz w:val="28"/>
          <w:szCs w:val="28"/>
          <w:rtl/>
        </w:rPr>
        <w:t xml:space="preserve"> הרעה </w:t>
      </w:r>
      <w:r w:rsidRPr="00645847">
        <w:rPr>
          <w:b/>
          <w:bCs/>
          <w:sz w:val="28"/>
          <w:szCs w:val="28"/>
          <w:rtl/>
        </w:rPr>
        <w:t xml:space="preserve">ומתי" </w:t>
      </w:r>
      <w:r w:rsidRPr="00645847">
        <w:rPr>
          <w:sz w:val="28"/>
          <w:szCs w:val="28"/>
          <w:rtl/>
        </w:rPr>
        <w:t>(</w:t>
      </w:r>
      <w:proofErr w:type="spellStart"/>
      <w:r w:rsidRPr="00645847">
        <w:rPr>
          <w:sz w:val="28"/>
          <w:szCs w:val="28"/>
          <w:rtl/>
        </w:rPr>
        <w:t>יט:</w:t>
      </w:r>
      <w:r w:rsidRPr="00645847">
        <w:rPr>
          <w:rFonts w:hint="cs"/>
          <w:sz w:val="28"/>
          <w:szCs w:val="28"/>
          <w:rtl/>
        </w:rPr>
        <w:t>יט</w:t>
      </w:r>
      <w:proofErr w:type="spellEnd"/>
      <w:r w:rsidRPr="00645847">
        <w:rPr>
          <w:sz w:val="28"/>
          <w:szCs w:val="28"/>
          <w:rtl/>
        </w:rPr>
        <w:t>). אמנם</w:t>
      </w:r>
      <w:r w:rsidRPr="00645847">
        <w:rPr>
          <w:rFonts w:hint="cs"/>
          <w:sz w:val="28"/>
          <w:szCs w:val="28"/>
          <w:rtl/>
        </w:rPr>
        <w:t xml:space="preserve"> גם</w:t>
      </w:r>
      <w:r w:rsidRPr="00645847">
        <w:rPr>
          <w:sz w:val="28"/>
          <w:szCs w:val="28"/>
          <w:rtl/>
        </w:rPr>
        <w:t xml:space="preserve"> אברהם</w:t>
      </w:r>
      <w:r w:rsidRPr="00645847">
        <w:rPr>
          <w:b/>
          <w:bCs/>
          <w:sz w:val="28"/>
          <w:szCs w:val="28"/>
          <w:rtl/>
        </w:rPr>
        <w:t xml:space="preserve"> </w:t>
      </w:r>
      <w:r w:rsidRPr="00645847">
        <w:rPr>
          <w:sz w:val="28"/>
          <w:szCs w:val="28"/>
          <w:rtl/>
        </w:rPr>
        <w:t>מתייחס לעצמו בבקשתו להציל את סדום</w:t>
      </w:r>
      <w:r w:rsidRPr="00645847">
        <w:rPr>
          <w:rFonts w:hint="cs"/>
          <w:sz w:val="28"/>
          <w:szCs w:val="28"/>
          <w:rtl/>
        </w:rPr>
        <w:t>,</w:t>
      </w:r>
      <w:r w:rsidRPr="00645847">
        <w:rPr>
          <w:sz w:val="28"/>
          <w:szCs w:val="28"/>
          <w:rtl/>
        </w:rPr>
        <w:t xml:space="preserve"> אך עצם התייחסות זו מבליטה את הניגוד בינו לבין לוט: "ויען אברהם ויאמר הנה נא הואלתי לדבר ו</w:t>
      </w:r>
      <w:r w:rsidRPr="00645847">
        <w:rPr>
          <w:b/>
          <w:bCs/>
          <w:sz w:val="28"/>
          <w:szCs w:val="28"/>
          <w:rtl/>
        </w:rPr>
        <w:t xml:space="preserve">אנכי </w:t>
      </w:r>
      <w:r w:rsidRPr="00645847">
        <w:rPr>
          <w:sz w:val="28"/>
          <w:szCs w:val="28"/>
          <w:rtl/>
        </w:rPr>
        <w:t>עפר ואפר" (</w:t>
      </w:r>
      <w:proofErr w:type="spellStart"/>
      <w:r w:rsidRPr="00645847">
        <w:rPr>
          <w:sz w:val="28"/>
          <w:szCs w:val="28"/>
          <w:rtl/>
        </w:rPr>
        <w:t>יח:</w:t>
      </w:r>
      <w:r w:rsidRPr="00645847">
        <w:rPr>
          <w:rFonts w:hint="cs"/>
          <w:sz w:val="28"/>
          <w:szCs w:val="28"/>
          <w:rtl/>
        </w:rPr>
        <w:t>כז</w:t>
      </w:r>
      <w:proofErr w:type="spellEnd"/>
      <w:r w:rsidRPr="00645847">
        <w:rPr>
          <w:sz w:val="28"/>
          <w:szCs w:val="28"/>
          <w:rtl/>
        </w:rPr>
        <w:t xml:space="preserve">). אברהם ולוט </w:t>
      </w:r>
      <w:r w:rsidRPr="00645847">
        <w:rPr>
          <w:rFonts w:hint="cs"/>
          <w:sz w:val="28"/>
          <w:szCs w:val="28"/>
          <w:rtl/>
        </w:rPr>
        <w:t xml:space="preserve">אמנם </w:t>
      </w:r>
      <w:r w:rsidRPr="00645847">
        <w:rPr>
          <w:sz w:val="28"/>
          <w:szCs w:val="28"/>
          <w:rtl/>
        </w:rPr>
        <w:t xml:space="preserve">משתמשים </w:t>
      </w:r>
      <w:r w:rsidRPr="00645847">
        <w:rPr>
          <w:rFonts w:hint="cs"/>
          <w:sz w:val="28"/>
          <w:szCs w:val="28"/>
          <w:rtl/>
        </w:rPr>
        <w:t xml:space="preserve">שניהם </w:t>
      </w:r>
      <w:r w:rsidRPr="00645847">
        <w:rPr>
          <w:sz w:val="28"/>
          <w:szCs w:val="28"/>
          <w:rtl/>
        </w:rPr>
        <w:t xml:space="preserve">במילה </w:t>
      </w:r>
      <w:r w:rsidRPr="00645847">
        <w:rPr>
          <w:rFonts w:hint="cs"/>
          <w:sz w:val="28"/>
          <w:szCs w:val="28"/>
          <w:rtl/>
        </w:rPr>
        <w:t>"</w:t>
      </w:r>
      <w:r w:rsidRPr="00645847">
        <w:rPr>
          <w:sz w:val="28"/>
          <w:szCs w:val="28"/>
          <w:rtl/>
        </w:rPr>
        <w:t>אנכי</w:t>
      </w:r>
      <w:r w:rsidRPr="00645847">
        <w:rPr>
          <w:rFonts w:hint="cs"/>
          <w:sz w:val="28"/>
          <w:szCs w:val="28"/>
          <w:rtl/>
        </w:rPr>
        <w:t>"</w:t>
      </w:r>
      <w:r w:rsidRPr="00645847">
        <w:rPr>
          <w:sz w:val="28"/>
          <w:szCs w:val="28"/>
          <w:rtl/>
        </w:rPr>
        <w:t xml:space="preserve">. אך אחד ממוקד בעצמו </w:t>
      </w:r>
      <w:r w:rsidRPr="00645847">
        <w:rPr>
          <w:rFonts w:hint="cs"/>
          <w:sz w:val="28"/>
          <w:szCs w:val="28"/>
          <w:rtl/>
        </w:rPr>
        <w:t xml:space="preserve">בלבד, </w:t>
      </w:r>
      <w:r w:rsidRPr="00645847">
        <w:rPr>
          <w:sz w:val="28"/>
          <w:szCs w:val="28"/>
          <w:rtl/>
        </w:rPr>
        <w:t xml:space="preserve">והשני מפחית בערכו בניסיונו להציל אחרים. </w:t>
      </w:r>
    </w:p>
    <w:p w:rsidR="00EA38D6" w:rsidRPr="00645847" w:rsidRDefault="00EA38D6" w:rsidP="00EA38D6">
      <w:pPr>
        <w:spacing w:line="240" w:lineRule="auto"/>
        <w:rPr>
          <w:rFonts w:hint="cs"/>
          <w:sz w:val="28"/>
          <w:szCs w:val="28"/>
          <w:rtl/>
        </w:rPr>
      </w:pPr>
      <w:r>
        <w:rPr>
          <w:rFonts w:hint="cs"/>
          <w:sz w:val="28"/>
          <w:szCs w:val="28"/>
          <w:rtl/>
        </w:rPr>
        <w:tab/>
      </w:r>
      <w:r w:rsidRPr="00645847">
        <w:rPr>
          <w:sz w:val="28"/>
          <w:szCs w:val="28"/>
          <w:rtl/>
        </w:rPr>
        <w:t xml:space="preserve">בנוסף למניעים השונים, גם הנימוקים לבקשות ההצלה שונים </w:t>
      </w:r>
      <w:r w:rsidRPr="00645847">
        <w:rPr>
          <w:rFonts w:hint="cs"/>
          <w:sz w:val="28"/>
          <w:szCs w:val="28"/>
          <w:rtl/>
        </w:rPr>
        <w:t xml:space="preserve">בתכלית, </w:t>
      </w:r>
      <w:r w:rsidRPr="00645847">
        <w:rPr>
          <w:sz w:val="28"/>
          <w:szCs w:val="28"/>
          <w:rtl/>
        </w:rPr>
        <w:t>ומשקפים תפ</w:t>
      </w:r>
      <w:r w:rsidRPr="00645847">
        <w:rPr>
          <w:rFonts w:hint="cs"/>
          <w:sz w:val="28"/>
          <w:szCs w:val="28"/>
          <w:rtl/>
        </w:rPr>
        <w:t>י</w:t>
      </w:r>
      <w:r w:rsidRPr="00645847">
        <w:rPr>
          <w:sz w:val="28"/>
          <w:szCs w:val="28"/>
          <w:rtl/>
        </w:rPr>
        <w:t xml:space="preserve">סת עולם </w:t>
      </w:r>
      <w:r w:rsidRPr="00645847">
        <w:rPr>
          <w:rFonts w:hint="cs"/>
          <w:sz w:val="28"/>
          <w:szCs w:val="28"/>
          <w:rtl/>
        </w:rPr>
        <w:t>שונה</w:t>
      </w:r>
      <w:r w:rsidRPr="00645847">
        <w:rPr>
          <w:sz w:val="28"/>
          <w:szCs w:val="28"/>
          <w:rtl/>
        </w:rPr>
        <w:t xml:space="preserve">. נימוקו של לוט להצלת צוער הוא </w:t>
      </w:r>
      <w:r w:rsidRPr="00645847">
        <w:rPr>
          <w:rFonts w:hint="cs"/>
          <w:sz w:val="28"/>
          <w:szCs w:val="28"/>
          <w:rtl/>
        </w:rPr>
        <w:t>גודלה הקטן</w:t>
      </w:r>
      <w:r w:rsidRPr="00645847">
        <w:rPr>
          <w:sz w:val="28"/>
          <w:szCs w:val="28"/>
          <w:rtl/>
        </w:rPr>
        <w:t>: "הנה נא העיר הזאת קרבה לנוס שמה וה</w:t>
      </w:r>
      <w:r w:rsidRPr="00645847">
        <w:rPr>
          <w:rFonts w:hint="cs"/>
          <w:sz w:val="28"/>
          <w:szCs w:val="28"/>
          <w:rtl/>
        </w:rPr>
        <w:t>ִ</w:t>
      </w:r>
      <w:r w:rsidRPr="00645847">
        <w:rPr>
          <w:sz w:val="28"/>
          <w:szCs w:val="28"/>
          <w:rtl/>
        </w:rPr>
        <w:t>וא מצער" (</w:t>
      </w:r>
      <w:proofErr w:type="spellStart"/>
      <w:r w:rsidRPr="00645847">
        <w:rPr>
          <w:sz w:val="28"/>
          <w:szCs w:val="28"/>
          <w:rtl/>
        </w:rPr>
        <w:t>יט:</w:t>
      </w:r>
      <w:r w:rsidRPr="00645847">
        <w:rPr>
          <w:rFonts w:hint="cs"/>
          <w:sz w:val="28"/>
          <w:szCs w:val="28"/>
          <w:rtl/>
        </w:rPr>
        <w:t>כ</w:t>
      </w:r>
      <w:proofErr w:type="spellEnd"/>
      <w:r w:rsidRPr="00645847">
        <w:rPr>
          <w:rFonts w:hint="cs"/>
          <w:sz w:val="28"/>
          <w:szCs w:val="28"/>
          <w:rtl/>
        </w:rPr>
        <w:t>).</w:t>
      </w:r>
      <w:r w:rsidRPr="00645847">
        <w:rPr>
          <w:sz w:val="28"/>
          <w:szCs w:val="28"/>
          <w:rtl/>
        </w:rPr>
        <w:t xml:space="preserve"> </w:t>
      </w:r>
      <w:r w:rsidRPr="00645847">
        <w:rPr>
          <w:rFonts w:hint="cs"/>
          <w:sz w:val="28"/>
          <w:szCs w:val="28"/>
          <w:rtl/>
        </w:rPr>
        <w:t xml:space="preserve">לוט סבור שאם </w:t>
      </w:r>
      <w:r w:rsidRPr="00645847">
        <w:rPr>
          <w:sz w:val="28"/>
          <w:szCs w:val="28"/>
          <w:rtl/>
        </w:rPr>
        <w:t xml:space="preserve">צוער היא עיר קטנה אז אולי לא יוקפד על ענישתה. </w:t>
      </w:r>
      <w:r w:rsidRPr="00645847">
        <w:rPr>
          <w:rFonts w:hint="cs"/>
          <w:sz w:val="28"/>
          <w:szCs w:val="28"/>
          <w:rtl/>
        </w:rPr>
        <w:t xml:space="preserve">אין </w:t>
      </w:r>
      <w:r w:rsidRPr="00645847">
        <w:rPr>
          <w:sz w:val="28"/>
          <w:szCs w:val="28"/>
          <w:rtl/>
        </w:rPr>
        <w:t xml:space="preserve">נימוקו </w:t>
      </w:r>
      <w:r w:rsidRPr="00645847">
        <w:rPr>
          <w:rFonts w:hint="cs"/>
          <w:sz w:val="28"/>
          <w:szCs w:val="28"/>
          <w:rtl/>
        </w:rPr>
        <w:t>קשור ל</w:t>
      </w:r>
      <w:r w:rsidRPr="00645847">
        <w:rPr>
          <w:sz w:val="28"/>
          <w:szCs w:val="28"/>
          <w:rtl/>
        </w:rPr>
        <w:t xml:space="preserve">צדקתה היחסי או </w:t>
      </w:r>
      <w:r w:rsidRPr="00645847">
        <w:rPr>
          <w:rFonts w:hint="cs"/>
          <w:sz w:val="28"/>
          <w:szCs w:val="28"/>
          <w:rtl/>
        </w:rPr>
        <w:t>ל</w:t>
      </w:r>
      <w:r w:rsidRPr="00645847">
        <w:rPr>
          <w:sz w:val="28"/>
          <w:szCs w:val="28"/>
          <w:rtl/>
        </w:rPr>
        <w:t>אופייה השונה</w:t>
      </w:r>
      <w:r w:rsidRPr="00645847">
        <w:rPr>
          <w:rFonts w:hint="cs"/>
          <w:sz w:val="28"/>
          <w:szCs w:val="28"/>
          <w:rtl/>
        </w:rPr>
        <w:t>,</w:t>
      </w:r>
      <w:r w:rsidRPr="00645847">
        <w:rPr>
          <w:sz w:val="28"/>
          <w:szCs w:val="28"/>
          <w:rtl/>
        </w:rPr>
        <w:t xml:space="preserve"> אלא רק </w:t>
      </w:r>
      <w:r w:rsidRPr="00645847">
        <w:rPr>
          <w:rFonts w:hint="cs"/>
          <w:sz w:val="28"/>
          <w:szCs w:val="28"/>
          <w:rtl/>
        </w:rPr>
        <w:t>ל</w:t>
      </w:r>
      <w:r w:rsidRPr="00645847">
        <w:rPr>
          <w:sz w:val="28"/>
          <w:szCs w:val="28"/>
          <w:rtl/>
        </w:rPr>
        <w:t>קטנותה. לעומת ז</w:t>
      </w:r>
      <w:r w:rsidRPr="00645847">
        <w:rPr>
          <w:rFonts w:hint="cs"/>
          <w:sz w:val="28"/>
          <w:szCs w:val="28"/>
          <w:rtl/>
        </w:rPr>
        <w:t>את</w:t>
      </w:r>
      <w:r w:rsidRPr="00645847">
        <w:rPr>
          <w:sz w:val="28"/>
          <w:szCs w:val="28"/>
          <w:rtl/>
        </w:rPr>
        <w:t>, נימוקו של אברהם</w:t>
      </w:r>
      <w:r w:rsidRPr="00645847">
        <w:rPr>
          <w:rFonts w:hint="cs"/>
          <w:sz w:val="28"/>
          <w:szCs w:val="28"/>
          <w:rtl/>
        </w:rPr>
        <w:t xml:space="preserve">, </w:t>
      </w:r>
      <w:r w:rsidRPr="00645847">
        <w:rPr>
          <w:sz w:val="28"/>
          <w:szCs w:val="28"/>
          <w:rtl/>
        </w:rPr>
        <w:t>בהתאם לתפיסת עולמו</w:t>
      </w:r>
      <w:r w:rsidRPr="00645847">
        <w:rPr>
          <w:rFonts w:hint="cs"/>
          <w:sz w:val="28"/>
          <w:szCs w:val="28"/>
          <w:rtl/>
        </w:rPr>
        <w:t xml:space="preserve">, </w:t>
      </w:r>
      <w:r w:rsidRPr="00645847">
        <w:rPr>
          <w:rFonts w:hint="cs"/>
          <w:sz w:val="28"/>
          <w:szCs w:val="28"/>
          <w:rtl/>
        </w:rPr>
        <w:lastRenderedPageBreak/>
        <w:t>הוא נימוק מוסרי</w:t>
      </w:r>
      <w:r w:rsidRPr="00645847">
        <w:rPr>
          <w:sz w:val="28"/>
          <w:szCs w:val="28"/>
          <w:rtl/>
        </w:rPr>
        <w:t xml:space="preserve">. טענותיו מתבססות על אפשרות הימצאותם של צדיקים בערים. </w:t>
      </w:r>
      <w:r w:rsidRPr="00645847">
        <w:rPr>
          <w:rFonts w:hint="cs"/>
          <w:sz w:val="28"/>
          <w:szCs w:val="28"/>
          <w:rtl/>
        </w:rPr>
        <w:t xml:space="preserve">אמנם </w:t>
      </w:r>
      <w:r w:rsidRPr="00645847">
        <w:rPr>
          <w:sz w:val="28"/>
          <w:szCs w:val="28"/>
          <w:rtl/>
        </w:rPr>
        <w:t xml:space="preserve">המשא ומתן </w:t>
      </w:r>
      <w:r w:rsidRPr="00645847">
        <w:rPr>
          <w:rFonts w:hint="cs"/>
          <w:sz w:val="28"/>
          <w:szCs w:val="28"/>
          <w:rtl/>
        </w:rPr>
        <w:t>על</w:t>
      </w:r>
      <w:r w:rsidRPr="00645847">
        <w:rPr>
          <w:sz w:val="28"/>
          <w:szCs w:val="28"/>
          <w:rtl/>
        </w:rPr>
        <w:t xml:space="preserve"> מספר הצדיקים הוא כמותי</w:t>
      </w:r>
      <w:r w:rsidRPr="00645847">
        <w:rPr>
          <w:rFonts w:hint="cs"/>
          <w:sz w:val="28"/>
          <w:szCs w:val="28"/>
          <w:rtl/>
        </w:rPr>
        <w:t>,</w:t>
      </w:r>
      <w:r w:rsidRPr="00645847">
        <w:rPr>
          <w:sz w:val="28"/>
          <w:szCs w:val="28"/>
          <w:rtl/>
        </w:rPr>
        <w:t xml:space="preserve"> אך </w:t>
      </w:r>
      <w:r w:rsidRPr="00645847">
        <w:rPr>
          <w:rFonts w:hint="cs"/>
          <w:sz w:val="28"/>
          <w:szCs w:val="28"/>
          <w:rtl/>
        </w:rPr>
        <w:t xml:space="preserve">הוא </w:t>
      </w:r>
      <w:r w:rsidRPr="00645847">
        <w:rPr>
          <w:sz w:val="28"/>
          <w:szCs w:val="28"/>
          <w:rtl/>
        </w:rPr>
        <w:t xml:space="preserve">מתבסס על טענה מוסרית. </w:t>
      </w:r>
      <w:r w:rsidRPr="00645847">
        <w:rPr>
          <w:rFonts w:hint="cs"/>
          <w:sz w:val="28"/>
          <w:szCs w:val="28"/>
          <w:rtl/>
        </w:rPr>
        <w:t xml:space="preserve">נמצא </w:t>
      </w:r>
      <w:proofErr w:type="spellStart"/>
      <w:r w:rsidRPr="00645847">
        <w:rPr>
          <w:rFonts w:hint="cs"/>
          <w:sz w:val="28"/>
          <w:szCs w:val="28"/>
          <w:rtl/>
        </w:rPr>
        <w:t>שה"הקבלה</w:t>
      </w:r>
      <w:proofErr w:type="spellEnd"/>
      <w:r w:rsidRPr="00645847">
        <w:rPr>
          <w:rFonts w:hint="cs"/>
          <w:sz w:val="28"/>
          <w:szCs w:val="28"/>
          <w:rtl/>
        </w:rPr>
        <w:t xml:space="preserve">" בין הבקשות אינה אלא לשם הנגדה. השוואת הבקשות מבליטה את הניגוד בין לוט הדואג לעצמו לבין אברהם הדואג לגורל אחרים ונאבק על עקרונות הצדק והמשפט. </w:t>
      </w:r>
    </w:p>
    <w:p w:rsidR="00EA38D6" w:rsidRPr="00645847" w:rsidRDefault="00EA38D6" w:rsidP="00EA38D6">
      <w:pPr>
        <w:spacing w:line="240" w:lineRule="auto"/>
        <w:rPr>
          <w:rFonts w:hint="cs"/>
          <w:sz w:val="28"/>
          <w:szCs w:val="28"/>
          <w:rtl/>
        </w:rPr>
      </w:pPr>
    </w:p>
    <w:p w:rsidR="00EA38D6" w:rsidRPr="00645847" w:rsidRDefault="00EA38D6" w:rsidP="00EA38D6">
      <w:pPr>
        <w:spacing w:line="240" w:lineRule="auto"/>
        <w:rPr>
          <w:rFonts w:hint="cs"/>
          <w:b/>
          <w:bCs/>
          <w:sz w:val="28"/>
          <w:szCs w:val="28"/>
          <w:rtl/>
        </w:rPr>
      </w:pPr>
      <w:r w:rsidRPr="00645847">
        <w:rPr>
          <w:rFonts w:hint="cs"/>
          <w:b/>
          <w:bCs/>
          <w:sz w:val="28"/>
          <w:szCs w:val="28"/>
          <w:rtl/>
        </w:rPr>
        <w:t>זמן ביניים</w:t>
      </w:r>
    </w:p>
    <w:p w:rsidR="00EA38D6" w:rsidRPr="00645847" w:rsidRDefault="00EA38D6" w:rsidP="00EA38D6">
      <w:pPr>
        <w:spacing w:line="240" w:lineRule="auto"/>
        <w:rPr>
          <w:rFonts w:hint="cs"/>
          <w:sz w:val="28"/>
          <w:szCs w:val="28"/>
          <w:rtl/>
        </w:rPr>
      </w:pPr>
    </w:p>
    <w:p w:rsidR="00EA38D6" w:rsidRPr="00645847" w:rsidRDefault="00EA38D6" w:rsidP="00EA38D6">
      <w:pPr>
        <w:spacing w:line="240" w:lineRule="auto"/>
        <w:rPr>
          <w:rFonts w:hint="cs"/>
          <w:sz w:val="28"/>
          <w:szCs w:val="28"/>
          <w:rtl/>
        </w:rPr>
      </w:pPr>
      <w:r w:rsidRPr="00645847">
        <w:rPr>
          <w:rFonts w:hint="cs"/>
          <w:sz w:val="28"/>
          <w:szCs w:val="28"/>
          <w:rtl/>
        </w:rPr>
        <w:t xml:space="preserve">שני הסעיפים הקודמים </w:t>
      </w:r>
      <w:r w:rsidRPr="00645847">
        <w:rPr>
          <w:sz w:val="28"/>
          <w:szCs w:val="28"/>
          <w:rtl/>
        </w:rPr>
        <w:t>–</w:t>
      </w:r>
      <w:r w:rsidRPr="00645847">
        <w:rPr>
          <w:rFonts w:hint="cs"/>
          <w:sz w:val="28"/>
          <w:szCs w:val="28"/>
          <w:rtl/>
        </w:rPr>
        <w:t xml:space="preserve"> הנגדת צאצאים והנגדת בקשות הצלה </w:t>
      </w:r>
      <w:r w:rsidRPr="00645847">
        <w:rPr>
          <w:sz w:val="28"/>
          <w:szCs w:val="28"/>
          <w:rtl/>
        </w:rPr>
        <w:t>–</w:t>
      </w:r>
      <w:r w:rsidRPr="00645847">
        <w:rPr>
          <w:rFonts w:hint="cs"/>
          <w:sz w:val="28"/>
          <w:szCs w:val="28"/>
          <w:rtl/>
        </w:rPr>
        <w:t xml:space="preserve"> התמקדו בהקבלות בין חלקי הסיפור הדנים באברהם ובלוט המשמשות לצורכי הנגדה. בנוסף לאלו, ההנגדה בין אברהם ללוט מושתתת גם על הפכים המשמשים להנגדת אברהם ואנשי סדום. דוגמא אחת היא השימוש ב"זמן" התורם לא רק לעיצוב ההנגדה בין אברהם לאנשי סדום שכבר נידון, אלא גם לעיצוב ההנגדה בין אברהם ללוט. הראנו לעיל כיצד ציוני הזמן במהלך סיפור ביקורי המלאכים אצל אברהם ובסדום משקפים את אופיים המנוגד ומעשיהם המנוגדים של אברהם ואנשי סדום. </w:t>
      </w:r>
      <w:r w:rsidRPr="00645847">
        <w:rPr>
          <w:sz w:val="28"/>
          <w:szCs w:val="28"/>
          <w:rtl/>
        </w:rPr>
        <w:t xml:space="preserve">אברהם, איש הצדק והמשפט, מופיע בשעות היום </w:t>
      </w:r>
      <w:r w:rsidRPr="00645847">
        <w:rPr>
          <w:rFonts w:hint="cs"/>
          <w:sz w:val="28"/>
          <w:szCs w:val="28"/>
          <w:rtl/>
        </w:rPr>
        <w:t>ולעומת זאת, אנשי סדום הרעים וחטאים לה' מאד,</w:t>
      </w:r>
      <w:r w:rsidRPr="00645847">
        <w:rPr>
          <w:sz w:val="28"/>
          <w:szCs w:val="28"/>
          <w:rtl/>
        </w:rPr>
        <w:t xml:space="preserve"> </w:t>
      </w:r>
      <w:r w:rsidRPr="00645847">
        <w:rPr>
          <w:rFonts w:hint="cs"/>
          <w:sz w:val="28"/>
          <w:szCs w:val="28"/>
          <w:rtl/>
        </w:rPr>
        <w:t>פועלים</w:t>
      </w:r>
      <w:r w:rsidRPr="00645847">
        <w:rPr>
          <w:sz w:val="28"/>
          <w:szCs w:val="28"/>
          <w:rtl/>
        </w:rPr>
        <w:t xml:space="preserve"> בלילה</w:t>
      </w:r>
      <w:r w:rsidRPr="00645847">
        <w:rPr>
          <w:rFonts w:hint="cs"/>
          <w:sz w:val="28"/>
          <w:szCs w:val="28"/>
          <w:rtl/>
        </w:rPr>
        <w:t>.</w:t>
      </w:r>
    </w:p>
    <w:p w:rsidR="00EA38D6" w:rsidRPr="00645847" w:rsidRDefault="00EA38D6" w:rsidP="00EA38D6">
      <w:pPr>
        <w:spacing w:line="240" w:lineRule="auto"/>
        <w:rPr>
          <w:rFonts w:hint="cs"/>
          <w:sz w:val="28"/>
          <w:szCs w:val="28"/>
          <w:rtl/>
        </w:rPr>
      </w:pPr>
      <w:r w:rsidRPr="00645847">
        <w:rPr>
          <w:rFonts w:hint="cs"/>
          <w:sz w:val="28"/>
          <w:szCs w:val="28"/>
          <w:rtl/>
        </w:rPr>
        <w:tab/>
      </w:r>
      <w:r w:rsidRPr="00645847">
        <w:rPr>
          <w:rFonts w:hint="cs"/>
          <w:sz w:val="28"/>
          <w:szCs w:val="28"/>
          <w:rtl/>
        </w:rPr>
        <w:tab/>
        <w:t>אברהם, כפי שכבר הוזכר, מופיע במהלך סיפור ביקורי המלאכים, אך ורק בשעות היום. אירוח המלאכים על ידי אברהם מתקיים בשעות חום היום (</w:t>
      </w:r>
      <w:proofErr w:type="spellStart"/>
      <w:r w:rsidRPr="00645847">
        <w:rPr>
          <w:rFonts w:hint="cs"/>
          <w:sz w:val="28"/>
          <w:szCs w:val="28"/>
          <w:rtl/>
        </w:rPr>
        <w:t>יח:א</w:t>
      </w:r>
      <w:proofErr w:type="spellEnd"/>
      <w:r w:rsidRPr="00645847">
        <w:rPr>
          <w:rFonts w:hint="cs"/>
          <w:sz w:val="28"/>
          <w:szCs w:val="28"/>
          <w:rtl/>
        </w:rPr>
        <w:t xml:space="preserve">), ובפרק </w:t>
      </w:r>
      <w:proofErr w:type="spellStart"/>
      <w:r w:rsidRPr="00645847">
        <w:rPr>
          <w:rFonts w:hint="cs"/>
          <w:sz w:val="28"/>
          <w:szCs w:val="28"/>
          <w:rtl/>
        </w:rPr>
        <w:t>יט</w:t>
      </w:r>
      <w:proofErr w:type="spellEnd"/>
      <w:r w:rsidRPr="00645847">
        <w:rPr>
          <w:rFonts w:hint="cs"/>
          <w:sz w:val="28"/>
          <w:szCs w:val="28"/>
          <w:rtl/>
        </w:rPr>
        <w:t>, לאחר הפיכת סדום ועמורה, מופיע אברהם בבוקר כשהוא משקיף על הכיכר החרוך (</w:t>
      </w:r>
      <w:proofErr w:type="spellStart"/>
      <w:r w:rsidRPr="00645847">
        <w:rPr>
          <w:rFonts w:hint="cs"/>
          <w:sz w:val="28"/>
          <w:szCs w:val="28"/>
          <w:rtl/>
        </w:rPr>
        <w:t>יט:כז</w:t>
      </w:r>
      <w:proofErr w:type="spellEnd"/>
      <w:r w:rsidRPr="00645847">
        <w:rPr>
          <w:rFonts w:hint="cs"/>
          <w:sz w:val="28"/>
          <w:szCs w:val="28"/>
          <w:rtl/>
        </w:rPr>
        <w:t xml:space="preserve">- </w:t>
      </w:r>
      <w:proofErr w:type="spellStart"/>
      <w:r w:rsidRPr="00645847">
        <w:rPr>
          <w:rFonts w:hint="cs"/>
          <w:sz w:val="28"/>
          <w:szCs w:val="28"/>
          <w:rtl/>
        </w:rPr>
        <w:t>כח</w:t>
      </w:r>
      <w:proofErr w:type="spellEnd"/>
      <w:r w:rsidRPr="00645847">
        <w:rPr>
          <w:rFonts w:hint="cs"/>
          <w:sz w:val="28"/>
          <w:szCs w:val="28"/>
          <w:rtl/>
        </w:rPr>
        <w:t>). לעומת זאת, לוט מופיע בעיקר בשעות החשיכה. אירוח המלאכים על ידי לוט מתחיל בשעות הערב (</w:t>
      </w:r>
      <w:proofErr w:type="spellStart"/>
      <w:r w:rsidRPr="00645847">
        <w:rPr>
          <w:rFonts w:hint="cs"/>
          <w:sz w:val="28"/>
          <w:szCs w:val="28"/>
          <w:rtl/>
        </w:rPr>
        <w:t>יט:א</w:t>
      </w:r>
      <w:proofErr w:type="spellEnd"/>
      <w:r w:rsidRPr="00645847">
        <w:rPr>
          <w:rFonts w:hint="cs"/>
          <w:sz w:val="28"/>
          <w:szCs w:val="28"/>
          <w:rtl/>
        </w:rPr>
        <w:t>). לוט ממשיך לפעול במהלך אותו לילה עד עלות השחר (</w:t>
      </w:r>
      <w:proofErr w:type="spellStart"/>
      <w:r w:rsidRPr="00645847">
        <w:rPr>
          <w:rFonts w:hint="cs"/>
          <w:sz w:val="28"/>
          <w:szCs w:val="28"/>
          <w:rtl/>
        </w:rPr>
        <w:t>יט:טו</w:t>
      </w:r>
      <w:proofErr w:type="spellEnd"/>
      <w:r w:rsidRPr="00645847">
        <w:rPr>
          <w:rFonts w:hint="cs"/>
          <w:sz w:val="28"/>
          <w:szCs w:val="28"/>
          <w:rtl/>
        </w:rPr>
        <w:t>). בקשתו להציל את צוער מקנה לו זמן נוסף והכתוב מציין שלוט מגיע לצוער עם צאת השמש (</w:t>
      </w:r>
      <w:proofErr w:type="spellStart"/>
      <w:r w:rsidRPr="00645847">
        <w:rPr>
          <w:rFonts w:hint="cs"/>
          <w:sz w:val="28"/>
          <w:szCs w:val="28"/>
          <w:rtl/>
        </w:rPr>
        <w:t>יט:כג</w:t>
      </w:r>
      <w:proofErr w:type="spellEnd"/>
      <w:r w:rsidRPr="00645847">
        <w:rPr>
          <w:rFonts w:hint="cs"/>
          <w:sz w:val="28"/>
          <w:szCs w:val="28"/>
          <w:rtl/>
        </w:rPr>
        <w:t>). בנקודה זו מתרחשת הפיכתה של סדום ועמורה ואז חוזר הסיפור להתמקד באברהם (</w:t>
      </w:r>
      <w:proofErr w:type="spellStart"/>
      <w:r w:rsidRPr="00645847">
        <w:rPr>
          <w:rFonts w:hint="cs"/>
          <w:sz w:val="28"/>
          <w:szCs w:val="28"/>
          <w:rtl/>
        </w:rPr>
        <w:t>יט:כז-כח</w:t>
      </w:r>
      <w:proofErr w:type="spellEnd"/>
      <w:r w:rsidRPr="00645847">
        <w:rPr>
          <w:rFonts w:hint="cs"/>
          <w:sz w:val="28"/>
          <w:szCs w:val="28"/>
          <w:rtl/>
        </w:rPr>
        <w:t>). לוט מוזכר שוב בסיפור לידת עמון ומואב (</w:t>
      </w:r>
      <w:proofErr w:type="spellStart"/>
      <w:r w:rsidRPr="00645847">
        <w:rPr>
          <w:rFonts w:hint="cs"/>
          <w:sz w:val="28"/>
          <w:szCs w:val="28"/>
          <w:rtl/>
        </w:rPr>
        <w:t>יט:ל-לח</w:t>
      </w:r>
      <w:proofErr w:type="spellEnd"/>
      <w:r w:rsidRPr="00645847">
        <w:rPr>
          <w:rFonts w:hint="cs"/>
          <w:sz w:val="28"/>
          <w:szCs w:val="28"/>
          <w:rtl/>
        </w:rPr>
        <w:t>) כשהוא מופיע רק בלילה בתוך מערה</w:t>
      </w:r>
      <w:r w:rsidRPr="00645847">
        <w:rPr>
          <w:sz w:val="28"/>
          <w:szCs w:val="28"/>
          <w:vertAlign w:val="superscript"/>
          <w:rtl/>
        </w:rPr>
        <w:footnoteReference w:id="12"/>
      </w:r>
      <w:r w:rsidRPr="00645847">
        <w:rPr>
          <w:rFonts w:hint="cs"/>
          <w:sz w:val="28"/>
          <w:szCs w:val="28"/>
          <w:rtl/>
        </w:rPr>
        <w:t xml:space="preserve">: </w:t>
      </w:r>
      <w:r w:rsidRPr="00645847">
        <w:rPr>
          <w:sz w:val="28"/>
          <w:szCs w:val="28"/>
          <w:rtl/>
        </w:rPr>
        <w:t xml:space="preserve">"ותשקין את אביהן יין </w:t>
      </w:r>
      <w:r w:rsidRPr="00645847">
        <w:rPr>
          <w:b/>
          <w:bCs/>
          <w:sz w:val="28"/>
          <w:szCs w:val="28"/>
          <w:rtl/>
        </w:rPr>
        <w:t>בלילה</w:t>
      </w:r>
      <w:r w:rsidRPr="00645847">
        <w:rPr>
          <w:sz w:val="28"/>
          <w:szCs w:val="28"/>
          <w:rtl/>
        </w:rPr>
        <w:t xml:space="preserve"> ההוא</w:t>
      </w:r>
      <w:r w:rsidRPr="00645847">
        <w:rPr>
          <w:rFonts w:hint="cs"/>
          <w:sz w:val="28"/>
          <w:szCs w:val="28"/>
          <w:rtl/>
        </w:rPr>
        <w:t xml:space="preserve">... </w:t>
      </w:r>
      <w:r w:rsidRPr="00645847">
        <w:rPr>
          <w:sz w:val="28"/>
          <w:szCs w:val="28"/>
          <w:rtl/>
        </w:rPr>
        <w:t>ויהי ממחרת</w:t>
      </w:r>
      <w:r w:rsidRPr="00645847">
        <w:rPr>
          <w:rFonts w:hint="cs"/>
          <w:sz w:val="28"/>
          <w:szCs w:val="28"/>
          <w:rtl/>
        </w:rPr>
        <w:t xml:space="preserve">... </w:t>
      </w:r>
      <w:r w:rsidRPr="00645847">
        <w:rPr>
          <w:sz w:val="28"/>
          <w:szCs w:val="28"/>
          <w:rtl/>
        </w:rPr>
        <w:t xml:space="preserve">ותשקין גם </w:t>
      </w:r>
      <w:r w:rsidRPr="00645847">
        <w:rPr>
          <w:b/>
          <w:bCs/>
          <w:sz w:val="28"/>
          <w:szCs w:val="28"/>
          <w:rtl/>
        </w:rPr>
        <w:t>בלילה</w:t>
      </w:r>
      <w:r w:rsidRPr="00645847">
        <w:rPr>
          <w:sz w:val="28"/>
          <w:szCs w:val="28"/>
          <w:rtl/>
        </w:rPr>
        <w:t xml:space="preserve"> ההוא את אביהן יין" (</w:t>
      </w:r>
      <w:proofErr w:type="spellStart"/>
      <w:r w:rsidRPr="00645847">
        <w:rPr>
          <w:sz w:val="28"/>
          <w:szCs w:val="28"/>
          <w:rtl/>
        </w:rPr>
        <w:t>יט:</w:t>
      </w:r>
      <w:r w:rsidRPr="00645847">
        <w:rPr>
          <w:rFonts w:hint="cs"/>
          <w:sz w:val="28"/>
          <w:szCs w:val="28"/>
          <w:rtl/>
        </w:rPr>
        <w:t>ל-לה</w:t>
      </w:r>
      <w:proofErr w:type="spellEnd"/>
      <w:r w:rsidRPr="00645847">
        <w:rPr>
          <w:sz w:val="28"/>
          <w:szCs w:val="28"/>
          <w:rtl/>
        </w:rPr>
        <w:t>). יוצא אפוא שבסיפור הרחב של ביקורי המלאכים אצל אברהם ו</w:t>
      </w:r>
      <w:r w:rsidRPr="00645847">
        <w:rPr>
          <w:rFonts w:hint="cs"/>
          <w:sz w:val="28"/>
          <w:szCs w:val="28"/>
          <w:rtl/>
        </w:rPr>
        <w:t>בסדום</w:t>
      </w:r>
      <w:r w:rsidRPr="00645847">
        <w:rPr>
          <w:sz w:val="28"/>
          <w:szCs w:val="28"/>
          <w:rtl/>
        </w:rPr>
        <w:t xml:space="preserve">, אברהם </w:t>
      </w:r>
      <w:r w:rsidRPr="00645847">
        <w:rPr>
          <w:rFonts w:hint="cs"/>
          <w:sz w:val="28"/>
          <w:szCs w:val="28"/>
          <w:rtl/>
        </w:rPr>
        <w:t xml:space="preserve">פועל </w:t>
      </w:r>
      <w:r w:rsidRPr="00645847">
        <w:rPr>
          <w:sz w:val="28"/>
          <w:szCs w:val="28"/>
          <w:rtl/>
        </w:rPr>
        <w:t xml:space="preserve">רק בשעות היום ולוט </w:t>
      </w:r>
      <w:r w:rsidRPr="00645847">
        <w:rPr>
          <w:rFonts w:hint="cs"/>
          <w:sz w:val="28"/>
          <w:szCs w:val="28"/>
          <w:rtl/>
        </w:rPr>
        <w:t>מוזכר</w:t>
      </w:r>
      <w:r w:rsidRPr="00645847">
        <w:rPr>
          <w:sz w:val="28"/>
          <w:szCs w:val="28"/>
          <w:rtl/>
        </w:rPr>
        <w:t xml:space="preserve"> </w:t>
      </w:r>
      <w:r w:rsidRPr="00645847">
        <w:rPr>
          <w:rFonts w:hint="cs"/>
          <w:sz w:val="28"/>
          <w:szCs w:val="28"/>
          <w:rtl/>
        </w:rPr>
        <w:t xml:space="preserve">בעיקר בשעות </w:t>
      </w:r>
      <w:r w:rsidRPr="00645847">
        <w:rPr>
          <w:sz w:val="28"/>
          <w:szCs w:val="28"/>
          <w:rtl/>
        </w:rPr>
        <w:t>ה</w:t>
      </w:r>
      <w:r w:rsidRPr="00645847">
        <w:rPr>
          <w:rFonts w:hint="cs"/>
          <w:sz w:val="28"/>
          <w:szCs w:val="28"/>
          <w:rtl/>
        </w:rPr>
        <w:t>חשיכ</w:t>
      </w:r>
      <w:r w:rsidRPr="00645847">
        <w:rPr>
          <w:sz w:val="28"/>
          <w:szCs w:val="28"/>
          <w:rtl/>
        </w:rPr>
        <w:t xml:space="preserve">ה. </w:t>
      </w:r>
    </w:p>
    <w:p w:rsidR="00EA38D6" w:rsidRPr="00645847" w:rsidRDefault="00EA38D6" w:rsidP="00EA38D6">
      <w:pPr>
        <w:spacing w:line="240" w:lineRule="auto"/>
        <w:rPr>
          <w:sz w:val="28"/>
          <w:szCs w:val="28"/>
          <w:rtl/>
        </w:rPr>
      </w:pPr>
    </w:p>
    <w:tbl>
      <w:tblPr>
        <w:bidiVisual/>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BF" w:firstRow="1" w:lastRow="0" w:firstColumn="1" w:lastColumn="0" w:noHBand="0" w:noVBand="0"/>
      </w:tblPr>
      <w:tblGrid>
        <w:gridCol w:w="1178"/>
        <w:gridCol w:w="1108"/>
        <w:gridCol w:w="1495"/>
        <w:gridCol w:w="2473"/>
      </w:tblGrid>
      <w:tr w:rsidR="00EA38D6" w:rsidRPr="00645847" w:rsidTr="00EF5B98">
        <w:tblPrEx>
          <w:tblCellMar>
            <w:top w:w="0" w:type="dxa"/>
            <w:bottom w:w="0" w:type="dxa"/>
          </w:tblCellMar>
        </w:tblPrEx>
        <w:tc>
          <w:tcPr>
            <w:tcW w:w="1178" w:type="dxa"/>
            <w:shd w:val="solid" w:color="000080" w:fill="FFFFFF"/>
          </w:tcPr>
          <w:p w:rsidR="00EA38D6" w:rsidRPr="00645847" w:rsidRDefault="00EA38D6" w:rsidP="00EF5B98">
            <w:pPr>
              <w:spacing w:line="240" w:lineRule="auto"/>
              <w:rPr>
                <w:b/>
                <w:bCs/>
                <w:sz w:val="28"/>
                <w:szCs w:val="28"/>
                <w:rtl/>
              </w:rPr>
            </w:pPr>
            <w:r w:rsidRPr="00645847">
              <w:rPr>
                <w:b/>
                <w:bCs/>
                <w:sz w:val="28"/>
                <w:szCs w:val="28"/>
                <w:rtl/>
              </w:rPr>
              <w:t>מקור</w:t>
            </w:r>
          </w:p>
        </w:tc>
        <w:tc>
          <w:tcPr>
            <w:tcW w:w="1108" w:type="dxa"/>
            <w:shd w:val="solid" w:color="000080" w:fill="FFFFFF"/>
            <w:vAlign w:val="center"/>
          </w:tcPr>
          <w:p w:rsidR="00EA38D6" w:rsidRPr="00645847" w:rsidRDefault="00EA38D6" w:rsidP="00EF5B98">
            <w:pPr>
              <w:spacing w:line="240" w:lineRule="auto"/>
              <w:rPr>
                <w:b/>
                <w:bCs/>
                <w:sz w:val="28"/>
                <w:szCs w:val="28"/>
                <w:rtl/>
              </w:rPr>
            </w:pPr>
            <w:r w:rsidRPr="00645847">
              <w:rPr>
                <w:b/>
                <w:bCs/>
                <w:sz w:val="28"/>
                <w:szCs w:val="28"/>
                <w:rtl/>
              </w:rPr>
              <w:t>דמות</w:t>
            </w:r>
          </w:p>
        </w:tc>
        <w:tc>
          <w:tcPr>
            <w:tcW w:w="1495" w:type="dxa"/>
            <w:shd w:val="solid" w:color="000080" w:fill="FFFFFF"/>
            <w:vAlign w:val="center"/>
          </w:tcPr>
          <w:p w:rsidR="00EA38D6" w:rsidRPr="00645847" w:rsidRDefault="00EA38D6" w:rsidP="00EF5B98">
            <w:pPr>
              <w:spacing w:line="240" w:lineRule="auto"/>
              <w:rPr>
                <w:b/>
                <w:bCs/>
                <w:sz w:val="28"/>
                <w:szCs w:val="28"/>
                <w:rtl/>
              </w:rPr>
            </w:pPr>
            <w:r w:rsidRPr="00645847">
              <w:rPr>
                <w:b/>
                <w:bCs/>
                <w:sz w:val="28"/>
                <w:szCs w:val="28"/>
                <w:rtl/>
              </w:rPr>
              <w:t>מקום</w:t>
            </w:r>
          </w:p>
        </w:tc>
        <w:tc>
          <w:tcPr>
            <w:tcW w:w="2473" w:type="dxa"/>
            <w:shd w:val="solid" w:color="000080" w:fill="FFFFFF"/>
            <w:vAlign w:val="center"/>
          </w:tcPr>
          <w:p w:rsidR="00EA38D6" w:rsidRPr="00645847" w:rsidRDefault="00EA38D6" w:rsidP="00EF5B98">
            <w:pPr>
              <w:spacing w:line="240" w:lineRule="auto"/>
              <w:rPr>
                <w:b/>
                <w:bCs/>
                <w:sz w:val="28"/>
                <w:szCs w:val="28"/>
                <w:rtl/>
              </w:rPr>
            </w:pPr>
            <w:r w:rsidRPr="00645847">
              <w:rPr>
                <w:b/>
                <w:bCs/>
                <w:sz w:val="28"/>
                <w:szCs w:val="28"/>
                <w:rtl/>
              </w:rPr>
              <w:t>זמן</w:t>
            </w:r>
          </w:p>
        </w:tc>
      </w:tr>
      <w:tr w:rsidR="00EA38D6" w:rsidRPr="00645847" w:rsidTr="00EF5B98">
        <w:tblPrEx>
          <w:tblCellMar>
            <w:top w:w="0" w:type="dxa"/>
            <w:bottom w:w="0" w:type="dxa"/>
          </w:tblCellMar>
        </w:tblPrEx>
        <w:tc>
          <w:tcPr>
            <w:tcW w:w="1178" w:type="dxa"/>
          </w:tcPr>
          <w:p w:rsidR="00EA38D6" w:rsidRPr="00645847" w:rsidRDefault="00EA38D6" w:rsidP="00EF5B98">
            <w:pPr>
              <w:spacing w:line="240" w:lineRule="auto"/>
              <w:rPr>
                <w:rFonts w:hint="cs"/>
                <w:sz w:val="28"/>
                <w:szCs w:val="28"/>
                <w:rtl/>
              </w:rPr>
            </w:pPr>
            <w:proofErr w:type="spellStart"/>
            <w:r w:rsidRPr="00645847">
              <w:rPr>
                <w:sz w:val="28"/>
                <w:szCs w:val="28"/>
                <w:rtl/>
              </w:rPr>
              <w:t>יח</w:t>
            </w:r>
            <w:proofErr w:type="spellEnd"/>
          </w:p>
        </w:tc>
        <w:tc>
          <w:tcPr>
            <w:tcW w:w="1108" w:type="dxa"/>
            <w:vAlign w:val="center"/>
          </w:tcPr>
          <w:p w:rsidR="00EA38D6" w:rsidRPr="00645847" w:rsidRDefault="00EA38D6" w:rsidP="00EF5B98">
            <w:pPr>
              <w:spacing w:line="240" w:lineRule="auto"/>
              <w:rPr>
                <w:sz w:val="28"/>
                <w:szCs w:val="28"/>
                <w:rtl/>
              </w:rPr>
            </w:pPr>
            <w:r w:rsidRPr="00645847">
              <w:rPr>
                <w:sz w:val="28"/>
                <w:szCs w:val="28"/>
                <w:rtl/>
              </w:rPr>
              <w:t>אברהם</w:t>
            </w:r>
          </w:p>
        </w:tc>
        <w:tc>
          <w:tcPr>
            <w:tcW w:w="1495" w:type="dxa"/>
            <w:vAlign w:val="center"/>
          </w:tcPr>
          <w:p w:rsidR="00EA38D6" w:rsidRPr="00645847" w:rsidRDefault="00EA38D6" w:rsidP="00EF5B98">
            <w:pPr>
              <w:spacing w:line="240" w:lineRule="auto"/>
              <w:rPr>
                <w:sz w:val="28"/>
                <w:szCs w:val="28"/>
                <w:rtl/>
              </w:rPr>
            </w:pPr>
            <w:r w:rsidRPr="00645847">
              <w:rPr>
                <w:sz w:val="28"/>
                <w:szCs w:val="28"/>
                <w:rtl/>
              </w:rPr>
              <w:t>אלוני ממרא</w:t>
            </w:r>
          </w:p>
        </w:tc>
        <w:tc>
          <w:tcPr>
            <w:tcW w:w="2473" w:type="dxa"/>
            <w:vAlign w:val="center"/>
          </w:tcPr>
          <w:p w:rsidR="00EA38D6" w:rsidRPr="00645847" w:rsidRDefault="00EA38D6" w:rsidP="00EF5B98">
            <w:pPr>
              <w:spacing w:line="240" w:lineRule="auto"/>
              <w:rPr>
                <w:b/>
                <w:bCs/>
                <w:sz w:val="28"/>
                <w:szCs w:val="28"/>
                <w:rtl/>
              </w:rPr>
            </w:pPr>
            <w:r w:rsidRPr="00645847">
              <w:rPr>
                <w:rFonts w:hint="cs"/>
                <w:b/>
                <w:bCs/>
                <w:sz w:val="28"/>
                <w:szCs w:val="28"/>
                <w:rtl/>
              </w:rPr>
              <w:t>חום ה</w:t>
            </w:r>
            <w:r w:rsidRPr="00645847">
              <w:rPr>
                <w:b/>
                <w:bCs/>
                <w:sz w:val="28"/>
                <w:szCs w:val="28"/>
                <w:rtl/>
              </w:rPr>
              <w:t>יום</w:t>
            </w:r>
          </w:p>
        </w:tc>
      </w:tr>
      <w:tr w:rsidR="00EA38D6" w:rsidRPr="00645847" w:rsidTr="00EF5B98">
        <w:tblPrEx>
          <w:tblCellMar>
            <w:top w:w="0" w:type="dxa"/>
            <w:bottom w:w="0" w:type="dxa"/>
          </w:tblCellMar>
        </w:tblPrEx>
        <w:tc>
          <w:tcPr>
            <w:tcW w:w="1178" w:type="dxa"/>
          </w:tcPr>
          <w:p w:rsidR="00EA38D6" w:rsidRPr="00645847" w:rsidRDefault="00EA38D6" w:rsidP="00EF5B98">
            <w:pPr>
              <w:spacing w:line="240" w:lineRule="auto"/>
              <w:rPr>
                <w:rFonts w:hint="cs"/>
                <w:sz w:val="28"/>
                <w:szCs w:val="28"/>
                <w:rtl/>
              </w:rPr>
            </w:pPr>
            <w:proofErr w:type="spellStart"/>
            <w:r w:rsidRPr="00645847">
              <w:rPr>
                <w:sz w:val="28"/>
                <w:szCs w:val="28"/>
                <w:rtl/>
              </w:rPr>
              <w:t>יט:</w:t>
            </w:r>
            <w:r w:rsidRPr="00645847">
              <w:rPr>
                <w:rFonts w:hint="cs"/>
                <w:sz w:val="28"/>
                <w:szCs w:val="28"/>
                <w:rtl/>
              </w:rPr>
              <w:t>א-כו</w:t>
            </w:r>
            <w:proofErr w:type="spellEnd"/>
          </w:p>
        </w:tc>
        <w:tc>
          <w:tcPr>
            <w:tcW w:w="1108" w:type="dxa"/>
            <w:vAlign w:val="center"/>
          </w:tcPr>
          <w:p w:rsidR="00EA38D6" w:rsidRPr="00645847" w:rsidRDefault="00EA38D6" w:rsidP="00EF5B98">
            <w:pPr>
              <w:spacing w:line="240" w:lineRule="auto"/>
              <w:rPr>
                <w:sz w:val="28"/>
                <w:szCs w:val="28"/>
                <w:rtl/>
              </w:rPr>
            </w:pPr>
            <w:r w:rsidRPr="00645847">
              <w:rPr>
                <w:sz w:val="28"/>
                <w:szCs w:val="28"/>
                <w:rtl/>
              </w:rPr>
              <w:t>לוט</w:t>
            </w:r>
          </w:p>
        </w:tc>
        <w:tc>
          <w:tcPr>
            <w:tcW w:w="1495" w:type="dxa"/>
            <w:vAlign w:val="center"/>
          </w:tcPr>
          <w:p w:rsidR="00EA38D6" w:rsidRPr="00645847" w:rsidRDefault="00EA38D6" w:rsidP="00EF5B98">
            <w:pPr>
              <w:spacing w:line="240" w:lineRule="auto"/>
              <w:rPr>
                <w:sz w:val="28"/>
                <w:szCs w:val="28"/>
                <w:rtl/>
              </w:rPr>
            </w:pPr>
            <w:r w:rsidRPr="00645847">
              <w:rPr>
                <w:sz w:val="28"/>
                <w:szCs w:val="28"/>
                <w:rtl/>
              </w:rPr>
              <w:t>סדום</w:t>
            </w:r>
          </w:p>
        </w:tc>
        <w:tc>
          <w:tcPr>
            <w:tcW w:w="2473" w:type="dxa"/>
            <w:vAlign w:val="center"/>
          </w:tcPr>
          <w:p w:rsidR="00EA38D6" w:rsidRPr="00645847" w:rsidRDefault="00EA38D6" w:rsidP="00EF5B98">
            <w:pPr>
              <w:spacing w:line="240" w:lineRule="auto"/>
              <w:rPr>
                <w:rFonts w:hint="cs"/>
                <w:b/>
                <w:bCs/>
                <w:sz w:val="28"/>
                <w:szCs w:val="28"/>
                <w:rtl/>
              </w:rPr>
            </w:pPr>
            <w:r w:rsidRPr="00645847">
              <w:rPr>
                <w:rFonts w:hint="cs"/>
                <w:b/>
                <w:bCs/>
                <w:sz w:val="28"/>
                <w:szCs w:val="28"/>
                <w:rtl/>
              </w:rPr>
              <w:t>מהערב עד זריחת השמש</w:t>
            </w:r>
          </w:p>
        </w:tc>
      </w:tr>
      <w:tr w:rsidR="00EA38D6" w:rsidRPr="00645847" w:rsidTr="00EF5B98">
        <w:tblPrEx>
          <w:tblCellMar>
            <w:top w:w="0" w:type="dxa"/>
            <w:bottom w:w="0" w:type="dxa"/>
          </w:tblCellMar>
        </w:tblPrEx>
        <w:tc>
          <w:tcPr>
            <w:tcW w:w="1178" w:type="dxa"/>
          </w:tcPr>
          <w:p w:rsidR="00EA38D6" w:rsidRPr="00645847" w:rsidRDefault="00EA38D6" w:rsidP="00EF5B98">
            <w:pPr>
              <w:spacing w:line="240" w:lineRule="auto"/>
              <w:rPr>
                <w:rFonts w:hint="cs"/>
                <w:sz w:val="28"/>
                <w:szCs w:val="28"/>
                <w:rtl/>
              </w:rPr>
            </w:pPr>
            <w:proofErr w:type="spellStart"/>
            <w:r w:rsidRPr="00645847">
              <w:rPr>
                <w:sz w:val="28"/>
                <w:szCs w:val="28"/>
                <w:rtl/>
              </w:rPr>
              <w:t>יט:</w:t>
            </w:r>
            <w:r w:rsidRPr="00645847">
              <w:rPr>
                <w:rFonts w:hint="cs"/>
                <w:sz w:val="28"/>
                <w:szCs w:val="28"/>
                <w:rtl/>
              </w:rPr>
              <w:t>כז-כח</w:t>
            </w:r>
            <w:proofErr w:type="spellEnd"/>
          </w:p>
        </w:tc>
        <w:tc>
          <w:tcPr>
            <w:tcW w:w="1108" w:type="dxa"/>
            <w:vAlign w:val="center"/>
          </w:tcPr>
          <w:p w:rsidR="00EA38D6" w:rsidRPr="00645847" w:rsidRDefault="00EA38D6" w:rsidP="00EF5B98">
            <w:pPr>
              <w:spacing w:line="240" w:lineRule="auto"/>
              <w:rPr>
                <w:sz w:val="28"/>
                <w:szCs w:val="28"/>
                <w:rtl/>
              </w:rPr>
            </w:pPr>
            <w:r w:rsidRPr="00645847">
              <w:rPr>
                <w:sz w:val="28"/>
                <w:szCs w:val="28"/>
                <w:rtl/>
              </w:rPr>
              <w:t>אברהם</w:t>
            </w:r>
          </w:p>
        </w:tc>
        <w:tc>
          <w:tcPr>
            <w:tcW w:w="1495" w:type="dxa"/>
            <w:vAlign w:val="center"/>
          </w:tcPr>
          <w:p w:rsidR="00EA38D6" w:rsidRPr="00645847" w:rsidRDefault="00EA38D6" w:rsidP="00EF5B98">
            <w:pPr>
              <w:spacing w:line="240" w:lineRule="auto"/>
              <w:rPr>
                <w:sz w:val="28"/>
                <w:szCs w:val="28"/>
                <w:rtl/>
              </w:rPr>
            </w:pPr>
            <w:r w:rsidRPr="00645847">
              <w:rPr>
                <w:sz w:val="28"/>
                <w:szCs w:val="28"/>
                <w:rtl/>
              </w:rPr>
              <w:t>אלוני ממרא</w:t>
            </w:r>
          </w:p>
        </w:tc>
        <w:tc>
          <w:tcPr>
            <w:tcW w:w="2473" w:type="dxa"/>
            <w:vAlign w:val="center"/>
          </w:tcPr>
          <w:p w:rsidR="00EA38D6" w:rsidRPr="00645847" w:rsidRDefault="00EA38D6" w:rsidP="00EF5B98">
            <w:pPr>
              <w:spacing w:line="240" w:lineRule="auto"/>
              <w:rPr>
                <w:rFonts w:hint="cs"/>
                <w:b/>
                <w:bCs/>
                <w:sz w:val="28"/>
                <w:szCs w:val="28"/>
                <w:rtl/>
              </w:rPr>
            </w:pPr>
            <w:r w:rsidRPr="00645847">
              <w:rPr>
                <w:rFonts w:hint="cs"/>
                <w:b/>
                <w:bCs/>
                <w:sz w:val="28"/>
                <w:szCs w:val="28"/>
                <w:rtl/>
              </w:rPr>
              <w:t>בוקר</w:t>
            </w:r>
          </w:p>
        </w:tc>
      </w:tr>
      <w:tr w:rsidR="00EA38D6" w:rsidRPr="00645847" w:rsidTr="00EF5B98">
        <w:tblPrEx>
          <w:tblCellMar>
            <w:top w:w="0" w:type="dxa"/>
            <w:bottom w:w="0" w:type="dxa"/>
          </w:tblCellMar>
        </w:tblPrEx>
        <w:tc>
          <w:tcPr>
            <w:tcW w:w="1178" w:type="dxa"/>
          </w:tcPr>
          <w:p w:rsidR="00EA38D6" w:rsidRPr="00645847" w:rsidRDefault="00EA38D6" w:rsidP="00EF5B98">
            <w:pPr>
              <w:spacing w:line="240" w:lineRule="auto"/>
              <w:rPr>
                <w:rFonts w:hint="cs"/>
                <w:sz w:val="28"/>
                <w:szCs w:val="28"/>
                <w:rtl/>
              </w:rPr>
            </w:pPr>
            <w:proofErr w:type="spellStart"/>
            <w:r w:rsidRPr="00645847">
              <w:rPr>
                <w:rFonts w:hint="cs"/>
                <w:sz w:val="28"/>
                <w:szCs w:val="28"/>
                <w:rtl/>
              </w:rPr>
              <w:t>יט:ל-לח</w:t>
            </w:r>
            <w:proofErr w:type="spellEnd"/>
          </w:p>
        </w:tc>
        <w:tc>
          <w:tcPr>
            <w:tcW w:w="1108" w:type="dxa"/>
            <w:vAlign w:val="center"/>
          </w:tcPr>
          <w:p w:rsidR="00EA38D6" w:rsidRPr="00645847" w:rsidRDefault="00EA38D6" w:rsidP="00EF5B98">
            <w:pPr>
              <w:spacing w:line="240" w:lineRule="auto"/>
              <w:rPr>
                <w:rFonts w:hint="cs"/>
                <w:sz w:val="28"/>
                <w:szCs w:val="28"/>
                <w:rtl/>
              </w:rPr>
            </w:pPr>
            <w:r w:rsidRPr="00645847">
              <w:rPr>
                <w:rFonts w:hint="cs"/>
                <w:sz w:val="28"/>
                <w:szCs w:val="28"/>
                <w:rtl/>
              </w:rPr>
              <w:t>לוט</w:t>
            </w:r>
          </w:p>
        </w:tc>
        <w:tc>
          <w:tcPr>
            <w:tcW w:w="1495" w:type="dxa"/>
            <w:vAlign w:val="center"/>
          </w:tcPr>
          <w:p w:rsidR="00EA38D6" w:rsidRPr="00645847" w:rsidRDefault="00EA38D6" w:rsidP="00EF5B98">
            <w:pPr>
              <w:spacing w:line="240" w:lineRule="auto"/>
              <w:rPr>
                <w:rFonts w:hint="cs"/>
                <w:sz w:val="28"/>
                <w:szCs w:val="28"/>
                <w:rtl/>
              </w:rPr>
            </w:pPr>
            <w:r w:rsidRPr="00645847">
              <w:rPr>
                <w:rFonts w:hint="cs"/>
                <w:sz w:val="28"/>
                <w:szCs w:val="28"/>
                <w:rtl/>
              </w:rPr>
              <w:t>מערה</w:t>
            </w:r>
          </w:p>
        </w:tc>
        <w:tc>
          <w:tcPr>
            <w:tcW w:w="2473" w:type="dxa"/>
            <w:vAlign w:val="center"/>
          </w:tcPr>
          <w:p w:rsidR="00EA38D6" w:rsidRPr="00645847" w:rsidRDefault="00EA38D6" w:rsidP="00EF5B98">
            <w:pPr>
              <w:spacing w:line="240" w:lineRule="auto"/>
              <w:rPr>
                <w:rFonts w:hint="cs"/>
                <w:b/>
                <w:bCs/>
                <w:sz w:val="28"/>
                <w:szCs w:val="28"/>
                <w:rtl/>
              </w:rPr>
            </w:pPr>
            <w:r w:rsidRPr="00645847">
              <w:rPr>
                <w:rFonts w:hint="cs"/>
                <w:b/>
                <w:bCs/>
                <w:sz w:val="28"/>
                <w:szCs w:val="28"/>
                <w:rtl/>
              </w:rPr>
              <w:t>לילה</w:t>
            </w:r>
          </w:p>
        </w:tc>
      </w:tr>
    </w:tbl>
    <w:p w:rsidR="00EA38D6" w:rsidRPr="00645847" w:rsidRDefault="00EA38D6" w:rsidP="00EA38D6">
      <w:pPr>
        <w:spacing w:line="240" w:lineRule="auto"/>
        <w:rPr>
          <w:sz w:val="28"/>
          <w:szCs w:val="28"/>
          <w:rtl/>
        </w:rPr>
      </w:pPr>
    </w:p>
    <w:p w:rsidR="00EA38D6" w:rsidRPr="00645847" w:rsidRDefault="00EA38D6" w:rsidP="00EA38D6">
      <w:pPr>
        <w:spacing w:line="240" w:lineRule="auto"/>
        <w:rPr>
          <w:rFonts w:hint="cs"/>
          <w:sz w:val="28"/>
          <w:szCs w:val="28"/>
          <w:rtl/>
        </w:rPr>
      </w:pPr>
      <w:r w:rsidRPr="00645847">
        <w:rPr>
          <w:rFonts w:hint="cs"/>
          <w:sz w:val="28"/>
          <w:szCs w:val="28"/>
          <w:rtl/>
        </w:rPr>
        <w:t xml:space="preserve">השימוש בזמן לצורכי הנגדת אברהם ולוט מקביל במידה רבה לשימוש בזמן להנגדת אברהם ואנשי סדום. הקבלה זו יכולה להוביל למסקנה המוטעית שלוט שווה לאנשי סדום. ברם, יש לשים לב להבדל אחד חשוב ביחס לזמן פעילותו של לוט. בניגוד לאנשי סדום המוזכרים בסיפור אך ורק בשעות הלילה לוט מוזכר גם בשעות הביניים בין יום ללילה. הוא מופיע בתחילת פרק </w:t>
      </w:r>
      <w:proofErr w:type="spellStart"/>
      <w:r w:rsidRPr="00645847">
        <w:rPr>
          <w:rFonts w:hint="cs"/>
          <w:sz w:val="28"/>
          <w:szCs w:val="28"/>
          <w:rtl/>
        </w:rPr>
        <w:t>יט</w:t>
      </w:r>
      <w:proofErr w:type="spellEnd"/>
      <w:r w:rsidRPr="00645847">
        <w:rPr>
          <w:rFonts w:hint="cs"/>
          <w:sz w:val="28"/>
          <w:szCs w:val="28"/>
          <w:rtl/>
        </w:rPr>
        <w:t xml:space="preserve"> יושב בשער העיר בשעת ערב (</w:t>
      </w:r>
      <w:proofErr w:type="spellStart"/>
      <w:r w:rsidRPr="00645847">
        <w:rPr>
          <w:rFonts w:hint="cs"/>
          <w:sz w:val="28"/>
          <w:szCs w:val="28"/>
          <w:rtl/>
        </w:rPr>
        <w:t>יט:א</w:t>
      </w:r>
      <w:proofErr w:type="spellEnd"/>
      <w:r w:rsidRPr="00645847">
        <w:rPr>
          <w:rFonts w:hint="cs"/>
          <w:sz w:val="28"/>
          <w:szCs w:val="28"/>
          <w:rtl/>
        </w:rPr>
        <w:t>) ובהמשך בעת מנוסתו הוא מופיע בעלות השחר עד הזריחה (</w:t>
      </w:r>
      <w:proofErr w:type="spellStart"/>
      <w:r w:rsidRPr="00645847">
        <w:rPr>
          <w:rFonts w:hint="cs"/>
          <w:sz w:val="28"/>
          <w:szCs w:val="28"/>
          <w:rtl/>
        </w:rPr>
        <w:t>יט:טו</w:t>
      </w:r>
      <w:proofErr w:type="spellEnd"/>
      <w:r w:rsidRPr="00645847">
        <w:rPr>
          <w:rFonts w:hint="cs"/>
          <w:sz w:val="28"/>
          <w:szCs w:val="28"/>
          <w:rtl/>
        </w:rPr>
        <w:t xml:space="preserve">- </w:t>
      </w:r>
      <w:proofErr w:type="spellStart"/>
      <w:r w:rsidRPr="00645847">
        <w:rPr>
          <w:rFonts w:hint="cs"/>
          <w:sz w:val="28"/>
          <w:szCs w:val="28"/>
          <w:rtl/>
        </w:rPr>
        <w:t>כג</w:t>
      </w:r>
      <w:proofErr w:type="spellEnd"/>
      <w:r w:rsidRPr="00645847">
        <w:rPr>
          <w:rFonts w:hint="cs"/>
          <w:sz w:val="28"/>
          <w:szCs w:val="28"/>
          <w:rtl/>
        </w:rPr>
        <w:t xml:space="preserve">). פרט זה יכול לרמוז למעמד הביניים של לוט. הוא אינו כולו "אור" כאברהם אך גם אינו חושך מוחלט כאנשי סדום. הופעתו בשעות הביניים, בערב ובעלות השחר, תואמת את אופיו הבינוני. </w:t>
      </w:r>
    </w:p>
    <w:p w:rsidR="00EA38D6" w:rsidRPr="00645847" w:rsidRDefault="00EA38D6" w:rsidP="00EA38D6">
      <w:pPr>
        <w:spacing w:line="240" w:lineRule="auto"/>
        <w:rPr>
          <w:rFonts w:hint="cs"/>
          <w:sz w:val="28"/>
          <w:szCs w:val="28"/>
          <w:rtl/>
        </w:rPr>
      </w:pPr>
    </w:p>
    <w:p w:rsidR="00EA38D6" w:rsidRPr="00645847" w:rsidRDefault="00EA38D6" w:rsidP="00EA38D6">
      <w:pPr>
        <w:spacing w:line="240" w:lineRule="auto"/>
        <w:rPr>
          <w:rFonts w:hint="cs"/>
          <w:b/>
          <w:bCs/>
          <w:sz w:val="28"/>
          <w:szCs w:val="28"/>
          <w:rtl/>
        </w:rPr>
      </w:pPr>
      <w:r w:rsidRPr="00645847">
        <w:rPr>
          <w:rFonts w:hint="cs"/>
          <w:b/>
          <w:bCs/>
          <w:sz w:val="28"/>
          <w:szCs w:val="28"/>
          <w:rtl/>
        </w:rPr>
        <w:lastRenderedPageBreak/>
        <w:t xml:space="preserve">ידיעות מנוגדות </w:t>
      </w:r>
    </w:p>
    <w:p w:rsidR="00EA38D6" w:rsidRPr="00645847" w:rsidRDefault="00EA38D6" w:rsidP="00EA38D6">
      <w:pPr>
        <w:spacing w:line="240" w:lineRule="auto"/>
        <w:rPr>
          <w:rFonts w:hint="cs"/>
          <w:sz w:val="28"/>
          <w:szCs w:val="28"/>
          <w:rtl/>
        </w:rPr>
      </w:pPr>
    </w:p>
    <w:p w:rsidR="00EA38D6" w:rsidRPr="00645847" w:rsidRDefault="00EA38D6" w:rsidP="00EA38D6">
      <w:pPr>
        <w:spacing w:line="240" w:lineRule="auto"/>
        <w:rPr>
          <w:sz w:val="28"/>
          <w:szCs w:val="28"/>
          <w:rtl/>
        </w:rPr>
      </w:pPr>
      <w:r w:rsidRPr="00645847">
        <w:rPr>
          <w:rFonts w:hint="cs"/>
          <w:sz w:val="28"/>
          <w:szCs w:val="28"/>
          <w:rtl/>
        </w:rPr>
        <w:t xml:space="preserve">דוגמא נוספת בה ההנגדה בין אברהם ללוט מושתתת על מוקד הנגדה המשמש גם להנגדת אברהם ואנשי סדום היא הנגדת ידיעה. הראנו לעיל כיצד השורש </w:t>
      </w:r>
      <w:proofErr w:type="spellStart"/>
      <w:r w:rsidRPr="00645847">
        <w:rPr>
          <w:rFonts w:hint="cs"/>
          <w:sz w:val="28"/>
          <w:szCs w:val="28"/>
          <w:rtl/>
        </w:rPr>
        <w:t>יד"ע</w:t>
      </w:r>
      <w:proofErr w:type="spellEnd"/>
      <w:r w:rsidRPr="00645847">
        <w:rPr>
          <w:rFonts w:hint="cs"/>
          <w:sz w:val="28"/>
          <w:szCs w:val="28"/>
          <w:rtl/>
        </w:rPr>
        <w:t xml:space="preserve"> מופיע ביחס לאברהם בקונטקסט של ידיעתו של ה' את אברהם שיצווה את בניו לעשות צדקה ומשפט (</w:t>
      </w:r>
      <w:proofErr w:type="spellStart"/>
      <w:r w:rsidRPr="00645847">
        <w:rPr>
          <w:rFonts w:hint="cs"/>
          <w:sz w:val="28"/>
          <w:szCs w:val="28"/>
          <w:rtl/>
        </w:rPr>
        <w:t>יח:יט</w:t>
      </w:r>
      <w:proofErr w:type="spellEnd"/>
      <w:r w:rsidRPr="00645847">
        <w:rPr>
          <w:rFonts w:hint="cs"/>
          <w:sz w:val="28"/>
          <w:szCs w:val="28"/>
          <w:rtl/>
        </w:rPr>
        <w:t>) ואילו אנשי סדום "יודעים" בסיפור רק במובן המיני (</w:t>
      </w:r>
      <w:proofErr w:type="spellStart"/>
      <w:r w:rsidRPr="00645847">
        <w:rPr>
          <w:rFonts w:hint="cs"/>
          <w:sz w:val="28"/>
          <w:szCs w:val="28"/>
          <w:rtl/>
        </w:rPr>
        <w:t>יט:ה</w:t>
      </w:r>
      <w:proofErr w:type="spellEnd"/>
      <w:r w:rsidRPr="00645847">
        <w:rPr>
          <w:rFonts w:hint="cs"/>
          <w:sz w:val="28"/>
          <w:szCs w:val="28"/>
          <w:rtl/>
        </w:rPr>
        <w:t xml:space="preserve">). השורש </w:t>
      </w:r>
      <w:proofErr w:type="spellStart"/>
      <w:r w:rsidRPr="00645847">
        <w:rPr>
          <w:rFonts w:hint="cs"/>
          <w:sz w:val="28"/>
          <w:szCs w:val="28"/>
          <w:rtl/>
        </w:rPr>
        <w:t>יד"ע</w:t>
      </w:r>
      <w:proofErr w:type="spellEnd"/>
      <w:r w:rsidRPr="00645847">
        <w:rPr>
          <w:rFonts w:hint="cs"/>
          <w:sz w:val="28"/>
          <w:szCs w:val="28"/>
          <w:rtl/>
        </w:rPr>
        <w:t xml:space="preserve"> מופיע פעמיים ביחס ללוט בסיפור על לידת עמון ומואב (</w:t>
      </w:r>
      <w:proofErr w:type="spellStart"/>
      <w:r w:rsidRPr="00645847">
        <w:rPr>
          <w:rFonts w:hint="cs"/>
          <w:sz w:val="28"/>
          <w:szCs w:val="28"/>
          <w:rtl/>
        </w:rPr>
        <w:t>יט:ל-לח</w:t>
      </w:r>
      <w:proofErr w:type="spellEnd"/>
      <w:r w:rsidRPr="00645847">
        <w:rPr>
          <w:rFonts w:hint="cs"/>
          <w:sz w:val="28"/>
          <w:szCs w:val="28"/>
          <w:rtl/>
        </w:rPr>
        <w:t>): "</w:t>
      </w:r>
      <w:r w:rsidRPr="00645847">
        <w:rPr>
          <w:sz w:val="28"/>
          <w:szCs w:val="28"/>
          <w:rtl/>
        </w:rPr>
        <w:t xml:space="preserve">ולא </w:t>
      </w:r>
      <w:r w:rsidRPr="00645847">
        <w:rPr>
          <w:b/>
          <w:bCs/>
          <w:sz w:val="28"/>
          <w:szCs w:val="28"/>
          <w:rtl/>
        </w:rPr>
        <w:t>ידע</w:t>
      </w:r>
      <w:r w:rsidRPr="00645847">
        <w:rPr>
          <w:sz w:val="28"/>
          <w:szCs w:val="28"/>
          <w:rtl/>
        </w:rPr>
        <w:t xml:space="preserve"> בשכבה ובקומה" (</w:t>
      </w:r>
      <w:proofErr w:type="spellStart"/>
      <w:r w:rsidRPr="00645847">
        <w:rPr>
          <w:sz w:val="28"/>
          <w:szCs w:val="28"/>
          <w:rtl/>
        </w:rPr>
        <w:t>יט:</w:t>
      </w:r>
      <w:r w:rsidRPr="00645847">
        <w:rPr>
          <w:rFonts w:hint="cs"/>
          <w:sz w:val="28"/>
          <w:szCs w:val="28"/>
          <w:rtl/>
        </w:rPr>
        <w:t>לג</w:t>
      </w:r>
      <w:proofErr w:type="spellEnd"/>
      <w:r w:rsidRPr="00645847">
        <w:rPr>
          <w:rFonts w:hint="cs"/>
          <w:sz w:val="28"/>
          <w:szCs w:val="28"/>
          <w:rtl/>
        </w:rPr>
        <w:t>, לה</w:t>
      </w:r>
      <w:r w:rsidRPr="00645847">
        <w:rPr>
          <w:sz w:val="28"/>
          <w:szCs w:val="28"/>
          <w:rtl/>
        </w:rPr>
        <w:t>)</w:t>
      </w:r>
      <w:r w:rsidRPr="00645847">
        <w:rPr>
          <w:rFonts w:hint="cs"/>
          <w:sz w:val="28"/>
          <w:szCs w:val="28"/>
          <w:rtl/>
        </w:rPr>
        <w:t xml:space="preserve">. </w:t>
      </w:r>
      <w:r w:rsidRPr="00645847">
        <w:rPr>
          <w:sz w:val="28"/>
          <w:szCs w:val="28"/>
          <w:rtl/>
        </w:rPr>
        <w:t xml:space="preserve">שתי ההופעות של השורש </w:t>
      </w:r>
      <w:proofErr w:type="spellStart"/>
      <w:r w:rsidRPr="00645847">
        <w:rPr>
          <w:sz w:val="28"/>
          <w:szCs w:val="28"/>
          <w:rtl/>
        </w:rPr>
        <w:t>יד</w:t>
      </w:r>
      <w:r w:rsidRPr="00645847">
        <w:rPr>
          <w:rFonts w:hint="cs"/>
          <w:sz w:val="28"/>
          <w:szCs w:val="28"/>
          <w:rtl/>
        </w:rPr>
        <w:t>"</w:t>
      </w:r>
      <w:r w:rsidRPr="00645847">
        <w:rPr>
          <w:sz w:val="28"/>
          <w:szCs w:val="28"/>
          <w:rtl/>
        </w:rPr>
        <w:t>ע</w:t>
      </w:r>
      <w:proofErr w:type="spellEnd"/>
      <w:r w:rsidRPr="00645847">
        <w:rPr>
          <w:sz w:val="28"/>
          <w:szCs w:val="28"/>
          <w:rtl/>
        </w:rPr>
        <w:t xml:space="preserve"> </w:t>
      </w:r>
      <w:r w:rsidRPr="00645847">
        <w:rPr>
          <w:rFonts w:hint="cs"/>
          <w:sz w:val="28"/>
          <w:szCs w:val="28"/>
          <w:rtl/>
        </w:rPr>
        <w:t xml:space="preserve">ביחס ללוט </w:t>
      </w:r>
      <w:r w:rsidRPr="00645847">
        <w:rPr>
          <w:sz w:val="28"/>
          <w:szCs w:val="28"/>
          <w:rtl/>
        </w:rPr>
        <w:t xml:space="preserve">באות בהקשר מיני ולמעשה </w:t>
      </w:r>
      <w:r w:rsidRPr="00645847">
        <w:rPr>
          <w:rFonts w:hint="cs"/>
          <w:sz w:val="28"/>
          <w:szCs w:val="28"/>
          <w:rtl/>
        </w:rPr>
        <w:t>הן</w:t>
      </w:r>
      <w:r w:rsidRPr="00645847">
        <w:rPr>
          <w:sz w:val="28"/>
          <w:szCs w:val="28"/>
          <w:rtl/>
        </w:rPr>
        <w:t xml:space="preserve"> משחק מילים המתייחס למשמעות המינית. לוט לא ידע במובן הרגיל של להכיר בחוש או בשכל</w:t>
      </w:r>
      <w:r w:rsidRPr="00645847">
        <w:rPr>
          <w:rFonts w:hint="cs"/>
          <w:sz w:val="28"/>
          <w:szCs w:val="28"/>
          <w:rtl/>
        </w:rPr>
        <w:t>,</w:t>
      </w:r>
      <w:r w:rsidRPr="00645847">
        <w:rPr>
          <w:sz w:val="28"/>
          <w:szCs w:val="28"/>
          <w:rtl/>
        </w:rPr>
        <w:t xml:space="preserve"> שבנותיו ידעו אותו במובן המיני</w:t>
      </w:r>
      <w:r w:rsidRPr="00645847">
        <w:rPr>
          <w:sz w:val="28"/>
          <w:szCs w:val="28"/>
          <w:vertAlign w:val="superscript"/>
          <w:rtl/>
        </w:rPr>
        <w:footnoteReference w:id="13"/>
      </w:r>
      <w:r w:rsidRPr="00645847">
        <w:rPr>
          <w:sz w:val="28"/>
          <w:szCs w:val="28"/>
          <w:rtl/>
        </w:rPr>
        <w:t xml:space="preserve">. לוט שהיה מוכן להפוך את בנותיו ללא הסכמתן, לאובייקט מיני, על דרך המידה כנגד מידה, </w:t>
      </w:r>
      <w:r w:rsidRPr="00645847">
        <w:rPr>
          <w:rFonts w:hint="cs"/>
          <w:sz w:val="28"/>
          <w:szCs w:val="28"/>
          <w:rtl/>
        </w:rPr>
        <w:t xml:space="preserve">סופו </w:t>
      </w:r>
      <w:r w:rsidRPr="00645847">
        <w:rPr>
          <w:sz w:val="28"/>
          <w:szCs w:val="28"/>
          <w:rtl/>
        </w:rPr>
        <w:t>להיהפך, ללא ידיעתו ו</w:t>
      </w:r>
      <w:r w:rsidRPr="00645847">
        <w:rPr>
          <w:rFonts w:hint="cs"/>
          <w:sz w:val="28"/>
          <w:szCs w:val="28"/>
          <w:rtl/>
        </w:rPr>
        <w:t xml:space="preserve">ללא </w:t>
      </w:r>
      <w:r w:rsidRPr="00645847">
        <w:rPr>
          <w:sz w:val="28"/>
          <w:szCs w:val="28"/>
          <w:rtl/>
        </w:rPr>
        <w:t>הסכמתו לאובייקט מיני על ידי בנותיו</w:t>
      </w:r>
      <w:r w:rsidRPr="00645847">
        <w:rPr>
          <w:sz w:val="28"/>
          <w:szCs w:val="28"/>
          <w:vertAlign w:val="superscript"/>
          <w:rtl/>
        </w:rPr>
        <w:footnoteReference w:id="14"/>
      </w:r>
      <w:r w:rsidRPr="00645847">
        <w:rPr>
          <w:sz w:val="28"/>
          <w:szCs w:val="28"/>
          <w:rtl/>
        </w:rPr>
        <w:t xml:space="preserve">. </w:t>
      </w:r>
    </w:p>
    <w:p w:rsidR="00EA38D6" w:rsidRPr="00645847" w:rsidRDefault="00EA38D6" w:rsidP="00EA38D6">
      <w:pPr>
        <w:spacing w:line="240" w:lineRule="auto"/>
        <w:rPr>
          <w:rFonts w:hint="cs"/>
          <w:sz w:val="28"/>
          <w:szCs w:val="28"/>
          <w:rtl/>
        </w:rPr>
      </w:pPr>
      <w:r>
        <w:rPr>
          <w:rFonts w:hint="cs"/>
          <w:sz w:val="28"/>
          <w:szCs w:val="28"/>
          <w:rtl/>
        </w:rPr>
        <w:tab/>
      </w:r>
      <w:r w:rsidRPr="00645847">
        <w:rPr>
          <w:sz w:val="28"/>
          <w:szCs w:val="28"/>
          <w:rtl/>
        </w:rPr>
        <w:t>אין זה מקרה ש</w:t>
      </w:r>
      <w:r w:rsidRPr="00645847">
        <w:rPr>
          <w:rFonts w:hint="cs"/>
          <w:sz w:val="28"/>
          <w:szCs w:val="28"/>
          <w:rtl/>
        </w:rPr>
        <w:t xml:space="preserve">שתי </w:t>
      </w:r>
      <w:r w:rsidRPr="00645847">
        <w:rPr>
          <w:sz w:val="28"/>
          <w:szCs w:val="28"/>
          <w:rtl/>
        </w:rPr>
        <w:t xml:space="preserve">הופעות השורש </w:t>
      </w:r>
      <w:proofErr w:type="spellStart"/>
      <w:r w:rsidRPr="00645847">
        <w:rPr>
          <w:rFonts w:hint="cs"/>
          <w:sz w:val="28"/>
          <w:szCs w:val="28"/>
          <w:rtl/>
        </w:rPr>
        <w:t>יד"ע</w:t>
      </w:r>
      <w:proofErr w:type="spellEnd"/>
      <w:r w:rsidRPr="00645847">
        <w:rPr>
          <w:rFonts w:hint="cs"/>
          <w:sz w:val="28"/>
          <w:szCs w:val="28"/>
          <w:rtl/>
        </w:rPr>
        <w:t xml:space="preserve"> </w:t>
      </w:r>
      <w:r w:rsidRPr="00645847">
        <w:rPr>
          <w:sz w:val="28"/>
          <w:szCs w:val="28"/>
          <w:rtl/>
        </w:rPr>
        <w:t>ב</w:t>
      </w:r>
      <w:r w:rsidRPr="00645847">
        <w:rPr>
          <w:rFonts w:hint="cs"/>
          <w:sz w:val="28"/>
          <w:szCs w:val="28"/>
          <w:rtl/>
        </w:rPr>
        <w:t>יחס</w:t>
      </w:r>
      <w:r w:rsidRPr="00645847">
        <w:rPr>
          <w:sz w:val="28"/>
          <w:szCs w:val="28"/>
          <w:rtl/>
        </w:rPr>
        <w:t xml:space="preserve"> </w:t>
      </w:r>
      <w:r w:rsidRPr="00645847">
        <w:rPr>
          <w:rFonts w:hint="cs"/>
          <w:sz w:val="28"/>
          <w:szCs w:val="28"/>
          <w:rtl/>
        </w:rPr>
        <w:t>ל</w:t>
      </w:r>
      <w:r w:rsidRPr="00645847">
        <w:rPr>
          <w:sz w:val="28"/>
          <w:szCs w:val="28"/>
          <w:rtl/>
        </w:rPr>
        <w:t xml:space="preserve">לוט באות בצורת השלילה – 'לא ידע'. </w:t>
      </w:r>
      <w:r w:rsidRPr="00645847">
        <w:rPr>
          <w:rFonts w:hint="cs"/>
          <w:sz w:val="28"/>
          <w:szCs w:val="28"/>
          <w:rtl/>
        </w:rPr>
        <w:t>בכך</w:t>
      </w:r>
      <w:r w:rsidRPr="00645847">
        <w:rPr>
          <w:sz w:val="28"/>
          <w:szCs w:val="28"/>
          <w:rtl/>
        </w:rPr>
        <w:t xml:space="preserve"> </w:t>
      </w:r>
      <w:r w:rsidRPr="00645847">
        <w:rPr>
          <w:rFonts w:hint="cs"/>
          <w:sz w:val="28"/>
          <w:szCs w:val="28"/>
          <w:rtl/>
        </w:rPr>
        <w:t>רומז</w:t>
      </w:r>
      <w:r w:rsidRPr="00645847">
        <w:rPr>
          <w:sz w:val="28"/>
          <w:szCs w:val="28"/>
          <w:rtl/>
        </w:rPr>
        <w:t xml:space="preserve"> </w:t>
      </w:r>
      <w:r w:rsidRPr="00645847">
        <w:rPr>
          <w:rFonts w:hint="cs"/>
          <w:sz w:val="28"/>
          <w:szCs w:val="28"/>
          <w:rtl/>
        </w:rPr>
        <w:t>המקרא ל</w:t>
      </w:r>
      <w:r w:rsidRPr="00645847">
        <w:rPr>
          <w:sz w:val="28"/>
          <w:szCs w:val="28"/>
          <w:rtl/>
        </w:rPr>
        <w:t>ה</w:t>
      </w:r>
      <w:r w:rsidRPr="00645847">
        <w:rPr>
          <w:rFonts w:hint="cs"/>
          <w:sz w:val="28"/>
          <w:szCs w:val="28"/>
          <w:rtl/>
        </w:rPr>
        <w:t>י</w:t>
      </w:r>
      <w:r w:rsidRPr="00645847">
        <w:rPr>
          <w:sz w:val="28"/>
          <w:szCs w:val="28"/>
          <w:rtl/>
        </w:rPr>
        <w:t>עדר ידיע</w:t>
      </w:r>
      <w:r w:rsidRPr="00645847">
        <w:rPr>
          <w:rFonts w:hint="cs"/>
          <w:sz w:val="28"/>
          <w:szCs w:val="28"/>
          <w:rtl/>
        </w:rPr>
        <w:t>תו באופן כללי של לוט</w:t>
      </w:r>
      <w:r w:rsidRPr="00645847">
        <w:rPr>
          <w:sz w:val="28"/>
          <w:szCs w:val="28"/>
          <w:rtl/>
        </w:rPr>
        <w:t>.</w:t>
      </w:r>
      <w:r w:rsidRPr="00645847">
        <w:rPr>
          <w:rFonts w:hint="cs"/>
          <w:sz w:val="28"/>
          <w:szCs w:val="28"/>
          <w:rtl/>
        </w:rPr>
        <w:t xml:space="preserve"> היעדר ידיעה של לוט מקבלת ביטוי מטפורי בשכרותו. לוט נופל קורבן למזימת בנותיו ומשתכר עד כדי אובדן חושים שני לילות ברציפות. לוט הוא שיכור שאינו מודע למתרחש סביבו</w:t>
      </w:r>
      <w:r w:rsidRPr="00645847">
        <w:rPr>
          <w:sz w:val="28"/>
          <w:szCs w:val="28"/>
          <w:vertAlign w:val="superscript"/>
          <w:rtl/>
        </w:rPr>
        <w:footnoteReference w:id="15"/>
      </w:r>
      <w:r w:rsidRPr="00645847">
        <w:rPr>
          <w:rFonts w:hint="cs"/>
          <w:sz w:val="28"/>
          <w:szCs w:val="28"/>
          <w:rtl/>
        </w:rPr>
        <w:t xml:space="preserve">. בניגוד לאברהם היודע מראש על הלידה הצפויה של בנו ועל </w:t>
      </w:r>
      <w:proofErr w:type="spellStart"/>
      <w:r w:rsidRPr="00645847">
        <w:rPr>
          <w:rFonts w:hint="cs"/>
          <w:sz w:val="28"/>
          <w:szCs w:val="28"/>
          <w:rtl/>
        </w:rPr>
        <w:t>תוכנית</w:t>
      </w:r>
      <w:proofErr w:type="spellEnd"/>
      <w:r w:rsidRPr="00645847">
        <w:rPr>
          <w:rFonts w:hint="cs"/>
          <w:sz w:val="28"/>
          <w:szCs w:val="28"/>
          <w:rtl/>
        </w:rPr>
        <w:t xml:space="preserve"> ה' לשפוט את סדום, לוט כנראה לא יודע גם לאחר מעשה שנכדיו הם גם בניו.</w:t>
      </w:r>
    </w:p>
    <w:p w:rsidR="00445A0C" w:rsidRDefault="007570CE"/>
    <w:sectPr w:rsidR="00445A0C" w:rsidSect="000718C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0CE" w:rsidRDefault="007570CE" w:rsidP="00EA38D6">
      <w:pPr>
        <w:spacing w:line="240" w:lineRule="auto"/>
      </w:pPr>
      <w:r>
        <w:separator/>
      </w:r>
    </w:p>
  </w:endnote>
  <w:endnote w:type="continuationSeparator" w:id="0">
    <w:p w:rsidR="007570CE" w:rsidRDefault="007570CE" w:rsidP="00EA38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0CE" w:rsidRDefault="007570CE" w:rsidP="00EA38D6">
      <w:pPr>
        <w:spacing w:line="240" w:lineRule="auto"/>
      </w:pPr>
      <w:r>
        <w:separator/>
      </w:r>
    </w:p>
  </w:footnote>
  <w:footnote w:type="continuationSeparator" w:id="0">
    <w:p w:rsidR="007570CE" w:rsidRDefault="007570CE" w:rsidP="00EA38D6">
      <w:pPr>
        <w:spacing w:line="240" w:lineRule="auto"/>
      </w:pPr>
      <w:r>
        <w:continuationSeparator/>
      </w:r>
    </w:p>
  </w:footnote>
  <w:footnote w:id="1">
    <w:p w:rsidR="00EA38D6" w:rsidRDefault="00EA38D6" w:rsidP="00EA38D6">
      <w:pPr>
        <w:pStyle w:val="FootnoteText"/>
        <w:spacing w:line="240" w:lineRule="exact"/>
        <w:jc w:val="both"/>
        <w:rPr>
          <w:rtl/>
        </w:rPr>
      </w:pPr>
      <w:r>
        <w:rPr>
          <w:rStyle w:val="FootnoteReference"/>
        </w:rPr>
        <w:footnoteRef/>
      </w:r>
      <w:r>
        <w:t xml:space="preserve"> </w:t>
      </w:r>
      <w:r>
        <w:rPr>
          <w:rFonts w:hint="cs"/>
          <w:rtl/>
        </w:rPr>
        <w:t xml:space="preserve"> אלכסנדר, לוט, עמ' 290.</w:t>
      </w:r>
    </w:p>
  </w:footnote>
  <w:footnote w:id="2">
    <w:p w:rsidR="00EA38D6" w:rsidRDefault="00EA38D6" w:rsidP="00EA38D6">
      <w:pPr>
        <w:pStyle w:val="FootnoteText"/>
        <w:spacing w:line="240" w:lineRule="exact"/>
        <w:jc w:val="both"/>
        <w:rPr>
          <w:rFonts w:hint="cs"/>
          <w:rtl/>
        </w:rPr>
      </w:pPr>
      <w:r>
        <w:rPr>
          <w:rFonts w:hint="cs"/>
          <w:rtl/>
        </w:rPr>
        <w:t xml:space="preserve"> </w:t>
      </w:r>
      <w:r>
        <w:rPr>
          <w:rStyle w:val="FootnoteReference"/>
          <w:rtl/>
        </w:rPr>
        <w:footnoteRef/>
      </w:r>
      <w:r>
        <w:rPr>
          <w:rtl/>
        </w:rPr>
        <w:t xml:space="preserve"> </w:t>
      </w:r>
      <w:r>
        <w:rPr>
          <w:rFonts w:hint="cs"/>
          <w:rtl/>
        </w:rPr>
        <w:t>ראה</w:t>
      </w:r>
      <w:r>
        <w:rPr>
          <w:rtl/>
        </w:rPr>
        <w:t xml:space="preserve"> ספייזר, </w:t>
      </w:r>
      <w:r>
        <w:rPr>
          <w:rFonts w:hint="cs"/>
          <w:rtl/>
        </w:rPr>
        <w:t xml:space="preserve">בראשית, </w:t>
      </w:r>
      <w:r>
        <w:rPr>
          <w:rtl/>
        </w:rPr>
        <w:t xml:space="preserve">עמ' </w:t>
      </w:r>
      <w:r>
        <w:rPr>
          <w:rFonts w:hint="cs"/>
          <w:rtl/>
        </w:rPr>
        <w:t>138- 139</w:t>
      </w:r>
      <w:r>
        <w:rPr>
          <w:rtl/>
        </w:rPr>
        <w:t>, 143</w:t>
      </w:r>
      <w:r>
        <w:rPr>
          <w:rFonts w:hint="cs"/>
          <w:rtl/>
        </w:rPr>
        <w:t>, ו</w:t>
      </w:r>
      <w:r>
        <w:rPr>
          <w:rtl/>
        </w:rPr>
        <w:t>ג'יאנסון</w:t>
      </w:r>
      <w:r>
        <w:rPr>
          <w:rFonts w:hint="cs"/>
          <w:rtl/>
        </w:rPr>
        <w:t>, לוט,</w:t>
      </w:r>
      <w:r>
        <w:rPr>
          <w:rtl/>
        </w:rPr>
        <w:t xml:space="preserve"> עמ' 126</w:t>
      </w:r>
      <w:r>
        <w:rPr>
          <w:rFonts w:hint="cs"/>
          <w:rtl/>
        </w:rPr>
        <w:t>.</w:t>
      </w:r>
    </w:p>
  </w:footnote>
  <w:footnote w:id="3">
    <w:p w:rsidR="00EA38D6" w:rsidRDefault="00EA38D6" w:rsidP="00EA38D6">
      <w:pPr>
        <w:pStyle w:val="FootnoteText"/>
        <w:spacing w:line="240" w:lineRule="exact"/>
        <w:jc w:val="both"/>
        <w:rPr>
          <w:rtl/>
        </w:rPr>
      </w:pPr>
      <w:r>
        <w:rPr>
          <w:rFonts w:hint="cs"/>
          <w:rtl/>
        </w:rPr>
        <w:t xml:space="preserve"> </w:t>
      </w:r>
      <w:r>
        <w:rPr>
          <w:rStyle w:val="FootnoteReference"/>
          <w:rtl/>
        </w:rPr>
        <w:footnoteRef/>
      </w:r>
      <w:r>
        <w:rPr>
          <w:rtl/>
        </w:rPr>
        <w:t xml:space="preserve"> </w:t>
      </w:r>
      <w:r>
        <w:rPr>
          <w:rtl/>
        </w:rPr>
        <w:t>ראה וא</w:t>
      </w:r>
      <w:r>
        <w:rPr>
          <w:rFonts w:hint="cs"/>
          <w:rtl/>
        </w:rPr>
        <w:t>ו</w:t>
      </w:r>
      <w:r>
        <w:rPr>
          <w:rtl/>
        </w:rPr>
        <w:t xml:space="preserve">טר, </w:t>
      </w:r>
      <w:r>
        <w:rPr>
          <w:rFonts w:hint="cs"/>
          <w:rtl/>
        </w:rPr>
        <w:t xml:space="preserve">בראשית, </w:t>
      </w:r>
      <w:r>
        <w:rPr>
          <w:rtl/>
        </w:rPr>
        <w:t>עמ' 232</w:t>
      </w:r>
      <w:r>
        <w:rPr>
          <w:rFonts w:hint="cs"/>
          <w:rtl/>
        </w:rPr>
        <w:t>, ו</w:t>
      </w:r>
      <w:r>
        <w:rPr>
          <w:rtl/>
        </w:rPr>
        <w:t xml:space="preserve">טורנר, </w:t>
      </w:r>
      <w:r>
        <w:rPr>
          <w:rFonts w:hint="cs"/>
          <w:rtl/>
        </w:rPr>
        <w:t xml:space="preserve">לוט, </w:t>
      </w:r>
      <w:r>
        <w:rPr>
          <w:rtl/>
        </w:rPr>
        <w:t>עמ' 91</w:t>
      </w:r>
      <w:r>
        <w:rPr>
          <w:rFonts w:hint="cs"/>
          <w:rtl/>
        </w:rPr>
        <w:t>.</w:t>
      </w:r>
    </w:p>
  </w:footnote>
  <w:footnote w:id="4">
    <w:p w:rsidR="00EA38D6" w:rsidRDefault="00EA38D6" w:rsidP="00EA38D6">
      <w:pPr>
        <w:pStyle w:val="FootnoteText"/>
        <w:spacing w:line="240" w:lineRule="exact"/>
        <w:jc w:val="both"/>
        <w:rPr>
          <w:rFonts w:hint="cs"/>
          <w:rtl/>
        </w:rPr>
      </w:pPr>
      <w:r>
        <w:rPr>
          <w:rStyle w:val="FootnoteReference"/>
        </w:rPr>
        <w:footnoteRef/>
      </w:r>
      <w:r>
        <w:rPr>
          <w:rFonts w:hint="cs"/>
          <w:rtl/>
        </w:rPr>
        <w:t xml:space="preserve"> </w:t>
      </w:r>
      <w:r>
        <w:rPr>
          <w:rFonts w:hint="cs"/>
          <w:rtl/>
        </w:rPr>
        <w:t>לי</w:t>
      </w:r>
      <w:r>
        <w:rPr>
          <w:rtl/>
        </w:rPr>
        <w:t>דתו של יצחק אמנם מוזכר</w:t>
      </w:r>
      <w:r>
        <w:rPr>
          <w:rFonts w:hint="cs"/>
          <w:rtl/>
        </w:rPr>
        <w:t>ת</w:t>
      </w:r>
      <w:r>
        <w:rPr>
          <w:rtl/>
        </w:rPr>
        <w:t xml:space="preserve"> </w:t>
      </w:r>
      <w:r>
        <w:rPr>
          <w:rFonts w:hint="cs"/>
          <w:rtl/>
        </w:rPr>
        <w:t>רק</w:t>
      </w:r>
      <w:r>
        <w:rPr>
          <w:rtl/>
        </w:rPr>
        <w:t xml:space="preserve"> בפרק כא, אך הבשורה על לידתו </w:t>
      </w:r>
      <w:r>
        <w:rPr>
          <w:rFonts w:hint="cs"/>
          <w:rtl/>
        </w:rPr>
        <w:t>עומדת במרכז</w:t>
      </w:r>
      <w:r>
        <w:rPr>
          <w:rtl/>
        </w:rPr>
        <w:t xml:space="preserve"> הביקור של המלאכים א</w:t>
      </w:r>
      <w:r>
        <w:rPr>
          <w:rFonts w:hint="cs"/>
          <w:rtl/>
        </w:rPr>
        <w:t>צל</w:t>
      </w:r>
      <w:r>
        <w:rPr>
          <w:rtl/>
        </w:rPr>
        <w:t xml:space="preserve"> אברהם</w:t>
      </w:r>
      <w:r>
        <w:rPr>
          <w:rFonts w:hint="cs"/>
          <w:rtl/>
        </w:rPr>
        <w:t xml:space="preserve">. </w:t>
      </w:r>
    </w:p>
  </w:footnote>
  <w:footnote w:id="5">
    <w:p w:rsidR="00EA38D6" w:rsidRDefault="00EA38D6" w:rsidP="00EA38D6">
      <w:pPr>
        <w:pStyle w:val="FootnoteText"/>
        <w:spacing w:line="240" w:lineRule="exact"/>
        <w:jc w:val="both"/>
        <w:rPr>
          <w:rtl/>
        </w:rPr>
      </w:pPr>
      <w:r>
        <w:rPr>
          <w:rStyle w:val="FootnoteReference"/>
          <w:rtl/>
        </w:rPr>
        <w:footnoteRef/>
      </w:r>
      <w:r>
        <w:rPr>
          <w:rtl/>
        </w:rPr>
        <w:t xml:space="preserve"> </w:t>
      </w:r>
      <w:r>
        <w:rPr>
          <w:rtl/>
        </w:rPr>
        <w:t>כנגד דע</w:t>
      </w:r>
      <w:r>
        <w:rPr>
          <w:rFonts w:hint="cs"/>
          <w:rtl/>
        </w:rPr>
        <w:t>ה</w:t>
      </w:r>
      <w:r>
        <w:rPr>
          <w:rtl/>
        </w:rPr>
        <w:t xml:space="preserve"> </w:t>
      </w:r>
      <w:r>
        <w:rPr>
          <w:rFonts w:hint="cs"/>
          <w:rtl/>
        </w:rPr>
        <w:t>רווחת במחקר הדיאכרוני</w:t>
      </w:r>
      <w:r>
        <w:rPr>
          <w:rtl/>
        </w:rPr>
        <w:t>,</w:t>
      </w:r>
      <w:r>
        <w:rPr>
          <w:rFonts w:hint="cs"/>
          <w:rtl/>
        </w:rPr>
        <w:t xml:space="preserve"> </w:t>
      </w:r>
      <w:r>
        <w:rPr>
          <w:rtl/>
        </w:rPr>
        <w:t>גונקל</w:t>
      </w:r>
      <w:r>
        <w:rPr>
          <w:rFonts w:hint="cs"/>
          <w:rtl/>
        </w:rPr>
        <w:t xml:space="preserve">, בראשית, עמ' 159, </w:t>
      </w:r>
      <w:r>
        <w:rPr>
          <w:rtl/>
        </w:rPr>
        <w:t>טוען שסיפור לוט ובנותיו במערה אינו נובע ממקור אחר</w:t>
      </w:r>
      <w:r>
        <w:rPr>
          <w:rFonts w:hint="cs"/>
          <w:rtl/>
        </w:rPr>
        <w:t>,</w:t>
      </w:r>
      <w:r>
        <w:rPr>
          <w:rtl/>
        </w:rPr>
        <w:t xml:space="preserve"> אלא הוא חלק אינטגרלי מהסיפור הרחב על אברהם ולוט. </w:t>
      </w:r>
    </w:p>
  </w:footnote>
  <w:footnote w:id="6">
    <w:p w:rsidR="00EA38D6" w:rsidRDefault="00EA38D6" w:rsidP="00EA38D6">
      <w:pPr>
        <w:pStyle w:val="FootnoteText"/>
        <w:spacing w:line="240" w:lineRule="exact"/>
        <w:jc w:val="both"/>
        <w:rPr>
          <w:rFonts w:hint="cs"/>
          <w:rtl/>
        </w:rPr>
      </w:pPr>
      <w:r>
        <w:rPr>
          <w:rStyle w:val="FootnoteReference"/>
        </w:rPr>
        <w:footnoteRef/>
      </w:r>
      <w:r>
        <w:rPr>
          <w:rFonts w:hint="cs"/>
          <w:rtl/>
        </w:rPr>
        <w:t xml:space="preserve"> </w:t>
      </w:r>
      <w:r>
        <w:rPr>
          <w:rFonts w:hint="cs"/>
          <w:rtl/>
        </w:rPr>
        <w:t xml:space="preserve">ראה, למשל, גונקל, בראשית, </w:t>
      </w:r>
      <w:r>
        <w:rPr>
          <w:rtl/>
        </w:rPr>
        <w:t xml:space="preserve">עמ' 159, </w:t>
      </w:r>
      <w:r>
        <w:rPr>
          <w:rFonts w:hint="cs"/>
          <w:rtl/>
        </w:rPr>
        <w:t xml:space="preserve">וספייזר, בראשית, עמ' 142. </w:t>
      </w:r>
    </w:p>
  </w:footnote>
  <w:footnote w:id="7">
    <w:p w:rsidR="00EA38D6" w:rsidRDefault="00EA38D6" w:rsidP="00EA38D6">
      <w:pPr>
        <w:pStyle w:val="FootnoteText"/>
        <w:spacing w:line="240" w:lineRule="exact"/>
        <w:jc w:val="both"/>
        <w:rPr>
          <w:rFonts w:hint="cs"/>
          <w:rtl/>
        </w:rPr>
      </w:pPr>
      <w:r>
        <w:rPr>
          <w:rStyle w:val="FootnoteReference"/>
        </w:rPr>
        <w:footnoteRef/>
      </w:r>
      <w:r>
        <w:rPr>
          <w:rFonts w:hint="cs"/>
          <w:rtl/>
        </w:rPr>
        <w:t xml:space="preserve"> </w:t>
      </w:r>
      <w:r>
        <w:rPr>
          <w:rFonts w:hint="cs"/>
          <w:rtl/>
        </w:rPr>
        <w:t>רודין- אוברסקי, עד סדום, עמ' 142. ראה גם גונקל, בראשית, עמ' 159; ונהם, בראשית</w:t>
      </w:r>
      <w:r>
        <w:rPr>
          <w:rFonts w:hint="cs"/>
        </w:rPr>
        <w:t>II</w:t>
      </w:r>
      <w:r>
        <w:rPr>
          <w:rFonts w:hint="cs"/>
          <w:rtl/>
        </w:rPr>
        <w:t>, עמ' 42, ומתיוס, בראשית, עמ' 208.</w:t>
      </w:r>
    </w:p>
  </w:footnote>
  <w:footnote w:id="8">
    <w:p w:rsidR="00EA38D6" w:rsidRDefault="00EA38D6" w:rsidP="00EA38D6">
      <w:pPr>
        <w:pStyle w:val="FootnoteText"/>
        <w:spacing w:line="240" w:lineRule="exact"/>
        <w:jc w:val="both"/>
        <w:rPr>
          <w:rFonts w:hint="cs"/>
          <w:rtl/>
        </w:rPr>
      </w:pPr>
      <w:r>
        <w:rPr>
          <w:rStyle w:val="FootnoteReference"/>
        </w:rPr>
        <w:footnoteRef/>
      </w:r>
      <w:r>
        <w:t xml:space="preserve"> </w:t>
      </w:r>
      <w:r>
        <w:rPr>
          <w:rFonts w:hint="cs"/>
          <w:rtl/>
        </w:rPr>
        <w:t xml:space="preserve"> </w:t>
      </w:r>
      <w:r>
        <w:rPr>
          <w:rFonts w:hint="cs"/>
          <w:rtl/>
        </w:rPr>
        <w:t xml:space="preserve">ראה המילטון, בראשית </w:t>
      </w:r>
      <w:r>
        <w:rPr>
          <w:rFonts w:hint="cs"/>
        </w:rPr>
        <w:t>II</w:t>
      </w:r>
      <w:r>
        <w:rPr>
          <w:rFonts w:hint="cs"/>
          <w:rtl/>
        </w:rPr>
        <w:t>, עמ' 51, ולטלייר, ממרא וסדום, עמ' 67, 70.</w:t>
      </w:r>
    </w:p>
  </w:footnote>
  <w:footnote w:id="9">
    <w:p w:rsidR="00EA38D6" w:rsidRDefault="00EA38D6" w:rsidP="00EA38D6">
      <w:pPr>
        <w:pStyle w:val="FootnoteText"/>
        <w:spacing w:line="240" w:lineRule="exact"/>
        <w:jc w:val="both"/>
        <w:rPr>
          <w:rFonts w:hint="cs"/>
          <w:rtl/>
        </w:rPr>
      </w:pPr>
      <w:r>
        <w:rPr>
          <w:rFonts w:hint="cs"/>
          <w:rtl/>
        </w:rPr>
        <w:t xml:space="preserve"> </w:t>
      </w:r>
      <w:r>
        <w:rPr>
          <w:rStyle w:val="FootnoteReference"/>
        </w:rPr>
        <w:footnoteRef/>
      </w:r>
      <w:r>
        <w:rPr>
          <w:rFonts w:hint="cs"/>
          <w:rtl/>
        </w:rPr>
        <w:t xml:space="preserve"> </w:t>
      </w:r>
      <w:r>
        <w:rPr>
          <w:rFonts w:hint="cs"/>
          <w:rtl/>
        </w:rPr>
        <w:t xml:space="preserve">הכתוב אינו מביא הערכה מפורשת למעשה הבנות ונחלקו פרשנים בנידון. לסקירת הדעות ראה ויסמן, בנות לוט, עמ' 44- 46. ראה עוד פון ראד, בראשית, עמ' 224, המעלה אפשרות שהסיפור במקורו הוא סיפור מואבי שראה בעיין יפה את מעשה הבנות ובא להדגיש את המקורות הטהורים של עמון ומואב, ואילו עתה במסגרת הסיפור המקראי הוא מתפקד כסטירה על עמון ומואב. ראה גם וסטרמן, בראשית </w:t>
      </w:r>
      <w:r>
        <w:rPr>
          <w:rFonts w:hint="cs"/>
        </w:rPr>
        <w:t>II</w:t>
      </w:r>
      <w:r>
        <w:rPr>
          <w:rFonts w:hint="cs"/>
          <w:rtl/>
        </w:rPr>
        <w:t xml:space="preserve">, עמ' 315. </w:t>
      </w:r>
    </w:p>
  </w:footnote>
  <w:footnote w:id="10">
    <w:p w:rsidR="00EA38D6" w:rsidRDefault="00EA38D6" w:rsidP="00EA38D6">
      <w:pPr>
        <w:pStyle w:val="FootnoteText"/>
        <w:spacing w:line="240" w:lineRule="exact"/>
        <w:jc w:val="both"/>
        <w:rPr>
          <w:rFonts w:hint="cs"/>
          <w:rtl/>
        </w:rPr>
      </w:pPr>
      <w:r>
        <w:rPr>
          <w:rStyle w:val="FootnoteReference"/>
        </w:rPr>
        <w:footnoteRef/>
      </w:r>
      <w:r>
        <w:t xml:space="preserve"> </w:t>
      </w:r>
      <w:r>
        <w:rPr>
          <w:rFonts w:hint="cs"/>
          <w:rtl/>
        </w:rPr>
        <w:t xml:space="preserve"> </w:t>
      </w:r>
      <w:r>
        <w:rPr>
          <w:rFonts w:hint="cs"/>
          <w:rtl/>
        </w:rPr>
        <w:t xml:space="preserve">ראה ונהם, בראשית </w:t>
      </w:r>
      <w:r>
        <w:rPr>
          <w:rFonts w:hint="cs"/>
        </w:rPr>
        <w:t>II</w:t>
      </w:r>
      <w:r>
        <w:rPr>
          <w:rFonts w:hint="cs"/>
          <w:rtl/>
        </w:rPr>
        <w:t>, עמ' 41- 42.</w:t>
      </w:r>
    </w:p>
  </w:footnote>
  <w:footnote w:id="11">
    <w:p w:rsidR="00EA38D6" w:rsidRDefault="00EA38D6" w:rsidP="00EA38D6">
      <w:pPr>
        <w:pStyle w:val="FootnoteText"/>
        <w:spacing w:line="240" w:lineRule="exact"/>
        <w:jc w:val="both"/>
        <w:rPr>
          <w:rFonts w:hint="cs"/>
          <w:rtl/>
        </w:rPr>
      </w:pPr>
      <w:r>
        <w:rPr>
          <w:rStyle w:val="FootnoteReference"/>
        </w:rPr>
        <w:footnoteRef/>
      </w:r>
      <w:r>
        <w:t xml:space="preserve"> </w:t>
      </w:r>
      <w:r>
        <w:rPr>
          <w:rFonts w:hint="cs"/>
          <w:rtl/>
        </w:rPr>
        <w:t xml:space="preserve"> </w:t>
      </w:r>
      <w:r>
        <w:rPr>
          <w:rFonts w:hint="cs"/>
          <w:rtl/>
        </w:rPr>
        <w:t xml:space="preserve">המילטון, בראשית </w:t>
      </w:r>
      <w:r>
        <w:rPr>
          <w:rFonts w:hint="cs"/>
        </w:rPr>
        <w:t>II</w:t>
      </w:r>
      <w:r>
        <w:rPr>
          <w:rFonts w:hint="cs"/>
          <w:rtl/>
        </w:rPr>
        <w:t>, עמ' 44. ראה גם אלכסנדר, סיפורי אברהם , עמ' 210, וונהם, בראשית, עמ' 41- 42, 44.</w:t>
      </w:r>
    </w:p>
  </w:footnote>
  <w:footnote w:id="12">
    <w:p w:rsidR="00EA38D6" w:rsidRDefault="00EA38D6" w:rsidP="00EA38D6">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 xml:space="preserve">ראה המילטון, בראשית, עמ' 52, המבליט את מוטיב החשכה המשתמעת מהתרחשות האירועים במערה בלילה. </w:t>
      </w:r>
    </w:p>
  </w:footnote>
  <w:footnote w:id="13">
    <w:p w:rsidR="00EA38D6" w:rsidRDefault="00EA38D6" w:rsidP="00EA38D6">
      <w:pPr>
        <w:pStyle w:val="FootnoteText"/>
        <w:spacing w:line="240" w:lineRule="exact"/>
        <w:jc w:val="both"/>
        <w:rPr>
          <w:rtl/>
        </w:rPr>
      </w:pPr>
      <w:r>
        <w:rPr>
          <w:rFonts w:hint="cs"/>
          <w:rtl/>
        </w:rPr>
        <w:t xml:space="preserve"> </w:t>
      </w:r>
      <w:r>
        <w:rPr>
          <w:rStyle w:val="FootnoteReference"/>
          <w:rtl/>
        </w:rPr>
        <w:footnoteRef/>
      </w:r>
      <w:r>
        <w:rPr>
          <w:rtl/>
        </w:rPr>
        <w:t xml:space="preserve"> </w:t>
      </w:r>
      <w:r>
        <w:rPr>
          <w:rtl/>
        </w:rPr>
        <w:t>ראה אלטר</w:t>
      </w:r>
      <w:r>
        <w:rPr>
          <w:rFonts w:hint="cs"/>
          <w:rtl/>
        </w:rPr>
        <w:t xml:space="preserve">, סדום, </w:t>
      </w:r>
      <w:r>
        <w:rPr>
          <w:rtl/>
        </w:rPr>
        <w:t>עמ' 34</w:t>
      </w:r>
      <w:r>
        <w:rPr>
          <w:rFonts w:hint="cs"/>
          <w:rtl/>
        </w:rPr>
        <w:t>.</w:t>
      </w:r>
    </w:p>
  </w:footnote>
  <w:footnote w:id="14">
    <w:p w:rsidR="00EA38D6" w:rsidRDefault="00EA38D6" w:rsidP="00EA38D6">
      <w:pPr>
        <w:pStyle w:val="FootnoteText"/>
        <w:spacing w:line="240" w:lineRule="exact"/>
        <w:jc w:val="both"/>
        <w:rPr>
          <w:rtl/>
        </w:rPr>
      </w:pPr>
      <w:r>
        <w:rPr>
          <w:rFonts w:hint="cs"/>
          <w:rtl/>
        </w:rPr>
        <w:t xml:space="preserve"> </w:t>
      </w:r>
      <w:r>
        <w:rPr>
          <w:rStyle w:val="FootnoteReference"/>
          <w:rtl/>
        </w:rPr>
        <w:footnoteRef/>
      </w:r>
      <w:r>
        <w:rPr>
          <w:rFonts w:hint="cs"/>
          <w:rtl/>
        </w:rPr>
        <w:t xml:space="preserve"> </w:t>
      </w:r>
      <w:r>
        <w:rPr>
          <w:rFonts w:hint="cs"/>
          <w:rtl/>
        </w:rPr>
        <w:t xml:space="preserve">מספר פרשנים רואים בשכיבת בנותיו של לוט עמו במערה עונש על דרך המידה כנגד מידה. ראה, למשל, יעקב, בראשית, עמ' 125; פון ראד, בראשית, עמ' 219, אופנהיימר, בראשית יח- יט, עמ' 146, אלטר, בראשית, עמ' 85, והמילטון, בראשית </w:t>
      </w:r>
      <w:r>
        <w:rPr>
          <w:rFonts w:hint="cs"/>
        </w:rPr>
        <w:t>II</w:t>
      </w:r>
      <w:r>
        <w:rPr>
          <w:rFonts w:hint="cs"/>
          <w:rtl/>
        </w:rPr>
        <w:t xml:space="preserve">, עמ' 35- 36. גישה זו כבר עלתה בפרשנות הקדומה, </w:t>
      </w:r>
      <w:r>
        <w:rPr>
          <w:rtl/>
        </w:rPr>
        <w:t>ראה מדרש תנחומא</w:t>
      </w:r>
      <w:r>
        <w:rPr>
          <w:rFonts w:hint="cs"/>
          <w:rtl/>
        </w:rPr>
        <w:t xml:space="preserve"> בובר, </w:t>
      </w:r>
      <w:r>
        <w:rPr>
          <w:rtl/>
        </w:rPr>
        <w:t>וירא יב</w:t>
      </w:r>
      <w:r>
        <w:rPr>
          <w:rFonts w:hint="cs"/>
          <w:rtl/>
        </w:rPr>
        <w:t>,</w:t>
      </w:r>
      <w:r>
        <w:rPr>
          <w:rtl/>
        </w:rPr>
        <w:t xml:space="preserve"> </w:t>
      </w:r>
      <w:r>
        <w:rPr>
          <w:rFonts w:hint="cs"/>
          <w:rtl/>
        </w:rPr>
        <w:t>ו</w:t>
      </w:r>
      <w:r>
        <w:rPr>
          <w:rtl/>
        </w:rPr>
        <w:t>רמב"ן</w:t>
      </w:r>
      <w:r>
        <w:rPr>
          <w:rFonts w:hint="cs"/>
          <w:rtl/>
        </w:rPr>
        <w:t xml:space="preserve">, </w:t>
      </w:r>
      <w:r>
        <w:rPr>
          <w:rtl/>
        </w:rPr>
        <w:t>בראשית יט:</w:t>
      </w:r>
      <w:r>
        <w:rPr>
          <w:rFonts w:hint="cs"/>
          <w:rtl/>
        </w:rPr>
        <w:t>ח.</w:t>
      </w:r>
      <w:r>
        <w:rPr>
          <w:rtl/>
        </w:rPr>
        <w:t xml:space="preserve">  </w:t>
      </w:r>
    </w:p>
  </w:footnote>
  <w:footnote w:id="15">
    <w:p w:rsidR="00EA38D6" w:rsidRDefault="00EA38D6" w:rsidP="00EA38D6">
      <w:pPr>
        <w:pStyle w:val="FootnoteText"/>
        <w:spacing w:line="240" w:lineRule="exact"/>
        <w:jc w:val="both"/>
        <w:rPr>
          <w:rFonts w:hint="cs"/>
          <w:rtl/>
        </w:rPr>
      </w:pPr>
      <w:r>
        <w:rPr>
          <w:rStyle w:val="FootnoteReference"/>
        </w:rPr>
        <w:footnoteRef/>
      </w:r>
      <w:r>
        <w:t xml:space="preserve"> </w:t>
      </w:r>
      <w:r>
        <w:rPr>
          <w:rFonts w:hint="cs"/>
          <w:rtl/>
        </w:rPr>
        <w:t xml:space="preserve"> </w:t>
      </w:r>
      <w:r>
        <w:rPr>
          <w:rFonts w:hint="cs"/>
          <w:rtl/>
        </w:rPr>
        <w:t>על השכרות כמאפיין את אישיותו של לוט, ראה ג'יאנסון, לוט, עמ' 128.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D6"/>
    <w:rsid w:val="00217FD7"/>
    <w:rsid w:val="003C3439"/>
    <w:rsid w:val="00535E71"/>
    <w:rsid w:val="006D5A15"/>
    <w:rsid w:val="007570CE"/>
    <w:rsid w:val="00851444"/>
    <w:rsid w:val="00886B58"/>
    <w:rsid w:val="00CA691C"/>
    <w:rsid w:val="00EA38D6"/>
    <w:rsid w:val="00EA63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4CE9"/>
  <w15:chartTrackingRefBased/>
  <w15:docId w15:val="{CEB739AB-63D9-4FA8-9955-74D0B166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8D6"/>
    <w:pPr>
      <w:bidi/>
      <w:spacing w:after="0" w:line="360" w:lineRule="auto"/>
      <w:jc w:val="both"/>
    </w:pPr>
    <w:rPr>
      <w:rFonts w:ascii="Times New Roman" w:eastAsia="Times New Roman" w:hAnsi="Times New Roman" w:cs="David"/>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EA38D6"/>
    <w:pPr>
      <w:jc w:val="left"/>
    </w:pPr>
    <w:rPr>
      <w:noProof/>
      <w:sz w:val="20"/>
      <w:szCs w:val="20"/>
    </w:rPr>
  </w:style>
  <w:style w:type="character" w:customStyle="1" w:styleId="FootnoteTextChar">
    <w:name w:val="Footnote Text Char"/>
    <w:basedOn w:val="DefaultParagraphFont"/>
    <w:link w:val="FootnoteText"/>
    <w:semiHidden/>
    <w:rsid w:val="00EA38D6"/>
    <w:rPr>
      <w:rFonts w:ascii="Times New Roman" w:eastAsia="Times New Roman" w:hAnsi="Times New Roman" w:cs="David"/>
      <w:noProof/>
      <w:sz w:val="20"/>
      <w:szCs w:val="20"/>
      <w:lang w:eastAsia="he-IL"/>
    </w:rPr>
  </w:style>
  <w:style w:type="character" w:styleId="FootnoteReference">
    <w:name w:val="footnote reference"/>
    <w:semiHidden/>
    <w:rsid w:val="00EA38D6"/>
    <w:rPr>
      <w:vertAlign w:val="superscript"/>
    </w:rPr>
  </w:style>
  <w:style w:type="paragraph" w:styleId="BodyText">
    <w:name w:val="Body Text"/>
    <w:basedOn w:val="Normal"/>
    <w:link w:val="BodyTextChar"/>
    <w:uiPriority w:val="99"/>
    <w:unhideWhenUsed/>
    <w:rsid w:val="00EA38D6"/>
    <w:pPr>
      <w:spacing w:after="120"/>
    </w:pPr>
  </w:style>
  <w:style w:type="character" w:customStyle="1" w:styleId="BodyTextChar">
    <w:name w:val="Body Text Char"/>
    <w:basedOn w:val="DefaultParagraphFont"/>
    <w:link w:val="BodyText"/>
    <w:uiPriority w:val="99"/>
    <w:rsid w:val="00EA38D6"/>
    <w:rPr>
      <w:rFonts w:ascii="Times New Roman" w:eastAsia="Times New Roman" w:hAnsi="Times New Roman" w:cs="David"/>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3027</Words>
  <Characters>17259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Shimon</dc:creator>
  <cp:keywords/>
  <dc:description/>
  <cp:lastModifiedBy>Zvi Shimon</cp:lastModifiedBy>
  <cp:revision>2</cp:revision>
  <dcterms:created xsi:type="dcterms:W3CDTF">2018-11-25T15:42:00Z</dcterms:created>
  <dcterms:modified xsi:type="dcterms:W3CDTF">2018-11-25T15:48:00Z</dcterms:modified>
</cp:coreProperties>
</file>