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Markdown 표를 Word 표로 변환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기능 영역</w:t>
            </w:r>
          </w:p>
        </w:tc>
        <w:tc>
          <w:tcPr>
            <w:tcW w:type="dxa" w:w="4320"/>
          </w:tcPr>
          <w:p>
            <w:r>
              <w:t>상세 설명</w:t>
            </w:r>
          </w:p>
        </w:tc>
      </w:tr>
      <w:tr>
        <w:tc>
          <w:tcPr>
            <w:tcW w:type="dxa" w:w="4320"/>
          </w:tcPr>
          <w:p>
            <w:r>
              <w:t>언어 모델</w:t>
            </w:r>
          </w:p>
        </w:tc>
        <w:tc>
          <w:tcPr>
            <w:tcW w:type="dxa" w:w="4320"/>
          </w:tcPr>
          <w:p>
            <w:r>
              <w:t>메일 작성, 문서 요약, 번역 기능 지원</w:t>
            </w:r>
          </w:p>
        </w:tc>
      </w:tr>
      <w:tr>
        <w:tc>
          <w:tcPr>
            <w:tcW w:type="dxa" w:w="4320"/>
          </w:tcPr>
          <w:p>
            <w:r>
              <w:t>코드 모델</w:t>
            </w:r>
          </w:p>
        </w:tc>
        <w:tc>
          <w:tcPr>
            <w:tcW w:type="dxa" w:w="4320"/>
          </w:tcPr>
          <w:p>
            <w:r>
              <w:t>AI 코딩 어시스턴트 '코드아이(code.i)', 사내 소프트웨어 개발 지원</w:t>
            </w:r>
          </w:p>
        </w:tc>
      </w:tr>
      <w:tr>
        <w:tc>
          <w:tcPr>
            <w:tcW w:type="dxa" w:w="4320"/>
          </w:tcPr>
          <w:p>
            <w:r>
              <w:t>이미지 모델</w:t>
            </w:r>
          </w:p>
        </w:tc>
        <w:tc>
          <w:tcPr>
            <w:tcW w:type="dxa" w:w="4320"/>
          </w:tcPr>
          <w:p>
            <w:r>
              <w:t>창의적 이미지 생성, 고해상도 전환 지원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