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專案管理</w:t>
      </w:r>
      <w:r w:rsidR="005A76D7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CH</w:t>
      </w:r>
      <w:r w:rsidR="00A5409F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6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 xml:space="preserve"> 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四資管三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 xml:space="preserve">A  B10523030 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簡聿均</w:t>
      </w:r>
    </w:p>
    <w:p w:rsidR="00F91E96" w:rsidRPr="005F5A9E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</w:p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----------------</w:t>
      </w:r>
      <w:r>
        <w:rPr>
          <w:rFonts w:ascii="Segoe UI Light" w:eastAsia="新細明體" w:hAnsi="Segoe UI Light" w:cs="Segoe UI Light"/>
          <w:kern w:val="0"/>
          <w:sz w:val="22"/>
        </w:rPr>
        <w:t>-</w:t>
      </w:r>
      <w:r w:rsidRPr="00F91E96">
        <w:rPr>
          <w:rFonts w:ascii="Segoe UI Light" w:eastAsia="新細明體" w:hAnsi="Segoe UI Light" w:cs="Segoe UI Light"/>
          <w:kern w:val="0"/>
          <w:sz w:val="22"/>
        </w:rPr>
        <w:t>--------</w:t>
      </w:r>
      <w:r>
        <w:rPr>
          <w:rFonts w:ascii="Segoe UI Light" w:eastAsia="新細明體" w:hAnsi="Segoe UI Light" w:cs="Segoe UI Light"/>
          <w:kern w:val="0"/>
          <w:sz w:val="22"/>
        </w:rPr>
        <w:t>---</w:t>
      </w:r>
      <w:r w:rsidR="002D62D5">
        <w:rPr>
          <w:rFonts w:ascii="Segoe UI Light" w:eastAsia="新細明體" w:hAnsi="Segoe UI Light" w:cs="Segoe UI Light"/>
          <w:kern w:val="0"/>
          <w:sz w:val="22"/>
        </w:rPr>
        <w:t>------------------------------------------------------------</w:t>
      </w:r>
      <w:r w:rsidR="00493381">
        <w:rPr>
          <w:rFonts w:ascii="Segoe UI Light" w:eastAsia="新細明體" w:hAnsi="Segoe UI Light" w:cs="Segoe UI Light"/>
          <w:kern w:val="0"/>
          <w:sz w:val="22"/>
        </w:rPr>
        <w:t>--------</w:t>
      </w:r>
      <w:r>
        <w:rPr>
          <w:rFonts w:ascii="Segoe UI Light" w:eastAsia="新細明體" w:hAnsi="Segoe UI Light" w:cs="Segoe UI Light"/>
          <w:kern w:val="0"/>
          <w:sz w:val="22"/>
        </w:rPr>
        <w:t>-------------------</w:t>
      </w:r>
    </w:p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</w:p>
    <w:tbl>
      <w:tblPr>
        <w:tblStyle w:val="a3"/>
        <w:tblW w:w="10281" w:type="dxa"/>
        <w:tblLook w:val="04A0" w:firstRow="1" w:lastRow="0" w:firstColumn="1" w:lastColumn="0" w:noHBand="0" w:noVBand="1"/>
      </w:tblPr>
      <w:tblGrid>
        <w:gridCol w:w="464"/>
        <w:gridCol w:w="3300"/>
        <w:gridCol w:w="424"/>
        <w:gridCol w:w="2611"/>
        <w:gridCol w:w="426"/>
        <w:gridCol w:w="3056"/>
      </w:tblGrid>
      <w:tr w:rsidR="00EF3E7A" w:rsidTr="0057191C">
        <w:tc>
          <w:tcPr>
            <w:tcW w:w="10281" w:type="dxa"/>
            <w:gridSpan w:val="6"/>
          </w:tcPr>
          <w:p w:rsidR="00EF3E7A" w:rsidRPr="00EF3E7A" w:rsidRDefault="00EF3E7A" w:rsidP="00EF3E7A">
            <w:pPr>
              <w:pStyle w:val="a4"/>
              <w:widowControl/>
              <w:snapToGrid w:val="0"/>
              <w:ind w:leftChars="0" w:left="360"/>
              <w:jc w:val="center"/>
              <w:rPr>
                <w:rFonts w:ascii="Segoe UI Light" w:eastAsia="微軟正黑體" w:hAnsi="Segoe UI Light" w:cs="Segoe UI Light"/>
                <w:b/>
                <w:kern w:val="0"/>
                <w:sz w:val="22"/>
                <w:highlight w:val="yellow"/>
                <w:u w:val="single"/>
              </w:rPr>
            </w:pPr>
            <w:r w:rsidRPr="00EF3E7A">
              <w:rPr>
                <w:rFonts w:ascii="Segoe UI Light" w:eastAsia="微軟正黑體" w:hAnsi="Segoe UI Light" w:cs="Segoe UI Light" w:hint="eastAsia"/>
                <w:b/>
                <w:kern w:val="0"/>
                <w:sz w:val="22"/>
                <w:u w:val="single"/>
                <w:shd w:val="pct15" w:color="auto" w:fill="FFFFFF"/>
              </w:rPr>
              <w:t>專案管理完整流程</w:t>
            </w: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300" w:type="dxa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Introduction </w:t>
            </w: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簡介</w:t>
            </w:r>
            <w:r w:rsidRPr="00EF3E7A">
              <w:rPr>
                <w:rFonts w:ascii="Segoe UI Light" w:eastAsia="微軟正黑體" w:hAnsi="Segoe UI Light" w:cs="Segoe UI Light"/>
                <w:kern w:val="0"/>
                <w:sz w:val="22"/>
              </w:rPr>
              <w:tab/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Strategy </w:t>
            </w: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戰略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</w:tcPr>
          <w:p w:rsidR="00EF3E7A" w:rsidRPr="005F5A9E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5F5A9E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Organization </w:t>
            </w:r>
            <w:r w:rsidRPr="005F5A9E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組織</w:t>
            </w:r>
          </w:p>
        </w:tc>
      </w:tr>
      <w:tr w:rsidR="00EF3E7A" w:rsidTr="00A5409F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300" w:type="dxa"/>
            <w:shd w:val="clear" w:color="auto" w:fill="auto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Define Project</w:t>
            </w: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定義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  <w:shd w:val="clear" w:color="auto" w:fill="auto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A5409F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Estimate</w:t>
            </w:r>
            <w:r w:rsidRPr="00A5409F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預估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A5409F">
              <w:rPr>
                <w:rFonts w:ascii="Segoe UI Light" w:eastAsia="微軟正黑體" w:hAnsi="Segoe UI Light" w:cs="Segoe UI Light" w:hint="eastAsia"/>
                <w:kern w:val="0"/>
                <w:sz w:val="22"/>
                <w:highlight w:val="yellow"/>
              </w:rPr>
              <w:t xml:space="preserve">Project Networks </w:t>
            </w:r>
            <w:r w:rsidRPr="00A5409F">
              <w:rPr>
                <w:rFonts w:ascii="Segoe UI Light" w:eastAsia="微軟正黑體" w:hAnsi="Segoe UI Light" w:cs="Segoe UI Light" w:hint="eastAsia"/>
                <w:kern w:val="0"/>
                <w:sz w:val="22"/>
                <w:highlight w:val="yellow"/>
              </w:rPr>
              <w:t>網圖</w:t>
            </w: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(a)</w:t>
            </w:r>
          </w:p>
        </w:tc>
        <w:tc>
          <w:tcPr>
            <w:tcW w:w="3300" w:type="dxa"/>
          </w:tcPr>
          <w:p w:rsidR="00EF3E7A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7. 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Managing Risk </w:t>
            </w: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風險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2611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(b)</w:t>
            </w:r>
          </w:p>
        </w:tc>
        <w:tc>
          <w:tcPr>
            <w:tcW w:w="3300" w:type="dxa"/>
          </w:tcPr>
          <w:p w:rsidR="00EF3E7A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8.</w:t>
            </w:r>
            <w:r>
              <w:rPr>
                <w:rFonts w:ascii="Segoe UI Light" w:eastAsia="微軟正黑體" w:hAnsi="Segoe UI Light" w:cs="Segoe UI Light"/>
                <w:kern w:val="0"/>
                <w:sz w:val="22"/>
              </w:rPr>
              <w:t xml:space="preserve"> 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Schedule Resouurces&amp;Costs </w:t>
            </w:r>
          </w:p>
          <w:p w:rsidR="00EF3E7A" w:rsidRDefault="00EF3E7A" w:rsidP="00EF3E7A">
            <w:pPr>
              <w:widowControl/>
              <w:snapToGrid w:val="0"/>
              <w:ind w:firstLineChars="200" w:firstLine="44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資源成本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Default="00EF3E7A" w:rsidP="00EF3E7A">
            <w:pPr>
              <w:widowControl/>
              <w:snapToGrid w:val="0"/>
              <w:ind w:left="440" w:hangingChars="200" w:hanging="44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9.Reducing Duration</w:t>
            </w:r>
            <w:r>
              <w:rPr>
                <w:rFonts w:ascii="Segoe UI Light" w:eastAsia="微軟正黑體" w:hAnsi="Segoe UI Light" w:cs="Segoe UI Light"/>
                <w:kern w:val="0"/>
                <w:sz w:val="22"/>
              </w:rPr>
              <w:br/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時間成本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(c)</w:t>
            </w:r>
          </w:p>
        </w:tc>
        <w:tc>
          <w:tcPr>
            <w:tcW w:w="3300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10.Leadership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領導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11.Teams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團隊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12.OutSourcing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外部資源</w:t>
            </w: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300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13.Monitoring Progress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監督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14.Project Closure </w:t>
            </w: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完工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</w:tbl>
    <w:p w:rsidR="005F5A9E" w:rsidRDefault="005F5A9E" w:rsidP="005F5A9E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 w:rsidR="00A5409F" w:rsidRPr="00A5409F">
        <w:rPr>
          <w:rFonts w:ascii="Segoe UI Light" w:eastAsia="微軟正黑體" w:hAnsi="Segoe UI Light" w:cs="Segoe UI Light"/>
          <w:kern w:val="0"/>
          <w:sz w:val="22"/>
        </w:rPr>
        <w:t>The Project Network</w:t>
      </w:r>
      <w:r w:rsidR="00A5409F"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 w:rsidR="00A5409F">
        <w:rPr>
          <w:rFonts w:ascii="Segoe UI Light" w:eastAsia="微軟正黑體" w:hAnsi="Segoe UI Light" w:cs="Segoe UI Light" w:hint="eastAsia"/>
          <w:kern w:val="0"/>
          <w:sz w:val="22"/>
        </w:rPr>
        <w:t>專案網路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】</w:t>
      </w:r>
    </w:p>
    <w:p w:rsidR="002D62D5" w:rsidRPr="002D62D5" w:rsidRDefault="002D62D5" w:rsidP="002D62D5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2D62D5">
        <w:rPr>
          <w:rFonts w:ascii="Segoe UI Light" w:eastAsia="微軟正黑體" w:hAnsi="Segoe UI Light" w:cs="Segoe UI Light" w:hint="eastAsia"/>
          <w:kern w:val="0"/>
          <w:sz w:val="22"/>
        </w:rPr>
        <w:t>預測或近似完成項目可交付成果的時間和成本的過程。</w:t>
      </w:r>
    </w:p>
    <w:p w:rsidR="002D62D5" w:rsidRDefault="002D62D5" w:rsidP="002D62D5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2D62D5">
        <w:rPr>
          <w:rFonts w:ascii="Segoe UI Light" w:eastAsia="微軟正黑體" w:hAnsi="Segoe UI Light" w:cs="Segoe UI Light" w:hint="eastAsia"/>
          <w:kern w:val="0"/>
          <w:sz w:val="22"/>
        </w:rPr>
        <w:t>在項目實施期間平衡利益相關者的期望和控制需求的任務。</w:t>
      </w:r>
    </w:p>
    <w:p w:rsidR="00A5409F" w:rsidRP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-</w:t>
      </w:r>
      <w:r>
        <w:rPr>
          <w:rFonts w:ascii="Segoe UI Light" w:eastAsia="微軟正黑體" w:hAnsi="Segoe UI Light" w:cs="Segoe UI Light" w:hint="eastAsia"/>
          <w:kern w:val="0"/>
          <w:sz w:val="22"/>
        </w:rPr>
        <w:t>為</w:t>
      </w:r>
      <w:r w:rsidRPr="00A5409F">
        <w:rPr>
          <w:rFonts w:ascii="Segoe UI Light" w:eastAsia="微軟正黑體" w:hAnsi="Segoe UI Light" w:cs="Segoe UI Light" w:hint="eastAsia"/>
          <w:kern w:val="0"/>
          <w:sz w:val="22"/>
        </w:rPr>
        <w:t>設備提供基礎。</w:t>
      </w:r>
      <w:r w:rsidRPr="00A5409F">
        <w:rPr>
          <w:rFonts w:ascii="Segoe UI Light" w:eastAsia="微軟正黑體" w:hAnsi="Segoe UI Light" w:cs="Segoe UI Light"/>
          <w:kern w:val="0"/>
          <w:sz w:val="22"/>
        </w:rPr>
        <w:t>Provides the basis for scheduling labor and equipment.</w:t>
      </w:r>
    </w:p>
    <w:p w:rsidR="00A5409F" w:rsidRP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-</w:t>
      </w:r>
      <w:r>
        <w:rPr>
          <w:rFonts w:ascii="Segoe UI Light" w:eastAsia="微軟正黑體" w:hAnsi="Segoe UI Light" w:cs="Segoe UI Light" w:hint="eastAsia"/>
          <w:kern w:val="0"/>
          <w:sz w:val="22"/>
        </w:rPr>
        <w:t>加強專案參與</w:t>
      </w:r>
      <w:r w:rsidRPr="00A5409F">
        <w:rPr>
          <w:rFonts w:ascii="Segoe UI Light" w:eastAsia="微軟正黑體" w:hAnsi="Segoe UI Light" w:cs="Segoe UI Light" w:hint="eastAsia"/>
          <w:kern w:val="0"/>
          <w:sz w:val="22"/>
        </w:rPr>
        <w:t>溝通。</w:t>
      </w:r>
      <w:r w:rsidRPr="00A5409F">
        <w:rPr>
          <w:rFonts w:ascii="Segoe UI Light" w:eastAsia="微軟正黑體" w:hAnsi="Segoe UI Light" w:cs="Segoe UI Light"/>
          <w:kern w:val="0"/>
          <w:sz w:val="22"/>
        </w:rPr>
        <w:t>Enhances communication among project participants.</w:t>
      </w:r>
    </w:p>
    <w:p w:rsidR="00A5409F" w:rsidRP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-</w:t>
      </w:r>
      <w:r>
        <w:rPr>
          <w:rFonts w:ascii="Segoe UI Light" w:eastAsia="微軟正黑體" w:hAnsi="Segoe UI Light" w:cs="Segoe UI Light" w:hint="eastAsia"/>
          <w:kern w:val="0"/>
          <w:sz w:val="22"/>
        </w:rPr>
        <w:t>提供專案</w:t>
      </w:r>
      <w:r w:rsidRPr="00A5409F">
        <w:rPr>
          <w:rFonts w:ascii="Segoe UI Light" w:eastAsia="微軟正黑體" w:hAnsi="Segoe UI Light" w:cs="Segoe UI Light" w:hint="eastAsia"/>
          <w:kern w:val="0"/>
          <w:sz w:val="22"/>
        </w:rPr>
        <w:t>持續時間。</w:t>
      </w:r>
      <w:r w:rsidRPr="00A5409F">
        <w:rPr>
          <w:rFonts w:ascii="Segoe UI Light" w:eastAsia="微軟正黑體" w:hAnsi="Segoe UI Light" w:cs="Segoe UI Light"/>
          <w:kern w:val="0"/>
          <w:sz w:val="22"/>
        </w:rPr>
        <w:t>Provides an estimate of the project’s duration.</w:t>
      </w:r>
    </w:p>
    <w:p w:rsidR="00A5409F" w:rsidRP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-</w:t>
      </w:r>
      <w:r w:rsidRPr="00A5409F">
        <w:rPr>
          <w:rFonts w:ascii="Segoe UI Light" w:eastAsia="微軟正黑體" w:hAnsi="Segoe UI Light" w:cs="Segoe UI Light" w:hint="eastAsia"/>
          <w:kern w:val="0"/>
          <w:sz w:val="22"/>
        </w:rPr>
        <w:t>預算現金流量基礎。</w:t>
      </w:r>
      <w:r w:rsidRPr="00A5409F">
        <w:rPr>
          <w:rFonts w:ascii="Segoe UI Light" w:eastAsia="微軟正黑體" w:hAnsi="Segoe UI Light" w:cs="Segoe UI Light"/>
          <w:kern w:val="0"/>
          <w:sz w:val="22"/>
        </w:rPr>
        <w:t>Provides a basis for budgeting cash flow.</w:t>
      </w:r>
    </w:p>
    <w:p w:rsidR="00A5409F" w:rsidRP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-</w:t>
      </w:r>
      <w:r>
        <w:rPr>
          <w:rFonts w:ascii="Segoe UI Light" w:eastAsia="微軟正黑體" w:hAnsi="Segoe UI Light" w:cs="Segoe UI Light" w:hint="eastAsia"/>
          <w:kern w:val="0"/>
          <w:sz w:val="22"/>
        </w:rPr>
        <w:t>關鍵</w:t>
      </w:r>
      <w:r w:rsidRPr="00A5409F">
        <w:rPr>
          <w:rFonts w:ascii="Segoe UI Light" w:eastAsia="微軟正黑體" w:hAnsi="Segoe UI Light" w:cs="Segoe UI Light" w:hint="eastAsia"/>
          <w:kern w:val="0"/>
          <w:sz w:val="22"/>
        </w:rPr>
        <w:t>活動。</w:t>
      </w:r>
      <w:r w:rsidRPr="00A5409F">
        <w:rPr>
          <w:rFonts w:ascii="Segoe UI Light" w:eastAsia="微軟正黑體" w:hAnsi="Segoe UI Light" w:cs="Segoe UI Light"/>
          <w:kern w:val="0"/>
          <w:sz w:val="22"/>
        </w:rPr>
        <w:t>Identifies activities that are critical.</w:t>
      </w:r>
    </w:p>
    <w:p w:rsidR="00A5409F" w:rsidRP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-</w:t>
      </w:r>
      <w:r>
        <w:rPr>
          <w:rFonts w:ascii="Segoe UI Light" w:eastAsia="微軟正黑體" w:hAnsi="Segoe UI Light" w:cs="Segoe UI Light" w:hint="eastAsia"/>
          <w:kern w:val="0"/>
          <w:sz w:val="22"/>
        </w:rPr>
        <w:t>突出顯示</w:t>
      </w:r>
      <w:r>
        <w:rPr>
          <w:rFonts w:ascii="Segoe UI Light" w:eastAsia="微軟正黑體" w:hAnsi="Segoe UI Light" w:cs="Segoe UI Light"/>
          <w:kern w:val="0"/>
          <w:sz w:val="22"/>
        </w:rPr>
        <w:t>”</w:t>
      </w:r>
      <w:r>
        <w:rPr>
          <w:rFonts w:ascii="Segoe UI Light" w:eastAsia="微軟正黑體" w:hAnsi="Segoe UI Light" w:cs="Segoe UI Light" w:hint="eastAsia"/>
          <w:kern w:val="0"/>
          <w:sz w:val="22"/>
        </w:rPr>
        <w:t>關鍵</w:t>
      </w:r>
      <w:r>
        <w:rPr>
          <w:rFonts w:ascii="Segoe UI Light" w:eastAsia="微軟正黑體" w:hAnsi="Segoe UI Light" w:cs="Segoe UI Light"/>
          <w:kern w:val="0"/>
          <w:sz w:val="22"/>
        </w:rPr>
        <w:t>”</w:t>
      </w:r>
      <w:r w:rsidRPr="00A5409F">
        <w:rPr>
          <w:rFonts w:ascii="Segoe UI Light" w:eastAsia="微軟正黑體" w:hAnsi="Segoe UI Light" w:cs="Segoe UI Light" w:hint="eastAsia"/>
          <w:kern w:val="0"/>
          <w:sz w:val="22"/>
        </w:rPr>
        <w:t>。</w:t>
      </w:r>
      <w:r w:rsidRPr="00A5409F">
        <w:rPr>
          <w:rFonts w:ascii="Segoe UI Light" w:eastAsia="微軟正黑體" w:hAnsi="Segoe UI Light" w:cs="Segoe UI Light"/>
          <w:kern w:val="0"/>
          <w:sz w:val="22"/>
        </w:rPr>
        <w:t>Highlights activities that are “critical” and can not be delayed.</w:t>
      </w:r>
    </w:p>
    <w:p w:rsidR="000342AD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-</w:t>
      </w:r>
      <w:r w:rsidRPr="00A5409F">
        <w:rPr>
          <w:rFonts w:ascii="Segoe UI Light" w:eastAsia="微軟正黑體" w:hAnsi="Segoe UI Light" w:cs="Segoe UI Light" w:hint="eastAsia"/>
          <w:kern w:val="0"/>
          <w:sz w:val="22"/>
        </w:rPr>
        <w:t>幫助管理者保持計劃。</w:t>
      </w:r>
      <w:r w:rsidRPr="00A5409F">
        <w:rPr>
          <w:rFonts w:ascii="Segoe UI Light" w:eastAsia="微軟正黑體" w:hAnsi="Segoe UI Light" w:cs="Segoe UI Light"/>
          <w:kern w:val="0"/>
          <w:sz w:val="22"/>
        </w:rPr>
        <w:t>Help managers get and stay on plan.</w:t>
      </w:r>
    </w:p>
    <w:p w:rsidR="00A5409F" w:rsidRDefault="00A5409F" w:rsidP="00A5409F">
      <w:pPr>
        <w:widowControl/>
        <w:snapToGrid w:val="0"/>
        <w:rPr>
          <w:noProof/>
        </w:rPr>
      </w:pPr>
    </w:p>
    <w:p w:rsidR="00A5409F" w:rsidRDefault="00A5409F" w:rsidP="00A5409F">
      <w:pPr>
        <w:widowControl/>
        <w:snapToGrid w:val="0"/>
        <w:rPr>
          <w:noProof/>
        </w:rPr>
      </w:pPr>
      <w:r w:rsidRPr="00A5409F">
        <w:rPr>
          <w:rFonts w:ascii="Segoe UI Light" w:eastAsia="微軟正黑體" w:hAnsi="Segoe UI Light" w:cs="Segoe UI Light"/>
          <w:kern w:val="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065DA4" wp14:editId="3D431D18">
                <wp:simplePos x="0" y="0"/>
                <wp:positionH relativeFrom="column">
                  <wp:posOffset>4074821</wp:posOffset>
                </wp:positionH>
                <wp:positionV relativeFrom="paragraph">
                  <wp:posOffset>27941</wp:posOffset>
                </wp:positionV>
                <wp:extent cx="984224" cy="1314450"/>
                <wp:effectExtent l="19050" t="19050" r="26035" b="19050"/>
                <wp:wrapNone/>
                <wp:docPr id="2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224" cy="1314450"/>
                          <a:chOff x="0" y="0"/>
                          <a:chExt cx="2286000" cy="3052763"/>
                        </a:xfrm>
                      </wpg:grpSpPr>
                      <wps:wsp>
                        <wps:cNvPr id="3" name="Line 13"/>
                        <wps:cNvSpPr>
                          <a:spLocks noChangeShapeType="1"/>
                        </wps:cNvSpPr>
                        <wps:spPr bwMode="auto">
                          <a:xfrm rot="-1800000">
                            <a:off x="631825" y="1150938"/>
                            <a:ext cx="927100" cy="5365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  <a:round/>
                            <a:headEnd/>
                            <a:tailEnd type="stealth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39762" cy="547688"/>
                          </a:xfrm>
                          <a:prstGeom prst="rect">
                            <a:avLst/>
                          </a:prstGeom>
                          <a:solidFill>
                            <a:srgbClr val="D4EFFD"/>
                          </a:solidFill>
                          <a:ln w="2857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A5409F" w:rsidRDefault="00A5409F" w:rsidP="00A5409F">
                              <w:pPr>
                                <w:pStyle w:val="Web"/>
                                <w:spacing w:before="24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Theme="minorEastAsia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ctr" anchorCtr="1"/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646237" y="2505075"/>
                            <a:ext cx="639763" cy="547688"/>
                          </a:xfrm>
                          <a:prstGeom prst="rect">
                            <a:avLst/>
                          </a:prstGeom>
                          <a:solidFill>
                            <a:srgbClr val="D4EFFD"/>
                          </a:solidFill>
                          <a:ln w="2857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A5409F" w:rsidRDefault="00A5409F" w:rsidP="00A5409F">
                              <w:pPr>
                                <w:pStyle w:val="Web"/>
                                <w:spacing w:before="24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Theme="minorEastAsia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anchor="ctr" anchorCtr="1"/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46237" y="1120775"/>
                            <a:ext cx="639763" cy="547688"/>
                          </a:xfrm>
                          <a:prstGeom prst="rect">
                            <a:avLst/>
                          </a:prstGeom>
                          <a:solidFill>
                            <a:srgbClr val="D4EFFD"/>
                          </a:solidFill>
                          <a:ln w="2857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A5409F" w:rsidRDefault="00A5409F" w:rsidP="00A5409F">
                              <w:pPr>
                                <w:pStyle w:val="Web"/>
                                <w:spacing w:before="24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Theme="minorEastAsia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anchor="ctr" anchorCtr="1"/>
                      </wps:wsp>
                      <wps:wsp>
                        <wps:cNvPr id="7" name="Line 8"/>
                        <wps:cNvSpPr>
                          <a:spLocks noChangeShapeType="1"/>
                        </wps:cNvSpPr>
                        <wps:spPr bwMode="auto">
                          <a:xfrm>
                            <a:off x="639762" y="539750"/>
                            <a:ext cx="1006475" cy="58102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  <a:round/>
                            <a:headEnd/>
                            <a:tailEnd type="stealth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>
                          <a:noAutofit/>
                        </wps:bodyPr>
                      </wps:wsp>
                      <wps:wsp>
                        <wps:cNvPr id="8" name="Line 12"/>
                        <wps:cNvSpPr>
                          <a:spLocks noChangeShapeType="1"/>
                        </wps:cNvSpPr>
                        <wps:spPr bwMode="auto">
                          <a:xfrm>
                            <a:off x="549275" y="1589088"/>
                            <a:ext cx="1096962" cy="9144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  <a:round/>
                            <a:headEnd/>
                            <a:tailEnd type="stealth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20775"/>
                            <a:ext cx="639762" cy="547688"/>
                          </a:xfrm>
                          <a:prstGeom prst="rect">
                            <a:avLst/>
                          </a:prstGeom>
                          <a:solidFill>
                            <a:srgbClr val="D4EFFD"/>
                          </a:solidFill>
                          <a:ln w="2857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A5409F" w:rsidRDefault="00A5409F" w:rsidP="00A5409F">
                              <w:pPr>
                                <w:pStyle w:val="Web"/>
                                <w:spacing w:before="24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Theme="minorEastAsia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anchor="ctr" anchorCtr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065DA4" id="群組 1" o:spid="_x0000_s1026" style="position:absolute;margin-left:320.85pt;margin-top:2.2pt;width:77.5pt;height:103.5pt;z-index:251659264;mso-width-relative:margin;mso-height-relative:margin" coordsize="22860,30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">
                <v:line id="Line 13" o:spid="_x0000_s1027" style="position:absolute;rotation:-30;visibility:visible;mso-wrap-style:square;v-text-anchor:top" from="6318,11509" to="15589,1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" strokecolor="black [3213]" strokeweight="3pt">
                  <v:stroke endarrow="classic" endarrowwidth="wide" endarrowlength="long"/>
                  <v:shadow color="#e7e6e6 [3214]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6397;height:547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" fillcolor="#d4effd" strokecolor="#00b0f0" strokeweight="2.25pt">
                  <v:textbox>
                    <w:txbxContent>
                      <w:p w:rsidR="00A5409F" w:rsidRDefault="00A5409F" w:rsidP="00A5409F">
                        <w:pPr>
                          <w:pStyle w:val="Web"/>
                          <w:spacing w:before="24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Theme="minorEastAsia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  <v:shape id="Text Box 5" o:spid="_x0000_s1029" type="#_x0000_t202" style="position:absolute;left:16462;top:25050;width:6398;height:5477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" fillcolor="#d4effd" strokecolor="#00b0f0" strokeweight="2.25pt">
                  <v:textbox>
                    <w:txbxContent>
                      <w:p w:rsidR="00A5409F" w:rsidRDefault="00A5409F" w:rsidP="00A5409F">
                        <w:pPr>
                          <w:pStyle w:val="Web"/>
                          <w:spacing w:before="24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Theme="minorEastAsia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C</w:t>
                        </w:r>
                      </w:p>
                    </w:txbxContent>
                  </v:textbox>
                </v:shape>
                <v:shape id="Text Box 7" o:spid="_x0000_s1030" type="#_x0000_t202" style="position:absolute;left:16462;top:11207;width:6398;height:5477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" fillcolor="#d4effd" strokecolor="#00b0f0" strokeweight="2.25pt">
                  <v:textbox>
                    <w:txbxContent>
                      <w:p w:rsidR="00A5409F" w:rsidRDefault="00A5409F" w:rsidP="00A5409F">
                        <w:pPr>
                          <w:pStyle w:val="Web"/>
                          <w:spacing w:before="24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Theme="minorEastAsia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D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;v-text-anchor:top" from="6397,5397" to="16462,1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" strokecolor="black [3213]" strokeweight="3pt">
                  <v:stroke endarrow="classic" endarrowwidth="wide" endarrowlength="long"/>
                  <v:shadow color="#e7e6e6 [3214]"/>
                </v:line>
                <v:line id="Line 12" o:spid="_x0000_s1032" style="position:absolute;visibility:visible;mso-wrap-style:square;v-text-anchor:top" from="5492,15890" to="16462,2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" strokecolor="black [3213]" strokeweight="3pt">
                  <v:stroke endarrow="classic" endarrowwidth="wide" endarrowlength="long"/>
                  <v:shadow color="#e7e6e6 [3214]"/>
                </v:line>
                <v:shape id="Text Box 6" o:spid="_x0000_s1033" type="#_x0000_t202" style="position:absolute;top:11207;width:6397;height:5477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" fillcolor="#d4effd" strokecolor="#00b0f0" strokeweight="2.25pt">
                  <v:textbox>
                    <w:txbxContent>
                      <w:p w:rsidR="00A5409F" w:rsidRDefault="00A5409F" w:rsidP="00A5409F">
                        <w:pPr>
                          <w:pStyle w:val="Web"/>
                          <w:spacing w:before="24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Theme="minorEastAsia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w:t>【</w:t>
      </w:r>
      <w:r w:rsidRPr="00A5409F">
        <w:rPr>
          <w:noProof/>
        </w:rPr>
        <w:t>Terminology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排程技術】</w:t>
      </w:r>
    </w:p>
    <w:p w:rsidR="00A5409F" w:rsidRP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1.</w:t>
      </w:r>
      <w:r w:rsidRPr="00A5409F">
        <w:rPr>
          <w:rFonts w:ascii="Segoe UI Light" w:eastAsia="微軟正黑體" w:hAnsi="Segoe UI Light" w:cs="Segoe UI Light"/>
          <w:kern w:val="0"/>
          <w:sz w:val="22"/>
        </w:rPr>
        <w:t xml:space="preserve">Activity: </w:t>
      </w:r>
      <w:r>
        <w:rPr>
          <w:rFonts w:ascii="Segoe UI Light" w:eastAsia="微軟正黑體" w:hAnsi="Segoe UI Light" w:cs="Segoe UI Light"/>
          <w:kern w:val="0"/>
          <w:sz w:val="22"/>
        </w:rPr>
        <w:br/>
      </w:r>
      <w:r w:rsidRPr="00A5409F">
        <w:rPr>
          <w:rFonts w:ascii="Segoe UI Light" w:eastAsia="微軟正黑體" w:hAnsi="Segoe UI Light" w:cs="Segoe UI Light" w:hint="eastAsia"/>
          <w:kern w:val="0"/>
          <w:sz w:val="22"/>
        </w:rPr>
        <w:t>需要時間的項目元素。</w:t>
      </w:r>
    </w:p>
    <w:p w:rsidR="00A5409F" w:rsidRP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2.</w:t>
      </w:r>
      <w:r w:rsidRPr="00A5409F">
        <w:rPr>
          <w:rFonts w:ascii="Segoe UI Light" w:eastAsia="微軟正黑體" w:hAnsi="Segoe UI Light" w:cs="Segoe UI Light"/>
          <w:kern w:val="0"/>
          <w:sz w:val="22"/>
        </w:rPr>
        <w:t xml:space="preserve">Merge Activity: </w:t>
      </w:r>
      <w:r>
        <w:rPr>
          <w:rFonts w:ascii="Segoe UI Light" w:eastAsia="微軟正黑體" w:hAnsi="Segoe UI Light" w:cs="Segoe UI Light"/>
          <w:kern w:val="0"/>
          <w:sz w:val="22"/>
        </w:rPr>
        <w:br/>
      </w:r>
      <w:r w:rsidRPr="00A5409F">
        <w:rPr>
          <w:rFonts w:ascii="Segoe UI Light" w:eastAsia="微軟正黑體" w:hAnsi="Segoe UI Light" w:cs="Segoe UI Light" w:hint="eastAsia"/>
          <w:kern w:val="0"/>
          <w:sz w:val="22"/>
        </w:rPr>
        <w:t>具有兩個或多個先前活動所依賴的活動。</w:t>
      </w:r>
    </w:p>
    <w:p w:rsid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 xml:space="preserve">3.Parallel </w:t>
      </w:r>
      <w:r w:rsidRPr="00A5409F">
        <w:rPr>
          <w:rFonts w:ascii="Segoe UI Light" w:eastAsia="微軟正黑體" w:hAnsi="Segoe UI Light" w:cs="Segoe UI Light"/>
          <w:kern w:val="0"/>
          <w:sz w:val="22"/>
        </w:rPr>
        <w:t xml:space="preserve">Activities: </w:t>
      </w:r>
      <w:r>
        <w:rPr>
          <w:rFonts w:ascii="Segoe UI Light" w:eastAsia="微軟正黑體" w:hAnsi="Segoe UI Light" w:cs="Segoe UI Light"/>
          <w:kern w:val="0"/>
          <w:sz w:val="22"/>
        </w:rPr>
        <w:br/>
      </w:r>
      <w:r w:rsidRPr="00A5409F">
        <w:rPr>
          <w:rFonts w:ascii="Segoe UI Light" w:eastAsia="微軟正黑體" w:hAnsi="Segoe UI Light" w:cs="Segoe UI Light" w:hint="eastAsia"/>
          <w:kern w:val="0"/>
          <w:sz w:val="22"/>
        </w:rPr>
        <w:t>可以獨立進行的活動，如果需要，可以不同時進行。</w:t>
      </w:r>
      <w:r>
        <w:rPr>
          <w:rFonts w:ascii="Segoe UI Light" w:eastAsia="微軟正黑體" w:hAnsi="Segoe UI Light" w:cs="Segoe UI Light"/>
          <w:kern w:val="0"/>
          <w:sz w:val="22"/>
        </w:rPr>
        <w:br/>
      </w:r>
    </w:p>
    <w:p w:rsid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 w:rsidRPr="00A5409F">
        <w:rPr>
          <w:rFonts w:ascii="Segoe UI Light" w:eastAsia="微軟正黑體" w:hAnsi="Segoe UI Light" w:cs="Segoe UI Light"/>
          <w:kern w:val="0"/>
          <w:sz w:val="22"/>
        </w:rPr>
        <w:t>Activity-on-Node Fundamentals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】</w:t>
      </w:r>
    </w:p>
    <w:p w:rsid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A5409F">
        <w:rPr>
          <w:rFonts w:ascii="Segoe UI Light" w:eastAsia="微軟正黑體" w:hAnsi="Segoe UI Light" w:cs="Segoe UI Light"/>
          <w:kern w:val="0"/>
          <w:sz w:val="22"/>
        </w:rPr>
        <w:drawing>
          <wp:inline distT="0" distB="0" distL="0" distR="0" wp14:anchorId="4BCB947D" wp14:editId="239C4273">
            <wp:extent cx="3967706" cy="19050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591" cy="191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A5409F">
        <w:rPr>
          <w:rFonts w:ascii="Segoe UI Light" w:eastAsia="微軟正黑體" w:hAnsi="Segoe UI Light" w:cs="Segoe UI Light"/>
          <w:kern w:val="0"/>
          <w:sz w:val="22"/>
        </w:rPr>
        <w:lastRenderedPageBreak/>
        <w:drawing>
          <wp:inline distT="0" distB="0" distL="0" distR="0" wp14:anchorId="68D7308E" wp14:editId="0F3E4707">
            <wp:extent cx="3714750" cy="247815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349" cy="248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>
        <w:rPr>
          <w:rFonts w:ascii="Segoe UI Light" w:eastAsia="微軟正黑體" w:hAnsi="Segoe UI Light" w:cs="Segoe UI Light"/>
          <w:kern w:val="0"/>
          <w:sz w:val="22"/>
        </w:rPr>
        <w:t>Network Info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】</w:t>
      </w:r>
    </w:p>
    <w:p w:rsidR="00A5409F" w:rsidRDefault="00A5409F" w:rsidP="00A5409F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A5409F">
        <w:rPr>
          <w:rFonts w:ascii="Segoe UI Light" w:eastAsia="微軟正黑體" w:hAnsi="Segoe UI Light" w:cs="Segoe UI Light"/>
          <w:kern w:val="0"/>
          <w:sz w:val="22"/>
        </w:rPr>
        <w:drawing>
          <wp:inline distT="0" distB="0" distL="0" distR="0" wp14:anchorId="0989C0BA" wp14:editId="12A77A57">
            <wp:extent cx="3971925" cy="1596208"/>
            <wp:effectExtent l="0" t="0" r="0" b="444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823" cy="160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 w:rsidRPr="00A5409F">
        <w:rPr>
          <w:rFonts w:ascii="Segoe UI Light" w:eastAsia="微軟正黑體" w:hAnsi="Segoe UI Light" w:cs="Segoe UI Light"/>
          <w:kern w:val="0"/>
          <w:sz w:val="22"/>
        </w:rPr>
        <w:t>Automate Warehouse—Partial Network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】</w:t>
      </w:r>
    </w:p>
    <w:p w:rsid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A5409F">
        <w:rPr>
          <w:rFonts w:ascii="Segoe UI Light" w:eastAsia="微軟正黑體" w:hAnsi="Segoe UI Light" w:cs="Segoe UI Light"/>
          <w:kern w:val="0"/>
          <w:sz w:val="22"/>
        </w:rPr>
        <w:drawing>
          <wp:inline distT="0" distB="0" distL="0" distR="0" wp14:anchorId="24BFD529" wp14:editId="25BA0277">
            <wp:extent cx="2226717" cy="2619375"/>
            <wp:effectExtent l="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022" cy="263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 w:rsidRPr="00A5409F">
        <w:rPr>
          <w:rFonts w:ascii="Segoe UI Light" w:eastAsia="微軟正黑體" w:hAnsi="Segoe UI Light" w:cs="Segoe UI Light"/>
          <w:kern w:val="0"/>
          <w:sz w:val="22"/>
        </w:rPr>
        <w:t>Automated Warehouse—Complete Network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】</w:t>
      </w:r>
    </w:p>
    <w:p w:rsid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A5409F">
        <w:rPr>
          <w:rFonts w:ascii="Segoe UI Light" w:eastAsia="微軟正黑體" w:hAnsi="Segoe UI Light" w:cs="Segoe UI Light"/>
          <w:kern w:val="0"/>
          <w:sz w:val="22"/>
        </w:rPr>
        <w:drawing>
          <wp:inline distT="0" distB="0" distL="0" distR="0" wp14:anchorId="01A777D6" wp14:editId="3F3509B8">
            <wp:extent cx="4648200" cy="1982569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913" cy="198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eastAsia="微軟正黑體" w:hAnsi="Segoe UI Light" w:cs="Segoe UI Light"/>
          <w:kern w:val="0"/>
          <w:sz w:val="22"/>
        </w:rPr>
        <w:br/>
      </w:r>
    </w:p>
    <w:p w:rsid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lastRenderedPageBreak/>
        <w:t>【</w:t>
      </w:r>
      <w:r w:rsidRPr="00A5409F">
        <w:rPr>
          <w:rFonts w:ascii="Segoe UI Light" w:eastAsia="微軟正黑體" w:hAnsi="Segoe UI Light" w:cs="Segoe UI Light"/>
          <w:kern w:val="0"/>
          <w:sz w:val="22"/>
        </w:rPr>
        <w:t>Free Slack (or Float)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彈性自由】</w:t>
      </w:r>
    </w:p>
    <w:p w:rsidR="00A5409F" w:rsidRPr="00A5409F" w:rsidRDefault="00A5409F" w:rsidP="00A5409F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A5409F">
        <w:rPr>
          <w:rFonts w:ascii="Segoe UI Light" w:eastAsia="微軟正黑體" w:hAnsi="Segoe UI Light" w:cs="Segoe UI Light" w:hint="eastAsia"/>
          <w:kern w:val="0"/>
          <w:sz w:val="22"/>
        </w:rPr>
        <w:t>在較長的並行活動或活動開始後，活動可以延遲的時間量。</w:t>
      </w:r>
    </w:p>
    <w:p w:rsidR="00A5409F" w:rsidRPr="00A5409F" w:rsidRDefault="00A5409F" w:rsidP="00A5409F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A5409F">
        <w:rPr>
          <w:rFonts w:ascii="Segoe UI Light" w:eastAsia="微軟正黑體" w:hAnsi="Segoe UI Light" w:cs="Segoe UI Light" w:hint="eastAsia"/>
          <w:kern w:val="0"/>
          <w:sz w:val="22"/>
        </w:rPr>
        <w:t>活動可以超過其早期完成日期的時間長度，而不影響任何後繼者的早期開始日期。</w:t>
      </w:r>
    </w:p>
    <w:p w:rsidR="00A5409F" w:rsidRPr="00A5409F" w:rsidRDefault="00A5409F" w:rsidP="00A5409F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A5409F">
        <w:rPr>
          <w:rFonts w:ascii="Segoe UI Light" w:eastAsia="微軟正黑體" w:hAnsi="Segoe UI Light" w:cs="Segoe UI Light" w:hint="eastAsia"/>
          <w:kern w:val="0"/>
          <w:sz w:val="22"/>
        </w:rPr>
        <w:t>允許靈活地安排稀缺資源。</w:t>
      </w:r>
    </w:p>
    <w:p w:rsid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A5409F" w:rsidRPr="00A5409F" w:rsidRDefault="00A5409F" w:rsidP="00A5409F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 w:rsidRPr="00A5409F">
        <w:rPr>
          <w:rFonts w:ascii="Segoe UI Light" w:eastAsia="微軟正黑體" w:hAnsi="Segoe UI Light" w:cs="Segoe UI Light"/>
          <w:kern w:val="0"/>
          <w:sz w:val="22"/>
        </w:rPr>
        <w:t>Sensitivity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 w:rsidRPr="00A5409F">
        <w:rPr>
          <w:rFonts w:ascii="Segoe UI Light" w:eastAsia="微軟正黑體" w:hAnsi="Segoe UI Light" w:cs="Segoe UI Light" w:hint="eastAsia"/>
          <w:kern w:val="0"/>
          <w:sz w:val="22"/>
        </w:rPr>
        <w:t>靈敏度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】</w:t>
      </w:r>
    </w:p>
    <w:p w:rsidR="00A5409F" w:rsidRPr="00A5409F" w:rsidRDefault="00A5409F" w:rsidP="00A5409F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A5409F">
        <w:rPr>
          <w:rFonts w:ascii="Segoe UI Light" w:eastAsia="微軟正黑體" w:hAnsi="Segoe UI Light" w:cs="Segoe UI Light" w:hint="eastAsia"/>
          <w:kern w:val="0"/>
          <w:sz w:val="22"/>
        </w:rPr>
        <w:t>一旦項目啟動，原始關鍵路徑將發生變化的可能性。</w:t>
      </w:r>
    </w:p>
    <w:p w:rsid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A5409F">
        <w:rPr>
          <w:rFonts w:ascii="Segoe UI Light" w:eastAsia="微軟正黑體" w:hAnsi="Segoe UI Light" w:cs="Segoe UI Light" w:hint="eastAsia"/>
          <w:kern w:val="0"/>
          <w:sz w:val="22"/>
        </w:rPr>
        <w:t>關鍵路徑是具有（共）最少鬆弛的網絡路徑。</w:t>
      </w:r>
    </w:p>
    <w:p w:rsid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A5409F" w:rsidRDefault="00A5409F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 w:rsidRPr="00A5409F">
        <w:rPr>
          <w:rFonts w:ascii="Segoe UI Light" w:eastAsia="微軟正黑體" w:hAnsi="Segoe UI Light" w:cs="Segoe UI Light"/>
          <w:kern w:val="0"/>
          <w:sz w:val="22"/>
        </w:rPr>
        <w:t>Practical Considerations</w:t>
      </w:r>
      <w:r w:rsidRPr="00A5409F">
        <w:rPr>
          <w:rFonts w:ascii="Segoe UI Light" w:eastAsia="微軟正黑體" w:hAnsi="Segoe UI Light" w:cs="Segoe UI Light" w:hint="eastAsia"/>
          <w:kern w:val="0"/>
          <w:sz w:val="22"/>
        </w:rPr>
        <w:t>實際考慮因素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】</w:t>
      </w:r>
    </w:p>
    <w:p w:rsidR="00A5409F" w:rsidRPr="00A5409F" w:rsidRDefault="00741192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1.</w:t>
      </w:r>
      <w:r w:rsidR="00A5409F" w:rsidRPr="00A5409F">
        <w:rPr>
          <w:rFonts w:ascii="Segoe UI Light" w:eastAsia="微軟正黑體" w:hAnsi="Segoe UI Light" w:cs="Segoe UI Light"/>
          <w:kern w:val="0"/>
          <w:sz w:val="22"/>
        </w:rPr>
        <w:t>Network Logic Errors</w:t>
      </w:r>
    </w:p>
    <w:p w:rsidR="00A5409F" w:rsidRPr="00A5409F" w:rsidRDefault="00741192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2.</w:t>
      </w:r>
      <w:r w:rsidR="00A5409F" w:rsidRPr="00A5409F">
        <w:rPr>
          <w:rFonts w:ascii="Segoe UI Light" w:eastAsia="微軟正黑體" w:hAnsi="Segoe UI Light" w:cs="Segoe UI Light"/>
          <w:kern w:val="0"/>
          <w:sz w:val="22"/>
        </w:rPr>
        <w:t>Activity Numbering</w:t>
      </w:r>
    </w:p>
    <w:p w:rsidR="00A5409F" w:rsidRPr="00A5409F" w:rsidRDefault="00741192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3.</w:t>
      </w:r>
      <w:r w:rsidR="00A5409F" w:rsidRPr="00A5409F">
        <w:rPr>
          <w:rFonts w:ascii="Segoe UI Light" w:eastAsia="微軟正黑體" w:hAnsi="Segoe UI Light" w:cs="Segoe UI Light"/>
          <w:kern w:val="0"/>
          <w:sz w:val="22"/>
        </w:rPr>
        <w:t>Use of Computers to Develop Networks</w:t>
      </w:r>
    </w:p>
    <w:p w:rsidR="00A5409F" w:rsidRPr="00A5409F" w:rsidRDefault="00741192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4.</w:t>
      </w:r>
      <w:r w:rsidR="00A5409F" w:rsidRPr="00A5409F">
        <w:rPr>
          <w:rFonts w:ascii="Segoe UI Light" w:eastAsia="微軟正黑體" w:hAnsi="Segoe UI Light" w:cs="Segoe UI Light"/>
          <w:kern w:val="0"/>
          <w:sz w:val="22"/>
        </w:rPr>
        <w:t>Calendar Dates</w:t>
      </w:r>
    </w:p>
    <w:p w:rsidR="00A5409F" w:rsidRPr="00A5409F" w:rsidRDefault="00741192" w:rsidP="00A5409F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5.</w:t>
      </w:r>
      <w:r w:rsidR="00A5409F" w:rsidRPr="00A5409F">
        <w:rPr>
          <w:rFonts w:ascii="Segoe UI Light" w:eastAsia="微軟正黑體" w:hAnsi="Segoe UI Light" w:cs="Segoe UI Light"/>
          <w:kern w:val="0"/>
          <w:sz w:val="22"/>
        </w:rPr>
        <w:t>Multiple Starts and Multiple Projects</w:t>
      </w:r>
    </w:p>
    <w:p w:rsidR="00A5409F" w:rsidRPr="00741192" w:rsidRDefault="00741192" w:rsidP="00A5409F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741192">
        <w:rPr>
          <w:rFonts w:ascii="Segoe UI Light" w:eastAsia="微軟正黑體" w:hAnsi="Segoe UI Light" w:cs="Segoe UI Light"/>
          <w:kern w:val="0"/>
          <w:sz w:val="22"/>
        </w:rPr>
        <w:drawing>
          <wp:inline distT="0" distB="0" distL="0" distR="0" wp14:anchorId="2C424A1E" wp14:editId="0FBA985D">
            <wp:extent cx="4981575" cy="1550257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933" cy="155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eastAsia="微軟正黑體" w:hAnsi="Segoe UI Light" w:cs="Segoe UI Light"/>
          <w:kern w:val="0"/>
          <w:sz w:val="22"/>
        </w:rPr>
        <w:br/>
      </w:r>
      <w:bookmarkStart w:id="0" w:name="_GoBack"/>
      <w:bookmarkEnd w:id="0"/>
    </w:p>
    <w:sectPr w:rsidR="00A5409F" w:rsidRPr="00741192" w:rsidSect="00F91E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367" w:rsidRDefault="004F6367" w:rsidP="00E86A7C">
      <w:r>
        <w:separator/>
      </w:r>
    </w:p>
  </w:endnote>
  <w:endnote w:type="continuationSeparator" w:id="0">
    <w:p w:rsidR="004F6367" w:rsidRDefault="004F6367" w:rsidP="00E8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367" w:rsidRDefault="004F6367" w:rsidP="00E86A7C">
      <w:r>
        <w:separator/>
      </w:r>
    </w:p>
  </w:footnote>
  <w:footnote w:type="continuationSeparator" w:id="0">
    <w:p w:rsidR="004F6367" w:rsidRDefault="004F6367" w:rsidP="00E86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D7D62"/>
    <w:multiLevelType w:val="hybridMultilevel"/>
    <w:tmpl w:val="1D16385A"/>
    <w:lvl w:ilvl="0" w:tplc="21E6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6"/>
    <w:rsid w:val="000342AD"/>
    <w:rsid w:val="000954DE"/>
    <w:rsid w:val="000B75AC"/>
    <w:rsid w:val="00161CAE"/>
    <w:rsid w:val="00292CAD"/>
    <w:rsid w:val="002D62D5"/>
    <w:rsid w:val="002F276C"/>
    <w:rsid w:val="002F44DB"/>
    <w:rsid w:val="003F17F0"/>
    <w:rsid w:val="004340D6"/>
    <w:rsid w:val="0046619C"/>
    <w:rsid w:val="00472A4C"/>
    <w:rsid w:val="00493381"/>
    <w:rsid w:val="004F6367"/>
    <w:rsid w:val="005A76D7"/>
    <w:rsid w:val="005F5A9E"/>
    <w:rsid w:val="00741192"/>
    <w:rsid w:val="00760FA1"/>
    <w:rsid w:val="007E122C"/>
    <w:rsid w:val="00A03860"/>
    <w:rsid w:val="00A5409F"/>
    <w:rsid w:val="00BC56A1"/>
    <w:rsid w:val="00D16F61"/>
    <w:rsid w:val="00E86A7C"/>
    <w:rsid w:val="00EF3E7A"/>
    <w:rsid w:val="00F43095"/>
    <w:rsid w:val="00F9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7E876"/>
  <w15:chartTrackingRefBased/>
  <w15:docId w15:val="{EE156437-DFB1-49E6-8943-84BBEF20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91E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493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3E7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86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86A7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86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86A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628">
          <w:marLeft w:val="3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10</cp:revision>
  <cp:lastPrinted>2019-03-17T13:32:00Z</cp:lastPrinted>
  <dcterms:created xsi:type="dcterms:W3CDTF">2019-02-23T19:43:00Z</dcterms:created>
  <dcterms:modified xsi:type="dcterms:W3CDTF">2019-04-14T13:07:00Z</dcterms:modified>
</cp:coreProperties>
</file>