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【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DB13 PHP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】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PHP</w:t>
      </w:r>
      <w:proofErr w:type="gramStart"/>
      <w:r w:rsidRPr="00CD2218">
        <w:rPr>
          <w:rFonts w:ascii="微軟正黑體" w:eastAsia="微軟正黑體" w:hAnsi="微軟正黑體" w:cs="Calibri" w:hint="eastAsia"/>
          <w:kern w:val="0"/>
          <w:sz w:val="22"/>
        </w:rPr>
        <w:t>變量名</w:t>
      </w:r>
      <w:proofErr w:type="gramEnd"/>
      <w:r w:rsidRPr="00CD2218">
        <w:rPr>
          <w:rFonts w:ascii="微軟正黑體" w:eastAsia="微軟正黑體" w:hAnsi="微軟正黑體" w:cs="Calibri" w:hint="eastAsia"/>
          <w:kern w:val="0"/>
          <w:sz w:val="22"/>
        </w:rPr>
        <w:t>以</w:t>
      </w:r>
      <w:r w:rsidRPr="00CD2218">
        <w:rPr>
          <w:rFonts w:ascii="Calibri" w:eastAsia="新細明體" w:hAnsi="Calibri" w:cs="Calibri"/>
          <w:kern w:val="0"/>
          <w:sz w:val="22"/>
        </w:rPr>
        <w:t>$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開頭，可</w:t>
      </w:r>
      <w:proofErr w:type="gramStart"/>
      <w:r w:rsidRPr="00CD2218">
        <w:rPr>
          <w:rFonts w:ascii="微軟正黑體" w:eastAsia="微軟正黑體" w:hAnsi="微軟正黑體" w:cs="Calibri" w:hint="eastAsia"/>
          <w:kern w:val="0"/>
          <w:sz w:val="22"/>
        </w:rPr>
        <w:t>包括字符</w:t>
      </w:r>
      <w:proofErr w:type="gramEnd"/>
      <w:r w:rsidRPr="00CD2218">
        <w:rPr>
          <w:rFonts w:ascii="微軟正黑體" w:eastAsia="微軟正黑體" w:hAnsi="微軟正黑體" w:cs="Calibri" w:hint="eastAsia"/>
          <w:kern w:val="0"/>
          <w:sz w:val="22"/>
        </w:rPr>
        <w:t>，字母，數字和</w:t>
      </w:r>
      <w:r w:rsidRPr="00CD2218">
        <w:rPr>
          <w:rFonts w:ascii="Calibri" w:eastAsia="新細明體" w:hAnsi="Calibri" w:cs="Calibri"/>
          <w:kern w:val="0"/>
          <w:sz w:val="22"/>
        </w:rPr>
        <w:t>_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-</w:t>
      </w:r>
      <w:proofErr w:type="spellStart"/>
      <w:r w:rsidRPr="00CD2218">
        <w:rPr>
          <w:rFonts w:ascii="微軟正黑體" w:eastAsia="微軟正黑體" w:hAnsi="微軟正黑體" w:cs="Calibri" w:hint="eastAsia"/>
          <w:kern w:val="0"/>
          <w:sz w:val="22"/>
        </w:rPr>
        <w:t>不能以數字開頭</w:t>
      </w:r>
      <w:proofErr w:type="spellEnd"/>
      <w:r w:rsidRPr="00CD2218">
        <w:rPr>
          <w:rFonts w:ascii="Calibri" w:eastAsia="新細明體" w:hAnsi="Calibri" w:cs="Calibri"/>
          <w:kern w:val="0"/>
          <w:sz w:val="22"/>
          <w:lang w:val="x-none"/>
        </w:rPr>
        <w:t xml:space="preserve"> / </w:t>
      </w:r>
      <w:proofErr w:type="gramStart"/>
      <w:r w:rsidRPr="00CD2218">
        <w:rPr>
          <w:rFonts w:ascii="微軟正黑體" w:eastAsia="微軟正黑體" w:hAnsi="微軟正黑體" w:cs="Calibri" w:hint="eastAsia"/>
          <w:kern w:val="0"/>
          <w:sz w:val="22"/>
        </w:rPr>
        <w:t>變量不是</w:t>
      </w:r>
      <w:proofErr w:type="gramEnd"/>
      <w:r w:rsidRPr="00CD2218">
        <w:rPr>
          <w:rFonts w:ascii="微軟正黑體" w:eastAsia="微軟正黑體" w:hAnsi="微軟正黑體" w:cs="Calibri" w:hint="eastAsia"/>
          <w:kern w:val="0"/>
          <w:sz w:val="22"/>
        </w:rPr>
        <w:t>鍵入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(Type)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的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/>
          <w:kern w:val="0"/>
          <w:sz w:val="22"/>
          <w:lang w:val="x-none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20"/>
        <w:gridCol w:w="2304"/>
      </w:tblGrid>
      <w:tr w:rsidR="00CD2218" w:rsidRPr="00CD2218" w:rsidTr="00CD2218">
        <w:tc>
          <w:tcPr>
            <w:tcW w:w="4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  <w:lang w:val="x-none"/>
              </w:rPr>
              <w:t>*</w:t>
            </w: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 xml:space="preserve">4. PHP statement: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 xml:space="preserve">print </w:t>
            </w:r>
            <w:proofErr w:type="gramStart"/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>uncords(</w:t>
            </w:r>
            <w:proofErr w:type="gramEnd"/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 xml:space="preserve">strtolower (‘JOHN smith’))? 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-</w:t>
            </w:r>
            <w:proofErr w:type="gram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output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:</w:t>
            </w:r>
            <w:proofErr w:type="gramEnd"/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John Smith.</w:t>
            </w:r>
          </w:p>
        </w:tc>
      </w:tr>
      <w:tr w:rsidR="00CD2218" w:rsidRPr="00CD2218" w:rsidTr="00CD2218">
        <w:tc>
          <w:tcPr>
            <w:tcW w:w="4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-strtolower() 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字串改小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(lower case)</w:t>
            </w:r>
          </w:p>
        </w:tc>
        <w:bookmarkStart w:id="0" w:name="_GoBack"/>
        <w:bookmarkEnd w:id="0"/>
      </w:tr>
      <w:tr w:rsidR="00CD2218" w:rsidRPr="00CD2218" w:rsidTr="00CD2218">
        <w:tc>
          <w:tcPr>
            <w:tcW w:w="4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ucwords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() 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字首改大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(uppercases) 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32"/>
        <w:gridCol w:w="2511"/>
      </w:tblGrid>
      <w:tr w:rsidR="00CD2218" w:rsidRPr="00CD2218" w:rsidTr="00CD2218">
        <w:tc>
          <w:tcPr>
            <w:tcW w:w="4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PHP Arrays Can be numeric or associative</w:t>
            </w:r>
          </w:p>
        </w:tc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  <w:lang w:val="x-none"/>
              </w:rPr>
              <w:t>*-"</w:t>
            </w: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>Numeric array</w:t>
            </w: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  <w:lang w:val="x-none"/>
              </w:rPr>
              <w:t>"</w:t>
            </w: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 xml:space="preserve">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is based on a numeric index, starting from 0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基於數字索引，從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0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開始</w:t>
            </w:r>
          </w:p>
        </w:tc>
      </w:tr>
      <w:tr w:rsidR="00CD2218" w:rsidRPr="00CD2218" w:rsidTr="00CD2218">
        <w:tc>
          <w:tcPr>
            <w:tcW w:w="4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-"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Associative array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"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is based on a key =&gt; value relationship</w:t>
            </w:r>
          </w:p>
        </w:tc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基於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key =&gt; value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關係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【</w:t>
      </w:r>
      <w:r w:rsidRPr="00CD2218">
        <w:rPr>
          <w:rFonts w:ascii="Calibri" w:eastAsia="新細明體" w:hAnsi="Calibri" w:cs="Calibri"/>
          <w:kern w:val="0"/>
          <w:sz w:val="22"/>
        </w:rPr>
        <w:t>DB14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 xml:space="preserve">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資料正規化</w:t>
      </w:r>
      <w:r w:rsidRPr="00CD2218">
        <w:rPr>
          <w:rFonts w:ascii="Calibri" w:eastAsia="新細明體" w:hAnsi="Calibri" w:cs="Calibri"/>
          <w:kern w:val="0"/>
          <w:sz w:val="22"/>
        </w:rPr>
        <w:t>(</w:t>
      </w:r>
      <w:proofErr w:type="spellStart"/>
      <w:r w:rsidRPr="00CD2218">
        <w:rPr>
          <w:rFonts w:ascii="Calibri" w:eastAsia="新細明體" w:hAnsi="Calibri" w:cs="Calibri"/>
          <w:kern w:val="0"/>
          <w:sz w:val="22"/>
        </w:rPr>
        <w:t>Normaliztion</w:t>
      </w:r>
      <w:proofErr w:type="spellEnd"/>
      <w:r w:rsidRPr="00CD2218">
        <w:rPr>
          <w:rFonts w:ascii="Calibri" w:eastAsia="新細明體" w:hAnsi="Calibri" w:cs="Calibri"/>
          <w:kern w:val="0"/>
          <w:sz w:val="22"/>
        </w:rPr>
        <w:t>)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】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*Define(a) Normalization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正規化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1.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降低資料重複性</w:t>
      </w:r>
      <w:r w:rsidRPr="00CD2218">
        <w:rPr>
          <w:rFonts w:ascii="Calibri" w:eastAsia="新細明體" w:hAnsi="Calibri" w:cs="Calibri"/>
          <w:kern w:val="0"/>
          <w:sz w:val="22"/>
        </w:rPr>
        <w:t>(Data Redundancy)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2.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避免資料更新異常</w:t>
      </w:r>
      <w:r w:rsidRPr="00CD2218">
        <w:rPr>
          <w:rFonts w:ascii="Calibri" w:eastAsia="新細明體" w:hAnsi="Calibri" w:cs="Calibri"/>
          <w:kern w:val="0"/>
          <w:sz w:val="22"/>
        </w:rPr>
        <w:t>(Anomalies)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3.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提高關聯性資料庫的效能。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*Define (b) Functional Dependency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功能相依性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1.Full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完全</w:t>
      </w:r>
      <w:r w:rsidRPr="00CD2218">
        <w:rPr>
          <w:rFonts w:ascii="Calibri" w:eastAsia="新細明體" w:hAnsi="Calibri" w:cs="Calibri"/>
          <w:kern w:val="0"/>
          <w:sz w:val="22"/>
        </w:rPr>
        <w:t xml:space="preserve"> / Partial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部分</w:t>
      </w:r>
      <w:r w:rsidRPr="00CD2218">
        <w:rPr>
          <w:rFonts w:ascii="Calibri" w:eastAsia="新細明體" w:hAnsi="Calibri" w:cs="Calibri"/>
          <w:kern w:val="0"/>
          <w:sz w:val="22"/>
        </w:rPr>
        <w:t xml:space="preserve"> / Transitive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遞移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2. X -&gt; Y ,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表如果兩個</w:t>
      </w:r>
      <w:r w:rsidRPr="00CD2218">
        <w:rPr>
          <w:rFonts w:ascii="Calibri" w:eastAsia="新細明體" w:hAnsi="Calibri" w:cs="Calibri"/>
          <w:kern w:val="0"/>
          <w:sz w:val="22"/>
        </w:rPr>
        <w:t>X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值相同，則它們必須具有相同的</w:t>
      </w:r>
      <w:r w:rsidRPr="00CD2218">
        <w:rPr>
          <w:rFonts w:ascii="Calibri" w:eastAsia="新細明體" w:hAnsi="Calibri" w:cs="Calibri"/>
          <w:kern w:val="0"/>
          <w:sz w:val="22"/>
        </w:rPr>
        <w:t>Y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值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3.Which are correct regarding database design?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-</w:t>
      </w:r>
      <w:r w:rsidRPr="00CD2218">
        <w:rPr>
          <w:rFonts w:ascii="Calibri" w:eastAsia="新細明體" w:hAnsi="Calibri" w:cs="Calibri" w:hint="eastAsia"/>
          <w:kern w:val="0"/>
          <w:sz w:val="22"/>
        </w:rPr>
        <w:t>Shall not generate spurious tuples.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-</w:t>
      </w:r>
      <w:r w:rsidRPr="00CD2218">
        <w:rPr>
          <w:rFonts w:ascii="Calibri" w:eastAsia="新細明體" w:hAnsi="Calibri" w:cs="Calibri" w:hint="eastAsia"/>
          <w:kern w:val="0"/>
          <w:sz w:val="22"/>
        </w:rPr>
        <w:t>Shall not have too many null values in tuples.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-</w:t>
      </w:r>
      <w:r w:rsidRPr="00CD2218">
        <w:rPr>
          <w:rFonts w:ascii="Calibri" w:eastAsia="新細明體" w:hAnsi="Calibri" w:cs="Calibri" w:hint="eastAsia"/>
          <w:kern w:val="0"/>
          <w:sz w:val="22"/>
        </w:rPr>
        <w:t>Shall avoid redundant information in tuples.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2NF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/</w:t>
      </w:r>
      <w:proofErr w:type="spellStart"/>
      <w:r w:rsidRPr="00CD2218">
        <w:rPr>
          <w:rFonts w:ascii="微軟正黑體" w:eastAsia="微軟正黑體" w:hAnsi="微軟正黑體" w:cs="Calibri" w:hint="eastAsia"/>
          <w:kern w:val="0"/>
          <w:sz w:val="22"/>
        </w:rPr>
        <w:t>數據庫的表中不存在部分函數依賴</w:t>
      </w:r>
      <w:proofErr w:type="spellEnd"/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3nf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/</w:t>
      </w:r>
      <w:proofErr w:type="spellStart"/>
      <w:r w:rsidRPr="00CD2218">
        <w:rPr>
          <w:rFonts w:ascii="微軟正黑體" w:eastAsia="微軟正黑體" w:hAnsi="微軟正黑體" w:cs="Calibri" w:hint="eastAsia"/>
          <w:kern w:val="0"/>
          <w:sz w:val="22"/>
        </w:rPr>
        <w:t>數據庫的表中不存在傳遞函數依賴</w:t>
      </w:r>
      <w:proofErr w:type="spellEnd"/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【</w:t>
      </w:r>
      <w:r w:rsidRPr="00CD2218">
        <w:rPr>
          <w:rFonts w:ascii="Calibri" w:eastAsia="新細明體" w:hAnsi="Calibri" w:cs="Calibri"/>
          <w:kern w:val="0"/>
          <w:sz w:val="22"/>
        </w:rPr>
        <w:t>BCNF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】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*What is the definition of </w:t>
      </w:r>
      <w:proofErr w:type="gramStart"/>
      <w:r w:rsidRPr="00CD2218">
        <w:rPr>
          <w:rFonts w:ascii="Calibri" w:eastAsia="新細明體" w:hAnsi="Calibri" w:cs="Calibri"/>
          <w:kern w:val="0"/>
          <w:sz w:val="22"/>
        </w:rPr>
        <w:t>BCNF ?</w:t>
      </w:r>
      <w:proofErr w:type="gramEnd"/>
      <w:r w:rsidRPr="00CD2218">
        <w:rPr>
          <w:rFonts w:ascii="Calibri" w:eastAsia="新細明體" w:hAnsi="Calibri" w:cs="Calibri"/>
          <w:kern w:val="0"/>
          <w:sz w:val="22"/>
        </w:rPr>
        <w:t xml:space="preserve"> (5%)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-  X-&gt;</w:t>
      </w:r>
      <w:proofErr w:type="gramStart"/>
      <w:r w:rsidRPr="00CD2218">
        <w:rPr>
          <w:rFonts w:ascii="Calibri" w:eastAsia="新細明體" w:hAnsi="Calibri" w:cs="Calibri"/>
          <w:kern w:val="0"/>
          <w:sz w:val="22"/>
        </w:rPr>
        <w:t>Y ,</w:t>
      </w:r>
      <w:proofErr w:type="gramEnd"/>
      <w:r w:rsidRPr="00CD2218">
        <w:rPr>
          <w:rFonts w:ascii="Calibri" w:eastAsia="新細明體" w:hAnsi="Calibri" w:cs="Calibri"/>
          <w:kern w:val="0"/>
          <w:sz w:val="22"/>
        </w:rPr>
        <w:t xml:space="preserve"> X is a superkey of R.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- 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如果</w:t>
      </w:r>
      <w:r w:rsidRPr="00CD2218">
        <w:rPr>
          <w:rFonts w:ascii="Calibri" w:eastAsia="新細明體" w:hAnsi="Calibri" w:cs="Calibri"/>
          <w:kern w:val="0"/>
          <w:sz w:val="22"/>
        </w:rPr>
        <w:t>R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中存在</w:t>
      </w:r>
      <w:r w:rsidRPr="00CD2218">
        <w:rPr>
          <w:rFonts w:ascii="Calibri" w:eastAsia="新細明體" w:hAnsi="Calibri" w:cs="Calibri"/>
          <w:kern w:val="0"/>
          <w:sz w:val="22"/>
        </w:rPr>
        <w:t>FD X-&gt;A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，都滿足</w:t>
      </w:r>
      <w:r w:rsidRPr="00CD2218">
        <w:rPr>
          <w:rFonts w:ascii="Calibri" w:eastAsia="新細明體" w:hAnsi="Calibri" w:cs="Calibri"/>
          <w:kern w:val="0"/>
          <w:sz w:val="22"/>
        </w:rPr>
        <w:t>X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是</w:t>
      </w:r>
      <w:r w:rsidRPr="00CD2218">
        <w:rPr>
          <w:rFonts w:ascii="Calibri" w:eastAsia="新細明體" w:hAnsi="Calibri" w:cs="Calibri"/>
          <w:kern w:val="0"/>
          <w:sz w:val="22"/>
        </w:rPr>
        <w:t>R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的</w:t>
      </w:r>
      <w:r w:rsidRPr="00CD2218">
        <w:rPr>
          <w:rFonts w:ascii="Calibri" w:eastAsia="新細明體" w:hAnsi="Calibri" w:cs="Calibri"/>
          <w:kern w:val="0"/>
          <w:sz w:val="22"/>
        </w:rPr>
        <w:t>Superkey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，那麼</w:t>
      </w:r>
      <w:r w:rsidRPr="00CD2218">
        <w:rPr>
          <w:rFonts w:ascii="Calibri" w:eastAsia="新細明體" w:hAnsi="Calibri" w:cs="Calibri"/>
          <w:kern w:val="0"/>
          <w:sz w:val="22"/>
        </w:rPr>
        <w:t>R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就屬於</w:t>
      </w:r>
      <w:r w:rsidRPr="00CD2218">
        <w:rPr>
          <w:rFonts w:ascii="Calibri" w:eastAsia="新細明體" w:hAnsi="Calibri" w:cs="Calibri"/>
          <w:kern w:val="0"/>
          <w:sz w:val="22"/>
        </w:rPr>
        <w:t>BCNF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Ex,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5"/>
        <w:gridCol w:w="1571"/>
        <w:gridCol w:w="960"/>
        <w:gridCol w:w="793"/>
      </w:tblGrid>
      <w:tr w:rsidR="00CD2218" w:rsidRPr="00CD2218" w:rsidTr="00CD2218"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Property_id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#</w:t>
            </w:r>
          </w:p>
        </w:tc>
        <w:tc>
          <w:tcPr>
            <w:tcW w:w="15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County_name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Lot#</w:t>
            </w:r>
          </w:p>
        </w:tc>
        <w:tc>
          <w:tcPr>
            <w:tcW w:w="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Area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1.</w:t>
      </w:r>
      <w:r w:rsidRPr="00CD2218">
        <w:rPr>
          <w:rFonts w:ascii="Calibri" w:eastAsia="新細明體" w:hAnsi="Calibri" w:cs="Calibri" w:hint="eastAsia"/>
          <w:kern w:val="0"/>
          <w:sz w:val="22"/>
        </w:rPr>
        <w:t>Property_id#</w:t>
      </w:r>
      <w:r w:rsidRPr="00CD2218">
        <w:rPr>
          <w:rFonts w:ascii="Calibri" w:eastAsia="新細明體" w:hAnsi="Calibri" w:cs="Calibri"/>
          <w:kern w:val="0"/>
          <w:sz w:val="22"/>
        </w:rPr>
        <w:t xml:space="preserve"> </w:t>
      </w:r>
      <w:r w:rsidRPr="00CD2218">
        <w:rPr>
          <w:rFonts w:ascii="Calibri" w:eastAsia="新細明體" w:hAnsi="Calibri" w:cs="Calibri" w:hint="eastAsia"/>
          <w:kern w:val="0"/>
          <w:sz w:val="22"/>
        </w:rPr>
        <w:t>-&gt;</w:t>
      </w:r>
      <w:r w:rsidRPr="00CD2218">
        <w:rPr>
          <w:rFonts w:ascii="Calibri" w:eastAsia="新細明體" w:hAnsi="Calibri" w:cs="Calibri"/>
          <w:kern w:val="0"/>
          <w:sz w:val="22"/>
        </w:rPr>
        <w:t xml:space="preserve"> </w:t>
      </w:r>
      <w:r w:rsidRPr="00CD2218">
        <w:rPr>
          <w:rFonts w:ascii="Calibri" w:eastAsia="新細明體" w:hAnsi="Calibri" w:cs="Calibri" w:hint="eastAsia"/>
          <w:kern w:val="0"/>
          <w:sz w:val="22"/>
        </w:rPr>
        <w:t>{</w:t>
      </w:r>
      <w:proofErr w:type="spellStart"/>
      <w:r w:rsidRPr="00CD2218">
        <w:rPr>
          <w:rFonts w:ascii="Calibri" w:eastAsia="新細明體" w:hAnsi="Calibri" w:cs="Calibri" w:hint="eastAsia"/>
          <w:kern w:val="0"/>
          <w:sz w:val="22"/>
        </w:rPr>
        <w:t>County_</w:t>
      </w:r>
      <w:proofErr w:type="gramStart"/>
      <w:r w:rsidRPr="00CD2218">
        <w:rPr>
          <w:rFonts w:ascii="Calibri" w:eastAsia="新細明體" w:hAnsi="Calibri" w:cs="Calibri" w:hint="eastAsia"/>
          <w:kern w:val="0"/>
          <w:sz w:val="22"/>
        </w:rPr>
        <w:t>name,Lot</w:t>
      </w:r>
      <w:proofErr w:type="gramEnd"/>
      <w:r w:rsidRPr="00CD2218">
        <w:rPr>
          <w:rFonts w:ascii="Calibri" w:eastAsia="新細明體" w:hAnsi="Calibri" w:cs="Calibri" w:hint="eastAsia"/>
          <w:kern w:val="0"/>
          <w:sz w:val="22"/>
        </w:rPr>
        <w:t>#,Area</w:t>
      </w:r>
      <w:proofErr w:type="spellEnd"/>
      <w:r w:rsidRPr="00CD2218">
        <w:rPr>
          <w:rFonts w:ascii="Calibri" w:eastAsia="新細明體" w:hAnsi="Calibri" w:cs="Calibri" w:hint="eastAsia"/>
          <w:kern w:val="0"/>
          <w:sz w:val="22"/>
        </w:rPr>
        <w:t xml:space="preserve">}; 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2</w:t>
      </w:r>
      <w:r w:rsidRPr="00CD2218">
        <w:rPr>
          <w:rFonts w:ascii="Calibri" w:eastAsia="新細明體" w:hAnsi="Calibri" w:cs="Calibri" w:hint="eastAsia"/>
          <w:kern w:val="0"/>
          <w:sz w:val="22"/>
        </w:rPr>
        <w:t>{</w:t>
      </w:r>
      <w:proofErr w:type="spellStart"/>
      <w:r w:rsidRPr="00CD2218">
        <w:rPr>
          <w:rFonts w:ascii="Calibri" w:eastAsia="新細明體" w:hAnsi="Calibri" w:cs="Calibri" w:hint="eastAsia"/>
          <w:kern w:val="0"/>
          <w:sz w:val="22"/>
        </w:rPr>
        <w:t>County_</w:t>
      </w:r>
      <w:proofErr w:type="gramStart"/>
      <w:r w:rsidRPr="00CD2218">
        <w:rPr>
          <w:rFonts w:ascii="Calibri" w:eastAsia="新細明體" w:hAnsi="Calibri" w:cs="Calibri" w:hint="eastAsia"/>
          <w:kern w:val="0"/>
          <w:sz w:val="22"/>
        </w:rPr>
        <w:t>name,Lot</w:t>
      </w:r>
      <w:proofErr w:type="spellEnd"/>
      <w:proofErr w:type="gramEnd"/>
      <w:r w:rsidRPr="00CD2218">
        <w:rPr>
          <w:rFonts w:ascii="Calibri" w:eastAsia="新細明體" w:hAnsi="Calibri" w:cs="Calibri" w:hint="eastAsia"/>
          <w:kern w:val="0"/>
          <w:sz w:val="22"/>
        </w:rPr>
        <w:t>#}</w:t>
      </w:r>
      <w:r w:rsidRPr="00CD2218">
        <w:rPr>
          <w:rFonts w:ascii="Calibri" w:eastAsia="新細明體" w:hAnsi="Calibri" w:cs="Calibri"/>
          <w:kern w:val="0"/>
          <w:sz w:val="22"/>
        </w:rPr>
        <w:t xml:space="preserve"> </w:t>
      </w:r>
      <w:r w:rsidRPr="00CD2218">
        <w:rPr>
          <w:rFonts w:ascii="Calibri" w:eastAsia="新細明體" w:hAnsi="Calibri" w:cs="Calibri" w:hint="eastAsia"/>
          <w:kern w:val="0"/>
          <w:sz w:val="22"/>
        </w:rPr>
        <w:t>-&gt;</w:t>
      </w:r>
      <w:r w:rsidRPr="00CD2218">
        <w:rPr>
          <w:rFonts w:ascii="Calibri" w:eastAsia="新細明體" w:hAnsi="Calibri" w:cs="Calibri"/>
          <w:kern w:val="0"/>
          <w:sz w:val="22"/>
        </w:rPr>
        <w:t xml:space="preserve"> </w:t>
      </w:r>
      <w:r w:rsidRPr="00CD2218">
        <w:rPr>
          <w:rFonts w:ascii="Calibri" w:eastAsia="新細明體" w:hAnsi="Calibri" w:cs="Calibri" w:hint="eastAsia"/>
          <w:kern w:val="0"/>
          <w:sz w:val="22"/>
        </w:rPr>
        <w:t>{</w:t>
      </w:r>
      <w:proofErr w:type="spellStart"/>
      <w:r w:rsidRPr="00CD2218">
        <w:rPr>
          <w:rFonts w:ascii="Calibri" w:eastAsia="新細明體" w:hAnsi="Calibri" w:cs="Calibri" w:hint="eastAsia"/>
          <w:kern w:val="0"/>
          <w:sz w:val="22"/>
        </w:rPr>
        <w:t>Property_id#,Area</w:t>
      </w:r>
      <w:proofErr w:type="spellEnd"/>
      <w:r w:rsidRPr="00CD2218">
        <w:rPr>
          <w:rFonts w:ascii="Calibri" w:eastAsia="新細明體" w:hAnsi="Calibri" w:cs="Calibri" w:hint="eastAsia"/>
          <w:kern w:val="0"/>
          <w:sz w:val="22"/>
        </w:rPr>
        <w:t xml:space="preserve">}; 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3.</w:t>
      </w:r>
      <w:r w:rsidRPr="00CD2218">
        <w:rPr>
          <w:rFonts w:ascii="Calibri" w:eastAsia="新細明體" w:hAnsi="Calibri" w:cs="Calibri" w:hint="eastAsia"/>
          <w:kern w:val="0"/>
          <w:sz w:val="22"/>
        </w:rPr>
        <w:t>Area-&gt;</w:t>
      </w:r>
      <w:proofErr w:type="spellStart"/>
      <w:r w:rsidRPr="00CD2218">
        <w:rPr>
          <w:rFonts w:ascii="Calibri" w:eastAsia="新細明體" w:hAnsi="Calibri" w:cs="Calibri" w:hint="eastAsia"/>
          <w:kern w:val="0"/>
          <w:sz w:val="22"/>
        </w:rPr>
        <w:t>County_name</w:t>
      </w:r>
      <w:proofErr w:type="spellEnd"/>
      <w:r w:rsidRPr="00CD2218">
        <w:rPr>
          <w:rFonts w:ascii="Calibri" w:eastAsia="新細明體" w:hAnsi="Calibri" w:cs="Calibri" w:hint="eastAsia"/>
          <w:kern w:val="0"/>
          <w:sz w:val="22"/>
        </w:rPr>
        <w:t>;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很明顯</w:t>
      </w:r>
      <w:r w:rsidRPr="00CD2218">
        <w:rPr>
          <w:rFonts w:ascii="Calibri" w:eastAsia="新細明體" w:hAnsi="Calibri" w:cs="Calibri"/>
          <w:kern w:val="0"/>
          <w:sz w:val="22"/>
        </w:rPr>
        <w:t>3.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違反了</w:t>
      </w:r>
      <w:r w:rsidRPr="00CD2218">
        <w:rPr>
          <w:rFonts w:ascii="Calibri" w:eastAsia="新細明體" w:hAnsi="Calibri" w:cs="Calibri"/>
          <w:kern w:val="0"/>
          <w:sz w:val="22"/>
        </w:rPr>
        <w:t>BC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正規化的要求，</w:t>
      </w:r>
      <w:r w:rsidRPr="00CD2218">
        <w:rPr>
          <w:rFonts w:ascii="Calibri" w:eastAsia="新細明體" w:hAnsi="Calibri" w:cs="Calibri"/>
          <w:kern w:val="0"/>
          <w:sz w:val="22"/>
        </w:rPr>
        <w:t>Area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不是關係模式</w:t>
      </w:r>
      <w:r w:rsidRPr="00CD2218">
        <w:rPr>
          <w:rFonts w:ascii="Calibri" w:eastAsia="新細明體" w:hAnsi="Calibri" w:cs="Calibri"/>
          <w:kern w:val="0"/>
          <w:sz w:val="22"/>
        </w:rPr>
        <w:t>R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的主鍵，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25"/>
        <w:gridCol w:w="960"/>
        <w:gridCol w:w="2287"/>
      </w:tblGrid>
      <w:tr w:rsidR="00CD2218" w:rsidRPr="00CD2218" w:rsidTr="00CD2218">
        <w:tc>
          <w:tcPr>
            <w:tcW w:w="148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Property_id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#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Area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>Lot#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_______________</w:t>
            </w:r>
          </w:p>
        </w:tc>
      </w:tr>
      <w:tr w:rsidR="00CD2218" w:rsidRPr="00CD2218" w:rsidTr="00CD2218">
        <w:trPr>
          <w:gridAfter w:val="1"/>
          <w:wAfter w:w="2287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lastRenderedPageBreak/>
              <w:t>Area</w:t>
            </w:r>
          </w:p>
        </w:tc>
        <w:tc>
          <w:tcPr>
            <w:tcW w:w="148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County_name</w:t>
            </w:r>
            <w:proofErr w:type="spellEnd"/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9. The relation EMP_PROJ is not a good relation. Please explain how this relation will cause 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(a)insert anomaly(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不規則</w:t>
      </w:r>
      <w:r w:rsidRPr="00CD2218">
        <w:rPr>
          <w:rFonts w:ascii="Calibri" w:eastAsia="新細明體" w:hAnsi="Calibri" w:cs="Calibri"/>
          <w:kern w:val="0"/>
          <w:sz w:val="22"/>
        </w:rPr>
        <w:t>) and (b) delete anomaly. (10%)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drawing>
          <wp:inline distT="0" distB="0" distL="0" distR="0">
            <wp:extent cx="3752850" cy="1247140"/>
            <wp:effectExtent l="0" t="0" r="0" b="0"/>
            <wp:docPr id="15" name="圖片 15" descr="EMP_PROJ &#10;SSN PLOC.ATK&gt;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_PROJ &#10;SSN PLOC.ATK&gt;N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10. Please normalize the above EMP_PROJ relation to 2NF. (10%)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DB25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47"/>
        <w:gridCol w:w="798"/>
      </w:tblGrid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Dell-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LaPadula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Model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】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(d) Simple security property of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Dell-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LaPadula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Model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47"/>
        <w:gridCol w:w="2727"/>
      </w:tblGrid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Threats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威脅】</w:t>
            </w:r>
          </w:p>
        </w:tc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countermeasures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對策】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*-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>Loss of integrity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誠信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/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對未經授權數據更改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-access control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訪問控制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-Loss of availability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可用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/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合法用戶無法取得數據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-inference control 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推理控制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-Loss of confidentiality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信心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/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保護數據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-flow control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流量控制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-encryption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加密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47"/>
        <w:gridCol w:w="4838"/>
      </w:tblGrid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Database Audit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數據審計】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1.Database Audit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br/>
              <w:t xml:space="preserve"> (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特定時間段內應用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)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reviewing the log to examine all accesses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and operations applied to the database during a certain time period.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2.Audit Trail 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br/>
              <w:t>(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用於安全目的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)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 database log that is used mainly for security purposes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Frequent Attacks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】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*-SQL Injection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SQL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注入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-Unauthorized Privilege Escalation 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未授權的權限升級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*-Denial of Service Attack 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DOS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攻擊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-Weak Authentication 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弱認證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*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 xml:space="preserve">Please explain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3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 xml:space="preserve"> protection techniques against SQL injection: 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 xml:space="preserve">1) bind variables 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lastRenderedPageBreak/>
              <w:t xml:space="preserve">(2) filtering input 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(3) function security. 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Statistical Queries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統計查詢規範】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functions to a population of tuples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函數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應用於群組</w:t>
            </w:r>
            <w:proofErr w:type="gramEnd"/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not allowed to retrieve individual data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不允許檢索個人資訊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allowing only statistical aggregate fun</w:t>
            </w:r>
          </w:p>
        </w:tc>
        <w:tc>
          <w:tcPr>
            <w:tcW w:w="4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僅允許統計聚合函數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( COUNT, SUM,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MIN, MAX, AVERAGE, and STANDARD DEVIATION. )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Public Key Encryption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公鑰加密】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1.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非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對稱式加密</w:t>
            </w:r>
            <w:proofErr w:type="gramEnd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，就是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pair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有兩個鑰匙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2. A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有他自己的私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鑰</w:t>
            </w:r>
            <w:proofErr w:type="gramEnd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跟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B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的公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鑰</w:t>
            </w:r>
            <w:proofErr w:type="gramEnd"/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3.A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要傳東西給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B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就用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B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的公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鑰</w:t>
            </w:r>
            <w:proofErr w:type="gramEnd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加密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4.B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拿到之後用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B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自己的私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鑰</w:t>
            </w:r>
            <w:proofErr w:type="gramEnd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解密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47"/>
        <w:gridCol w:w="4285"/>
      </w:tblGrid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Ingredients of Public Key Encryption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】</w:t>
            </w:r>
          </w:p>
        </w:tc>
        <w:tc>
          <w:tcPr>
            <w:tcW w:w="4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Digital Certificate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】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1.Plaintext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明文</w:t>
            </w:r>
          </w:p>
        </w:tc>
        <w:tc>
          <w:tcPr>
            <w:tcW w:w="4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The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u w:val="single"/>
              </w:rPr>
              <w:t xml:space="preserve"> information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u w:val="single"/>
                <w:lang w:val="x-none"/>
              </w:rPr>
              <w:t xml:space="preserve">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in the certificate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信息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2.Ciphertext 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密文</w:t>
            </w:r>
            <w:proofErr w:type="gramEnd"/>
          </w:p>
        </w:tc>
        <w:tc>
          <w:tcPr>
            <w:tcW w:w="4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The certificate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u w:val="single"/>
              </w:rPr>
              <w:t>owner information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u w:val="single"/>
                <w:lang w:val="x-none"/>
              </w:rPr>
              <w:t xml:space="preserve">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擁有者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3.Encryption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加密</w:t>
            </w:r>
          </w:p>
        </w:tc>
        <w:tc>
          <w:tcPr>
            <w:tcW w:w="4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The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u w:val="single"/>
              </w:rPr>
              <w:t>public key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of the owner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公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鑰</w:t>
            </w:r>
            <w:proofErr w:type="gramEnd"/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4.Decryption 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解密算法</w:t>
            </w:r>
            <w:proofErr w:type="gramEnd"/>
          </w:p>
        </w:tc>
        <w:tc>
          <w:tcPr>
            <w:tcW w:w="4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The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u w:val="single"/>
              </w:rPr>
              <w:t>date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of issue of the certificate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日期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5.Public and private keys </w:t>
            </w:r>
          </w:p>
        </w:tc>
        <w:tc>
          <w:tcPr>
            <w:tcW w:w="4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The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u w:val="single"/>
              </w:rPr>
              <w:t>validity period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specified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有效期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Plaintext -&gt; (Encryption) -&gt; 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Ciphertext</w:t>
            </w:r>
            <w:proofErr w:type="spellEnd"/>
          </w:p>
        </w:tc>
        <w:tc>
          <w:tcPr>
            <w:tcW w:w="4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The digital signature of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CA (identifier)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發行人</w:t>
            </w:r>
          </w:p>
        </w:tc>
      </w:tr>
      <w:tr w:rsidR="00CD2218" w:rsidRPr="00CD2218" w:rsidTr="00CD2218">
        <w:tc>
          <w:tcPr>
            <w:tcW w:w="4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  <w:tc>
          <w:tcPr>
            <w:tcW w:w="4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 xml:space="preserve">must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different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 xml:space="preserve"> for each by the same signer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*</w:t>
      </w:r>
      <w:r w:rsidRPr="00CD2218">
        <w:rPr>
          <w:rFonts w:ascii="Calibri" w:eastAsia="新細明體" w:hAnsi="Calibri" w:cs="Calibri" w:hint="eastAsia"/>
          <w:kern w:val="0"/>
          <w:sz w:val="22"/>
        </w:rPr>
        <w:t>For public key encryption, which key shall A use to encrypt his plaintext if A wants to text to B?</w:t>
      </w:r>
      <w:r w:rsidRPr="00CD2218">
        <w:rPr>
          <w:rFonts w:ascii="Calibri" w:eastAsia="新細明體" w:hAnsi="Calibri" w:cs="Calibri"/>
          <w:kern w:val="0"/>
          <w:sz w:val="22"/>
        </w:rPr>
        <w:t xml:space="preserve">  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-</w:t>
      </w:r>
      <w:r w:rsidRPr="00CD2218">
        <w:rPr>
          <w:rFonts w:ascii="Calibri" w:eastAsia="新細明體" w:hAnsi="Calibri" w:cs="Calibri" w:hint="eastAsia"/>
          <w:kern w:val="0"/>
          <w:sz w:val="22"/>
        </w:rPr>
        <w:t>B's public key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*A population is a set of tuples of a relation that satisfy some selection condition. 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*(x)The star property states that a subject S is not allowed read access to an object O unless class(S) &gt;= class(O).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30"/>
        <w:gridCol w:w="3060"/>
      </w:tblGrid>
      <w:tr w:rsidR="00CD2218" w:rsidRPr="00CD2218" w:rsidTr="00CD2218"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DB98 Mongo DB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】</w:t>
            </w:r>
          </w:p>
        </w:tc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*two ways to establish the connection:</w:t>
            </w:r>
          </w:p>
        </w:tc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A."Embedding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"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when many” 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obj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always appear with their parents.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B."Linking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"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when you need more flexibility</w:t>
            </w:r>
          </w:p>
        </w:tc>
      </w:tr>
      <w:tr w:rsidR="00CD2218" w:rsidRPr="00CD2218" w:rsidTr="00CD2218">
        <w:tc>
          <w:tcPr>
            <w:tcW w:w="4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D221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899920" cy="1935480"/>
                  <wp:effectExtent l="0" t="0" r="5080" b="7620"/>
                  <wp:docPr id="14" name="圖片 14" descr="book z &#10;title: • MongoDB: lhe Definitive Guide•, &#10;authors: I •Kristina Chodorow•, •Mike Dirolf• I &#10;published date; tsopateC2mo-09-24•b &#10;pages: 216, &#10;language: •English•, &#10;publisher &#10;name: •CYReilly Media&quot;, &#10;founded: •1980•, &#10;location: • CN &#10;Embeddi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ook z &#10;title: • MongoDB: lhe Definitive Guide•, &#10;authors: I •Kristina Chodorow•, •Mike Dirolf• I &#10;published date; tsopateC2mo-09-24•b &#10;pages: 216, &#10;language: •English•, &#10;publisher &#10;name: •CYReilly Media&quot;, &#10;founded: •1980•, &#10;location: • CN &#10;Embedding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D221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864360" cy="1959610"/>
                  <wp:effectExtent l="0" t="0" r="2540" b="2540"/>
                  <wp:docPr id="13" name="圖片 13" descr="publisher = 丨 &#10;name: ' 0 ' R Media'. &#10;title; · M0n90D8 ; The Definitwe de'. &#10;| •Kristina 0 。 ro , , •Mike Dirolf• | &#10;d 一 d 』 e : 阝 00 e 「 10 • 4 ' J, &#10;pages: 2 |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ublisher = 丨 &#10;name: ' 0 ' R Media'. &#10;title; · M0n90D8 ; The Definitwe de'. &#10;| •Kristina 0 。 ro , , •Mike Dirolf• | &#10;d 一 d 』 e : 阝 00 e 「 10 • 4 ' J, &#10;pages: 2 |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0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8"/>
        <w:gridCol w:w="1745"/>
      </w:tblGrid>
      <w:tr w:rsidR="00CD2218" w:rsidRPr="00CD2218" w:rsidTr="00CD2218"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Problems with SQL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】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-Rigid schema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剛性架構</w:t>
            </w:r>
          </w:p>
        </w:tc>
      </w:tr>
      <w:tr w:rsidR="00CD2218" w:rsidRPr="00CD2218" w:rsidTr="00CD2218"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-Not easily scalable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不易擴展</w:t>
            </w:r>
          </w:p>
        </w:tc>
      </w:tr>
      <w:tr w:rsidR="00CD2218" w:rsidRPr="00CD2218" w:rsidTr="00CD2218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-Requires unintuitive joins</w:t>
            </w:r>
          </w:p>
        </w:tc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需不直觀的連接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 w:hint="eastAsia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br/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【</w:t>
      </w:r>
      <w:r w:rsidRPr="00CD2218">
        <w:rPr>
          <w:rFonts w:ascii="Calibri" w:eastAsia="新細明體" w:hAnsi="Calibri" w:cs="Calibri"/>
          <w:kern w:val="0"/>
          <w:sz w:val="22"/>
        </w:rPr>
        <w:t>Replication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】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提供一份資料庫副本，讓主資料庫發生異常時可以接手工作。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 w:hint="eastAsia"/>
          <w:kern w:val="0"/>
          <w:sz w:val="22"/>
        </w:rPr>
      </w:pPr>
      <w:r w:rsidRPr="00CD2218">
        <w:rPr>
          <w:rFonts w:ascii="Open Sans" w:eastAsia="新細明體" w:hAnsi="Open Sans" w:cs="Calibri"/>
          <w:kern w:val="0"/>
          <w:sz w:val="22"/>
        </w:rPr>
        <w:t>當主連線發生故障，會選出一台</w:t>
      </w:r>
      <w:r w:rsidRPr="00CD2218">
        <w:rPr>
          <w:rFonts w:ascii="Calibri" w:eastAsia="新細明體" w:hAnsi="Calibri" w:cs="Calibri"/>
          <w:kern w:val="0"/>
          <w:sz w:val="22"/>
        </w:rPr>
        <w:t xml:space="preserve"> Secondary </w:t>
      </w:r>
      <w:r w:rsidRPr="00CD2218">
        <w:rPr>
          <w:rFonts w:ascii="Open Sans" w:eastAsia="新細明體" w:hAnsi="Open Sans" w:cs="Calibri"/>
          <w:kern w:val="0"/>
          <w:sz w:val="22"/>
        </w:rPr>
        <w:t>接手</w:t>
      </w:r>
      <w:r w:rsidRPr="00CD2218">
        <w:rPr>
          <w:rFonts w:ascii="Calibri" w:eastAsia="新細明體" w:hAnsi="Calibri" w:cs="Calibri"/>
          <w:kern w:val="0"/>
          <w:sz w:val="22"/>
        </w:rPr>
        <w:t xml:space="preserve">Primary </w:t>
      </w:r>
      <w:r w:rsidRPr="00CD2218">
        <w:rPr>
          <w:rFonts w:ascii="Open Sans" w:eastAsia="新細明體" w:hAnsi="Open Sans" w:cs="Calibri"/>
          <w:kern w:val="0"/>
          <w:sz w:val="22"/>
        </w:rPr>
        <w:t>，這能力為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  <w:r w:rsidRPr="00CD2218">
        <w:rPr>
          <w:rFonts w:ascii="Calibri" w:eastAsia="新細明體" w:hAnsi="Calibri" w:cs="Calibri"/>
          <w:kern w:val="0"/>
          <w:sz w:val="22"/>
        </w:rPr>
        <w:t>Automatic Failover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Purpose : Fault tolerance(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容錯</w:t>
      </w:r>
      <w:r w:rsidRPr="00CD2218">
        <w:rPr>
          <w:rFonts w:ascii="Calibri" w:eastAsia="新細明體" w:hAnsi="Calibri" w:cs="Calibri"/>
          <w:kern w:val="0"/>
          <w:sz w:val="22"/>
        </w:rPr>
        <w:t>) /Availability(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可用</w:t>
      </w:r>
      <w:r w:rsidRPr="00CD2218">
        <w:rPr>
          <w:rFonts w:ascii="Calibri" w:eastAsia="新細明體" w:hAnsi="Calibri" w:cs="Calibri"/>
          <w:kern w:val="0"/>
          <w:sz w:val="22"/>
        </w:rPr>
        <w:t>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drawing>
          <wp:inline distT="0" distB="0" distL="0" distR="0">
            <wp:extent cx="4548505" cy="2422525"/>
            <wp:effectExtent l="0" t="0" r="4445" b="0"/>
            <wp:docPr id="12" name="圖片 12" descr="ClientApplication &#10;Driver &#10;Writes Reads &#10;Secondary &#10;Primary &#10;Secondary &#10;Secondary &#10;Primary &#10;Heartbeat &#10;Secondary &#10;Election for New Primary &#10;Hea rtbeat &#10;Secondary &#10;Secondary &#10;New Primary Elected &#10;Re lication &#10;Primary &#10;Secondary &#10;Heartbea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entApplication &#10;Driver &#10;Writes Reads &#10;Secondary &#10;Primary &#10;Secondary &#10;Secondary &#10;Primary &#10;Heartbeat &#10;Secondary &#10;Election for New Primary &#10;Hea rtbeat &#10;Secondary &#10;Secondary &#10;New Primary Elected &#10;Re lication &#10;Primary &#10;Secondary &#10;Heartbeat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Members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-</w:t>
      </w:r>
      <w:r w:rsidRPr="00CD2218">
        <w:rPr>
          <w:rFonts w:ascii="Calibri" w:eastAsia="新細明體" w:hAnsi="Calibri" w:cs="Calibri" w:hint="eastAsia"/>
          <w:kern w:val="0"/>
          <w:sz w:val="22"/>
        </w:rPr>
        <w:t>Primary(Read, Write)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 xml:space="preserve"> / </w:t>
      </w:r>
      <w:r w:rsidRPr="00CD2218">
        <w:rPr>
          <w:rFonts w:ascii="Calibri" w:eastAsia="新細明體" w:hAnsi="Calibri" w:cs="Calibri" w:hint="eastAsia"/>
          <w:kern w:val="0"/>
          <w:sz w:val="22"/>
        </w:rPr>
        <w:t>Secondary(Replication)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-</w:t>
      </w:r>
      <w:r w:rsidRPr="00CD2218">
        <w:rPr>
          <w:rFonts w:ascii="Calibri" w:eastAsia="新細明體" w:hAnsi="Calibri" w:cs="Calibri" w:hint="eastAsia"/>
          <w:kern w:val="0"/>
          <w:sz w:val="22"/>
        </w:rPr>
        <w:t>Arbiter(Voting) (Can</w:t>
      </w:r>
      <w:proofErr w:type="gramStart"/>
      <w:r w:rsidRPr="00CD2218">
        <w:rPr>
          <w:rFonts w:ascii="Calibri" w:eastAsia="新細明體" w:hAnsi="Calibri" w:cs="Calibri" w:hint="eastAsia"/>
          <w:kern w:val="0"/>
          <w:sz w:val="22"/>
        </w:rPr>
        <w:t>’</w:t>
      </w:r>
      <w:proofErr w:type="gramEnd"/>
      <w:r w:rsidRPr="00CD2218">
        <w:rPr>
          <w:rFonts w:ascii="Calibri" w:eastAsia="新細明體" w:hAnsi="Calibri" w:cs="Calibri" w:hint="eastAsia"/>
          <w:kern w:val="0"/>
          <w:sz w:val="22"/>
        </w:rPr>
        <w:t>t be primary)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-</w:t>
      </w:r>
      <w:r w:rsidRPr="00CD2218">
        <w:rPr>
          <w:rFonts w:ascii="Calibri" w:eastAsia="新細明體" w:hAnsi="Calibri" w:cs="Calibri" w:hint="eastAsia"/>
          <w:kern w:val="0"/>
          <w:sz w:val="22"/>
        </w:rPr>
        <w:t>Delayed Secondary (Can</w:t>
      </w:r>
      <w:proofErr w:type="gramStart"/>
      <w:r w:rsidRPr="00CD2218">
        <w:rPr>
          <w:rFonts w:ascii="Calibri" w:eastAsia="新細明體" w:hAnsi="Calibri" w:cs="Calibri" w:hint="eastAsia"/>
          <w:kern w:val="0"/>
          <w:sz w:val="22"/>
        </w:rPr>
        <w:t>’</w:t>
      </w:r>
      <w:proofErr w:type="gramEnd"/>
      <w:r w:rsidRPr="00CD2218">
        <w:rPr>
          <w:rFonts w:ascii="Calibri" w:eastAsia="新細明體" w:hAnsi="Calibri" w:cs="Calibri" w:hint="eastAsia"/>
          <w:kern w:val="0"/>
          <w:sz w:val="22"/>
        </w:rPr>
        <w:t>t be primary)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【</w:t>
      </w:r>
      <w:proofErr w:type="spellStart"/>
      <w:r w:rsidRPr="00CD2218">
        <w:rPr>
          <w:rFonts w:ascii="Calibri" w:eastAsia="新細明體" w:hAnsi="Calibri" w:cs="Calibri"/>
          <w:kern w:val="0"/>
          <w:sz w:val="22"/>
          <w:lang w:val="x-none"/>
        </w:rPr>
        <w:t>S</w:t>
      </w:r>
      <w:r w:rsidRPr="00CD2218">
        <w:rPr>
          <w:rFonts w:ascii="Calibri" w:eastAsia="新細明體" w:hAnsi="Calibri" w:cs="Calibri"/>
          <w:kern w:val="0"/>
          <w:sz w:val="22"/>
        </w:rPr>
        <w:t>harding</w:t>
      </w:r>
      <w:proofErr w:type="spellEnd"/>
      <w:r w:rsidRPr="00CD2218">
        <w:rPr>
          <w:rFonts w:ascii="微軟正黑體" w:eastAsia="微軟正黑體" w:hAnsi="微軟正黑體" w:cs="Calibri" w:hint="eastAsia"/>
          <w:kern w:val="0"/>
          <w:sz w:val="22"/>
        </w:rPr>
        <w:t>】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為一種資料分散處理架構，簡單的說就是將資料片</w:t>
      </w:r>
      <w:r w:rsidRPr="00CD2218">
        <w:rPr>
          <w:rFonts w:ascii="Calibri" w:eastAsia="新細明體" w:hAnsi="Calibri" w:cs="Calibri"/>
          <w:kern w:val="0"/>
          <w:sz w:val="22"/>
        </w:rPr>
        <w:t xml:space="preserve"> (Shard)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儲存到不同的機器中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Purpose : Horizontal scaling out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橫向縮小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2268220" cy="2172970"/>
            <wp:effectExtent l="0" t="0" r="0" b="0"/>
            <wp:docPr id="11" name="圖片 11" descr="sharded-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ded-coll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【</w:t>
      </w:r>
      <w:r w:rsidRPr="00CD2218">
        <w:rPr>
          <w:rFonts w:ascii="Calibri" w:eastAsia="新細明體" w:hAnsi="Calibri" w:cs="Calibri"/>
          <w:kern w:val="0"/>
          <w:sz w:val="22"/>
        </w:rPr>
        <w:t xml:space="preserve">CAP theorem 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】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-</w:t>
      </w:r>
      <w:r w:rsidRPr="00CD2218">
        <w:rPr>
          <w:rFonts w:ascii="Calibri" w:eastAsia="新細明體" w:hAnsi="Calibri" w:cs="Calibri"/>
          <w:kern w:val="0"/>
          <w:sz w:val="22"/>
        </w:rPr>
        <w:t xml:space="preserve">C (Strong Consistency): </w:t>
      </w:r>
      <w:r w:rsidRPr="00CD2218">
        <w:rPr>
          <w:rFonts w:ascii="Lato" w:eastAsia="新細明體" w:hAnsi="Lato" w:cs="Calibri"/>
          <w:kern w:val="0"/>
          <w:sz w:val="22"/>
        </w:rPr>
        <w:t>任何時候，任兩個節點得到的狀態都是一樣的。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-</w:t>
      </w:r>
      <w:r w:rsidRPr="00CD2218">
        <w:rPr>
          <w:rFonts w:ascii="Calibri" w:eastAsia="新細明體" w:hAnsi="Calibri" w:cs="Calibri"/>
          <w:kern w:val="0"/>
          <w:sz w:val="22"/>
        </w:rPr>
        <w:t xml:space="preserve">A (Availability): </w:t>
      </w:r>
      <w:r w:rsidRPr="00CD2218">
        <w:rPr>
          <w:rFonts w:ascii="Lato" w:eastAsia="新細明體" w:hAnsi="Lato" w:cs="Calibri"/>
          <w:kern w:val="0"/>
          <w:sz w:val="22"/>
        </w:rPr>
        <w:t>若一個節點沒有壞掉，就必須要能正常服務。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-</w:t>
      </w:r>
      <w:r w:rsidRPr="00CD2218">
        <w:rPr>
          <w:rFonts w:ascii="Calibri" w:eastAsia="新細明體" w:hAnsi="Calibri" w:cs="Calibri"/>
          <w:b/>
          <w:bCs/>
          <w:kern w:val="0"/>
          <w:sz w:val="22"/>
          <w:u w:val="single"/>
        </w:rPr>
        <w:t xml:space="preserve">P (Partition Tolerance): </w:t>
      </w:r>
      <w:r w:rsidRPr="00CD2218">
        <w:rPr>
          <w:rFonts w:ascii="Lato" w:eastAsia="新細明體" w:hAnsi="Lato" w:cs="Calibri"/>
          <w:kern w:val="0"/>
          <w:sz w:val="22"/>
        </w:rPr>
        <w:t>若叢集故障被切割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多個</w:t>
      </w:r>
      <w:r w:rsidRPr="00CD2218">
        <w:rPr>
          <w:rFonts w:ascii="Calibri" w:eastAsia="新細明體" w:hAnsi="Calibri" w:cs="Calibri"/>
          <w:kern w:val="0"/>
          <w:sz w:val="22"/>
        </w:rPr>
        <w:t>sub cluster</w:t>
      </w:r>
      <w:r w:rsidRPr="00CD2218">
        <w:rPr>
          <w:rFonts w:ascii="Lato" w:eastAsia="新細明體" w:hAnsi="Lato" w:cs="Calibri"/>
          <w:kern w:val="0"/>
          <w:sz w:val="22"/>
        </w:rPr>
        <w:t>時，系統還能正常運作。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21"/>
        <w:gridCol w:w="2743"/>
      </w:tblGrid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SQL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MongoDB </w:t>
            </w:r>
          </w:p>
        </w:tc>
      </w:tr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table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collection</w:t>
            </w:r>
          </w:p>
        </w:tc>
      </w:tr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B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>row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B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>document</w:t>
            </w:r>
          </w:p>
        </w:tc>
      </w:tr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 xml:space="preserve">column 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>field</w:t>
            </w:r>
          </w:p>
        </w:tc>
      </w:tr>
      <w:tr w:rsidR="00CD2218" w:rsidRPr="00CD2218" w:rsidTr="00CD2218"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table joins (e.g. select queries)</w:t>
            </w:r>
          </w:p>
        </w:tc>
        <w:tc>
          <w:tcPr>
            <w:tcW w:w="2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Embedded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 /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linking</w:t>
            </w:r>
          </w:p>
        </w:tc>
      </w:tr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B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foreign Key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B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reference</w:t>
            </w:r>
          </w:p>
        </w:tc>
      </w:tr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primary keys</w:t>
            </w:r>
          </w:p>
        </w:tc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_id field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(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is always the 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p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ke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y)</w:t>
            </w:r>
          </w:p>
        </w:tc>
      </w:tr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B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aggregation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/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group by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B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aggregation 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 xml:space="preserve">/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pipeline</w:t>
            </w:r>
          </w:p>
        </w:tc>
      </w:tr>
      <w:tr w:rsidR="00CD2218" w:rsidRPr="00CD2218" w:rsidTr="00CD2218"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relational schema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schema-less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29"/>
        <w:gridCol w:w="2845"/>
      </w:tblGrid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【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Characteristics of NOSQL 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特點】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</w:rPr>
              <w:t>Related to distributed database systems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Scalability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可擴展性</w:t>
            </w:r>
          </w:p>
        </w:tc>
      </w:tr>
      <w:tr w:rsidR="00CD2218" w:rsidRPr="00CD2218" w:rsidTr="00CD2218"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Availability, replication and eventual consistency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可用性，複製和最終一致性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Replication models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複製模型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Sharding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of files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文件分片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High-performance data access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高性能數據訪問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</w:rPr>
              <w:t>Related to data models and query languages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>Not requiring a schema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不需要架構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>Less powerful query language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功能較弱的查詢語言</w:t>
            </w:r>
          </w:p>
        </w:tc>
      </w:tr>
      <w:tr w:rsidR="00CD2218" w:rsidRPr="00CD2218" w:rsidTr="00CD2218">
        <w:tc>
          <w:tcPr>
            <w:tcW w:w="4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x-none"/>
              </w:rPr>
              <w:t>-</w:t>
            </w:r>
            <w:r w:rsidRPr="00CD2218">
              <w:rPr>
                <w:rFonts w:ascii="Calibri" w:eastAsia="新細明體" w:hAnsi="Calibri" w:cs="Calibri" w:hint="eastAsia"/>
                <w:kern w:val="0"/>
                <w:sz w:val="22"/>
              </w:rPr>
              <w:t>Versioning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版本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 w:hint="eastAsia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3562350" cy="2327275"/>
            <wp:effectExtent l="0" t="0" r="0" b="0"/>
            <wp:docPr id="10" name="圖片 10" descr="• Creation index &#10;— db.users.ensurelndex({ score: 1}) &#10;• Show existing indexes &#10;— db.users.getlndexes() &#10;• Drop index &#10;— db.users.droplndex( {score: 1} ) &#10;• Explain—Explain &#10;— db.users.find().explain() &#10;— Returns a document that describes the process and indexes &#10;. Hint &#10;— db.users.find().hint({score: 1}) &#10;Overide MongoDB's default index sele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• Creation index &#10;— db.users.ensurelndex({ score: 1}) &#10;• Show existing indexes &#10;— db.users.getlndexes() &#10;• Drop index &#10;— db.users.droplndex( {score: 1} ) &#10;• Explain—Explain &#10;— db.users.find().explain() &#10;— Returns a document that describes the process and indexes &#10;. Hint &#10;— db.users.find().hint({score: 1}) &#10;Overide MongoDB's default index selectio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 w:hint="eastAsia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*</w:t>
      </w:r>
      <w:r w:rsidRPr="00CD2218">
        <w:rPr>
          <w:rFonts w:ascii="Calibri" w:eastAsia="新細明體" w:hAnsi="Calibri" w:cs="Calibri"/>
          <w:kern w:val="0"/>
          <w:sz w:val="22"/>
        </w:rPr>
        <w:t>Mongo DB is a type of wide column-store databases.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(x)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*</w:t>
      </w:r>
      <w:r w:rsidRPr="00CD2218">
        <w:rPr>
          <w:rFonts w:ascii="Calibri" w:eastAsia="新細明體" w:hAnsi="Calibri" w:cs="Calibri" w:hint="eastAsia"/>
          <w:kern w:val="0"/>
          <w:sz w:val="22"/>
        </w:rPr>
        <w:t>In MongoDB, how many documents will be isolated in a write operation?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 xml:space="preserve">  (</w:t>
      </w:r>
      <w:r w:rsidRPr="00CD2218">
        <w:rPr>
          <w:rFonts w:ascii="Calibri" w:eastAsia="新細明體" w:hAnsi="Calibri" w:cs="Calibri" w:hint="eastAsia"/>
          <w:kern w:val="0"/>
          <w:sz w:val="22"/>
        </w:rPr>
        <w:t>Only a single document.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*</w:t>
      </w:r>
      <w:proofErr w:type="spellStart"/>
      <w:r w:rsidRPr="00CD2218">
        <w:rPr>
          <w:rFonts w:ascii="Calibri" w:eastAsia="新細明體" w:hAnsi="Calibri" w:cs="Calibri" w:hint="eastAsia"/>
          <w:kern w:val="0"/>
          <w:sz w:val="22"/>
        </w:rPr>
        <w:t>MapReduce</w:t>
      </w:r>
      <w:proofErr w:type="spellEnd"/>
      <w:r w:rsidRPr="00CD2218">
        <w:rPr>
          <w:rFonts w:ascii="Calibri" w:eastAsia="新細明體" w:hAnsi="Calibri" w:cs="Calibri" w:hint="eastAsia"/>
          <w:kern w:val="0"/>
          <w:sz w:val="22"/>
        </w:rPr>
        <w:t xml:space="preserve"> is a type of aggregation operations which MongoDB provides.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 xml:space="preserve"> (o)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【</w:t>
      </w:r>
      <w:r w:rsidRPr="00CD2218">
        <w:rPr>
          <w:rFonts w:ascii="Calibri" w:eastAsia="新細明體" w:hAnsi="Calibri" w:cs="Calibri"/>
          <w:kern w:val="0"/>
          <w:sz w:val="22"/>
          <w:lang w:val="x-none"/>
        </w:rPr>
        <w:t>DB99 Python</w:t>
      </w:r>
      <w:r w:rsidRPr="00CD2218">
        <w:rPr>
          <w:rFonts w:ascii="微軟正黑體" w:eastAsia="微軟正黑體" w:hAnsi="微軟正黑體" w:cs="Calibri" w:hint="eastAsia"/>
          <w:kern w:val="0"/>
          <w:sz w:val="22"/>
        </w:rPr>
        <w:t>】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97"/>
        <w:gridCol w:w="4977"/>
      </w:tblGrid>
      <w:tr w:rsidR="00CD2218" w:rsidRPr="00CD2218" w:rsidTr="00CD2218"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pl-PL"/>
              </w:rPr>
              <w:t> 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Nu</w:t>
            </w:r>
            <w:r w:rsidRPr="00CD2218">
              <w:rPr>
                <w:rFonts w:ascii="Calibri" w:eastAsia="新細明體" w:hAnsi="Calibri" w:cs="Calibri"/>
                <w:kern w:val="0"/>
                <w:sz w:val="22"/>
                <w:lang w:val="pl-PL"/>
              </w:rPr>
              <w:t>mPy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能使用一些高階的數學函數</w:t>
            </w:r>
          </w:p>
        </w:tc>
      </w:tr>
      <w:tr w:rsidR="00CD2218" w:rsidRPr="00CD2218" w:rsidTr="00CD2218"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pandas</w:t>
            </w:r>
          </w:p>
        </w:tc>
        <w:tc>
          <w:tcPr>
            <w:tcW w:w="4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分析資料結構的好幫手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 w:hint="eastAsia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>DataFrame</w:t>
            </w:r>
            <w:proofErr w:type="spellEnd"/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</w:rPr>
              <w:t xml:space="preserve">  #</w:t>
            </w:r>
            <w:r w:rsidRPr="00CD2218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  <w:u w:val="single"/>
              </w:rPr>
              <w:t>類似關聯式資料庫資料表的</w:t>
            </w:r>
            <w:r w:rsidRPr="00CD2218">
              <w:rPr>
                <w:rFonts w:ascii="Calibri" w:eastAsia="新細明體" w:hAnsi="Calibri" w:cs="Calibri"/>
                <w:b/>
                <w:bCs/>
                <w:kern w:val="0"/>
                <w:sz w:val="22"/>
                <w:u w:val="single"/>
                <w:lang w:val="x-none"/>
              </w:rPr>
              <w:t>Data type</w:t>
            </w:r>
          </w:p>
        </w:tc>
      </w:tr>
      <w:tr w:rsidR="00CD2218" w:rsidRPr="00CD2218" w:rsidTr="00CD2218">
        <w:tc>
          <w:tcPr>
            <w:tcW w:w="1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/>
                <w:kern w:val="0"/>
                <w:sz w:val="22"/>
                <w:lang w:val="sk-SK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  <w:lang w:val="sk-SK"/>
              </w:rPr>
              <w:t> matplotlib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能簡易的分析數據並繪製</w:t>
            </w:r>
            <w:proofErr w:type="gramStart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成圖表</w:t>
            </w:r>
            <w:proofErr w:type="gramEnd"/>
          </w:p>
        </w:tc>
      </w:tr>
      <w:tr w:rsidR="00CD2218" w:rsidRPr="00CD2218" w:rsidTr="00CD2218">
        <w:tc>
          <w:tcPr>
            <w:tcW w:w="1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 w:hint="eastAsia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scikit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-learn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機器學習軟體套件</w:t>
            </w:r>
          </w:p>
        </w:tc>
      </w:tr>
      <w:tr w:rsidR="00CD2218" w:rsidRPr="00CD2218" w:rsidTr="00CD2218"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jc w:val="center"/>
              <w:rPr>
                <w:rFonts w:ascii="Calibri" w:eastAsia="新細明體" w:hAnsi="Calibri" w:cs="Calibri" w:hint="eastAsia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Keras</w:t>
            </w:r>
            <w:proofErr w:type="spellEnd"/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深度學習的類神經網路元件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 w:hint="eastAsia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34"/>
        <w:gridCol w:w="5445"/>
      </w:tblGrid>
      <w:tr w:rsidR="00CD2218" w:rsidRPr="00CD2218" w:rsidTr="00CD2218"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名稱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描述</w:t>
            </w:r>
          </w:p>
        </w:tc>
      </w:tr>
      <w:tr w:rsidR="00CD2218" w:rsidRPr="00CD2218" w:rsidTr="00CD2218"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abs(x)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回傳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x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的絕對值</w:t>
            </w:r>
          </w:p>
        </w:tc>
      </w:tr>
      <w:tr w:rsidR="00CD2218" w:rsidRPr="00CD2218" w:rsidTr="00CD2218"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len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(s)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回傳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中的元素個數，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可以是字串、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list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、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set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等等</w:t>
            </w:r>
          </w:p>
        </w:tc>
      </w:tr>
      <w:tr w:rsidR="00CD2218" w:rsidRPr="00CD2218" w:rsidTr="00CD2218"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pow(x, y)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回傳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x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的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y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次方</w:t>
            </w:r>
          </w:p>
        </w:tc>
      </w:tr>
      <w:tr w:rsidR="00CD2218" w:rsidRPr="00CD2218" w:rsidTr="00CD2218"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range([start], stop, [step])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產生整數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list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，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start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省略時預設為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0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，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step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省略時預設為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1</w:t>
            </w:r>
          </w:p>
        </w:tc>
      </w:tr>
      <w:tr w:rsidR="00CD2218" w:rsidRPr="00CD2218" w:rsidTr="00CD2218"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round(x, n)</w:t>
            </w:r>
          </w:p>
        </w:tc>
        <w:tc>
          <w:tcPr>
            <w:tcW w:w="5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將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x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四捨五入到第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n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位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0"/>
        <w:gridCol w:w="2520"/>
      </w:tblGrid>
      <w:tr w:rsidR="00CD2218" w:rsidRPr="00CD2218" w:rsidTr="00CD2218"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去除陣列中重複資料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CD221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911985" cy="819150"/>
                  <wp:effectExtent l="0" t="0" r="0" b="0"/>
                  <wp:docPr id="9" name="圖片 9" descr="(3, 4, 5, 3, 4, 5, 5, 6, 8, 91 &#10;&gt; newA = set(A) &#10;&gt; 8, 9, 10, 11) &#10;&gt; print (newA &amp; B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3, 4, 5, 3, 4, 5, 5, 6, 8, 91 &#10;&gt; newA = set(A) &#10;&gt; 8, 9, 10, 11) &#10;&gt; print (newA &amp; B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# 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newA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= {3, 4, 5, 6, 8, 9}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# set B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# result of 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newA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</w:t>
            </w:r>
            <w:r w:rsidRPr="00CD2218">
              <w:rPr>
                <w:rFonts w:ascii="Symbol" w:eastAsia="新細明體" w:hAnsi="Symbol" w:cs="新細明體"/>
                <w:kern w:val="0"/>
                <w:sz w:val="22"/>
              </w:rPr>
              <w:t>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B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{6, 8, 9}   </w:t>
            </w:r>
          </w:p>
        </w:tc>
      </w:tr>
      <w:tr w:rsidR="00CD2218" w:rsidRPr="00CD2218" w:rsidTr="00CD2218"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矩陣相乘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D221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2268220" cy="1033145"/>
                  <wp:effectExtent l="0" t="0" r="0" b="0"/>
                  <wp:docPr id="8" name="圖片 8" descr="In [53]: &#10;import numpy as np &#10;np.matrix('1 2; &#10;np.matrix('4 3; &#10;. print (a*b) &#10;[2e 13] ] &#10;21'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 [53]: &#10;import numpy as np &#10;np.matrix('1 2; &#10;np.matrix('4 3; &#10;. print (a*b) &#10;[2e 13] ] &#10;21'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</w:t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D2218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520190" cy="462915"/>
                  <wp:effectExtent l="0" t="0" r="3810" b="0"/>
                  <wp:docPr id="7" name="圖片 7" descr="1 2 4 3 &#10;[3 4]x[2 1]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 2 4 3 &#10;[3 4]x[2 1]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 </w:t>
            </w:r>
          </w:p>
        </w:tc>
      </w:tr>
      <w:tr w:rsidR="00CD2218" w:rsidRPr="00CD2218" w:rsidTr="00CD2218"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 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 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 w:hint="eastAsia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 xml:space="preserve">       </w:t>
      </w:r>
      <w:r w:rsidRPr="00CD2218">
        <w:rPr>
          <w:rFonts w:ascii="微軟正黑體" w:eastAsia="微軟正黑體" w:hAnsi="微軟正黑體" w:cs="Calibri" w:hint="eastAsia"/>
          <w:kern w:val="0"/>
          <w:sz w:val="22"/>
          <w:lang w:val="x-none"/>
        </w:rPr>
        <w:t xml:space="preserve">　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16"/>
        <w:gridCol w:w="5630"/>
      </w:tblGrid>
      <w:tr w:rsidR="00CD2218" w:rsidRPr="00CD2218" w:rsidTr="00CD2218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mysql.connector.connect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()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與資料庫連線 </w:t>
            </w:r>
          </w:p>
        </w:tc>
      </w:tr>
      <w:tr w:rsidR="00CD2218" w:rsidRPr="00CD2218" w:rsidTr="00CD2218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mysql.connector.cursor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()</w:t>
            </w:r>
          </w:p>
        </w:tc>
        <w:tc>
          <w:tcPr>
            <w:tcW w:w="5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回傳</w:t>
            </w: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MySQLCursor</w:t>
            </w:r>
            <w:proofErr w:type="spellEnd"/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物件，必須使用此物件對資料庫下指令</w:t>
            </w:r>
          </w:p>
        </w:tc>
      </w:tr>
      <w:tr w:rsidR="00CD2218" w:rsidRPr="00CD2218" w:rsidTr="00CD2218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MySQLCursor.execute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()</w:t>
            </w:r>
          </w:p>
        </w:tc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執行指令，並儲存回傳結果</w:t>
            </w:r>
          </w:p>
        </w:tc>
      </w:tr>
      <w:tr w:rsidR="00CD2218" w:rsidRPr="00CD2218" w:rsidTr="00CD2218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 w:hint="eastAsia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MySQLCursor.fetchall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()</w:t>
            </w:r>
          </w:p>
        </w:tc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將結果以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[(result1), (result2)…]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格式回傳</w:t>
            </w:r>
          </w:p>
        </w:tc>
      </w:tr>
      <w:tr w:rsidR="00CD2218" w:rsidRPr="00CD2218" w:rsidTr="00CD2218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cursor.close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() </w:t>
            </w:r>
          </w:p>
        </w:tc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關閉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連線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#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避免佔用過多資源</w:t>
            </w:r>
          </w:p>
        </w:tc>
      </w:tr>
      <w:tr w:rsidR="00CD2218" w:rsidRPr="00CD2218" w:rsidTr="00CD2218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proofErr w:type="spellStart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connect.close</w:t>
            </w:r>
            <w:proofErr w:type="spellEnd"/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()</w:t>
            </w:r>
          </w:p>
        </w:tc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關閉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連線 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#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避免占用對</w:t>
            </w: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>MySQL</w:t>
            </w:r>
            <w:r w:rsidRPr="00CD2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的連線</w:t>
            </w:r>
          </w:p>
        </w:tc>
      </w:tr>
      <w:tr w:rsidR="00CD2218" w:rsidRPr="00CD2218" w:rsidTr="00CD2218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Describe ( ) </w:t>
            </w:r>
          </w:p>
        </w:tc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D2218" w:rsidRPr="00CD2218" w:rsidRDefault="00CD2218" w:rsidP="00CD2218">
            <w:pPr>
              <w:widowControl/>
              <w:snapToGrid w:val="0"/>
              <w:spacing w:line="240" w:lineRule="atLeast"/>
              <w:rPr>
                <w:rFonts w:ascii="Calibri" w:eastAsia="新細明體" w:hAnsi="Calibri" w:cs="Calibri"/>
                <w:kern w:val="0"/>
                <w:sz w:val="22"/>
              </w:rPr>
            </w:pPr>
            <w:r w:rsidRPr="00CD2218">
              <w:rPr>
                <w:rFonts w:ascii="Calibri" w:eastAsia="新細明體" w:hAnsi="Calibri" w:cs="Calibri"/>
                <w:kern w:val="0"/>
                <w:sz w:val="22"/>
              </w:rPr>
              <w:t xml:space="preserve"> - statistics of numeric columns  </w:t>
            </w:r>
          </w:p>
        </w:tc>
      </w:tr>
    </w:tbl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/>
          <w:kern w:val="0"/>
          <w:sz w:val="22"/>
          <w:lang w:val="x-none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 w:hint="eastAsia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drawing>
          <wp:inline distT="0" distB="0" distL="0" distR="0">
            <wp:extent cx="4405630" cy="3206115"/>
            <wp:effectExtent l="0" t="0" r="0" b="0"/>
            <wp:docPr id="6" name="圖片 6" descr="IS coding: &#10;utf-8 - * _ &#10;2 import • mysql. connector • as DB &#10;3 &#10;4 connect • • • DB &#10;. connect user-&quot; our • account&quot; &#10;assword•&quot; &#10;our &#10;assword&quot; &#10;• host-&quot;127. &#10;1 # -*- coding: utf-8 -*- &#10;2 import • mysql . connector • as DB &#10;3 &#10;4 config &#10;5. &#10;&quot;user&quot; • &quot;your • account&quot; &#10;&quot; password&quot; : &#10;&quot;your password&quot; , &#10;• • &quot;host . &quot; &#10;127 .e.e.l&quot;, &#10;8. &#10;• • • • • • •#&quot;database&quot;: &quot;database name&quot; &#10;9 • 3306, &#10;10 • &#10;11 &#10;12 connect DB. connect **conf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S coding: &#10;utf-8 - * _ &#10;2 import • mysql. connector • as DB &#10;3 &#10;4 connect • • • DB &#10;. connect user-&quot; our • account&quot; &#10;assword•&quot; &#10;our &#10;assword&quot; &#10;• host-&quot;127. &#10;1 # -*- coding: utf-8 -*- &#10;2 import • mysql . connector • as DB &#10;3 &#10;4 config &#10;5. &#10;&quot;user&quot; • &quot;your • account&quot; &#10;&quot; password&quot; : &#10;&quot;your password&quot; , &#10;• • &quot;host . &quot; &#10;127 .e.e.l&quot;, &#10;8. &#10;• • • • • • •#&quot;database&quot;: &quot;database name&quot; &#10;9 • 3306, &#10;10 • &#10;11 &#10;12 connect DB. connect **confi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  <w:lang w:val="x-none"/>
        </w:rPr>
      </w:pPr>
      <w:r w:rsidRPr="00CD2218">
        <w:rPr>
          <w:rFonts w:ascii="Calibri" w:eastAsia="新細明體" w:hAnsi="Calibri" w:cs="Calibri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3776345" cy="2814320"/>
            <wp:effectExtent l="0" t="0" r="0" b="5080"/>
            <wp:docPr id="5" name="圖片 5" descr="Table &#10;12 connect • = • DB. &#10;13 cursor • = • connect. cursor() &#10;14 &#10;cu rsor.execute(sq IString) &#10;15 sql z. &#10;&quot;CREATE - DATABASE company; &quot; &#10;HMySQLF$fi+ &#10;16 cursor. execute(sql) &#10;17 &#10;18# set connecting database &#10;19 connect. database • &quot;company&quot; &#10;20 &#10;21 sq1 &#10;22 CREATE. TABLE employees* ( &#10;emp_no- INT(II) -NOT. NULL AUTO INCREMENT, &#10;23 • &#10;24 • &#10;birth date* -DATE 410TOUJLL, &#10;• first_name• .VARCHAR(14) -NOT -NULL, &#10;25 • &#10;last_name• .VARCHAR(16) • NOT. NULL, &#10;26 • &#10;gender* ENUM( 'M • , &#10;• F • ) .NOT• NULL, &#10;27 • &#10;28 • &#10;*hire date' •DATE-NOT. NULL, &#10;29 • .PRIMARY KEYC emp_no• ) &#10;30 ) ENGINE &#10;. InnoDB &#10;31 &#10;32 cursor. execute(sq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ble &#10;12 connect • = • DB. &#10;13 cursor • = • connect. cursor() &#10;14 &#10;cu rsor.execute(sq IString) &#10;15 sql z. &#10;&quot;CREATE - DATABASE company; &quot; &#10;HMySQLF$fi+ &#10;16 cursor. execute(sql) &#10;17 &#10;18# set connecting database &#10;19 connect. database • &quot;company&quot; &#10;20 &#10;21 sq1 &#10;22 CREATE. TABLE employees* ( &#10;emp_no- INT(II) -NOT. NULL AUTO INCREMENT, &#10;23 • &#10;24 • &#10;birth date* -DATE 410TOUJLL, &#10;• first_name• .VARCHAR(14) -NOT -NULL, &#10;25 • &#10;last_name• .VARCHAR(16) • NOT. NULL, &#10;26 • &#10;gender* ENUM( 'M • , &#10;• F • ) .NOT• NULL, &#10;27 • &#10;28 • &#10;*hire date' •DATE-NOT. NULL, &#10;29 • .PRIMARY KEYC emp_no• ) &#10;30 ) ENGINE &#10;. InnoDB &#10;31 &#10;32 cursor. execute(sql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drawing>
          <wp:inline distT="0" distB="0" distL="0" distR="0">
            <wp:extent cx="4286885" cy="2268220"/>
            <wp:effectExtent l="0" t="0" r="0" b="0"/>
            <wp:docPr id="4" name="圖片 4" descr="NSERT I NT O &#10;164 # easy way to execute SQL, but may not consider in security issue &#10;165 addEmp10yeeByString• &quot;INSERT INTO • employees (first_name, - last_name, - hire_date, &#10;gender, • birth_date) • VALUES ( 'Wang ' , &#10;• Andy • &#10;•w, .12, .31)). &quot; &#10;166 &#10;167 cursor. execute(addEmp10yeeByString) &#10;168 &#10;169 # recommended way to execute SQL when you get parameter from user &#10;170 addEmp10yeeByParameter• — • &quot;INSERT • INTO • employees • (first_name, • last_name, &#10;hire_date, gender, -birth_date) TVALIJES- (%s, v%s, • ; &quot; &#10;(&quot;Lin&quot;, &#10;, • date(2018, .1, .1), &#10;.date(1991, .1, .23)) &#10;171 employeeData• = • &#10;• &quot;Helen&quot; &#10;172 &#10;173 cursor. execute(addEmp10yeeByParameter, • employeeDat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SERT I NT O &#10;164 # easy way to execute SQL, but may not consider in security issue &#10;165 addEmp10yeeByString• &quot;INSERT INTO • employees (first_name, - last_name, - hire_date, &#10;gender, • birth_date) • VALUES ( 'Wang ' , &#10;• Andy • &#10;•w, .12, .31)). &quot; &#10;166 &#10;167 cursor. execute(addEmp10yeeByString) &#10;168 &#10;169 # recommended way to execute SQL when you get parameter from user &#10;170 addEmp10yeeByParameter• — • &quot;INSERT • INTO • employees • (first_name, • last_name, &#10;hire_date, gender, -birth_date) TVALIJES- (%s, v%s, • ; &quot; &#10;(&quot;Lin&quot;, &#10;, • date(2018, .1, .1), &#10;.date(1991, .1, .23)) &#10;171 employeeData• = • &#10;• &quot;Helen&quot; &#10;172 &#10;173 cursor. execute(addEmp10yeeByParameter, • employeeData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drawing>
          <wp:inline distT="0" distB="0" distL="0" distR="0">
            <wp:extent cx="4358005" cy="3253740"/>
            <wp:effectExtent l="0" t="0" r="4445" b="3810"/>
            <wp:docPr id="3" name="圖片 3" descr="ae4 from • sqlalchemy • import • create_engine &#10;4e5 engine • create_engine( mysql : / [username : password@host:port/database • ) &#10;7 &quot;first_name&quot;] &quot;Wang&quot; &#10;• &quot;first_name&quot;].-. &#10;8 companyInDataframe. employees &quot; , &#10;• con—engine, • • index—False) &#10;&quot;Chen&quot; &#10;410 companyInDataframe • • pandas &#10;411 print(conpanyInDataframe) &#10;412 • &#10;• •output: &#10;413 - • •emp_no &#10;. employees&quot; , &#10;on—connect) &#10;last_name gender • &#10;•hire dat &#10;name &#10;414 w &#10;415 1 &#10;416 &#10;-2 &#10;•birth date•first &#10;199e-12-31 &#10;.1991 -el .23 &#10;gine'VJf#: , &#10;Chen • &#10;• Lin• &#10;Andy &#10;Helen &#10;M. -2018-01. &#10;ADataFrame &#10;Index &#10;fiDataFrame &#10;employees &#10;fail: ) &#10;replace: create &#10;append: fi$Ffi%DataFr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e4 from • sqlalchemy • import • create_engine &#10;4e5 engine • create_engine( mysql : / [username : password@host:port/database • ) &#10;7 &quot;first_name&quot;] &quot;Wang&quot; &#10;• &quot;first_name&quot;].-. &#10;8 companyInDataframe. employees &quot; , &#10;• con—engine, • • index—False) &#10;&quot;Chen&quot; &#10;410 companyInDataframe • • pandas &#10;411 print(conpanyInDataframe) &#10;412 • &#10;• •output: &#10;413 - • •emp_no &#10;. employees&quot; , &#10;on—connect) &#10;last_name gender • &#10;•hire dat &#10;name &#10;414 w &#10;415 1 &#10;416 &#10;-2 &#10;•birth date•first &#10;199e-12-31 &#10;.1991 -el .23 &#10;gine'VJf#: , &#10;Chen • &#10;• Lin• &#10;Andy &#10;Helen &#10;M. -2018-01. &#10;ADataFrame &#10;Index &#10;fiDataFrame &#10;employees &#10;fail: ) &#10;replace: create &#10;append: fi$Ffi%DataFram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3978275" cy="3063875"/>
            <wp:effectExtent l="0" t="0" r="3175" b="3175"/>
            <wp:docPr id="2" name="圖片 2" descr="401 e &#10;402 1 &#10;483 &#10;Group By In DataFrame_l &#10;396 companyInDataframe • pandas . read_sql( &quot;SELECT v employees&quot; , • con—connect) &#10;397 &#10;398 print (companyInDataframe) &#10;34800. eeeeee &#10;, 3e283.333333 &#10;. 3e833.333333 &#10;399 •output: &#10;• • •emp_no &#10;birth_date first_name last_name gender &#10;1 &#10;-2 &#10;1990-12-31 &#10;1991-01-23 &#10;15 record) &#10;Chen &#10;- Lin &#10;Andy &#10;- Helen &#10;•hire date &#10;2e18-ø1-01 &#10;, 2e18-ø1-01 &#10;salary &#10;28øee &#10;3øøøø &#10;484 (total - have &#10;405 &#10;406 &#10;407 print(companyInDataframe.groupby([&quot;first_name&quot;, &quot;gender&quot;)) &quot;mean } ) ) &#10;408 • • •output: &#10;409 • &#10;410 first_name gender • &#10;411 Chen • &#10;412 &#10;413 Lim &#10;414 &#10;415 Wang &#10;416 • &#10;4 &#10;••••••salary &#10;29783. 333333 &#10;33750. eeeeee &#10;32666.666667 &#10;&quot;-H salaryffåflLfLiH4 &#10;mean aggregate &#10;fun 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01 e &#10;402 1 &#10;483 &#10;Group By In DataFrame_l &#10;396 companyInDataframe • pandas . read_sql( &quot;SELECT v employees&quot; , • con—connect) &#10;397 &#10;398 print (companyInDataframe) &#10;34800. eeeeee &#10;, 3e283.333333 &#10;. 3e833.333333 &#10;399 •output: &#10;• • •emp_no &#10;birth_date first_name last_name gender &#10;1 &#10;-2 &#10;1990-12-31 &#10;1991-01-23 &#10;15 record) &#10;Chen &#10;- Lin &#10;Andy &#10;- Helen &#10;•hire date &#10;2e18-ø1-01 &#10;, 2e18-ø1-01 &#10;salary &#10;28øee &#10;3øøøø &#10;484 (total - have &#10;405 &#10;406 &#10;407 print(companyInDataframe.groupby([&quot;first_name&quot;, &quot;gender&quot;)) &quot;mean } ) ) &#10;408 • • •output: &#10;409 • &#10;410 first_name gender • &#10;411 Chen • &#10;412 &#10;413 Lim &#10;414 &#10;415 Wang &#10;416 • &#10;4 &#10;••••••salary &#10;29783. 333333 &#10;33750. eeeeee &#10;32666.666667 &#10;&quot;-H salaryffåflLfLiH4 &#10;mean aggregate &#10;fun ction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/>
          <w:kern w:val="0"/>
          <w:sz w:val="22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微軟正黑體" w:eastAsia="微軟正黑體" w:hAnsi="微軟正黑體" w:cs="Calibri" w:hint="eastAsia"/>
          <w:kern w:val="0"/>
          <w:sz w:val="22"/>
          <w:lang w:val="x-none"/>
        </w:rPr>
      </w:pPr>
      <w:r w:rsidRPr="00CD2218">
        <w:rPr>
          <w:rFonts w:ascii="微軟正黑體" w:eastAsia="微軟正黑體" w:hAnsi="微軟正黑體" w:cs="Calibri" w:hint="eastAsia"/>
          <w:kern w:val="0"/>
          <w:sz w:val="22"/>
          <w:lang w:val="x-none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 w:hint="eastAsia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------------------------------QUIZ 3</w:t>
      </w:r>
      <w:r w:rsidRPr="00CD2218">
        <w:rPr>
          <w:rFonts w:ascii="Calibri" w:eastAsia="新細明體" w:hAnsi="Calibri" w:cs="Calibri" w:hint="eastAsia"/>
          <w:kern w:val="0"/>
          <w:sz w:val="22"/>
        </w:rPr>
        <w:br/>
      </w:r>
      <w:r w:rsidRPr="00CD2218">
        <w:rPr>
          <w:rFonts w:ascii="Calibri" w:eastAsia="新細明體" w:hAnsi="Calibri" w:cs="Calibri" w:hint="eastAsia"/>
          <w:kern w:val="0"/>
          <w:sz w:val="22"/>
        </w:rPr>
        <w:br/>
        <w:t>7. Please describe the limitations of XML DTD (Document Type Definition). (10%)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 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kern w:val="0"/>
          <w:sz w:val="22"/>
        </w:rPr>
        <w:t>8. What element is the variable $x bound to in XQuery 1 and XQuery 2, respectively? (10%)</w:t>
      </w:r>
    </w:p>
    <w:p w:rsidR="00CD2218" w:rsidRPr="00CD2218" w:rsidRDefault="00CD2218" w:rsidP="00CD2218">
      <w:pPr>
        <w:widowControl/>
        <w:snapToGrid w:val="0"/>
        <w:spacing w:line="240" w:lineRule="atLeast"/>
        <w:rPr>
          <w:rFonts w:ascii="Calibri" w:eastAsia="新細明體" w:hAnsi="Calibri" w:cs="Calibri"/>
          <w:kern w:val="0"/>
          <w:sz w:val="22"/>
        </w:rPr>
      </w:pPr>
      <w:r w:rsidRPr="00CD2218">
        <w:rPr>
          <w:rFonts w:ascii="Calibri" w:eastAsia="新細明體" w:hAnsi="Calibri" w:cs="Calibri"/>
          <w:noProof/>
          <w:kern w:val="0"/>
          <w:sz w:val="22"/>
        </w:rPr>
        <w:drawing>
          <wp:inline distT="0" distB="0" distL="0" distR="0">
            <wp:extent cx="3657600" cy="2137410"/>
            <wp:effectExtent l="0" t="0" r="0" b="0"/>
            <wp:docPr id="1" name="圖片 1" descr="XQuery 1. &#10;FOR $x IN &#10;doc(www.company.com/info.xml) &#10;//employee [employeeSalary gt 700001/employeeName &#10;RETURN &lt;res&gt; Sx/firstName, $x/lastName &#10;XQuery 2. &#10;FOR $x IN &#10;doc(www.company.com/info.xml)/company/employee &#10;WHERE SX/employeeSalary gt 70000 &#10;RETURN $x/employeeName/firstName, &#10;$x/emplyeeName/last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Query 1. &#10;FOR $x IN &#10;doc(www.company.com/info.xml) &#10;//employee [employeeSalary gt 700001/employeeName &#10;RETURN &lt;res&gt; Sx/firstName, $x/lastName &#10;XQuery 2. &#10;FOR $x IN &#10;doc(www.company.com/info.xml)/company/employee &#10;WHERE SX/employeeSalary gt 70000 &#10;RETURN $x/employeeName/firstName, &#10;$x/emplyeeName/lastNam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63" w:rsidRDefault="00EC6E63" w:rsidP="00CD2218">
      <w:pPr>
        <w:snapToGrid w:val="0"/>
        <w:spacing w:line="240" w:lineRule="atLeast"/>
      </w:pPr>
    </w:p>
    <w:sectPr w:rsidR="00EC6E63" w:rsidSect="00CD22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panose1 w:val="00000000000000000000"/>
    <w:charset w:val="00"/>
    <w:family w:val="roman"/>
    <w:notTrueType/>
    <w:pitch w:val="default"/>
  </w:font>
  <w:font w:name="Lato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A0"/>
    <w:rsid w:val="001C03A0"/>
    <w:rsid w:val="00CD2218"/>
    <w:rsid w:val="00E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EC03-3636-4C60-8115-AB36CE07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22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2</cp:revision>
  <dcterms:created xsi:type="dcterms:W3CDTF">2019-01-05T18:46:00Z</dcterms:created>
  <dcterms:modified xsi:type="dcterms:W3CDTF">2019-01-05T18:47:00Z</dcterms:modified>
</cp:coreProperties>
</file>