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DF" w:rsidRDefault="00D649DF"/>
    <w:p w:rsidR="00E4652E" w:rsidRPr="00E4652E" w:rsidRDefault="00E4652E" w:rsidP="00E4652E">
      <w:pPr>
        <w:jc w:val="center"/>
        <w:rPr>
          <w:b/>
          <w:sz w:val="28"/>
          <w:szCs w:val="28"/>
        </w:rPr>
      </w:pPr>
      <w:r w:rsidRPr="00E4652E">
        <w:rPr>
          <w:rFonts w:hint="eastAsia"/>
          <w:b/>
          <w:sz w:val="28"/>
          <w:szCs w:val="28"/>
        </w:rPr>
        <w:t>比較天主教與基督教來臺傳播迅速的原因</w:t>
      </w:r>
    </w:p>
    <w:p w:rsidR="00E4652E" w:rsidRDefault="00E4652E">
      <w:pPr>
        <w:rPr>
          <w:rFonts w:hint="eastAsia"/>
        </w:rPr>
      </w:pP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E4652E">
        <w:rPr>
          <w:rFonts w:ascii="Times New Roman" w:eastAsia="新細明體" w:hAnsi="Times New Roman" w:cs="Times New Roman" w:hint="eastAsia"/>
          <w:szCs w:val="20"/>
        </w:rPr>
        <w:t>天主教在臺灣得以迅速發展，有下列數項原因：第一，該教於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各處普設醫院診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所</w:t>
      </w:r>
      <w:r w:rsidRPr="00E4652E">
        <w:rPr>
          <w:rFonts w:ascii="Times New Roman" w:eastAsia="新細明體" w:hAnsi="Times New Roman" w:cs="Times New Roman" w:hint="eastAsia"/>
          <w:szCs w:val="20"/>
        </w:rPr>
        <w:t>，藉替貧病患者治病服務以吸引信徒。第二，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設立各種各級學校</w:t>
      </w:r>
      <w:r w:rsidRPr="00E4652E">
        <w:rPr>
          <w:rFonts w:ascii="Times New Roman" w:eastAsia="新細明體" w:hAnsi="Times New Roman" w:cs="Times New Roman" w:hint="eastAsia"/>
          <w:szCs w:val="20"/>
        </w:rPr>
        <w:t>，吸收青年學生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為信徒。第三，積極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設立傳教院校、修院及修會</w:t>
      </w:r>
      <w:r w:rsidRPr="00E4652E">
        <w:rPr>
          <w:rFonts w:ascii="Times New Roman" w:eastAsia="新細明體" w:hAnsi="Times New Roman" w:cs="Times New Roman" w:hint="eastAsia"/>
          <w:szCs w:val="20"/>
        </w:rPr>
        <w:t>，培養傳教事業人才。第四，該教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頗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重宣傳事業，不斷運用各種宣傳媒體傳教</w:t>
      </w:r>
      <w:r w:rsidRPr="00E4652E">
        <w:rPr>
          <w:rFonts w:ascii="Times New Roman" w:eastAsia="新細明體" w:hAnsi="Times New Roman" w:cs="Times New Roman" w:hint="eastAsia"/>
          <w:szCs w:val="20"/>
        </w:rPr>
        <w:t>，收效甚大。可見天主教在臺灣的發展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十分穩健，且因廣設學校，培育人才，每年均有相當數量之青年人加入該教行列。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hint="eastAsia"/>
        </w:rPr>
        <w:t xml:space="preserve">    </w:t>
      </w:r>
      <w:r w:rsidRPr="00E4652E">
        <w:rPr>
          <w:rFonts w:ascii="Times New Roman" w:eastAsia="新細明體" w:hAnsi="Times New Roman" w:cs="Times New Roman" w:hint="eastAsia"/>
          <w:szCs w:val="20"/>
        </w:rPr>
        <w:t>臺灣基督教是臺灣所有宗教團體中，信徒最團結、最有影響力者，分析其成功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的因素，約略有：第一、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實行宗教本土化政策</w:t>
      </w:r>
      <w:r w:rsidRPr="00E4652E">
        <w:rPr>
          <w:rFonts w:ascii="Times New Roman" w:eastAsia="新細明體" w:hAnsi="Times New Roman" w:cs="Times New Roman" w:hint="eastAsia"/>
          <w:szCs w:val="20"/>
        </w:rPr>
        <w:t>，吸收當地人加以訓練，使其負起傳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教責任。第二、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廣設學校，培育青年教徒</w:t>
      </w:r>
      <w:r w:rsidRPr="00E4652E">
        <w:rPr>
          <w:rFonts w:ascii="Times New Roman" w:eastAsia="新細明體" w:hAnsi="Times New Roman" w:cs="Times New Roman" w:hint="eastAsia"/>
          <w:szCs w:val="20"/>
        </w:rPr>
        <w:t>，進而為社會領導階層，可以在政府決策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</w:rPr>
        <w:t>過程中扮演重要的角色。第三、</w:t>
      </w: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廣設醫療及慈善機關</w:t>
      </w:r>
      <w:r w:rsidRPr="00E4652E">
        <w:rPr>
          <w:rFonts w:ascii="Times New Roman" w:eastAsia="新細明體" w:hAnsi="Times New Roman" w:cs="Times New Roman" w:hint="eastAsia"/>
          <w:szCs w:val="20"/>
        </w:rPr>
        <w:t>，醫療救助貧病人民。第四、</w:t>
      </w:r>
    </w:p>
    <w:p w:rsidR="00E4652E" w:rsidRPr="00E4652E" w:rsidRDefault="00E4652E" w:rsidP="00E4652E">
      <w:pPr>
        <w:jc w:val="both"/>
        <w:rPr>
          <w:rFonts w:ascii="Times New Roman" w:eastAsia="新細明體" w:hAnsi="Times New Roman" w:cs="Times New Roman" w:hint="eastAsia"/>
          <w:szCs w:val="20"/>
        </w:rPr>
      </w:pPr>
      <w:r w:rsidRPr="00E4652E">
        <w:rPr>
          <w:rFonts w:ascii="Times New Roman" w:eastAsia="新細明體" w:hAnsi="Times New Roman" w:cs="Times New Roman" w:hint="eastAsia"/>
          <w:szCs w:val="20"/>
          <w:u w:val="single"/>
        </w:rPr>
        <w:t>神職人員多能認真傳教</w:t>
      </w:r>
      <w:r w:rsidRPr="00E4652E">
        <w:rPr>
          <w:rFonts w:ascii="Times New Roman" w:eastAsia="新細明體" w:hAnsi="Times New Roman" w:cs="Times New Roman" w:hint="eastAsia"/>
          <w:szCs w:val="20"/>
        </w:rPr>
        <w:t>，密切聯繫教徒，以維繫教徒之向心力。所以，基督教有如</w:t>
      </w:r>
    </w:p>
    <w:p w:rsidR="00E4652E" w:rsidRPr="00E4652E" w:rsidRDefault="00E4652E" w:rsidP="00E4652E">
      <w:r w:rsidRPr="00E4652E">
        <w:rPr>
          <w:rFonts w:ascii="Times New Roman" w:eastAsia="新細明體" w:hAnsi="Times New Roman" w:cs="Times New Roman" w:hint="eastAsia"/>
          <w:szCs w:val="20"/>
        </w:rPr>
        <w:t>此輝煌成就，實非偶然。</w:t>
      </w:r>
      <w:bookmarkStart w:id="0" w:name="_GoBack"/>
      <w:bookmarkEnd w:id="0"/>
    </w:p>
    <w:p w:rsidR="00E4652E" w:rsidRDefault="00E4652E"/>
    <w:p w:rsidR="00E4652E" w:rsidRDefault="00E4652E">
      <w:pPr>
        <w:rPr>
          <w:rFonts w:hint="eastAsia"/>
        </w:rPr>
      </w:pPr>
    </w:p>
    <w:sectPr w:rsidR="00E4652E" w:rsidSect="00E4652E"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52E" w:rsidRDefault="00E4652E" w:rsidP="00E4652E">
      <w:r>
        <w:separator/>
      </w:r>
    </w:p>
  </w:endnote>
  <w:endnote w:type="continuationSeparator" w:id="0">
    <w:p w:rsidR="00E4652E" w:rsidRDefault="00E4652E" w:rsidP="00E4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52E" w:rsidRDefault="00E4652E" w:rsidP="00E4652E">
      <w:r>
        <w:separator/>
      </w:r>
    </w:p>
  </w:footnote>
  <w:footnote w:type="continuationSeparator" w:id="0">
    <w:p w:rsidR="00E4652E" w:rsidRDefault="00E4652E" w:rsidP="00E4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EE"/>
    <w:rsid w:val="00D649DF"/>
    <w:rsid w:val="00E4652E"/>
    <w:rsid w:val="00F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15C09D-0876-4614-A3F2-74AE01C5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5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5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2016-06-12T16:17:00Z</dcterms:created>
  <dcterms:modified xsi:type="dcterms:W3CDTF">2016-06-12T16:19:00Z</dcterms:modified>
</cp:coreProperties>
</file>