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239" w:rsidRDefault="00437239"/>
    <w:p w:rsidR="00140DD5" w:rsidRPr="00140DD5" w:rsidRDefault="00140DD5" w:rsidP="00140DD5">
      <w:pPr>
        <w:tabs>
          <w:tab w:val="left" w:pos="10291"/>
        </w:tabs>
        <w:jc w:val="center"/>
        <w:rPr>
          <w:rFonts w:ascii="Times New Roman" w:eastAsia="新細明體" w:hAnsi="Times New Roman" w:cs="Times New Roman" w:hint="eastAsia"/>
          <w:b/>
          <w:bCs/>
          <w:sz w:val="28"/>
          <w:szCs w:val="28"/>
        </w:rPr>
      </w:pPr>
      <w:r w:rsidRPr="00140DD5">
        <w:rPr>
          <w:rFonts w:ascii="Times New Roman" w:eastAsia="新細明體" w:hAnsi="Times New Roman" w:cs="Times New Roman" w:hint="eastAsia"/>
          <w:b/>
          <w:bCs/>
          <w:sz w:val="28"/>
          <w:szCs w:val="28"/>
        </w:rPr>
        <w:t>婚嫁忌諱</w:t>
      </w:r>
    </w:p>
    <w:p w:rsidR="00140DD5" w:rsidRPr="00140DD5" w:rsidRDefault="00140DD5" w:rsidP="00140DD5">
      <w:pPr>
        <w:tabs>
          <w:tab w:val="left" w:pos="10291"/>
        </w:tabs>
        <w:jc w:val="both"/>
        <w:rPr>
          <w:rFonts w:ascii="Times New Roman" w:eastAsia="新細明體" w:hAnsi="Times New Roman" w:cs="Times New Roman" w:hint="eastAsia"/>
          <w:b/>
          <w:bCs/>
          <w:szCs w:val="20"/>
        </w:rPr>
      </w:pPr>
      <w:bookmarkStart w:id="0" w:name="_GoBack"/>
      <w:bookmarkEnd w:id="0"/>
    </w:p>
    <w:p w:rsidR="00140DD5" w:rsidRPr="00140DD5" w:rsidRDefault="00140DD5" w:rsidP="00140DD5">
      <w:pPr>
        <w:tabs>
          <w:tab w:val="left" w:pos="10291"/>
        </w:tabs>
        <w:ind w:firstLineChars="200" w:firstLine="480"/>
        <w:jc w:val="both"/>
        <w:rPr>
          <w:rFonts w:ascii="Times New Roman" w:eastAsia="新細明體" w:hAnsi="Times New Roman" w:cs="Times New Roman" w:hint="eastAsia"/>
          <w:szCs w:val="20"/>
        </w:rPr>
      </w:pPr>
      <w:r w:rsidRPr="00140DD5">
        <w:rPr>
          <w:rFonts w:ascii="Times New Roman" w:eastAsia="新細明體" w:hAnsi="Times New Roman" w:cs="Times New Roman" w:hint="eastAsia"/>
          <w:szCs w:val="20"/>
        </w:rPr>
        <w:t>（一）</w:t>
      </w:r>
      <w:r w:rsidRPr="00140DD5">
        <w:rPr>
          <w:rFonts w:ascii="Times New Roman" w:eastAsia="新細明體" w:hAnsi="Times New Roman" w:cs="Times New Roman" w:hint="eastAsia"/>
          <w:b/>
          <w:szCs w:val="20"/>
        </w:rPr>
        <w:t>五、六、七、九月忌婚</w:t>
      </w:r>
    </w:p>
    <w:p w:rsidR="00140DD5" w:rsidRDefault="00140DD5" w:rsidP="00140DD5">
      <w:pPr>
        <w:tabs>
          <w:tab w:val="left" w:pos="10291"/>
        </w:tabs>
        <w:jc w:val="both"/>
        <w:rPr>
          <w:rFonts w:ascii="Times New Roman" w:eastAsia="新細明體" w:hAnsi="Times New Roman" w:cs="Times New Roman"/>
          <w:szCs w:val="20"/>
        </w:rPr>
      </w:pPr>
      <w:r w:rsidRPr="00140DD5">
        <w:rPr>
          <w:rFonts w:ascii="Times New Roman" w:eastAsia="新細明體" w:hAnsi="Times New Roman" w:cs="Times New Roman" w:hint="eastAsia"/>
          <w:szCs w:val="20"/>
        </w:rPr>
        <w:t xml:space="preserve">    </w:t>
      </w:r>
      <w:r w:rsidRPr="00140DD5">
        <w:rPr>
          <w:rFonts w:ascii="Times New Roman" w:eastAsia="新細明體" w:hAnsi="Times New Roman" w:cs="Times New Roman" w:hint="eastAsia"/>
          <w:szCs w:val="20"/>
        </w:rPr>
        <w:t>「五月差誤」，解以此月結婚，將致兩家不和睦或婚事失約。「六月娶半年</w:t>
      </w:r>
    </w:p>
    <w:p w:rsidR="00140DD5" w:rsidRDefault="00140DD5" w:rsidP="00140DD5">
      <w:pPr>
        <w:tabs>
          <w:tab w:val="left" w:pos="10291"/>
        </w:tabs>
        <w:jc w:val="both"/>
        <w:rPr>
          <w:rFonts w:ascii="Times New Roman" w:eastAsia="新細明體" w:hAnsi="Times New Roman" w:cs="Times New Roman"/>
          <w:szCs w:val="20"/>
        </w:rPr>
      </w:pPr>
      <w:r>
        <w:rPr>
          <w:rFonts w:ascii="Times New Roman" w:eastAsia="新細明體" w:hAnsi="Times New Roman" w:cs="Times New Roman" w:hint="eastAsia"/>
          <w:szCs w:val="20"/>
        </w:rPr>
        <w:t xml:space="preserve">    </w:t>
      </w:r>
      <w:r w:rsidRPr="00140DD5">
        <w:rPr>
          <w:rFonts w:ascii="Times New Roman" w:eastAsia="新細明體" w:hAnsi="Times New Roman" w:cs="Times New Roman" w:hint="eastAsia"/>
          <w:szCs w:val="20"/>
        </w:rPr>
        <w:t>某」，解以此月結婚，不會有圓滿的結果。七月為鬼月，即「七月娶鬼某」</w:t>
      </w:r>
    </w:p>
    <w:p w:rsidR="00140DD5" w:rsidRPr="00140DD5" w:rsidRDefault="00140DD5" w:rsidP="00140DD5">
      <w:pPr>
        <w:tabs>
          <w:tab w:val="left" w:pos="10291"/>
        </w:tabs>
        <w:jc w:val="both"/>
        <w:rPr>
          <w:rFonts w:ascii="Times New Roman" w:eastAsia="新細明體" w:hAnsi="Times New Roman" w:cs="Times New Roman" w:hint="eastAsia"/>
          <w:szCs w:val="20"/>
        </w:rPr>
      </w:pPr>
      <w:r>
        <w:rPr>
          <w:rFonts w:ascii="Times New Roman" w:eastAsia="新細明體" w:hAnsi="Times New Roman" w:cs="Times New Roman" w:hint="eastAsia"/>
          <w:szCs w:val="20"/>
        </w:rPr>
        <w:t xml:space="preserve">    </w:t>
      </w:r>
      <w:r w:rsidRPr="00140DD5">
        <w:rPr>
          <w:rFonts w:ascii="Times New Roman" w:eastAsia="新細明體" w:hAnsi="Times New Roman" w:cs="Times New Roman" w:hint="eastAsia"/>
          <w:szCs w:val="20"/>
        </w:rPr>
        <w:t>。「九月狗頭重，死某亦死尪」，九狗臺語音同，即說此月婚娶非吉祥。</w:t>
      </w:r>
    </w:p>
    <w:p w:rsidR="00140DD5" w:rsidRDefault="00140DD5" w:rsidP="00140DD5">
      <w:pPr>
        <w:tabs>
          <w:tab w:val="left" w:pos="10291"/>
        </w:tabs>
        <w:ind w:firstLineChars="200" w:firstLine="480"/>
        <w:jc w:val="both"/>
        <w:rPr>
          <w:rFonts w:ascii="Times New Roman" w:eastAsia="新細明體" w:hAnsi="Times New Roman" w:cs="Times New Roman" w:hint="eastAsia"/>
          <w:szCs w:val="20"/>
        </w:rPr>
      </w:pPr>
      <w:r w:rsidRPr="00140DD5">
        <w:rPr>
          <w:rFonts w:ascii="Times New Roman" w:eastAsia="新細明體" w:hAnsi="Times New Roman" w:cs="Times New Roman" w:hint="eastAsia"/>
          <w:szCs w:val="20"/>
        </w:rPr>
        <w:t>（二）婚嫁忌</w:t>
      </w:r>
      <w:r w:rsidRPr="00140DD5">
        <w:rPr>
          <w:rFonts w:ascii="Times New Roman" w:eastAsia="新細明體" w:hAnsi="Times New Roman" w:cs="Times New Roman" w:hint="eastAsia"/>
          <w:b/>
          <w:szCs w:val="20"/>
        </w:rPr>
        <w:t>肖虎</w:t>
      </w:r>
      <w:r>
        <w:rPr>
          <w:rFonts w:ascii="Times New Roman" w:eastAsia="新細明體" w:hAnsi="Times New Roman" w:cs="Times New Roman" w:hint="eastAsia"/>
          <w:szCs w:val="20"/>
        </w:rPr>
        <w:t>的人看</w:t>
      </w:r>
    </w:p>
    <w:p w:rsidR="00140DD5" w:rsidRDefault="00140DD5" w:rsidP="00140DD5">
      <w:pPr>
        <w:tabs>
          <w:tab w:val="left" w:pos="10291"/>
        </w:tabs>
        <w:ind w:firstLineChars="200" w:firstLine="480"/>
        <w:jc w:val="both"/>
        <w:rPr>
          <w:rFonts w:ascii="Times New Roman" w:eastAsia="新細明體" w:hAnsi="Times New Roman" w:cs="Times New Roman"/>
          <w:szCs w:val="20"/>
        </w:rPr>
      </w:pPr>
      <w:r w:rsidRPr="00140DD5">
        <w:rPr>
          <w:rFonts w:ascii="Times New Roman" w:eastAsia="新細明體" w:hAnsi="Times New Roman" w:cs="Times New Roman" w:hint="eastAsia"/>
          <w:szCs w:val="20"/>
        </w:rPr>
        <w:t>因解為虎會傷人，免得為此夫妻不睦或不生孩子。忌</w:t>
      </w:r>
      <w:r w:rsidRPr="00140DD5">
        <w:rPr>
          <w:rFonts w:ascii="Times New Roman" w:eastAsia="新細明體" w:hAnsi="Times New Roman" w:cs="Times New Roman" w:hint="eastAsia"/>
          <w:b/>
          <w:szCs w:val="20"/>
        </w:rPr>
        <w:t>寡婦</w:t>
      </w:r>
      <w:r w:rsidRPr="00140DD5">
        <w:rPr>
          <w:rFonts w:ascii="Times New Roman" w:eastAsia="新細明體" w:hAnsi="Times New Roman" w:cs="Times New Roman" w:hint="eastAsia"/>
          <w:szCs w:val="20"/>
        </w:rPr>
        <w:t>或</w:t>
      </w:r>
      <w:r w:rsidRPr="00140DD5">
        <w:rPr>
          <w:rFonts w:ascii="Times New Roman" w:eastAsia="新細明體" w:hAnsi="Times New Roman" w:cs="Times New Roman" w:hint="eastAsia"/>
          <w:b/>
          <w:szCs w:val="20"/>
        </w:rPr>
        <w:t>服喪</w:t>
      </w:r>
      <w:r w:rsidRPr="00140DD5">
        <w:rPr>
          <w:rFonts w:ascii="Times New Roman" w:eastAsia="新細明體" w:hAnsi="Times New Roman" w:cs="Times New Roman" w:hint="eastAsia"/>
          <w:szCs w:val="20"/>
        </w:rPr>
        <w:t>的人在場，</w:t>
      </w:r>
    </w:p>
    <w:p w:rsidR="00140DD5" w:rsidRPr="00140DD5" w:rsidRDefault="00140DD5" w:rsidP="00140DD5">
      <w:pPr>
        <w:tabs>
          <w:tab w:val="left" w:pos="10291"/>
        </w:tabs>
        <w:ind w:firstLineChars="200" w:firstLine="480"/>
        <w:jc w:val="both"/>
        <w:rPr>
          <w:rFonts w:ascii="Times New Roman" w:eastAsia="新細明體" w:hAnsi="Times New Roman" w:cs="Times New Roman" w:hint="eastAsia"/>
          <w:szCs w:val="20"/>
        </w:rPr>
      </w:pPr>
      <w:r w:rsidRPr="00140DD5">
        <w:rPr>
          <w:rFonts w:ascii="Times New Roman" w:eastAsia="新細明體" w:hAnsi="Times New Roman" w:cs="Times New Roman" w:hint="eastAsia"/>
          <w:szCs w:val="20"/>
        </w:rPr>
        <w:t>解為不祥。</w:t>
      </w:r>
    </w:p>
    <w:p w:rsidR="00140DD5" w:rsidRDefault="00140DD5" w:rsidP="00140DD5">
      <w:pPr>
        <w:tabs>
          <w:tab w:val="left" w:pos="10291"/>
        </w:tabs>
        <w:ind w:firstLineChars="200" w:firstLine="480"/>
        <w:jc w:val="both"/>
        <w:rPr>
          <w:rFonts w:ascii="Times New Roman" w:eastAsia="新細明體" w:hAnsi="Times New Roman" w:cs="Times New Roman"/>
          <w:szCs w:val="20"/>
        </w:rPr>
      </w:pPr>
      <w:r w:rsidRPr="00140DD5">
        <w:rPr>
          <w:rFonts w:ascii="Times New Roman" w:eastAsia="新細明體" w:hAnsi="Times New Roman" w:cs="Times New Roman" w:hint="eastAsia"/>
          <w:szCs w:val="20"/>
        </w:rPr>
        <w:t>（三）安床後至新婚前夜，使</w:t>
      </w:r>
      <w:r w:rsidRPr="00140DD5">
        <w:rPr>
          <w:rFonts w:ascii="Times New Roman" w:eastAsia="新細明體" w:hAnsi="Times New Roman" w:cs="Times New Roman" w:hint="eastAsia"/>
          <w:b/>
          <w:szCs w:val="20"/>
        </w:rPr>
        <w:t>未成年之男童</w:t>
      </w:r>
      <w:r w:rsidRPr="00140DD5">
        <w:rPr>
          <w:rFonts w:ascii="Times New Roman" w:eastAsia="新細明體" w:hAnsi="Times New Roman" w:cs="Times New Roman" w:hint="eastAsia"/>
          <w:szCs w:val="20"/>
        </w:rPr>
        <w:t>伴新郎同睡於新床，如是始能生</w:t>
      </w:r>
    </w:p>
    <w:p w:rsidR="00140DD5" w:rsidRDefault="00140DD5" w:rsidP="00140DD5">
      <w:pPr>
        <w:tabs>
          <w:tab w:val="left" w:pos="10291"/>
        </w:tabs>
        <w:ind w:firstLineChars="200" w:firstLine="480"/>
        <w:jc w:val="both"/>
        <w:rPr>
          <w:rFonts w:ascii="Times New Roman" w:eastAsia="新細明體" w:hAnsi="Times New Roman" w:cs="Times New Roman"/>
          <w:b/>
          <w:szCs w:val="20"/>
        </w:rPr>
      </w:pPr>
      <w:r w:rsidRPr="00140DD5">
        <w:rPr>
          <w:rFonts w:ascii="Times New Roman" w:eastAsia="新細明體" w:hAnsi="Times New Roman" w:cs="Times New Roman" w:hint="eastAsia"/>
          <w:szCs w:val="20"/>
        </w:rPr>
        <w:t>男，否則俗謂「睏空舖，不死尪，亦死某」，以為凶兆，忌之。又由</w:t>
      </w:r>
      <w:r w:rsidRPr="00140DD5">
        <w:rPr>
          <w:rFonts w:ascii="Times New Roman" w:eastAsia="新細明體" w:hAnsi="Times New Roman" w:cs="Times New Roman" w:hint="eastAsia"/>
          <w:b/>
          <w:szCs w:val="20"/>
        </w:rPr>
        <w:t>生肖龍</w:t>
      </w:r>
    </w:p>
    <w:p w:rsidR="00140DD5" w:rsidRPr="00140DD5" w:rsidRDefault="00140DD5" w:rsidP="00140DD5">
      <w:pPr>
        <w:tabs>
          <w:tab w:val="left" w:pos="10291"/>
        </w:tabs>
        <w:ind w:firstLineChars="200" w:firstLine="480"/>
        <w:jc w:val="both"/>
        <w:rPr>
          <w:rFonts w:ascii="Times New Roman" w:eastAsia="新細明體" w:hAnsi="Times New Roman" w:cs="Times New Roman" w:hint="eastAsia"/>
          <w:szCs w:val="20"/>
        </w:rPr>
      </w:pPr>
      <w:r w:rsidRPr="00140DD5">
        <w:rPr>
          <w:rFonts w:ascii="Times New Roman" w:eastAsia="新細明體" w:hAnsi="Times New Roman" w:cs="Times New Roman" w:hint="eastAsia"/>
          <w:b/>
          <w:szCs w:val="20"/>
        </w:rPr>
        <w:t>的孩童</w:t>
      </w:r>
      <w:r w:rsidRPr="00140DD5">
        <w:rPr>
          <w:rFonts w:ascii="Times New Roman" w:eastAsia="新細明體" w:hAnsi="Times New Roman" w:cs="Times New Roman" w:hint="eastAsia"/>
          <w:szCs w:val="20"/>
        </w:rPr>
        <w:t>在其床上翻轉稱「翻床」，作為早生貴子之徵。</w:t>
      </w:r>
    </w:p>
    <w:p w:rsidR="00140DD5" w:rsidRDefault="00140DD5" w:rsidP="00140DD5">
      <w:pPr>
        <w:tabs>
          <w:tab w:val="left" w:pos="10291"/>
        </w:tabs>
        <w:ind w:firstLineChars="200" w:firstLine="480"/>
        <w:jc w:val="both"/>
        <w:rPr>
          <w:rFonts w:ascii="Times New Roman" w:eastAsia="新細明體" w:hAnsi="Times New Roman" w:cs="Times New Roman"/>
          <w:b/>
          <w:szCs w:val="20"/>
        </w:rPr>
      </w:pPr>
      <w:r w:rsidRPr="00140DD5">
        <w:rPr>
          <w:rFonts w:ascii="Times New Roman" w:eastAsia="新細明體" w:hAnsi="Times New Roman" w:cs="Times New Roman" w:hint="eastAsia"/>
          <w:szCs w:val="20"/>
        </w:rPr>
        <w:t>（四）新婚當日，</w:t>
      </w:r>
      <w:r w:rsidRPr="00140DD5">
        <w:rPr>
          <w:rFonts w:ascii="Times New Roman" w:eastAsia="新細明體" w:hAnsi="Times New Roman" w:cs="Times New Roman" w:hint="eastAsia"/>
          <w:b/>
          <w:szCs w:val="20"/>
        </w:rPr>
        <w:t>新婦忌尿</w:t>
      </w:r>
      <w:r w:rsidRPr="00140DD5">
        <w:rPr>
          <w:rFonts w:ascii="Times New Roman" w:eastAsia="新細明體" w:hAnsi="Times New Roman" w:cs="Times New Roman" w:hint="eastAsia"/>
          <w:szCs w:val="20"/>
        </w:rPr>
        <w:t>，因而預先蹴尿桶，以免頻催尿意。當日</w:t>
      </w:r>
      <w:r w:rsidRPr="00140DD5">
        <w:rPr>
          <w:rFonts w:ascii="Times New Roman" w:eastAsia="新細明體" w:hAnsi="Times New Roman" w:cs="Times New Roman" w:hint="eastAsia"/>
          <w:b/>
          <w:szCs w:val="20"/>
        </w:rPr>
        <w:t>須防生</w:t>
      </w:r>
    </w:p>
    <w:p w:rsidR="00140DD5" w:rsidRPr="00140DD5" w:rsidRDefault="00140DD5" w:rsidP="00140DD5">
      <w:pPr>
        <w:tabs>
          <w:tab w:val="left" w:pos="10291"/>
        </w:tabs>
        <w:ind w:firstLineChars="200" w:firstLine="480"/>
        <w:jc w:val="both"/>
        <w:rPr>
          <w:rFonts w:ascii="Times New Roman" w:eastAsia="新細明體" w:hAnsi="Times New Roman" w:cs="Times New Roman" w:hint="eastAsia"/>
          <w:b/>
          <w:szCs w:val="20"/>
        </w:rPr>
      </w:pPr>
      <w:r w:rsidRPr="00140DD5">
        <w:rPr>
          <w:rFonts w:ascii="Times New Roman" w:eastAsia="新細明體" w:hAnsi="Times New Roman" w:cs="Times New Roman" w:hint="eastAsia"/>
          <w:b/>
          <w:szCs w:val="20"/>
        </w:rPr>
        <w:t>理</w:t>
      </w:r>
      <w:r w:rsidRPr="00140DD5">
        <w:rPr>
          <w:rFonts w:ascii="Times New Roman" w:eastAsia="新細明體" w:hAnsi="Times New Roman" w:cs="Times New Roman" w:hint="eastAsia"/>
          <w:szCs w:val="20"/>
        </w:rPr>
        <w:t>期，事先做好準備，民俗上以符咒解之。</w:t>
      </w:r>
    </w:p>
    <w:p w:rsidR="00140DD5" w:rsidRDefault="00140DD5" w:rsidP="00140DD5">
      <w:pPr>
        <w:tabs>
          <w:tab w:val="left" w:pos="10291"/>
        </w:tabs>
        <w:ind w:firstLineChars="200" w:firstLine="480"/>
        <w:jc w:val="both"/>
        <w:rPr>
          <w:rFonts w:ascii="Times New Roman" w:eastAsia="新細明體" w:hAnsi="Times New Roman" w:cs="Times New Roman"/>
          <w:szCs w:val="20"/>
        </w:rPr>
      </w:pPr>
      <w:r w:rsidRPr="00140DD5">
        <w:rPr>
          <w:rFonts w:ascii="Times New Roman" w:eastAsia="新細明體" w:hAnsi="Times New Roman" w:cs="Times New Roman" w:hint="eastAsia"/>
          <w:bCs/>
          <w:szCs w:val="20"/>
        </w:rPr>
        <w:t>（五）</w:t>
      </w:r>
      <w:r w:rsidRPr="00140DD5">
        <w:rPr>
          <w:rFonts w:ascii="Times New Roman" w:eastAsia="新細明體" w:hAnsi="Times New Roman" w:cs="Times New Roman" w:hint="eastAsia"/>
          <w:b/>
          <w:szCs w:val="20"/>
        </w:rPr>
        <w:t>新娘衣服忌有口袋</w:t>
      </w:r>
      <w:r w:rsidRPr="00140DD5">
        <w:rPr>
          <w:rFonts w:ascii="Times New Roman" w:eastAsia="新細明體" w:hAnsi="Times New Roman" w:cs="Times New Roman" w:hint="eastAsia"/>
          <w:szCs w:val="20"/>
        </w:rPr>
        <w:t>，以免帶走娘家財產，亦</w:t>
      </w:r>
      <w:r w:rsidRPr="00140DD5">
        <w:rPr>
          <w:rFonts w:ascii="Times New Roman" w:eastAsia="新細明體" w:hAnsi="Times New Roman" w:cs="Times New Roman" w:hint="eastAsia"/>
          <w:b/>
          <w:szCs w:val="20"/>
        </w:rPr>
        <w:t>忌用兩塊布縫接</w:t>
      </w:r>
      <w:r w:rsidRPr="00140DD5">
        <w:rPr>
          <w:rFonts w:ascii="Times New Roman" w:eastAsia="新細明體" w:hAnsi="Times New Roman" w:cs="Times New Roman" w:hint="eastAsia"/>
          <w:szCs w:val="20"/>
        </w:rPr>
        <w:t>，以防再</w:t>
      </w:r>
    </w:p>
    <w:p w:rsidR="00140DD5" w:rsidRDefault="00140DD5" w:rsidP="00140DD5">
      <w:pPr>
        <w:tabs>
          <w:tab w:val="left" w:pos="10291"/>
        </w:tabs>
        <w:ind w:firstLineChars="200" w:firstLine="480"/>
        <w:jc w:val="both"/>
        <w:rPr>
          <w:rFonts w:ascii="Times New Roman" w:eastAsia="新細明體" w:hAnsi="Times New Roman" w:cs="Times New Roman"/>
          <w:szCs w:val="20"/>
        </w:rPr>
      </w:pPr>
      <w:r w:rsidRPr="00140DD5">
        <w:rPr>
          <w:rFonts w:ascii="Times New Roman" w:eastAsia="新細明體" w:hAnsi="Times New Roman" w:cs="Times New Roman" w:hint="eastAsia"/>
          <w:szCs w:val="20"/>
        </w:rPr>
        <w:t>婚。新娘入男家</w:t>
      </w:r>
      <w:r w:rsidRPr="00140DD5">
        <w:rPr>
          <w:rFonts w:ascii="Times New Roman" w:eastAsia="新細明體" w:hAnsi="Times New Roman" w:cs="Times New Roman" w:hint="eastAsia"/>
          <w:b/>
          <w:szCs w:val="20"/>
        </w:rPr>
        <w:t>忌踏戶碇</w:t>
      </w:r>
      <w:r w:rsidRPr="00140DD5">
        <w:rPr>
          <w:rFonts w:ascii="Times New Roman" w:eastAsia="新細明體" w:hAnsi="Times New Roman" w:cs="Times New Roman" w:hint="eastAsia"/>
          <w:szCs w:val="20"/>
        </w:rPr>
        <w:t>（門檻），以免觸犯戶碇神，或說「踏戶碇等於糟</w:t>
      </w:r>
    </w:p>
    <w:p w:rsidR="00140DD5" w:rsidRPr="00140DD5" w:rsidRDefault="00140DD5" w:rsidP="00140DD5">
      <w:pPr>
        <w:tabs>
          <w:tab w:val="left" w:pos="10291"/>
        </w:tabs>
        <w:ind w:firstLineChars="200" w:firstLine="480"/>
        <w:jc w:val="both"/>
        <w:rPr>
          <w:rFonts w:ascii="Times New Roman" w:eastAsia="新細明體" w:hAnsi="Times New Roman" w:cs="Times New Roman"/>
          <w:szCs w:val="20"/>
        </w:rPr>
      </w:pPr>
      <w:r w:rsidRPr="00140DD5">
        <w:rPr>
          <w:rFonts w:ascii="Times New Roman" w:eastAsia="新細明體" w:hAnsi="Times New Roman" w:cs="Times New Roman" w:hint="eastAsia"/>
          <w:szCs w:val="20"/>
        </w:rPr>
        <w:t>踏尊族」，切忌之。</w:t>
      </w:r>
    </w:p>
    <w:p w:rsidR="00140DD5" w:rsidRDefault="00140DD5"/>
    <w:p w:rsidR="00140DD5" w:rsidRDefault="00140DD5"/>
    <w:p w:rsidR="00140DD5" w:rsidRDefault="00140DD5">
      <w:pPr>
        <w:rPr>
          <w:rFonts w:hint="eastAsia"/>
        </w:rPr>
      </w:pPr>
    </w:p>
    <w:sectPr w:rsidR="00140D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DD5" w:rsidRDefault="00140DD5" w:rsidP="00140DD5">
      <w:r>
        <w:separator/>
      </w:r>
    </w:p>
  </w:endnote>
  <w:endnote w:type="continuationSeparator" w:id="0">
    <w:p w:rsidR="00140DD5" w:rsidRDefault="00140DD5" w:rsidP="00140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DD5" w:rsidRDefault="00140DD5" w:rsidP="00140DD5">
      <w:r>
        <w:separator/>
      </w:r>
    </w:p>
  </w:footnote>
  <w:footnote w:type="continuationSeparator" w:id="0">
    <w:p w:rsidR="00140DD5" w:rsidRDefault="00140DD5" w:rsidP="00140D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6E334D"/>
    <w:multiLevelType w:val="singleLevel"/>
    <w:tmpl w:val="C1A20CC6"/>
    <w:lvl w:ilvl="0">
      <w:start w:val="1"/>
      <w:numFmt w:val="taiwaneseCountingThousand"/>
      <w:lvlText w:val="%1、"/>
      <w:lvlJc w:val="left"/>
      <w:pPr>
        <w:tabs>
          <w:tab w:val="num" w:pos="570"/>
        </w:tabs>
        <w:ind w:left="570" w:hanging="57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FCC"/>
    <w:rsid w:val="00140DD5"/>
    <w:rsid w:val="00437239"/>
    <w:rsid w:val="00C3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2270423-FA43-4D57-A3D6-4812053E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0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40D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40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40D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2016-06-12T16:03:00Z</dcterms:created>
  <dcterms:modified xsi:type="dcterms:W3CDTF">2016-06-12T16:05:00Z</dcterms:modified>
</cp:coreProperties>
</file>