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FC0EC">
      <w:pPr>
        <w:rPr>
          <w:color w:val="auto"/>
        </w:rPr>
      </w:pPr>
    </w:p>
    <w:p w14:paraId="4EF6F588">
      <w:pPr>
        <w:rPr>
          <w:color w:val="auto"/>
        </w:rPr>
      </w:pPr>
    </w:p>
    <w:p w14:paraId="566DCB32">
      <w:pPr>
        <w:rPr>
          <w:color w:val="auto"/>
        </w:rPr>
      </w:pPr>
    </w:p>
    <w:p w14:paraId="67CBD7F2">
      <w:pPr>
        <w:jc w:val="center"/>
        <w:rPr>
          <w:color w:val="auto"/>
        </w:rPr>
      </w:pPr>
      <w:r>
        <w:rPr>
          <w:b/>
          <w:color w:val="auto"/>
          <w:sz w:val="48"/>
        </w:rPr>
        <w:t>流浪动物身份登记与寻宠互助平台</w:t>
      </w:r>
      <w:r>
        <w:rPr>
          <w:b/>
          <w:color w:val="auto"/>
          <w:sz w:val="48"/>
        </w:rPr>
        <w:br w:type="textWrapping"/>
      </w:r>
      <w:r>
        <w:rPr>
          <w:b/>
          <w:color w:val="auto"/>
          <w:sz w:val="48"/>
        </w:rPr>
        <w:t>软件规格说明书</w:t>
      </w:r>
    </w:p>
    <w:p w14:paraId="3A567FB2">
      <w:pPr>
        <w:keepNext/>
        <w:spacing w:before="360" w:after="120"/>
        <w:rPr>
          <w:color w:val="auto"/>
        </w:rPr>
      </w:pPr>
      <w:r>
        <w:rPr>
          <w:b/>
          <w:color w:val="auto"/>
          <w:sz w:val="32"/>
        </w:rPr>
        <w:t>第一部分：需求规格说明书（SRS）</w:t>
      </w:r>
    </w:p>
    <w:p w14:paraId="3D3FD226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1. 引言</w:t>
      </w:r>
    </w:p>
    <w:p w14:paraId="4EE39F2D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1.1 编写目的</w:t>
      </w:r>
    </w:p>
    <w:p w14:paraId="3BA69559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本文档作为“流浪动物身份登记与寻宠互助平台（Web端）”的终版规格说明书，将业务需求与底层软件技术规格融为一体。旨在为产品原型设计、前端及后端开发、数据库建模以及系统测试提供全链路、可直接对照执行的技术公文规范。</w:t>
      </w:r>
    </w:p>
    <w:p w14:paraId="0D5E3095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1.2 项目背景与核心目标</w:t>
      </w:r>
    </w:p>
    <w:p w14:paraId="1BEFB2DF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传统寻宠多依赖朋友圈、群聊等碎片化渠道，信息极易被淹没且缺乏位置沉淀；同时，庞大的流浪动物群体由于缺乏数字档案，难以实现高效的溯源与治理。本项目构建一个垂直的 Web 端全网互助平台，核心目标是彻底解决宠物走丢后信息不对称的痛点。通过“后台认证用户”为流浪动物登记建立规范电子档案，以及“普通注册用户”发布寻宠启事，辅以全站“即时私信”和“目击线索隐私机制”，大幅提升宠物的找回率。</w:t>
      </w:r>
    </w:p>
    <w:p w14:paraId="2C069242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2. 总体概述</w:t>
      </w:r>
    </w:p>
    <w:p w14:paraId="18DCEF56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2.1 用户角色与权限矩阵</w:t>
      </w:r>
    </w:p>
    <w:p w14:paraId="381930B4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系统共划分三类核心角色：普通用户、认证用户（如流浪动物救助志愿者、民间救助机构）以及平台管理员。各角色的功能权限划分如下表所示：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 w14:paraId="23DDCB55">
        <w:trPr>
          <w:jc w:val="center"/>
        </w:trPr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780F0B2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角色</w:t>
            </w:r>
          </w:p>
        </w:tc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4C4FDC53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注册与登录</w:t>
            </w:r>
          </w:p>
        </w:tc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3118D16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发布寻宠启事</w:t>
            </w:r>
          </w:p>
        </w:tc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65C5B346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提供/查看线索</w:t>
            </w:r>
          </w:p>
        </w:tc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4D53844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登记流浪动物身份</w:t>
            </w:r>
          </w:p>
        </w:tc>
        <w:tc>
          <w:tcPr>
            <w:tcW w:w="1505" w:type="dxa"/>
            <w:shd w:val="clear" w:color="auto" w:fill="FFFFFF" w:themeFill="background1"/>
            <w:tcMar>
              <w:top w:w="120" w:type="dxa"/>
              <w:left w:w="100" w:type="dxa"/>
              <w:bottom w:w="120" w:type="dxa"/>
              <w:right w:w="100" w:type="dxa"/>
            </w:tcMar>
            <w:vAlign w:val="top"/>
          </w:tcPr>
          <w:p w14:paraId="4DB2B18C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后台审核与导出</w:t>
            </w:r>
          </w:p>
        </w:tc>
      </w:tr>
      <w:tr w14:paraId="6F41E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FF6DEF">
            <w:pPr>
              <w:jc w:val="lef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普通用户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E4DC02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CB345E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D857C0">
            <w:pPr>
              <w:jc w:val="left"/>
              <w:rPr>
                <w:color w:val="auto"/>
              </w:rPr>
            </w:pPr>
            <w:r>
              <w:rPr>
                <w:color w:val="auto"/>
                <w:sz w:val="19"/>
              </w:rPr>
              <w:t>仅允许提供线索、查看自己的线索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4B1AAF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禁止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484E75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禁止</w:t>
            </w:r>
          </w:p>
        </w:tc>
      </w:tr>
      <w:tr w14:paraId="34E55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19AF43">
            <w:pPr>
              <w:jc w:val="lef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认证用户</w:t>
            </w:r>
            <w:r>
              <w:rPr>
                <w:b/>
                <w:color w:val="auto"/>
                <w:sz w:val="19"/>
              </w:rPr>
              <w:br w:type="textWrapping"/>
            </w:r>
            <w:r>
              <w:rPr>
                <w:b/>
                <w:color w:val="auto"/>
                <w:sz w:val="19"/>
              </w:rPr>
              <w:t>(救助机构/志愿者)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95D036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88C24C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DB1EB1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EBD1B1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086ADB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禁止</w:t>
            </w:r>
          </w:p>
        </w:tc>
      </w:tr>
      <w:tr w14:paraId="515F6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B6FC21">
            <w:pPr>
              <w:jc w:val="lef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平台管理员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3F316D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-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2982F2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-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459762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-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9E714F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-</w:t>
            </w:r>
          </w:p>
        </w:tc>
        <w:tc>
          <w:tcPr>
            <w:tcW w:w="1505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9490D8">
            <w:pPr>
              <w:jc w:val="center"/>
              <w:rPr>
                <w:color w:val="auto"/>
              </w:rPr>
            </w:pPr>
            <w:r>
              <w:rPr>
                <w:color w:val="auto"/>
                <w:sz w:val="19"/>
              </w:rPr>
              <w:t>允许</w:t>
            </w:r>
          </w:p>
        </w:tc>
      </w:tr>
    </w:tbl>
    <w:p w14:paraId="3889596A">
      <w:pPr>
        <w:rPr>
          <w:color w:val="auto"/>
        </w:rPr>
      </w:pPr>
    </w:p>
    <w:p w14:paraId="2FEC0932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2.2 核心业务流程</w:t>
      </w:r>
    </w:p>
    <w:p w14:paraId="38540972">
      <w:pPr>
        <w:pStyle w:val="16"/>
        <w:spacing w:after="80"/>
        <w:rPr>
          <w:color w:val="auto"/>
        </w:rPr>
      </w:pPr>
      <w:r>
        <w:rPr>
          <w:b/>
          <w:color w:val="auto"/>
        </w:rPr>
        <w:t>寻宠与目击线索闭环流程：</w:t>
      </w:r>
      <w:r>
        <w:rPr>
          <w:color w:val="auto"/>
        </w:rPr>
        <w:t>失主发布寻宠启事 -&gt; 后台风控审核上线 -&gt; 爱心人士提交目击线索（时间、地点、现场图） -&gt; 系统拦截公开评论，自动封装并转化为一条“全隐私站内私信”精准推送到失主消息中心 -&gt; 失主在线沟通核实 -&gt; 找回宠物并手动结案。</w:t>
      </w:r>
    </w:p>
    <w:p w14:paraId="3C7EBFF2">
      <w:pPr>
        <w:pStyle w:val="16"/>
        <w:spacing w:after="80"/>
        <w:rPr>
          <w:color w:val="auto"/>
        </w:rPr>
      </w:pPr>
      <w:r>
        <w:rPr>
          <w:b/>
          <w:color w:val="auto"/>
        </w:rPr>
        <w:t>流浪动物建档留存流程：</w:t>
      </w:r>
      <w:r>
        <w:rPr>
          <w:color w:val="auto"/>
        </w:rPr>
        <w:t>普通用户申请志愿者/机构认证 -&gt; 后台审批通过提升为认证用户 -&gt; 认证用户对流浪动物进行身份登记 -&gt; 后台真实性审核归档 -&gt; 生成全网可查的电子身份证档案。</w:t>
      </w:r>
    </w:p>
    <w:p w14:paraId="6B531536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3. 功能模块拆解（前台与后台）</w:t>
      </w:r>
    </w:p>
    <w:p w14:paraId="00113932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3.1 门户网站前端（前台系统）</w:t>
      </w:r>
    </w:p>
    <w:p w14:paraId="28261989">
      <w:pPr>
        <w:pStyle w:val="16"/>
        <w:spacing w:after="80"/>
        <w:rPr>
          <w:color w:val="auto"/>
        </w:rPr>
      </w:pPr>
      <w:r>
        <w:rPr>
          <w:b/>
          <w:color w:val="auto"/>
        </w:rPr>
        <w:t>账号、注册与资质认证：</w:t>
      </w:r>
      <w:r>
        <w:rPr>
          <w:color w:val="auto"/>
        </w:rPr>
        <w:t>面向全网开放邮箱注册。提供密码登录与邮箱验证码快捷登录。普通用户可在线提交组织机构代码证、志愿者工作证等相关救助经历证明，申请认证用户资格。</w:t>
      </w:r>
    </w:p>
    <w:p w14:paraId="7CE6DF99">
      <w:pPr>
        <w:pStyle w:val="16"/>
        <w:spacing w:after="80"/>
        <w:rPr>
          <w:color w:val="auto"/>
        </w:rPr>
      </w:pPr>
      <w:r>
        <w:rPr>
          <w:b/>
          <w:color w:val="auto"/>
        </w:rPr>
        <w:t>寻宠启事发布与大厅：</w:t>
      </w:r>
      <w:r>
        <w:rPr>
          <w:color w:val="auto"/>
        </w:rPr>
        <w:t>表单涵盖宠物类型、照片、丢失时间、百度地图网页打点定位、酬金说明、特征描述。寻宠大厅支持按丢宠省市区、时间范围、宠物种类进行复合条件检索。</w:t>
      </w:r>
    </w:p>
    <w:p w14:paraId="30D797A9">
      <w:pPr>
        <w:pStyle w:val="16"/>
        <w:spacing w:after="80"/>
        <w:rPr>
          <w:color w:val="auto"/>
        </w:rPr>
      </w:pPr>
      <w:r>
        <w:rPr>
          <w:b/>
          <w:color w:val="auto"/>
        </w:rPr>
        <w:t>流浪动物电子档案：</w:t>
      </w:r>
      <w:r>
        <w:rPr>
          <w:color w:val="auto"/>
        </w:rPr>
        <w:t>仅对认证用户开放登记入口。包括大类、地图发现坐标、初步健康及绝育评估、当前安置状态（原地观察/基地收容/开放领养）以及现场拍照。</w:t>
      </w:r>
    </w:p>
    <w:p w14:paraId="755D3C52">
      <w:pPr>
        <w:pStyle w:val="16"/>
        <w:spacing w:after="80"/>
        <w:rPr>
          <w:color w:val="auto"/>
        </w:rPr>
      </w:pPr>
      <w:r>
        <w:rPr>
          <w:b/>
          <w:color w:val="auto"/>
        </w:rPr>
        <w:t>隐私线索提交机制：</w:t>
      </w:r>
      <w:r>
        <w:rPr>
          <w:color w:val="auto"/>
        </w:rPr>
        <w:t>启事详情页右侧提供“提供线索”浮窗，线索绝对不在前端公开评论区展示。提交后直接转化为即时私信发给失主。</w:t>
      </w:r>
    </w:p>
    <w:p w14:paraId="70C2DEB3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3.2 管理后台系统</w:t>
      </w:r>
    </w:p>
    <w:p w14:paraId="1F30E4F3">
      <w:pPr>
        <w:pStyle w:val="16"/>
        <w:spacing w:after="80"/>
        <w:rPr>
          <w:color w:val="auto"/>
        </w:rPr>
      </w:pPr>
      <w:r>
        <w:rPr>
          <w:b/>
          <w:color w:val="auto"/>
        </w:rPr>
        <w:t>内容风控与资质审核：</w:t>
      </w:r>
      <w:r>
        <w:rPr>
          <w:color w:val="auto"/>
        </w:rPr>
        <w:t>对用户发布的寻宠启事、流浪动物档案进行合规性、真实性多维复核，支持“通过上线”与“填写原因驳回”。审批用户提交的认证申请。</w:t>
      </w:r>
    </w:p>
    <w:p w14:paraId="2B874B56">
      <w:pPr>
        <w:pStyle w:val="16"/>
        <w:spacing w:after="80"/>
        <w:rPr>
          <w:color w:val="auto"/>
        </w:rPr>
      </w:pPr>
      <w:r>
        <w:rPr>
          <w:b/>
          <w:color w:val="auto"/>
        </w:rPr>
        <w:t>平台综合数据大盘与导出：</w:t>
      </w:r>
      <w:r>
        <w:rPr>
          <w:color w:val="auto"/>
        </w:rPr>
        <w:t>大屏展示全链路注册量、在线寻找数、累计成功闭环数及流浪动物档案总数。支持多条件组合一键导出《流浪动物登记台账（Excel）》和《寻宠成功案例统计报表》。</w:t>
      </w:r>
    </w:p>
    <w:p w14:paraId="14B20631">
      <w:pPr>
        <w:rPr>
          <w:color w:val="auto"/>
        </w:rPr>
      </w:pPr>
      <w:r>
        <w:rPr>
          <w:color w:val="auto"/>
        </w:rPr>
        <w:br w:type="page"/>
      </w:r>
    </w:p>
    <w:p w14:paraId="1E8E93E1">
      <w:pPr>
        <w:keepNext/>
        <w:spacing w:before="360" w:after="120"/>
        <w:rPr>
          <w:color w:val="auto"/>
        </w:rPr>
      </w:pPr>
      <w:r>
        <w:rPr>
          <w:b/>
          <w:color w:val="auto"/>
          <w:sz w:val="32"/>
        </w:rPr>
        <w:t>第二部分：软件规格说明书（Technical Specification）</w:t>
      </w:r>
    </w:p>
    <w:p w14:paraId="36BDD0C4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4. 系统架构选型与技术栈</w:t>
      </w:r>
    </w:p>
    <w:p w14:paraId="6F110184">
      <w:pPr>
        <w:pStyle w:val="16"/>
        <w:spacing w:after="80"/>
        <w:rPr>
          <w:color w:val="auto"/>
        </w:rPr>
      </w:pPr>
      <w:r>
        <w:rPr>
          <w:b/>
          <w:color w:val="auto"/>
        </w:rPr>
        <w:t>前端视图层 (Frontend)：</w:t>
      </w:r>
      <w:r>
        <w:rPr>
          <w:color w:val="auto"/>
        </w:rPr>
        <w:t>采用 Vue.js 框架构建单页面应用（SPA），负责静态路由构建、组件封装、百度地图 JS SDK 的交互集成，以及 WebSocket 客户端的长连接会话建立与监听。</w:t>
      </w:r>
    </w:p>
    <w:p w14:paraId="7E605523">
      <w:pPr>
        <w:pStyle w:val="16"/>
        <w:spacing w:after="80"/>
        <w:rPr>
          <w:color w:val="auto"/>
        </w:rPr>
      </w:pPr>
      <w:r>
        <w:rPr>
          <w:b/>
          <w:color w:val="auto"/>
        </w:rPr>
        <w:t>业务逻辑层 (Backend)：</w:t>
      </w:r>
      <w:r>
        <w:rPr>
          <w:color w:val="auto"/>
        </w:rPr>
        <w:t>采用 Java 核心生态 Spring Boot 框架，构建轻量级 RESTful API 服务，负责核心业务逻辑处理、安全校验及 WebSocket 服务端长连接的管理。</w:t>
      </w:r>
    </w:p>
    <w:p w14:paraId="75E1E430">
      <w:pPr>
        <w:pStyle w:val="16"/>
        <w:spacing w:after="80"/>
        <w:rPr>
          <w:color w:val="auto"/>
        </w:rPr>
      </w:pPr>
      <w:r>
        <w:rPr>
          <w:b/>
          <w:color w:val="auto"/>
        </w:rPr>
        <w:t>数据持久层 (Database)：</w:t>
      </w:r>
      <w:r>
        <w:rPr>
          <w:color w:val="auto"/>
        </w:rPr>
        <w:t>采用 MySQL 关系型数据库，通过高效的持久层框架（如 MyBatis-Plus）实现数据的事务控制、多表关联查询及高抗拉性能。</w:t>
      </w:r>
    </w:p>
    <w:p w14:paraId="70809763">
      <w:pPr>
        <w:pStyle w:val="16"/>
        <w:spacing w:after="80"/>
        <w:rPr>
          <w:color w:val="auto"/>
        </w:rPr>
      </w:pPr>
      <w:r>
        <w:rPr>
          <w:b/>
          <w:color w:val="auto"/>
        </w:rPr>
        <w:t>网关与服务器拓扑：</w:t>
      </w:r>
      <w:r>
        <w:rPr>
          <w:color w:val="auto"/>
        </w:rPr>
        <w:t>初期单机本地部署。采用 Nginx 作为反向代理服务器，托管前端静态资源，并将 `/api` 业务接口与 `/ws` 长连接请求安全分发至后端 Spring Boot 实例。</w:t>
      </w:r>
    </w:p>
    <w:p w14:paraId="0C4F0432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5. 核心技术组件实现规范</w:t>
      </w:r>
    </w:p>
    <w:p w14:paraId="5E7C9AB4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5.1 实时私信（WebSocket）实现方案</w:t>
      </w:r>
    </w:p>
    <w:p w14:paraId="33442D26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为了实现类似微信的即时私信弹窗并保障目击线索的强隐私隔离，系统构建以下 WebSocket 长连接双向交互机制：</w:t>
      </w:r>
    </w:p>
    <w:p w14:paraId="4497CCE5">
      <w:pPr>
        <w:pStyle w:val="16"/>
        <w:spacing w:after="80"/>
        <w:rPr>
          <w:color w:val="auto"/>
        </w:rPr>
      </w:pPr>
      <w:r>
        <w:rPr>
          <w:b/>
          <w:color w:val="auto"/>
        </w:rPr>
        <w:t>1. 连接建立与安全校验：</w:t>
      </w:r>
      <w:r>
        <w:rPr>
          <w:color w:val="auto"/>
        </w:rPr>
        <w:t>用户登录网站后，前端 Vue 自动发起 WebSocket 握手请求（地址为 ws://domain/ws/chat）。后端通过拦截器提取请求头中的 JWT Token 进行身份鉴权，通过后允许建立长连接。</w:t>
      </w:r>
    </w:p>
    <w:p w14:paraId="6BDB45FE">
      <w:pPr>
        <w:pStyle w:val="16"/>
        <w:spacing w:after="80"/>
        <w:rPr>
          <w:color w:val="auto"/>
        </w:rPr>
      </w:pPr>
      <w:r>
        <w:rPr>
          <w:b/>
          <w:color w:val="auto"/>
        </w:rPr>
        <w:t>2. 会话管理维护：</w:t>
      </w:r>
      <w:r>
        <w:rPr>
          <w:color w:val="auto"/>
        </w:rPr>
        <w:t>后端 Spring Boot 处理器在内存中维护一个线程安全的 ConcurrentHashMap&lt;Long, WebSocketSession&gt;，将会员的用户 ID 与其唯一的长连接会话通道进行绑定。</w:t>
      </w:r>
    </w:p>
    <w:p w14:paraId="1082C2A8">
      <w:pPr>
        <w:pStyle w:val="16"/>
        <w:spacing w:after="80"/>
        <w:rPr>
          <w:color w:val="auto"/>
        </w:rPr>
      </w:pPr>
      <w:r>
        <w:rPr>
          <w:b/>
          <w:color w:val="auto"/>
        </w:rPr>
        <w:t>3. 线索推送逻辑：</w:t>
      </w:r>
      <w:r>
        <w:rPr>
          <w:color w:val="auto"/>
        </w:rPr>
        <w:t>热心人士提交线索数据落库成功后，后端立即捕获对应的寻宠启事发布人 ID。并在 Map 中检索该主人的会话连接。若主人在线，直接通过通道推送 JSON 格式数据，前端触发全局未读红点和右下角弹窗通知；若主人离线，消息安全留存在 MySQL 中，待下次登录时由后端触发增量拉取。</w:t>
      </w:r>
    </w:p>
    <w:p w14:paraId="56F39AC5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5.2 百度地图 API 集成与坐标存储规范</w:t>
      </w:r>
    </w:p>
    <w:p w14:paraId="48802B5B">
      <w:pPr>
        <w:pStyle w:val="16"/>
        <w:spacing w:after="80"/>
        <w:rPr>
          <w:color w:val="auto"/>
        </w:rPr>
      </w:pPr>
      <w:r>
        <w:rPr>
          <w:b/>
          <w:color w:val="auto"/>
        </w:rPr>
        <w:t>前端定位与打点捕获：</w:t>
      </w:r>
      <w:r>
        <w:rPr>
          <w:color w:val="auto"/>
        </w:rPr>
        <w:t>在发布寻宠及建档页面，Vue 异步加载百度地图 JavaScript API 组件。用户在网页地图上点击时，捕获当前打点的 BD-09 坐标系经纬度（Lng 和 Lat），同时调用逆地理编码接口转换为人类可读的文字地址描述。</w:t>
      </w:r>
    </w:p>
    <w:p w14:paraId="509C827E">
      <w:pPr>
        <w:pStyle w:val="16"/>
        <w:spacing w:after="80"/>
        <w:rPr>
          <w:color w:val="auto"/>
        </w:rPr>
      </w:pPr>
      <w:r>
        <w:rPr>
          <w:b/>
          <w:color w:val="auto"/>
        </w:rPr>
        <w:t>后端坐标存储精度：</w:t>
      </w:r>
      <w:r>
        <w:rPr>
          <w:color w:val="auto"/>
        </w:rPr>
        <w:t>在 MySQL 中，经度 longitude 和纬度 latitude 字段严格限定为 decimal(10, 7) 高精度类型，确保定位误差在厘米级范围内，防止位置漂移。</w:t>
      </w:r>
    </w:p>
    <w:p w14:paraId="1D6A1A27">
      <w:pPr>
        <w:pStyle w:val="16"/>
        <w:spacing w:after="80"/>
        <w:rPr>
          <w:color w:val="auto"/>
        </w:rPr>
      </w:pPr>
      <w:r>
        <w:rPr>
          <w:b/>
          <w:color w:val="auto"/>
        </w:rPr>
        <w:t>大厅多点聚合：</w:t>
      </w:r>
      <w:r>
        <w:rPr>
          <w:color w:val="auto"/>
        </w:rPr>
        <w:t>寻宠与档案大厅集成百度地图点聚合插件（MarkerClusterer），当检测到某一区域内有大量坐标点时自动聚合为数字气泡，点击后放大扩散，保障低配单机环境下前端地图的渲染流畅度。</w:t>
      </w:r>
    </w:p>
    <w:p w14:paraId="7CAE3BEF">
      <w:pPr>
        <w:keepNext/>
        <w:spacing w:before="160" w:after="40"/>
        <w:rPr>
          <w:color w:val="auto"/>
        </w:rPr>
      </w:pPr>
      <w:r>
        <w:rPr>
          <w:b/>
          <w:color w:val="auto"/>
          <w:sz w:val="23"/>
        </w:rPr>
        <w:t>5.3 邮箱验证码网关与本地存储设计</w:t>
      </w:r>
    </w:p>
    <w:p w14:paraId="1F77A397">
      <w:pPr>
        <w:pStyle w:val="16"/>
        <w:spacing w:after="80"/>
        <w:rPr>
          <w:color w:val="auto"/>
        </w:rPr>
      </w:pPr>
      <w:r>
        <w:rPr>
          <w:b/>
          <w:color w:val="auto"/>
        </w:rPr>
        <w:t>邮箱网关：</w:t>
      </w:r>
      <w:r>
        <w:rPr>
          <w:color w:val="auto"/>
        </w:rPr>
        <w:t>后端集成 spring-boot-starter-mail，通过标准 SMTP 协议对接发件网关。用户获取验证码后，系统随机生成 6 位数字，存入 Spring Cache 本地缓存中并设置 5 分钟有效期。调用 HTML 模板向用户邮箱发送带有平台 Logo 的规范验证码邮件。</w:t>
      </w:r>
    </w:p>
    <w:p w14:paraId="4F06340D">
      <w:pPr>
        <w:pStyle w:val="16"/>
        <w:spacing w:after="80"/>
        <w:rPr>
          <w:color w:val="auto"/>
        </w:rPr>
      </w:pPr>
      <w:r>
        <w:rPr>
          <w:b/>
          <w:color w:val="auto"/>
        </w:rPr>
        <w:t>本地文件存储防覆盖：</w:t>
      </w:r>
      <w:r>
        <w:rPr>
          <w:color w:val="auto"/>
        </w:rPr>
        <w:t>用户上传的照片直接落盘在本地服务器独立开辟的存储路径下。后端接收到文件流后，强制使用 UUID 算法结合时间戳对文件进行无逻辑重命名（如 e12b349f-78bc.jpg），彻底消除多用户并发上传同名图片导致的覆写风险，并在 Spring Boot 或 Nginx 中配置静态路径映射以便前端正常回显。</w:t>
      </w:r>
    </w:p>
    <w:p w14:paraId="1A2C1ABE">
      <w:pPr>
        <w:rPr>
          <w:color w:val="auto"/>
        </w:rPr>
      </w:pPr>
      <w:r>
        <w:rPr>
          <w:color w:val="auto"/>
        </w:rPr>
        <w:br w:type="page"/>
      </w:r>
    </w:p>
    <w:p w14:paraId="13D9D6F3">
      <w:pPr>
        <w:keepNext/>
        <w:spacing w:before="360" w:after="120"/>
        <w:rPr>
          <w:color w:val="auto"/>
        </w:rPr>
      </w:pPr>
      <w:r>
        <w:rPr>
          <w:b/>
          <w:color w:val="auto"/>
          <w:sz w:val="32"/>
        </w:rPr>
        <w:t>第三部分：数据库物理结构设计</w:t>
      </w:r>
    </w:p>
    <w:p w14:paraId="437A3F49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针对 Vue + Spring Boot + MySQL 的标准生态，平台初期的三张核心业务主表结构设计如下：</w:t>
      </w:r>
    </w:p>
    <w:p w14:paraId="73871DA5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3.1 用户主表 (sys_user)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9934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A55E47">
            <w:pPr>
              <w:rPr>
                <w:color w:val="auto"/>
              </w:rPr>
            </w:pPr>
            <w:r>
              <w:rPr>
                <w:b/>
                <w:color w:val="auto"/>
              </w:rPr>
              <w:t>字段名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F378EF">
            <w:pPr>
              <w:rPr>
                <w:color w:val="auto"/>
              </w:rPr>
            </w:pPr>
            <w:r>
              <w:rPr>
                <w:b/>
                <w:color w:val="auto"/>
              </w:rPr>
              <w:t>类型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789A7C">
            <w:pPr>
              <w:rPr>
                <w:color w:val="auto"/>
              </w:rPr>
            </w:pPr>
            <w:r>
              <w:rPr>
                <w:b/>
                <w:color w:val="auto"/>
              </w:rPr>
              <w:t>约束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697FF4">
            <w:pPr>
              <w:rPr>
                <w:color w:val="auto"/>
              </w:rPr>
            </w:pPr>
            <w:r>
              <w:rPr>
                <w:b/>
                <w:color w:val="auto"/>
              </w:rPr>
              <w:t>详细说明</w:t>
            </w:r>
          </w:p>
        </w:tc>
      </w:tr>
      <w:tr w14:paraId="5DDA0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18A18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CD83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E2DB6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主键, 自增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B35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用户唯一递增标识</w:t>
            </w:r>
          </w:p>
        </w:tc>
      </w:tr>
      <w:tr w14:paraId="47E7F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4FF6C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email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3151F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varchar(50)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71C5F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唯一约束, 索引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D85D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用户登录与接收验证码的电子邮箱</w:t>
            </w:r>
          </w:p>
        </w:tc>
      </w:tr>
      <w:tr w14:paraId="5900B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83CDA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password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529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varchar(100)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452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1362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经过强哈希算法（bcrypt）加密后的密码密文</w:t>
            </w:r>
          </w:p>
        </w:tc>
      </w:tr>
      <w:tr w14:paraId="5ADB4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DEE4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nickname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CCD6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varchar(30)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08B8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5A5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平台前台展示的用户公开昵称</w:t>
            </w:r>
          </w:p>
        </w:tc>
      </w:tr>
      <w:tr w14:paraId="15D6C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39CF3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phone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BB88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varchar(20)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A076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可空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25A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加密存储的失主紧急联系电话</w:t>
            </w:r>
          </w:p>
        </w:tc>
      </w:tr>
      <w:tr w14:paraId="3CF93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5AEF7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user_role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3F9A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tinyint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DBF1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默认0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8A65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角色划分：0:普通用户, 1:认证用户, 2:系统管理员</w:t>
            </w:r>
          </w:p>
        </w:tc>
      </w:tr>
      <w:tr w14:paraId="142DC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2294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auth_status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8E4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tinyint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C268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默认0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6A732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志愿者认证状态：0未认证, 1审核中, 2已认证, 3已驳回</w:t>
            </w:r>
          </w:p>
        </w:tc>
      </w:tr>
    </w:tbl>
    <w:p w14:paraId="60933375">
      <w:pPr>
        <w:rPr>
          <w:color w:val="auto"/>
        </w:rPr>
      </w:pPr>
    </w:p>
    <w:p w14:paraId="718C1A73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3.2 寻宠启事主表 (pet_search_post)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77A4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4333BF">
            <w:pPr>
              <w:rPr>
                <w:color w:val="auto"/>
              </w:rPr>
            </w:pPr>
            <w:r>
              <w:rPr>
                <w:b/>
                <w:color w:val="auto"/>
              </w:rPr>
              <w:t>字段名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98FE9">
            <w:pPr>
              <w:rPr>
                <w:color w:val="auto"/>
              </w:rPr>
            </w:pPr>
            <w:r>
              <w:rPr>
                <w:b/>
                <w:color w:val="auto"/>
              </w:rPr>
              <w:t>类型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84DA36">
            <w:pPr>
              <w:rPr>
                <w:color w:val="auto"/>
              </w:rPr>
            </w:pPr>
            <w:r>
              <w:rPr>
                <w:b/>
                <w:color w:val="auto"/>
              </w:rPr>
              <w:t>约束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34F72">
            <w:pPr>
              <w:rPr>
                <w:color w:val="auto"/>
              </w:rPr>
            </w:pPr>
            <w:r>
              <w:rPr>
                <w:b/>
                <w:color w:val="auto"/>
              </w:rPr>
              <w:t>详细说明</w:t>
            </w:r>
          </w:p>
        </w:tc>
      </w:tr>
      <w:tr w14:paraId="6AF60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84C24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85E4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7C25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主键, 自增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1F4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寻宠启事唯一资产编号</w:t>
            </w:r>
          </w:p>
        </w:tc>
      </w:tr>
      <w:tr w14:paraId="4F382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F8EDE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user_id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DEA9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BF8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外键索引, 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5B011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关联发布失主的 sys_user.id</w:t>
            </w:r>
          </w:p>
        </w:tc>
      </w:tr>
      <w:tr w14:paraId="6DAF1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35B69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pet_name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CFE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varchar(30)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A9DA0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802AF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丢失宠物的名字</w:t>
            </w:r>
          </w:p>
        </w:tc>
      </w:tr>
      <w:tr w14:paraId="5D00D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0DD6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pet_type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221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varchar(20)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B29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F291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动物大类分类（如：猫、狗、鸟等）</w:t>
            </w:r>
          </w:p>
        </w:tc>
      </w:tr>
      <w:tr w14:paraId="61104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0079D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breed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90209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varchar(30)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0F7B0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可空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CABE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宠物的具体品种</w:t>
            </w:r>
          </w:p>
        </w:tc>
      </w:tr>
      <w:tr w14:paraId="12B4C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B949D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lost_time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F63E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datetime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8025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D6570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宠物确切丢失的时间点</w:t>
            </w:r>
          </w:p>
        </w:tc>
      </w:tr>
      <w:tr w14:paraId="5BA1B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6EF1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longitude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4BAC4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decimal(10,7)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F7DB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4CF5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百度地图捕捉对应的 Lng 经度坐标</w:t>
            </w:r>
          </w:p>
        </w:tc>
      </w:tr>
      <w:tr w14:paraId="4AF90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41D0F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latitude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5A8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decimal(10,7)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609B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68A3D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百度地图捕捉对应的 Lat 纬度坐标</w:t>
            </w:r>
          </w:p>
        </w:tc>
      </w:tr>
      <w:tr w14:paraId="31FA2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18E2D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lost_address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7E7F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varchar(255)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767D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D235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经过逆地理编码反查得到的具体文字地址描述</w:t>
            </w:r>
          </w:p>
        </w:tc>
      </w:tr>
      <w:tr w14:paraId="23875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1D7F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photos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6AFB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text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A0AFE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84EC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本地存储相对路径列表，采用 JSON 字符串数组格式存储</w:t>
            </w:r>
          </w:p>
        </w:tc>
      </w:tr>
      <w:tr w14:paraId="599CA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7FA2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status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5E35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tinyint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18570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默认0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B29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全生命周期状态：0待审核, 1寻找中, 2被驳回, 3已找到结案</w:t>
            </w:r>
          </w:p>
        </w:tc>
      </w:tr>
    </w:tbl>
    <w:p w14:paraId="7AA55346">
      <w:pPr>
        <w:rPr>
          <w:color w:val="auto"/>
        </w:rPr>
      </w:pPr>
    </w:p>
    <w:p w14:paraId="3ACB77D0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3.3 站内即时私信与线索表 (sys_im_message)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0489E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FA5A">
            <w:pPr>
              <w:rPr>
                <w:color w:val="auto"/>
              </w:rPr>
            </w:pPr>
            <w:r>
              <w:rPr>
                <w:b/>
                <w:color w:val="auto"/>
              </w:rPr>
              <w:t>字段名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B8CD">
            <w:pPr>
              <w:rPr>
                <w:color w:val="auto"/>
              </w:rPr>
            </w:pPr>
            <w:r>
              <w:rPr>
                <w:b/>
                <w:color w:val="auto"/>
              </w:rPr>
              <w:t>类型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D0E6">
            <w:pPr>
              <w:rPr>
                <w:color w:val="auto"/>
              </w:rPr>
            </w:pPr>
            <w:r>
              <w:rPr>
                <w:b/>
                <w:color w:val="auto"/>
              </w:rPr>
              <w:t>约束</w:t>
            </w:r>
          </w:p>
        </w:tc>
        <w:tc>
          <w:tcPr>
            <w:tcW w:w="22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6ADB">
            <w:pPr>
              <w:rPr>
                <w:color w:val="auto"/>
              </w:rPr>
            </w:pPr>
            <w:r>
              <w:rPr>
                <w:b/>
                <w:color w:val="auto"/>
              </w:rPr>
              <w:t>详细说明</w:t>
            </w:r>
          </w:p>
        </w:tc>
      </w:tr>
      <w:tr w14:paraId="326B8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B0AF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55FB9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ECD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主键, 自增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7776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消息/目击线索实体唯一标识</w:t>
            </w:r>
          </w:p>
        </w:tc>
      </w:tr>
      <w:tr w14:paraId="3B5AD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B940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post_id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1CED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5093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外键索引, 可空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8692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若为寻宠产生的线索，必须强制关联 pet_search_post.id</w:t>
            </w:r>
          </w:p>
        </w:tc>
      </w:tr>
      <w:tr w14:paraId="6856F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B8AE4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sender_id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11D8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02809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非空, 索引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6099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发送者（线索提供人）的用户 ID</w:t>
            </w:r>
          </w:p>
        </w:tc>
      </w:tr>
      <w:tr w14:paraId="476A3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9E456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receiver_id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68B2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bigint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D9138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非空, 索引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743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接收者（寻宠主人）的用户 ID</w:t>
            </w:r>
          </w:p>
        </w:tc>
      </w:tr>
      <w:tr w14:paraId="4F529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75AA2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msg_type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B347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tinyint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DA0D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默认0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0ABD6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消息内容类型：0:纯文本沟通, 1:结构化目击线索数据</w:t>
            </w:r>
          </w:p>
        </w:tc>
      </w:tr>
      <w:tr w14:paraId="48831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BF50F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content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C07C2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text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51684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194B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消息实体主体。若为线索，则采用特定 JSON 格式封装经纬度及现场图路径</w:t>
            </w:r>
          </w:p>
        </w:tc>
      </w:tr>
      <w:tr w14:paraId="73C79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ABB59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is_read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C348F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tinyint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F4DC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默认0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92B75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消息阅读状态标志：0未读, 1已读（用于消除气泡红点）</w:t>
            </w:r>
          </w:p>
        </w:tc>
      </w:tr>
      <w:tr w14:paraId="652CC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18A91">
            <w:pPr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create_time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A9C5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datetime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88ED3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非空</w:t>
            </w:r>
          </w:p>
        </w:tc>
        <w:tc>
          <w:tcPr>
            <w:tcW w:w="2257" w:type="dxa"/>
            <w:tcBorders>
              <w:top w:val="single" w:color="D3D3D3" w:sz="4" w:space="0"/>
              <w:left w:val="nil"/>
              <w:bottom w:val="single" w:color="D3D3D3" w:sz="4" w:space="0"/>
              <w:right w:val="nil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C7D1A">
            <w:pPr>
              <w:rPr>
                <w:color w:val="auto"/>
              </w:rPr>
            </w:pPr>
            <w:r>
              <w:rPr>
                <w:color w:val="auto"/>
                <w:sz w:val="19"/>
              </w:rPr>
              <w:t>消息落库或热心人士线索正式提交的物理时间</w:t>
            </w:r>
          </w:p>
        </w:tc>
      </w:tr>
    </w:tbl>
    <w:p w14:paraId="6983E184">
      <w:pPr>
        <w:rPr>
          <w:color w:val="auto"/>
        </w:rPr>
      </w:pPr>
    </w:p>
    <w:p w14:paraId="66E27EA9">
      <w:pPr>
        <w:keepNext/>
        <w:spacing w:before="360" w:after="120"/>
        <w:rPr>
          <w:color w:val="auto"/>
        </w:rPr>
      </w:pPr>
      <w:r>
        <w:rPr>
          <w:b/>
          <w:color w:val="auto"/>
          <w:sz w:val="32"/>
        </w:rPr>
        <w:t>第四部分：非功能性技术保障机制</w:t>
      </w:r>
    </w:p>
    <w:p w14:paraId="6FD77EB4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4.1 接口层纵向越权漏洞深度防护</w:t>
      </w:r>
    </w:p>
    <w:p w14:paraId="6544943F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在前后端分离架构下，前端通过 AJAX 调取私信详情具有天然被恶意抓包遍历的风险。软件规格要求后端私信查询接口（如 /api/im/history）必须强制实施 Session 级登录凭证提取与鉴权验证：</w:t>
      </w:r>
    </w:p>
    <w:p w14:paraId="6A5E7D2D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后端通过 JWT 过滤器解析当前登录的用户 ID，在对单条消息或线索进行读取时，SQL 语句或业务逻辑层必须强制追加横向越权拦截校验：`WHERE msg.id = :id AND (msg.receiver_id = :current_user_id OR msg.sender_id = :current_user_id)`。若匹配失败，接口必须立即拒绝执行，并记录安全风控日志，从代码层确保非相关方（包含普通抓包黑客）绝对无法非法篡改参数遍历偷看他人的线索隐私。</w:t>
      </w:r>
    </w:p>
    <w:p w14:paraId="1E98D0B9">
      <w:pPr>
        <w:keepNext/>
        <w:spacing w:before="240" w:after="80"/>
        <w:rPr>
          <w:color w:val="auto"/>
        </w:rPr>
      </w:pPr>
      <w:r>
        <w:rPr>
          <w:b/>
          <w:color w:val="auto"/>
          <w:sz w:val="26"/>
        </w:rPr>
        <w:t>4.2 单机架构向云生态演进无缝留白设计</w:t>
      </w:r>
    </w:p>
    <w:p w14:paraId="53248706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考虑到系统初期采用本地服务器单机部署，图片及文件均保存在本地磁盘。为确保未来用户增长时系统可无缝向云厂商架构（如阿里云、腾讯云等）迁移，系统在代码编写层面必须严格遵循“面向接口编程”的设计原则：</w:t>
      </w:r>
    </w:p>
    <w:p w14:paraId="6E159048">
      <w:pPr>
        <w:spacing w:after="120" w:line="300" w:lineRule="auto"/>
        <w:rPr>
          <w:color w:val="auto"/>
        </w:rPr>
      </w:pPr>
      <w:r>
        <w:rPr>
          <w:b w:val="0"/>
          <w:color w:val="auto"/>
        </w:rPr>
        <w:t>后端关于文件上传的逻辑，必须抽象出统一的 `UploadStorageService` 接口，初期实现类编写 `LocalStorageServiceImpl`（负责本地文件重命名及路径写盘）；未来需要升级为分布式对象存储服务时，开发人员仅需编写一个 `OssStorageServiceImpl` 并利用 Spring 的 `@Primary` 注解进行动态切换注入，即可实现无缝替代。原有的前台 Vue 组件及后端核心业务 Controller 层无需修改任何一行代码，确保了高扩展性与灵活性。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8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hint="eastAsia" w:ascii="Arial" w:hAnsi="Arial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2828</Words>
  <Characters>3618</Characters>
  <Lines>0</Lines>
  <Paragraphs>0</Paragraphs>
  <TotalTime>1</TotalTime>
  <ScaleCrop>false</ScaleCrop>
  <LinksUpToDate>false</LinksUpToDate>
  <CharactersWithSpaces>3792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WPS_1684590613</cp:lastModifiedBy>
  <dcterms:modified xsi:type="dcterms:W3CDTF">2026-06-02T01:56:08Z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eyJoZGlkIjoiMWQzYTBmNWZjZWVkMmU5Mjc4OTgzMWM4MWViMjVhZmIiLCJ1c2VySWQiOiIxNDk2NDQ4MTU2In0=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F3FCD23DEE43480582F2AA7CCC22AD06_12</vt:lpwstr>
  </property>
</Properties>
</file>