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54C7" w14:textId="4E5F773E" w:rsidR="00DD3ED6" w:rsidRDefault="00C275F7" w:rsidP="00C275F7">
      <w:pPr>
        <w:pStyle w:val="a3"/>
      </w:pPr>
      <w:r>
        <w:rPr>
          <w:rFonts w:hint="eastAsia"/>
        </w:rPr>
        <w:t>啊</w:t>
      </w:r>
    </w:p>
    <w:p w14:paraId="7F4F16C1" w14:textId="77777777" w:rsidR="00C275F7" w:rsidRDefault="00C275F7" w:rsidP="00C275F7">
      <w:pPr>
        <w:pStyle w:val="a5"/>
      </w:pPr>
      <w:r>
        <w:rPr>
          <w:rFonts w:hint="eastAsia"/>
        </w:rPr>
        <w:t>线程池</w:t>
      </w:r>
    </w:p>
    <w:p w14:paraId="4AA97EE0" w14:textId="1F000C5D" w:rsidR="00C275F7" w:rsidRPr="00C275F7" w:rsidRDefault="00C275F7" w:rsidP="00C275F7">
      <w:pPr>
        <w:pStyle w:val="my"/>
        <w:rPr>
          <w:rFonts w:ascii="Verdana" w:hAnsi="Verdana"/>
          <w:color w:val="4F4F4F"/>
          <w:sz w:val="21"/>
          <w:szCs w:val="21"/>
          <w:shd w:val="clear" w:color="auto" w:fill="FFFFFF"/>
        </w:rPr>
      </w:pPr>
      <w:r w:rsidRPr="00C275F7">
        <w:rPr>
          <w:rFonts w:ascii="Verdana" w:hAnsi="Verdana"/>
          <w:color w:val="4F4F4F"/>
          <w:sz w:val="21"/>
          <w:szCs w:val="21"/>
          <w:shd w:val="clear" w:color="auto" w:fill="FFFFFF"/>
        </w:rPr>
        <w:t xml:space="preserve">ThreadPool </w:t>
      </w:r>
      <w:r w:rsidRPr="00C275F7">
        <w:rPr>
          <w:rFonts w:ascii="Verdana" w:hAnsi="Verdana"/>
          <w:color w:val="4F4F4F"/>
          <w:sz w:val="21"/>
          <w:szCs w:val="21"/>
          <w:shd w:val="clear" w:color="auto" w:fill="FFFFFF"/>
        </w:rPr>
        <w:t>类提供一个由系统维护的线程池（可以看作一个线程的容器），该容器需要</w:t>
      </w:r>
      <w:r w:rsidRPr="00C275F7">
        <w:rPr>
          <w:rFonts w:ascii="Verdana" w:hAnsi="Verdana"/>
          <w:color w:val="4F4F4F"/>
          <w:sz w:val="21"/>
          <w:szCs w:val="21"/>
          <w:shd w:val="clear" w:color="auto" w:fill="FFFFFF"/>
        </w:rPr>
        <w:t xml:space="preserve"> Windows 2000 </w:t>
      </w:r>
      <w:r w:rsidRPr="00C275F7">
        <w:rPr>
          <w:rFonts w:ascii="Verdana" w:hAnsi="Verdana"/>
          <w:color w:val="4F4F4F"/>
          <w:sz w:val="21"/>
          <w:szCs w:val="21"/>
          <w:shd w:val="clear" w:color="auto" w:fill="FFFFFF"/>
        </w:rPr>
        <w:t>以上系统支持，因为其中某些方法调用了只有高版本的</w:t>
      </w:r>
      <w:r w:rsidRPr="00C275F7">
        <w:rPr>
          <w:rFonts w:ascii="Verdana" w:hAnsi="Verdana"/>
          <w:color w:val="4F4F4F"/>
          <w:sz w:val="21"/>
          <w:szCs w:val="21"/>
          <w:shd w:val="clear" w:color="auto" w:fill="FFFFFF"/>
        </w:rPr>
        <w:t xml:space="preserve">Windows </w:t>
      </w:r>
      <w:r w:rsidRPr="00C275F7">
        <w:rPr>
          <w:rFonts w:ascii="Verdana" w:hAnsi="Verdana"/>
          <w:color w:val="4F4F4F"/>
          <w:sz w:val="21"/>
          <w:szCs w:val="21"/>
          <w:shd w:val="clear" w:color="auto" w:fill="FFFFFF"/>
        </w:rPr>
        <w:t>才有的</w:t>
      </w:r>
      <w:r w:rsidRPr="00C275F7">
        <w:rPr>
          <w:rFonts w:ascii="Verdana" w:hAnsi="Verdana"/>
          <w:color w:val="4F4F4F"/>
          <w:sz w:val="21"/>
          <w:szCs w:val="21"/>
          <w:shd w:val="clear" w:color="auto" w:fill="FFFFFF"/>
        </w:rPr>
        <w:t xml:space="preserve"> API </w:t>
      </w:r>
      <w:r w:rsidRPr="00C275F7">
        <w:rPr>
          <w:rFonts w:ascii="Verdana" w:hAnsi="Verdana"/>
          <w:color w:val="4F4F4F"/>
          <w:sz w:val="21"/>
          <w:szCs w:val="21"/>
          <w:shd w:val="clear" w:color="auto" w:fill="FFFFFF"/>
        </w:rPr>
        <w:t>函数。</w:t>
      </w:r>
    </w:p>
    <w:p w14:paraId="5FE70C99" w14:textId="3DDB27FE" w:rsidR="00C275F7" w:rsidRDefault="00C275F7" w:rsidP="00C275F7">
      <w:pPr>
        <w:pStyle w:val="my"/>
      </w:pPr>
    </w:p>
    <w:p w14:paraId="1B9A1005" w14:textId="25CC0042" w:rsidR="00C275F7" w:rsidRDefault="00C275F7" w:rsidP="00C275F7">
      <w:pPr>
        <w:pStyle w:val="my"/>
        <w:rPr>
          <w:rFonts w:ascii="Verdana" w:hAnsi="Verdana"/>
          <w:color w:val="4F4F4F"/>
          <w:sz w:val="21"/>
          <w:szCs w:val="21"/>
          <w:shd w:val="clear" w:color="auto" w:fill="FFFFFF"/>
        </w:rPr>
      </w:pPr>
      <w:r>
        <w:rPr>
          <w:rFonts w:ascii="Verdana" w:hAnsi="Verdana"/>
          <w:color w:val="4F4F4F"/>
          <w:sz w:val="21"/>
          <w:szCs w:val="21"/>
          <w:shd w:val="clear" w:color="auto" w:fill="FFFFFF"/>
        </w:rPr>
        <w:t>将线程安放在线程池里，需使用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 </w:t>
      </w:r>
      <w:r>
        <w:rPr>
          <w:rStyle w:val="a9"/>
          <w:rFonts w:ascii="Verdana" w:hAnsi="Verdana"/>
          <w:color w:val="800000"/>
          <w:sz w:val="21"/>
          <w:szCs w:val="21"/>
          <w:shd w:val="clear" w:color="auto" w:fill="FFFFFF"/>
        </w:rPr>
        <w:t>ThreadPool.QueueUserWorkItem()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方法，该方法的原型如下：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F4F4F"/>
          <w:sz w:val="21"/>
          <w:szCs w:val="21"/>
        </w:rPr>
        <w:br/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 xml:space="preserve">    // 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将一个线程放进线程池，该线程的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 xml:space="preserve"> Start() 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方法将调用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 xml:space="preserve"> WaitCallback 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代理对象代表的函数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F4F4F"/>
          <w:sz w:val="21"/>
          <w:szCs w:val="21"/>
        </w:rPr>
        <w:br/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    public static bool QueueUserWorkItem(WaitCallback); </w:t>
      </w:r>
      <w:r>
        <w:rPr>
          <w:rFonts w:ascii="Verdana" w:hAnsi="Verdana"/>
          <w:color w:val="4F4F4F"/>
          <w:sz w:val="21"/>
          <w:szCs w:val="21"/>
        </w:rPr>
        <w:br/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 xml:space="preserve">    // </w:t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重载的方法如下，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参数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object 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将传递给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WaitCallback 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所代表的方法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4F4F4F"/>
          <w:sz w:val="21"/>
          <w:szCs w:val="21"/>
        </w:rPr>
        <w:br/>
      </w:r>
      <w:r>
        <w:rPr>
          <w:rFonts w:ascii="Verdana" w:hAnsi="Verdana"/>
          <w:color w:val="4F4F4F"/>
          <w:sz w:val="21"/>
          <w:szCs w:val="21"/>
          <w:shd w:val="clear" w:color="auto" w:fill="FFFFFF"/>
        </w:rPr>
        <w:t>    public static bool QueueUserWorkItem(WaitCallback, object); </w:t>
      </w:r>
    </w:p>
    <w:p w14:paraId="1E32B98C" w14:textId="1B04F3F9" w:rsidR="00C275F7" w:rsidRDefault="00C275F7" w:rsidP="00C275F7">
      <w:pPr>
        <w:pStyle w:val="my"/>
      </w:pPr>
    </w:p>
    <w:p w14:paraId="50EA8E94" w14:textId="77777777" w:rsidR="00C275F7" w:rsidRDefault="00C275F7" w:rsidP="00C275F7">
      <w:pPr>
        <w:pStyle w:val="aa"/>
        <w:shd w:val="clear" w:color="auto" w:fill="FFFFFF"/>
        <w:wordWrap w:val="0"/>
        <w:spacing w:before="0" w:beforeAutospacing="0" w:after="24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Style w:val="a9"/>
          <w:rFonts w:ascii="Verdana" w:hAnsi="Verdana"/>
          <w:color w:val="4F4F4F"/>
          <w:sz w:val="21"/>
          <w:szCs w:val="21"/>
        </w:rPr>
        <w:t>注意：</w:t>
      </w:r>
      <w:r>
        <w:rPr>
          <w:rStyle w:val="a9"/>
          <w:rFonts w:ascii="Verdana" w:hAnsi="Verdana"/>
          <w:color w:val="4F4F4F"/>
          <w:sz w:val="21"/>
          <w:szCs w:val="21"/>
        </w:rPr>
        <w:t> </w:t>
      </w:r>
      <w:r>
        <w:rPr>
          <w:rFonts w:ascii="Verdana" w:hAnsi="Verdana"/>
          <w:b/>
          <w:bCs/>
          <w:color w:val="4F4F4F"/>
          <w:sz w:val="21"/>
          <w:szCs w:val="21"/>
        </w:rPr>
        <w:br/>
      </w:r>
      <w:r>
        <w:rPr>
          <w:rStyle w:val="a9"/>
          <w:rFonts w:ascii="Verdana" w:hAnsi="Verdana"/>
          <w:color w:val="4F4F4F"/>
          <w:sz w:val="21"/>
          <w:szCs w:val="21"/>
        </w:rPr>
        <w:t>    </w:t>
      </w:r>
      <w:r>
        <w:rPr>
          <w:rStyle w:val="a9"/>
          <w:rFonts w:ascii="Verdana" w:hAnsi="Verdana"/>
          <w:color w:val="800000"/>
          <w:sz w:val="21"/>
          <w:szCs w:val="21"/>
        </w:rPr>
        <w:t xml:space="preserve">ThreadPool </w:t>
      </w:r>
      <w:r>
        <w:rPr>
          <w:rStyle w:val="a9"/>
          <w:rFonts w:ascii="Verdana" w:hAnsi="Verdana"/>
          <w:color w:val="800000"/>
          <w:sz w:val="21"/>
          <w:szCs w:val="21"/>
        </w:rPr>
        <w:t>类是一个静态类，你不能也不必要生成它的对象。而且一旦使用该方法在线程池中添加了一个项目，那么该项目将是无法取消的。这里你无需自己建立线程，只需把你要做的工作写成函数，然后作为参数传递给</w:t>
      </w:r>
      <w:r>
        <w:rPr>
          <w:rStyle w:val="a9"/>
          <w:rFonts w:ascii="Verdana" w:hAnsi="Verdana"/>
          <w:color w:val="800000"/>
          <w:sz w:val="21"/>
          <w:szCs w:val="21"/>
        </w:rPr>
        <w:t>ThreadPool.QueueUserWorkItem()</w:t>
      </w:r>
      <w:r>
        <w:rPr>
          <w:rStyle w:val="a9"/>
          <w:rFonts w:ascii="Verdana" w:hAnsi="Verdana"/>
          <w:color w:val="800000"/>
          <w:sz w:val="21"/>
          <w:szCs w:val="21"/>
        </w:rPr>
        <w:t>方法就行了，传递的方法就是依靠</w:t>
      </w:r>
      <w:r>
        <w:rPr>
          <w:rStyle w:val="a9"/>
          <w:rFonts w:ascii="Verdana" w:hAnsi="Verdana"/>
          <w:color w:val="800000"/>
          <w:sz w:val="21"/>
          <w:szCs w:val="21"/>
        </w:rPr>
        <w:t xml:space="preserve"> WaitCallback </w:t>
      </w:r>
      <w:r>
        <w:rPr>
          <w:rStyle w:val="a9"/>
          <w:rFonts w:ascii="Verdana" w:hAnsi="Verdana"/>
          <w:color w:val="800000"/>
          <w:sz w:val="21"/>
          <w:szCs w:val="21"/>
        </w:rPr>
        <w:t>代理对象，而线程的建立、管理、运行等工作都是由系统自动完成的，你无须考虑那些复杂的细节问题。</w:t>
      </w:r>
    </w:p>
    <w:p w14:paraId="47497CE7" w14:textId="7F10EBEE" w:rsidR="00C275F7" w:rsidRPr="00C275F7" w:rsidRDefault="00C275F7" w:rsidP="00C275F7">
      <w:pPr>
        <w:pStyle w:val="aa"/>
        <w:shd w:val="clear" w:color="auto" w:fill="FFFFFF"/>
        <w:wordWrap w:val="0"/>
        <w:spacing w:before="0" w:beforeAutospacing="0" w:after="240" w:afterAutospacing="0" w:line="378" w:lineRule="atLeast"/>
        <w:jc w:val="both"/>
        <w:rPr>
          <w:rStyle w:val="a9"/>
          <w:rFonts w:ascii="Microsoft YaHei UI" w:eastAsia="Microsoft YaHei UI" w:hAnsi="Microsoft YaHei UI"/>
          <w:color w:val="2A2A2A"/>
          <w:sz w:val="20"/>
          <w:szCs w:val="20"/>
        </w:rPr>
      </w:pPr>
      <w:r>
        <w:rPr>
          <w:rStyle w:val="a9"/>
          <w:rFonts w:ascii="Microsoft YaHei UI" w:eastAsia="Microsoft YaHei UI" w:hAnsi="Microsoft YaHei UI" w:hint="eastAsia"/>
          <w:color w:val="2A2A2A"/>
          <w:sz w:val="20"/>
          <w:szCs w:val="20"/>
        </w:rPr>
        <w:t>当一个线程开始一个活动（此活动必须完成后，其他线程才能开始）时，它调用 </w:t>
      </w:r>
      <w:hyperlink r:id="rId4" w:tgtFrame="_blank" w:history="1">
        <w:r>
          <w:rPr>
            <w:rStyle w:val="ab"/>
            <w:rFonts w:ascii="Microsoft YaHei UI" w:eastAsia="Microsoft YaHei UI" w:hAnsi="Microsoft YaHei UI" w:hint="eastAsia"/>
            <w:b/>
            <w:bCs/>
            <w:color w:val="03697A"/>
            <w:sz w:val="20"/>
            <w:szCs w:val="20"/>
          </w:rPr>
          <w:t>Reset</w:t>
        </w:r>
      </w:hyperlink>
      <w:r>
        <w:rPr>
          <w:rStyle w:val="a9"/>
          <w:rFonts w:ascii="Microsoft YaHei UI" w:eastAsia="Microsoft YaHei UI" w:hAnsi="Microsoft YaHei UI" w:hint="eastAsia"/>
          <w:color w:val="2A2A2A"/>
          <w:sz w:val="20"/>
          <w:szCs w:val="20"/>
        </w:rPr>
        <w:t> 以将</w:t>
      </w:r>
      <w:bookmarkStart w:id="0" w:name="_GoBack"/>
      <w:bookmarkEnd w:id="0"/>
      <w:r>
        <w:rPr>
          <w:rStyle w:val="a9"/>
          <w:rFonts w:ascii="Microsoft YaHei UI" w:eastAsia="Microsoft YaHei UI" w:hAnsi="Microsoft YaHei UI" w:hint="eastAsia"/>
          <w:color w:val="2A2A2A"/>
          <w:sz w:val="20"/>
          <w:szCs w:val="20"/>
        </w:rPr>
        <w:t>ManualResetEvent 置于非终止状态。此线程可被视为控制 ManualResetEvent。调用 ManualResetEvent 上的 </w:t>
      </w:r>
      <w:hyperlink r:id="rId5" w:tgtFrame="_blank" w:history="1">
        <w:r>
          <w:rPr>
            <w:rStyle w:val="ab"/>
            <w:rFonts w:ascii="Microsoft YaHei UI" w:eastAsia="Microsoft YaHei UI" w:hAnsi="Microsoft YaHei UI" w:hint="eastAsia"/>
            <w:b/>
            <w:bCs/>
            <w:color w:val="03697A"/>
            <w:sz w:val="20"/>
            <w:szCs w:val="20"/>
          </w:rPr>
          <w:t>WaitOne</w:t>
        </w:r>
      </w:hyperlink>
      <w:r>
        <w:rPr>
          <w:rStyle w:val="a9"/>
          <w:rFonts w:ascii="Microsoft YaHei UI" w:eastAsia="Microsoft YaHei UI" w:hAnsi="Microsoft YaHei UI" w:hint="eastAsia"/>
          <w:color w:val="2A2A2A"/>
          <w:sz w:val="20"/>
          <w:szCs w:val="20"/>
        </w:rPr>
        <w:t> 的线程将阻止，并等待信号。</w:t>
      </w:r>
      <w:r>
        <w:rPr>
          <w:rStyle w:val="a9"/>
          <w:rFonts w:ascii="Microsoft YaHei UI" w:eastAsia="Microsoft YaHei UI" w:hAnsi="Microsoft YaHei UI" w:hint="eastAsia"/>
          <w:color w:val="FF0000"/>
          <w:sz w:val="20"/>
          <w:szCs w:val="20"/>
        </w:rPr>
        <w:t>当控制线程完成活动时，它调用 </w:t>
      </w:r>
    </w:p>
    <w:p w14:paraId="516C9D61" w14:textId="4EDE755E" w:rsidR="00C275F7" w:rsidRDefault="00C275F7" w:rsidP="00C275F7">
      <w:pPr>
        <w:pStyle w:val="aa"/>
        <w:shd w:val="clear" w:color="auto" w:fill="FFFFFF"/>
        <w:wordWrap w:val="0"/>
        <w:spacing w:before="0" w:beforeAutospacing="0" w:after="24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6" w:tgtFrame="_blank" w:history="1">
        <w:r>
          <w:rPr>
            <w:rStyle w:val="ab"/>
            <w:rFonts w:ascii="Microsoft YaHei UI" w:eastAsia="Microsoft YaHei UI" w:hAnsi="Microsoft YaHei UI" w:hint="eastAsia"/>
            <w:b/>
            <w:bCs/>
            <w:color w:val="6795B5"/>
            <w:sz w:val="20"/>
            <w:szCs w:val="20"/>
          </w:rPr>
          <w:t>Set</w:t>
        </w:r>
      </w:hyperlink>
      <w:r>
        <w:rPr>
          <w:rStyle w:val="a9"/>
          <w:rFonts w:ascii="Microsoft YaHei UI" w:eastAsia="Microsoft YaHei UI" w:hAnsi="Microsoft YaHei UI" w:hint="eastAsia"/>
          <w:color w:val="FF0000"/>
          <w:sz w:val="20"/>
          <w:szCs w:val="20"/>
        </w:rPr>
        <w:t> 以发出等待线程可以继续进行的信号</w:t>
      </w:r>
      <w:r>
        <w:rPr>
          <w:rStyle w:val="a9"/>
          <w:rFonts w:ascii="Microsoft YaHei UI" w:eastAsia="Microsoft YaHei UI" w:hAnsi="Microsoft YaHei UI" w:hint="eastAsia"/>
          <w:color w:val="2A2A2A"/>
          <w:sz w:val="20"/>
          <w:szCs w:val="20"/>
        </w:rPr>
        <w:t>。并释放所有等待线程。</w:t>
      </w:r>
    </w:p>
    <w:p w14:paraId="28104F35" w14:textId="77777777" w:rsidR="00C275F7" w:rsidRPr="00C275F7" w:rsidRDefault="00C275F7" w:rsidP="00C275F7">
      <w:pPr>
        <w:pStyle w:val="my"/>
        <w:rPr>
          <w:rFonts w:hint="eastAsia"/>
        </w:rPr>
      </w:pPr>
    </w:p>
    <w:sectPr w:rsidR="00C275F7" w:rsidRPr="00C27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0A"/>
    <w:rsid w:val="00C275F7"/>
    <w:rsid w:val="00DD3ED6"/>
    <w:rsid w:val="00F8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6160"/>
  <w15:chartTrackingRefBased/>
  <w15:docId w15:val="{EB7FA83A-244C-4D79-94CF-3773EB0A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2"/>
    <w:link w:val="a4"/>
    <w:qFormat/>
    <w:rsid w:val="00C275F7"/>
  </w:style>
  <w:style w:type="character" w:customStyle="1" w:styleId="a4">
    <w:name w:val="大标题 字符"/>
    <w:basedOn w:val="20"/>
    <w:link w:val="a3"/>
    <w:rsid w:val="00C275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275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小标题"/>
    <w:basedOn w:val="3"/>
    <w:link w:val="a6"/>
    <w:qFormat/>
    <w:rsid w:val="00C275F7"/>
    <w:rPr>
      <w:sz w:val="28"/>
      <w:szCs w:val="28"/>
    </w:rPr>
  </w:style>
  <w:style w:type="character" w:customStyle="1" w:styleId="a6">
    <w:name w:val="小标题 字符"/>
    <w:basedOn w:val="30"/>
    <w:link w:val="a5"/>
    <w:rsid w:val="00C275F7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275F7"/>
    <w:rPr>
      <w:b/>
      <w:bCs/>
      <w:sz w:val="32"/>
      <w:szCs w:val="32"/>
    </w:rPr>
  </w:style>
  <w:style w:type="paragraph" w:customStyle="1" w:styleId="a7">
    <w:name w:val="小小标题"/>
    <w:basedOn w:val="4"/>
    <w:link w:val="a8"/>
    <w:qFormat/>
    <w:rsid w:val="00C275F7"/>
    <w:pPr>
      <w:widowControl/>
      <w:wordWrap w:val="0"/>
      <w:spacing w:after="240" w:line="390" w:lineRule="atLeast"/>
    </w:pPr>
    <w:rPr>
      <w:rFonts w:ascii="Arial" w:eastAsia="宋体" w:hAnsi="Arial" w:cs="Arial"/>
      <w:b w:val="0"/>
      <w:bCs w:val="0"/>
      <w:color w:val="4F4F4F"/>
      <w:kern w:val="0"/>
      <w:sz w:val="24"/>
      <w:szCs w:val="24"/>
    </w:rPr>
  </w:style>
  <w:style w:type="character" w:customStyle="1" w:styleId="a8">
    <w:name w:val="小小标题 字符"/>
    <w:basedOn w:val="40"/>
    <w:link w:val="a7"/>
    <w:rsid w:val="00C275F7"/>
    <w:rPr>
      <w:rFonts w:ascii="Arial" w:eastAsia="宋体" w:hAnsi="Arial" w:cs="Arial"/>
      <w:b w:val="0"/>
      <w:bCs w:val="0"/>
      <w:color w:val="4F4F4F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2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y">
    <w:name w:val="my正文"/>
    <w:basedOn w:val="a"/>
    <w:link w:val="my0"/>
    <w:qFormat/>
    <w:rsid w:val="00C275F7"/>
    <w:rPr>
      <w:sz w:val="24"/>
      <w:szCs w:val="24"/>
    </w:rPr>
  </w:style>
  <w:style w:type="character" w:styleId="a9">
    <w:name w:val="Strong"/>
    <w:basedOn w:val="a0"/>
    <w:uiPriority w:val="22"/>
    <w:qFormat/>
    <w:rsid w:val="00C275F7"/>
    <w:rPr>
      <w:b/>
      <w:bCs/>
    </w:rPr>
  </w:style>
  <w:style w:type="character" w:customStyle="1" w:styleId="my0">
    <w:name w:val="my正文 字符"/>
    <w:basedOn w:val="a0"/>
    <w:link w:val="my"/>
    <w:rsid w:val="00C275F7"/>
    <w:rPr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27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C27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threading.eventwaithandle.set(v=vs.90).aspx" TargetMode="External"/><Relationship Id="rId5" Type="http://schemas.openxmlformats.org/officeDocument/2006/relationships/hyperlink" Target="https://msdn.microsoft.com/zh-cn/library/system.threading.waithandle.waitone(v=vs.90).aspx" TargetMode="External"/><Relationship Id="rId4" Type="http://schemas.openxmlformats.org/officeDocument/2006/relationships/hyperlink" Target="https://msdn.microsoft.com/zh-cn/library/system.threading.eventwaithandle.reset(v=vs.90)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新华</dc:creator>
  <cp:keywords/>
  <dc:description/>
  <cp:lastModifiedBy>白 新华</cp:lastModifiedBy>
  <cp:revision>2</cp:revision>
  <dcterms:created xsi:type="dcterms:W3CDTF">2018-07-31T07:06:00Z</dcterms:created>
  <dcterms:modified xsi:type="dcterms:W3CDTF">2018-07-31T07:15:00Z</dcterms:modified>
</cp:coreProperties>
</file>