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d702cd05d447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rFonts w:ascii="TimesNewRoman" w:hAnsi="TimesNewRoman" w:cs="TimesNewRoman" w:eastAsia="TimesNewRoman"/>
          <w:sz w:val="28"/>
          <w:szCs w:val="28"/>
        </w:rPr>
        <w:br/>
      </w:r>
      <w:r>
        <w:rPr>
          <w:rFonts w:ascii="TimesNewRoman" w:hAnsi="TimesNewRoman" w:cs="TimesNewRoman" w:eastAsia="TimesNewRoman"/>
          <w:sz w:val="28"/>
          <w:szCs w:val="28"/>
        </w:rPr>
        <w:t xml:space="preserve">Результати пошуку: </w:t>
      </w:r>
    </w:p>
    <w:tbl>
      <w:tblPr>
        <w:tblStyle w:val="ColorfulList-Accent6"/>
        <w:tblW w:w="5000" w:type="auto"/>
        <w:tblLook w:val="04A0"/>
        <w:jc w:val="left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rFonts w:ascii="TimesNewRoman" w:hAnsi="TimesNewRoman" w:cs="TimesNewRoman" w:eastAsia="TimesNewRoman"/>
                <w:sz w:val="32"/>
                <w:szCs w:val="32"/>
                <w:b/>
              </w:rPr>
              <w:t>Surname</w:t>
            </w:r>
          </w:p>
        </w:tc>
        <w:tc>
          <w:tcPr>
            <w:tcW w:w="2310" w:type="dxa"/>
          </w:tcPr>
          <w:p>
            <w:pPr/>
            <w:r>
              <w:rPr>
                <w:rFonts w:ascii="TimesNewRoman" w:hAnsi="TimesNewRoman" w:cs="TimesNewRoman" w:eastAsia="TimesNewRoman"/>
                <w:sz w:val="32"/>
                <w:szCs w:val="32"/>
                <w:b/>
              </w:rPr>
              <w:t>Name</w:t>
            </w:r>
          </w:p>
        </w:tc>
        <w:tc>
          <w:tcPr>
            <w:tcW w:w="2310" w:type="dxa"/>
          </w:tcPr>
          <w:p>
            <w:pPr/>
            <w:r>
              <w:rPr>
                <w:rFonts w:ascii="TimesNewRoman" w:hAnsi="TimesNewRoman" w:cs="TimesNewRoman" w:eastAsia="TimesNewRoman"/>
                <w:sz w:val="32"/>
                <w:szCs w:val="32"/>
                <w:b/>
              </w:rPr>
              <w:t>Year</w:t>
            </w:r>
          </w:p>
        </w:tc>
        <w:tc>
          <w:tcPr>
            <w:tcW w:w="2310" w:type="dxa"/>
          </w:tcPr>
          <w:p>
            <w:pPr/>
            <w:r>
              <w:rPr>
                <w:rFonts w:ascii="TimesNewRoman" w:hAnsi="TimesNewRoman" w:cs="TimesNewRoman" w:eastAsia="TimesNewRoman"/>
                <w:sz w:val="32"/>
                <w:szCs w:val="32"/>
                <w:b/>
              </w:rPr>
              <w:t>Place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NewRoman" w:hAnsi="TimesNewRoman" w:cs="TimesNewRoman" w:eastAsia="TimesNewRoman"/>
                <w:sz w:val="28"/>
                <w:szCs w:val="28"/>
              </w:rPr>
              <w:t>Артур Конан Дойль</w:t>
            </w:r>
          </w:p>
        </w:tc>
        <w:tc>
          <w:tcPr>
            <w:tcW w:w="2310" w:type="dxa"/>
          </w:tcPr>
          <w:p>
            <w:pPr/>
            <w:r>
              <w:rPr>
                <w:rFonts w:ascii="TimesNewRoman" w:hAnsi="TimesNewRoman" w:cs="TimesNewRoman" w:eastAsia="TimesNewRoman"/>
                <w:sz w:val="28"/>
                <w:szCs w:val="28"/>
              </w:rPr>
              <w:t>Приключение Холмса</w:t>
            </w:r>
          </w:p>
        </w:tc>
        <w:tc>
          <w:tcPr>
            <w:tcW w:w="2310" w:type="dxa"/>
          </w:tcPr>
          <w:p>
            <w:pPr/>
            <w:r>
              <w:rPr>
                <w:rFonts w:ascii="TimesNewRoman" w:hAnsi="TimesNewRoman" w:cs="TimesNewRoman" w:eastAsia="TimesNewRoman"/>
                <w:sz w:val="28"/>
                <w:szCs w:val="28"/>
              </w:rPr>
              <w:t>1887</w:t>
            </w:r>
          </w:p>
        </w:tc>
        <w:tc>
          <w:tcPr>
            <w:tcW w:w="2310" w:type="dxa"/>
          </w:tcPr>
          <w:p>
            <w:pPr/>
            <w:r>
              <w:rPr>
                <w:rFonts w:ascii="TimesNewRoman" w:hAnsi="TimesNewRoman" w:cs="TimesNewRoman" w:eastAsia="TimesNewRoman"/>
                <w:sz w:val="28"/>
                <w:szCs w:val="28"/>
              </w:rPr>
              <w:t>1</w:t>
            </w:r>
          </w:p>
        </w:tc>
      </w:tr>
    </w:tbl>
    <w:p>
      <w:pPr/>
      <w:r>
        <w:rPr>
          <w:rFonts w:ascii="TimesNewRoman" w:hAnsi="TimesNewRoman" w:cs="TimesNewRoman" w:eastAsia="TimesNewRoman"/>
          <w:sz w:val="28"/>
          <w:szCs w:val="28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e4dc8d3c6a479c" /><Relationship Type="http://schemas.openxmlformats.org/officeDocument/2006/relationships/numbering" Target="/word/numbering.xml" Id="Ra71d02edc0944007" /><Relationship Type="http://schemas.openxmlformats.org/officeDocument/2006/relationships/settings" Target="/word/settings.xml" Id="Rd4d088a0158e4bef" /></Relationships>
</file>