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51F4536">
      <w:pPr>
        <w:widowControl/>
        <w:shd w:val="clear" w:color="auto" w:fill="FFFFFF"/>
        <w:tabs>
          <w:tab w:val="left" w:pos="6090"/>
        </w:tabs>
        <w:snapToGrid w:val="0"/>
        <w:spacing w:line="560" w:lineRule="exact"/>
        <w:jc w:val="left"/>
        <w:textAlignment w:val="baseline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10DF145E">
      <w:pPr>
        <w:jc w:val="center"/>
        <w:textAlignment w:val="baseline"/>
        <w:rPr>
          <w:rFonts w:ascii="方正小标宋简体" w:eastAsia="方正小标宋简体"/>
          <w:color w:val="FF0000"/>
          <w:spacing w:val="20"/>
          <w:sz w:val="110"/>
          <w:szCs w:val="110"/>
        </w:rPr>
      </w:pPr>
      <w:r>
        <w:rPr>
          <w:rFonts w:hint="eastAsia" w:ascii="方正小标宋简体" w:eastAsia="方正小标宋简体"/>
          <w:color w:val="FF0000"/>
          <w:spacing w:val="20"/>
          <w:sz w:val="110"/>
          <w:szCs w:val="110"/>
        </w:rPr>
        <w:t>会议简报</w:t>
      </w:r>
    </w:p>
    <w:p w14:paraId="4EE69D24">
      <w:pPr>
        <w:spacing w:line="560" w:lineRule="exact"/>
        <w:jc w:val="center"/>
        <w:textAlignment w:val="baseline"/>
        <w:rPr>
          <w:rFonts w:ascii="方正小标宋简体" w:eastAsia="方正小标宋简体"/>
          <w:i/>
          <w:color w:val="auto"/>
          <w:sz w:val="40"/>
          <w:u w:val="single"/>
        </w:rPr>
      </w:pPr>
    </w:p>
    <w:p w14:paraId="13B84F79">
      <w:pPr>
        <w:spacing w:line="560" w:lineRule="exact"/>
        <w:jc w:val="center"/>
        <w:textAlignment w:val="baseline"/>
        <w:rPr>
          <w:rFonts w:ascii="仿宋_GB2312" w:eastAsia="仿宋_GB2312"/>
          <w:i/>
          <w:sz w:val="36"/>
          <w:u w:val="single"/>
        </w:rPr>
      </w:pPr>
      <w:r>
        <w:rPr>
          <w:rFonts w:hint="eastAsia" w:ascii="方正小标宋简体" w:eastAsia="方正小标宋简体"/>
          <w:color w:val="auto"/>
          <w:sz w:val="40"/>
        </w:rPr>
        <w:t>（202</w:t>
      </w:r>
      <w:r>
        <w:rPr>
          <w:rFonts w:hint="eastAsia" w:ascii="方正小标宋简体" w:eastAsia="方正小标宋简体"/>
          <w:color w:val="auto"/>
          <w:sz w:val="40"/>
          <w:lang w:val="en-US" w:eastAsia="zh-CN"/>
        </w:rPr>
        <w:t>6</w:t>
      </w:r>
      <w:r>
        <w:rPr>
          <w:rFonts w:hint="eastAsia" w:ascii="方正小标宋简体" w:eastAsia="方正小标宋简体"/>
          <w:color w:val="auto"/>
          <w:sz w:val="40"/>
        </w:rPr>
        <w:t>年第</w:t>
      </w:r>
      <w:r>
        <w:rPr>
          <w:rFonts w:hint="eastAsia" w:ascii="方正小标宋简体" w:eastAsia="方正小标宋简体"/>
          <w:color w:val="auto"/>
          <w:sz w:val="40"/>
          <w:lang w:val="en-US" w:eastAsia="zh-CN"/>
        </w:rPr>
        <w:t>8</w:t>
      </w:r>
      <w:r>
        <w:rPr>
          <w:rFonts w:hint="eastAsia" w:ascii="方正小标宋简体" w:eastAsia="方正小标宋简体"/>
          <w:color w:val="auto"/>
          <w:sz w:val="40"/>
        </w:rPr>
        <w:t>期）</w:t>
      </w:r>
    </w:p>
    <w:p w14:paraId="68245BDF">
      <w:pPr>
        <w:spacing w:line="560" w:lineRule="exact"/>
        <w:jc w:val="center"/>
        <w:textAlignment w:val="baseline"/>
        <w:rPr>
          <w:rFonts w:ascii="方正小标宋简体" w:eastAsia="方正小标宋简体"/>
          <w:sz w:val="32"/>
        </w:rPr>
      </w:pPr>
    </w:p>
    <w:p w14:paraId="487CEF5C">
      <w:pPr>
        <w:spacing w:line="576" w:lineRule="exact"/>
        <w:textAlignment w:val="baseline"/>
        <w:rPr>
          <w:rFonts w:ascii="方正小标宋简体" w:eastAsia="仿宋_GB2312"/>
          <w:sz w:val="32"/>
        </w:rPr>
      </w:pPr>
      <w:r>
        <w:rPr>
          <w:rFonts w:hint="eastAsia" w:ascii="仿宋_GB2312" w:eastAsia="仿宋_GB2312"/>
          <w:sz w:val="32"/>
        </w:rPr>
        <w:t xml:space="preserve">维修数智化专班      </w:t>
      </w:r>
      <w:r>
        <w:rPr>
          <w:rFonts w:hint="eastAsia" w:ascii="仿宋_GB2312" w:eastAsia="仿宋_GB2312"/>
          <w:sz w:val="32"/>
          <w:lang w:val="en-US" w:eastAsia="zh-CN"/>
        </w:rPr>
        <w:t xml:space="preserve">  </w:t>
      </w:r>
      <w:r>
        <w:rPr>
          <w:rFonts w:hint="eastAsia" w:ascii="仿宋_GB2312" w:eastAsia="仿宋_GB2312"/>
          <w:sz w:val="32"/>
        </w:rPr>
        <w:t xml:space="preserve"> </w:t>
      </w:r>
      <w:r>
        <w:rPr>
          <w:rFonts w:hint="eastAsia" w:ascii="仿宋_GB2312" w:eastAsia="仿宋_GB2312"/>
          <w:sz w:val="32"/>
          <w:lang w:val="en-US" w:eastAsia="zh-CN"/>
        </w:rPr>
        <w:t xml:space="preserve">                </w:t>
      </w:r>
      <w:r>
        <w:rPr>
          <w:rFonts w:hint="eastAsia" w:ascii="仿宋_GB2312" w:eastAsia="仿宋_GB2312"/>
          <w:sz w:val="32"/>
        </w:rPr>
        <w:t>202</w:t>
      </w:r>
      <w:r>
        <w:rPr>
          <w:rFonts w:hint="eastAsia" w:ascii="仿宋_GB2312" w:eastAsia="仿宋_GB2312"/>
          <w:sz w:val="32"/>
          <w:lang w:val="en-US" w:eastAsia="zh-CN"/>
        </w:rPr>
        <w:t>6</w:t>
      </w:r>
      <w:r>
        <w:rPr>
          <w:rFonts w:hint="eastAsia" w:ascii="仿宋_GB2312" w:eastAsia="仿宋_GB2312"/>
          <w:sz w:val="32"/>
        </w:rPr>
        <w:t>年</w:t>
      </w:r>
      <w:r>
        <w:rPr>
          <w:rFonts w:hint="eastAsia" w:ascii="仿宋_GB2312" w:eastAsia="仿宋_GB2312"/>
          <w:sz w:val="32"/>
          <w:lang w:val="en-US" w:eastAsia="zh-CN"/>
        </w:rPr>
        <w:t>3</w:t>
      </w:r>
      <w:r>
        <w:rPr>
          <w:rFonts w:hint="eastAsia" w:ascii="仿宋_GB2312" w:eastAsia="仿宋_GB2312"/>
          <w:sz w:val="32"/>
        </w:rPr>
        <w:t>月</w:t>
      </w:r>
      <w:r>
        <w:rPr>
          <w:rFonts w:hint="eastAsia" w:ascii="仿宋_GB2312" w:eastAsia="仿宋_GB2312"/>
          <w:sz w:val="32"/>
          <w:lang w:val="en-US" w:eastAsia="zh-CN"/>
        </w:rPr>
        <w:t>31</w:t>
      </w:r>
      <w:r>
        <w:rPr>
          <w:rFonts w:hint="eastAsia" w:ascii="仿宋_GB2312" w:eastAsia="仿宋_GB2312"/>
          <w:sz w:val="32"/>
        </w:rPr>
        <w:t>日</w:t>
      </w:r>
    </w:p>
    <w:p w14:paraId="78CE5253">
      <w:pPr>
        <w:keepLines w:val="0"/>
        <w:widowControl/>
        <w:wordWrap/>
        <w:spacing w:line="576" w:lineRule="exact"/>
        <w:textAlignment w:val="baseline"/>
        <w:rPr>
          <w:rFonts w:hint="eastAsia" w:ascii="黑体" w:hAnsi="黑体" w:eastAsia="黑体"/>
          <w:sz w:val="32"/>
        </w:rPr>
      </w:pPr>
    </w:p>
    <w:p w14:paraId="45B03D1A">
      <w:pPr>
        <w:keepLines w:val="0"/>
        <w:widowControl/>
        <w:wordWrap/>
        <w:spacing w:line="576" w:lineRule="exact"/>
        <w:textAlignment w:val="baseline"/>
        <w:rPr>
          <w:rFonts w:hint="eastAsia" w:ascii="黑体" w:hAnsi="黑体" w:eastAsia="黑体"/>
          <w:sz w:val="32"/>
        </w:rPr>
      </w:pPr>
      <w:r>
        <w:rPr>
          <w:rFonts w:ascii="黑体" w:hAnsi="黑体" w:eastAsia="黑体"/>
          <w:sz w:val="32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991235</wp:posOffset>
                </wp:positionH>
                <wp:positionV relativeFrom="page">
                  <wp:posOffset>4309745</wp:posOffset>
                </wp:positionV>
                <wp:extent cx="5615940" cy="0"/>
                <wp:effectExtent l="0" t="0" r="22860" b="19050"/>
                <wp:wrapNone/>
                <wp:docPr id="1027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5940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5" o:spid="_x0000_s1026" o:spt="20" style="position:absolute;left:0pt;margin-left:78.05pt;margin-top:339.35pt;height:0pt;width:442.2pt;mso-position-horizontal-relative:page;mso-position-vertical-relative:page;z-index:251659264;mso-width-relative:page;mso-height-relative:page;" filled="f" stroked="t" coordsize="21600,21600" o:gfxdata="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APBTSjYAAAADAEAAA8AAAAAAAAAAQAg&#10;AAAAIgAAAGRycy9kb3ducmV2LnhtbFBLAQIUABQAAAAIAIdO4kBHB/Xx1QEAAJIDAAAOAAAAAAAA&#10;AAEAIAAAACcBAABkcnMvZTJvRG9jLnhtbFBLBQYAAAAABgAGAFkBAABuBQAAAAA=&#10;">
                <v:fill on="f" focussize="0,0"/>
                <v:stroke weight="1.5pt" color="#FF0000" joinstyle="round"/>
                <v:imagedata o:title=""/>
                <o:lock v:ext="edit" aspectratio="f"/>
              </v:line>
            </w:pict>
          </mc:Fallback>
        </mc:AlternateContent>
      </w:r>
    </w:p>
    <w:p w14:paraId="46F8F576">
      <w:pPr>
        <w:keepLines/>
        <w:widowControl/>
        <w:wordWrap w:val="0"/>
        <w:spacing w:line="576" w:lineRule="exact"/>
        <w:jc w:val="center"/>
        <w:textAlignment w:val="baseline"/>
        <w:rPr>
          <w:rFonts w:hint="eastAsia" w:ascii="方正小标宋简体" w:hAnsi="黑体" w:eastAsia="方正小标宋简体"/>
          <w:sz w:val="44"/>
        </w:rPr>
      </w:pPr>
      <w:r>
        <w:rPr>
          <w:rFonts w:hint="eastAsia" w:ascii="方正小标宋简体" w:hAnsi="黑体" w:eastAsia="方正小标宋简体"/>
          <w:sz w:val="44"/>
        </w:rPr>
        <w:t>维修数智化专班工作例会会议简报</w:t>
      </w:r>
    </w:p>
    <w:p w14:paraId="5525C528">
      <w:pPr>
        <w:keepLines/>
        <w:widowControl/>
        <w:wordWrap w:val="0"/>
        <w:spacing w:line="576" w:lineRule="exact"/>
        <w:textAlignment w:val="baseline"/>
        <w:rPr>
          <w:rFonts w:hint="eastAsia" w:ascii="黑体" w:hAnsi="黑体" w:eastAsia="黑体"/>
          <w:sz w:val="32"/>
        </w:rPr>
      </w:pPr>
    </w:p>
    <w:p w14:paraId="2CE7ABDE">
      <w:pPr>
        <w:wordWrap w:val="0"/>
        <w:spacing w:line="576" w:lineRule="exact"/>
        <w:ind w:firstLine="640" w:firstLineChars="200"/>
        <w:textAlignment w:val="baseline"/>
        <w:rPr>
          <w:rFonts w:hint="eastAsia" w:ascii="黑体" w:hAnsi="黑体" w:eastAsia="黑体"/>
          <w:sz w:val="32"/>
        </w:rPr>
      </w:pPr>
      <w:r>
        <w:rPr>
          <w:rFonts w:hint="eastAsia" w:ascii="黑体" w:hAnsi="黑体" w:eastAsia="黑体"/>
          <w:sz w:val="32"/>
        </w:rPr>
        <w:t>会议时间</w:t>
      </w:r>
    </w:p>
    <w:p w14:paraId="1638AB68">
      <w:pPr>
        <w:wordWrap w:val="0"/>
        <w:spacing w:line="576" w:lineRule="exact"/>
        <w:ind w:firstLine="640" w:firstLineChars="200"/>
        <w:textAlignment w:val="baseline"/>
        <w:rPr>
          <w:rFonts w:hint="eastAsia" w:ascii="仿宋_GB2312" w:hAnsi="黑体" w:eastAsia="仿宋_GB2312"/>
          <w:sz w:val="32"/>
        </w:rPr>
      </w:pPr>
      <w:r>
        <w:rPr>
          <w:rFonts w:hint="eastAsia" w:ascii="仿宋_GB2312" w:hAnsi="黑体" w:eastAsia="仿宋_GB2312"/>
          <w:sz w:val="32"/>
        </w:rPr>
        <w:t>202</w:t>
      </w:r>
      <w:r>
        <w:rPr>
          <w:rFonts w:hint="eastAsia" w:ascii="仿宋_GB2312" w:hAnsi="黑体" w:eastAsia="仿宋_GB2312"/>
          <w:sz w:val="32"/>
          <w:lang w:val="en-US" w:eastAsia="zh-CN"/>
        </w:rPr>
        <w:t>6</w:t>
      </w:r>
      <w:r>
        <w:rPr>
          <w:rFonts w:hint="eastAsia" w:ascii="仿宋_GB2312" w:hAnsi="黑体" w:eastAsia="仿宋_GB2312"/>
          <w:sz w:val="32"/>
        </w:rPr>
        <w:t>年</w:t>
      </w:r>
      <w:r>
        <w:rPr>
          <w:rFonts w:hint="eastAsia" w:ascii="仿宋_GB2312" w:hAnsi="黑体" w:eastAsia="仿宋_GB2312"/>
          <w:sz w:val="32"/>
          <w:lang w:val="en-US" w:eastAsia="zh-CN"/>
        </w:rPr>
        <w:t>3</w:t>
      </w:r>
      <w:r>
        <w:rPr>
          <w:rFonts w:hint="eastAsia" w:ascii="仿宋_GB2312" w:hAnsi="黑体" w:eastAsia="仿宋_GB2312"/>
          <w:sz w:val="32"/>
        </w:rPr>
        <w:t>月</w:t>
      </w:r>
      <w:r>
        <w:rPr>
          <w:rFonts w:hint="eastAsia" w:ascii="仿宋_GB2312" w:hAnsi="黑体" w:eastAsia="仿宋_GB2312"/>
          <w:sz w:val="32"/>
          <w:lang w:val="en-US" w:eastAsia="zh-CN"/>
        </w:rPr>
        <w:t>31</w:t>
      </w:r>
      <w:r>
        <w:rPr>
          <w:rFonts w:hint="eastAsia" w:ascii="仿宋_GB2312" w:hAnsi="黑体" w:eastAsia="仿宋_GB2312"/>
          <w:sz w:val="32"/>
        </w:rPr>
        <w:t>日</w:t>
      </w:r>
      <w:r>
        <w:rPr>
          <w:rFonts w:hint="eastAsia" w:ascii="仿宋_GB2312" w:hAnsi="黑体" w:eastAsia="仿宋_GB2312"/>
          <w:sz w:val="32"/>
          <w:lang w:val="en-US" w:eastAsia="zh-CN"/>
        </w:rPr>
        <w:t>10：00</w:t>
      </w:r>
      <w:r>
        <w:rPr>
          <w:rFonts w:hint="eastAsia" w:ascii="仿宋_GB2312" w:hAnsi="黑体" w:eastAsia="仿宋_GB2312"/>
          <w:sz w:val="32"/>
        </w:rPr>
        <w:t>-</w:t>
      </w:r>
      <w:r>
        <w:rPr>
          <w:rFonts w:hint="eastAsia" w:ascii="仿宋_GB2312" w:hAnsi="黑体" w:eastAsia="仿宋_GB2312"/>
          <w:sz w:val="32"/>
          <w:lang w:val="en-US" w:eastAsia="zh-CN"/>
        </w:rPr>
        <w:t>11：00</w:t>
      </w:r>
    </w:p>
    <w:p w14:paraId="32F07E38">
      <w:pPr>
        <w:wordWrap w:val="0"/>
        <w:spacing w:line="576" w:lineRule="exact"/>
        <w:ind w:firstLine="640" w:firstLineChars="200"/>
        <w:textAlignment w:val="baseline"/>
        <w:rPr>
          <w:rFonts w:hint="eastAsia" w:ascii="黑体" w:hAnsi="黑体" w:eastAsia="黑体"/>
          <w:sz w:val="32"/>
        </w:rPr>
      </w:pPr>
      <w:r>
        <w:rPr>
          <w:rFonts w:hint="eastAsia" w:ascii="黑体" w:hAnsi="黑体" w:eastAsia="黑体"/>
          <w:sz w:val="32"/>
        </w:rPr>
        <w:t>会议地点</w:t>
      </w:r>
    </w:p>
    <w:p w14:paraId="0B38299D">
      <w:pPr>
        <w:wordWrap w:val="0"/>
        <w:spacing w:line="576" w:lineRule="exact"/>
        <w:ind w:firstLine="640" w:firstLineChars="200"/>
        <w:textAlignment w:val="baseline"/>
        <w:rPr>
          <w:rFonts w:hint="eastAsia" w:ascii="仿宋_GB2312" w:hAnsi="黑体" w:eastAsia="仿宋_GB2312"/>
          <w:sz w:val="32"/>
        </w:rPr>
      </w:pPr>
      <w:r>
        <w:rPr>
          <w:rFonts w:hint="eastAsia" w:ascii="仿宋_GB2312" w:hAnsi="黑体" w:eastAsia="仿宋_GB2312"/>
          <w:sz w:val="32"/>
          <w:lang w:val="en-US" w:eastAsia="zh-CN"/>
        </w:rPr>
        <w:t>424会议室</w:t>
      </w:r>
    </w:p>
    <w:p w14:paraId="2D3F168E">
      <w:pPr>
        <w:wordWrap w:val="0"/>
        <w:spacing w:line="576" w:lineRule="exact"/>
        <w:ind w:firstLine="640" w:firstLineChars="200"/>
        <w:textAlignment w:val="baseline"/>
        <w:rPr>
          <w:rFonts w:hint="eastAsia" w:ascii="仿宋_GB2312" w:hAnsi="黑体" w:eastAsia="仿宋_GB2312"/>
          <w:sz w:val="32"/>
        </w:rPr>
      </w:pPr>
      <w:r>
        <w:rPr>
          <w:rFonts w:hint="eastAsia" w:ascii="黑体" w:hAnsi="黑体" w:eastAsia="黑体"/>
          <w:sz w:val="32"/>
        </w:rPr>
        <w:t>会议主持</w:t>
      </w:r>
    </w:p>
    <w:p w14:paraId="2F212807">
      <w:pPr>
        <w:wordWrap w:val="0"/>
        <w:spacing w:line="576" w:lineRule="exact"/>
        <w:ind w:firstLine="640" w:firstLineChars="200"/>
        <w:textAlignment w:val="baseline"/>
        <w:rPr>
          <w:rFonts w:hint="eastAsia" w:ascii="黑体" w:hAnsi="黑体" w:eastAsia="仿宋_GB2312"/>
          <w:sz w:val="32"/>
        </w:rPr>
      </w:pPr>
      <w:r>
        <w:rPr>
          <w:rFonts w:hint="eastAsia" w:ascii="黑体" w:hAnsi="黑体" w:eastAsia="仿宋_GB2312"/>
          <w:sz w:val="32"/>
          <w:lang w:val="en-US" w:eastAsia="zh-CN"/>
        </w:rPr>
        <w:t>杨晶</w:t>
      </w:r>
    </w:p>
    <w:p w14:paraId="74534971">
      <w:pPr>
        <w:numPr>
          <w:ilvl w:val="-1"/>
          <w:numId w:val="0"/>
        </w:numPr>
        <w:wordWrap w:val="0"/>
        <w:spacing w:line="576" w:lineRule="exact"/>
        <w:ind w:left="0" w:firstLine="640" w:firstLineChars="200"/>
        <w:textAlignment w:val="baseline"/>
        <w:rPr>
          <w:rFonts w:hint="eastAsia" w:ascii="黑体" w:hAnsi="黑体" w:eastAsia="黑体"/>
          <w:sz w:val="32"/>
        </w:rPr>
      </w:pPr>
      <w:r>
        <w:rPr>
          <w:rFonts w:hint="eastAsia" w:ascii="黑体" w:hAnsi="黑体" w:eastAsia="黑体"/>
          <w:sz w:val="32"/>
        </w:rPr>
        <w:t>参会人员</w:t>
      </w:r>
    </w:p>
    <w:p w14:paraId="6562ADC7">
      <w:pPr>
        <w:numPr>
          <w:ilvl w:val="-1"/>
          <w:numId w:val="0"/>
        </w:numPr>
        <w:wordWrap w:val="0"/>
        <w:spacing w:line="576" w:lineRule="exact"/>
        <w:ind w:firstLine="640" w:firstLineChars="200"/>
        <w:textAlignment w:val="baseline"/>
        <w:rPr>
          <w:rFonts w:hint="eastAsia" w:ascii="黑体" w:hAnsi="黑体" w:eastAsia="仿宋_GB2312"/>
          <w:sz w:val="32"/>
          <w:lang w:val="en-US" w:eastAsia="zh-CN"/>
        </w:rPr>
      </w:pPr>
      <w:r>
        <w:rPr>
          <w:rFonts w:hint="eastAsia" w:ascii="黑体" w:hAnsi="黑体" w:eastAsia="仿宋_GB2312"/>
          <w:sz w:val="32"/>
          <w:lang w:val="en-US" w:eastAsia="zh-CN"/>
        </w:rPr>
        <w:t>马嘉熹、</w:t>
      </w:r>
      <w:r>
        <w:rPr>
          <w:rFonts w:hint="eastAsia" w:ascii="黑体" w:hAnsi="黑体" w:eastAsia="仿宋_GB2312"/>
          <w:sz w:val="32"/>
        </w:rPr>
        <w:t>张作东</w:t>
      </w:r>
      <w:r>
        <w:rPr>
          <w:rFonts w:hint="eastAsia" w:ascii="黑体" w:hAnsi="黑体" w:eastAsia="仿宋_GB2312"/>
          <w:sz w:val="32"/>
          <w:lang w:eastAsia="zh-CN"/>
        </w:rPr>
        <w:t>、陈斌、</w:t>
      </w:r>
      <w:r>
        <w:rPr>
          <w:rFonts w:hint="eastAsia" w:ascii="黑体" w:hAnsi="黑体" w:eastAsia="仿宋_GB2312"/>
          <w:sz w:val="32"/>
          <w:lang w:val="en-US" w:eastAsia="zh-CN"/>
        </w:rPr>
        <w:t>周朋、俞泽华、</w:t>
      </w:r>
      <w:r>
        <w:rPr>
          <w:rFonts w:hint="eastAsia" w:ascii="黑体" w:hAnsi="黑体" w:eastAsia="仿宋_GB2312"/>
          <w:sz w:val="32"/>
        </w:rPr>
        <w:t>张申波</w:t>
      </w:r>
      <w:r>
        <w:rPr>
          <w:rFonts w:hint="eastAsia" w:ascii="黑体" w:hAnsi="黑体" w:eastAsia="仿宋_GB2312"/>
          <w:sz w:val="32"/>
          <w:lang w:eastAsia="zh-CN"/>
        </w:rPr>
        <w:t>、</w:t>
      </w:r>
      <w:r>
        <w:rPr>
          <w:rFonts w:hint="eastAsia" w:ascii="黑体" w:hAnsi="黑体" w:eastAsia="仿宋_GB2312"/>
          <w:sz w:val="32"/>
        </w:rPr>
        <w:t>赵龙</w:t>
      </w:r>
      <w:r>
        <w:rPr>
          <w:rFonts w:hint="eastAsia" w:ascii="黑体" w:hAnsi="黑体" w:eastAsia="仿宋_GB2312"/>
          <w:sz w:val="32"/>
          <w:lang w:eastAsia="zh-CN"/>
        </w:rPr>
        <w:t>、</w:t>
      </w:r>
      <w:r>
        <w:rPr>
          <w:rFonts w:hint="eastAsia" w:ascii="黑体" w:hAnsi="黑体" w:eastAsia="仿宋_GB2312"/>
          <w:sz w:val="32"/>
        </w:rPr>
        <w:t>韩韬</w:t>
      </w:r>
      <w:r>
        <w:rPr>
          <w:rFonts w:hint="eastAsia" w:ascii="黑体" w:hAnsi="黑体" w:eastAsia="仿宋_GB2312"/>
          <w:sz w:val="32"/>
          <w:lang w:eastAsia="zh-CN"/>
        </w:rPr>
        <w:t>、</w:t>
      </w:r>
      <w:r>
        <w:rPr>
          <w:rFonts w:hint="eastAsia" w:ascii="黑体" w:hAnsi="黑体" w:eastAsia="仿宋_GB2312"/>
          <w:sz w:val="32"/>
        </w:rPr>
        <w:t>石洋</w:t>
      </w:r>
      <w:r>
        <w:rPr>
          <w:rFonts w:hint="eastAsia" w:ascii="黑体" w:hAnsi="黑体" w:eastAsia="仿宋_GB2312"/>
          <w:sz w:val="32"/>
          <w:lang w:eastAsia="zh-CN"/>
        </w:rPr>
        <w:t>、</w:t>
      </w:r>
      <w:r>
        <w:rPr>
          <w:rFonts w:hint="eastAsia" w:ascii="黑体" w:hAnsi="黑体" w:eastAsia="仿宋_GB2312"/>
          <w:sz w:val="32"/>
          <w:lang w:val="en-US" w:eastAsia="zh-CN"/>
        </w:rPr>
        <w:t>温春辉、</w:t>
      </w:r>
      <w:r>
        <w:rPr>
          <w:rFonts w:hint="eastAsia" w:ascii="黑体" w:hAnsi="黑体" w:eastAsia="仿宋_GB2312"/>
          <w:sz w:val="32"/>
        </w:rPr>
        <w:t>胡亚东、杨励明、彭玉超、梁佳伟</w:t>
      </w:r>
      <w:r>
        <w:rPr>
          <w:rFonts w:hint="eastAsia" w:ascii="黑体" w:hAnsi="黑体" w:eastAsia="仿宋_GB2312"/>
          <w:sz w:val="32"/>
          <w:lang w:eastAsia="zh-CN"/>
        </w:rPr>
        <w:t>、</w:t>
      </w:r>
      <w:r>
        <w:rPr>
          <w:rFonts w:hint="eastAsia" w:ascii="黑体" w:hAnsi="黑体" w:eastAsia="仿宋_GB2312"/>
          <w:sz w:val="32"/>
          <w:lang w:val="en-US" w:eastAsia="zh-CN"/>
        </w:rPr>
        <w:t>李晨箫、胡庭、周盼、</w:t>
      </w:r>
      <w:r>
        <w:rPr>
          <w:rFonts w:hint="eastAsia" w:ascii="黑体" w:hAnsi="黑体" w:eastAsia="仿宋_GB2312"/>
          <w:sz w:val="32"/>
          <w:highlight w:val="none"/>
          <w:lang w:val="en-US" w:eastAsia="zh-CN"/>
        </w:rPr>
        <w:t>胡志伟</w:t>
      </w:r>
      <w:r>
        <w:rPr>
          <w:rFonts w:hint="eastAsia" w:ascii="黑体" w:hAnsi="黑体" w:eastAsia="仿宋_GB2312"/>
          <w:sz w:val="32"/>
          <w:lang w:val="en-US" w:eastAsia="zh-CN"/>
        </w:rPr>
        <w:t>、</w:t>
      </w:r>
      <w:r>
        <w:rPr>
          <w:rFonts w:hint="eastAsia" w:ascii="黑体" w:hAnsi="黑体" w:eastAsia="仿宋_GB2312"/>
          <w:sz w:val="32"/>
        </w:rPr>
        <w:t>程亚克</w:t>
      </w:r>
      <w:r>
        <w:rPr>
          <w:rFonts w:hint="eastAsia" w:ascii="黑体" w:hAnsi="黑体" w:eastAsia="仿宋_GB2312"/>
          <w:sz w:val="32"/>
          <w:lang w:eastAsia="zh-CN"/>
        </w:rPr>
        <w:t>、</w:t>
      </w:r>
      <w:r>
        <w:rPr>
          <w:rFonts w:hint="eastAsia" w:ascii="黑体" w:hAnsi="黑体" w:eastAsia="仿宋_GB2312"/>
          <w:sz w:val="32"/>
          <w:lang w:val="en-US" w:eastAsia="zh-CN"/>
        </w:rPr>
        <w:t>梁韵、谢晓亚、陈佳青</w:t>
      </w:r>
    </w:p>
    <w:p w14:paraId="68FBE62A">
      <w:pPr>
        <w:numPr>
          <w:ilvl w:val="0"/>
          <w:numId w:val="1"/>
        </w:numPr>
        <w:wordWrap w:val="0"/>
        <w:spacing w:line="576" w:lineRule="exact"/>
        <w:ind w:firstLine="640" w:firstLineChars="200"/>
        <w:textAlignment w:val="baseline"/>
        <w:rPr>
          <w:rFonts w:hint="eastAsia" w:ascii="黑体" w:hAnsi="黑体" w:eastAsia="黑体" w:cs="黑体"/>
          <w:sz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32"/>
          <w:highlight w:val="none"/>
          <w:lang w:val="en-US" w:eastAsia="zh-CN"/>
        </w:rPr>
        <w:t>会议重点讨论事项</w:t>
      </w:r>
    </w:p>
    <w:p w14:paraId="12D1DBC7">
      <w:pPr>
        <w:numPr>
          <w:ilvl w:val="0"/>
          <w:numId w:val="2"/>
        </w:numPr>
        <w:wordWrap w:val="0"/>
        <w:spacing w:line="576" w:lineRule="exact"/>
        <w:ind w:left="0" w:firstLine="640" w:firstLineChars="200"/>
        <w:textAlignment w:val="baseline"/>
        <w:rPr>
          <w:rFonts w:hint="eastAsia" w:ascii="楷体_GB2312" w:hAnsi="楷体_GB2312" w:eastAsia="楷体_GB2312" w:cs="楷体_GB2312"/>
          <w:b/>
          <w:bCs/>
          <w:sz w:val="32"/>
          <w:highlight w:val="none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sz w:val="32"/>
          <w:highlight w:val="none"/>
        </w:rPr>
        <w:t>工卡系统建设与切换规划</w:t>
      </w:r>
    </w:p>
    <w:p w14:paraId="54D4847F">
      <w:pPr>
        <w:numPr>
          <w:ilvl w:val="-1"/>
          <w:numId w:val="0"/>
        </w:numPr>
        <w:wordWrap w:val="0"/>
        <w:spacing w:line="576" w:lineRule="exact"/>
        <w:ind w:firstLine="640" w:firstLineChars="200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highlight w:val="none"/>
        </w:rPr>
      </w:pPr>
      <w:r>
        <w:rPr>
          <w:rFonts w:hint="eastAsia" w:ascii="仿宋_GB2312" w:hAnsi="仿宋_GB2312" w:eastAsia="仿宋_GB2312" w:cs="仿宋_GB2312"/>
          <w:b/>
          <w:bCs/>
          <w:sz w:val="32"/>
          <w:highlight w:val="none"/>
        </w:rPr>
        <w:t>1.工卡</w:t>
      </w:r>
      <w:r>
        <w:rPr>
          <w:rFonts w:hint="eastAsia" w:ascii="仿宋_GB2312" w:hAnsi="仿宋_GB2312" w:eastAsia="仿宋_GB2312" w:cs="仿宋_GB2312"/>
          <w:b/>
          <w:bCs/>
          <w:sz w:val="32"/>
          <w:highlight w:val="none"/>
          <w:lang w:val="en-US" w:eastAsia="zh-CN"/>
        </w:rPr>
        <w:t>管理系统进展</w:t>
      </w:r>
      <w:r>
        <w:rPr>
          <w:rFonts w:hint="eastAsia" w:ascii="仿宋_GB2312" w:hAnsi="仿宋_GB2312" w:eastAsia="仿宋_GB2312" w:cs="仿宋_GB2312"/>
          <w:b/>
          <w:bCs/>
          <w:sz w:val="32"/>
          <w:highlight w:val="none"/>
        </w:rPr>
        <w:t>：</w:t>
      </w:r>
      <w:r>
        <w:rPr>
          <w:rFonts w:hint="eastAsia" w:ascii="仿宋_GB2312" w:hAnsi="仿宋_GB2312" w:eastAsia="仿宋_GB2312" w:cs="仿宋_GB2312"/>
          <w:sz w:val="32"/>
          <w:highlight w:val="none"/>
        </w:rPr>
        <w:t>3月31日完成工卡联调工作，整合了资料管理、标准等模块。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highlight w:val="none"/>
          <w:lang w:val="en-US" w:eastAsia="zh-CN"/>
        </w:rPr>
        <w:t>目前已通过首轮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highlight w:val="none"/>
        </w:rPr>
        <w:t>业务测试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highlight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highlight w:val="none"/>
          <w:lang w:val="en-US" w:eastAsia="zh-CN"/>
        </w:rPr>
        <w:t>现阶段</w:t>
      </w:r>
      <w:r>
        <w:rPr>
          <w:rFonts w:hint="eastAsia" w:ascii="仿宋_GB2312" w:hAnsi="仿宋_GB2312" w:eastAsia="仿宋_GB2312" w:cs="仿宋_GB2312"/>
          <w:sz w:val="32"/>
          <w:highlight w:val="none"/>
        </w:rPr>
        <w:t>具备基本</w:t>
      </w:r>
      <w:r>
        <w:rPr>
          <w:rFonts w:hint="eastAsia" w:ascii="仿宋_GB2312" w:hAnsi="仿宋_GB2312" w:eastAsia="仿宋_GB2312" w:cs="仿宋_GB2312"/>
          <w:sz w:val="32"/>
          <w:highlight w:val="none"/>
          <w:lang w:val="en-US" w:eastAsia="zh-CN"/>
        </w:rPr>
        <w:t>编修</w:t>
      </w:r>
      <w:r>
        <w:rPr>
          <w:rFonts w:hint="eastAsia" w:ascii="仿宋_GB2312" w:hAnsi="仿宋_GB2312" w:eastAsia="仿宋_GB2312" w:cs="仿宋_GB2312"/>
          <w:sz w:val="32"/>
          <w:highlight w:val="none"/>
        </w:rPr>
        <w:t>能力</w:t>
      </w:r>
      <w:r>
        <w:rPr>
          <w:rFonts w:hint="eastAsia" w:ascii="仿宋_GB2312" w:hAnsi="仿宋_GB2312" w:eastAsia="仿宋_GB2312" w:cs="仿宋_GB2312"/>
          <w:sz w:val="32"/>
          <w:highlight w:val="none"/>
          <w:lang w:eastAsia="zh-CN"/>
        </w:rPr>
        <w:t>。</w:t>
      </w:r>
      <w:r>
        <w:rPr>
          <w:rFonts w:hint="eastAsia" w:ascii="仿宋_GB2312" w:hAnsi="仿宋_GB2312" w:eastAsia="仿宋_GB2312" w:cs="仿宋_GB2312"/>
          <w:sz w:val="32"/>
          <w:highlight w:val="none"/>
        </w:rPr>
        <w:t>但存在约28项优化项，计划于4月16日完成优化。</w:t>
      </w:r>
    </w:p>
    <w:p w14:paraId="5A236968">
      <w:pPr>
        <w:numPr>
          <w:ilvl w:val="-1"/>
          <w:numId w:val="0"/>
        </w:numPr>
        <w:wordWrap w:val="0"/>
        <w:spacing w:line="576" w:lineRule="exact"/>
        <w:ind w:firstLine="640" w:firstLineChars="200"/>
        <w:textAlignment w:val="baseline"/>
        <w:rPr>
          <w:rFonts w:hint="eastAsia" w:ascii="仿宋_GB2312" w:hAnsi="仿宋_GB2312" w:eastAsia="仿宋_GB2312" w:cs="仿宋_GB2312"/>
          <w:b w:val="0"/>
          <w:bCs w:val="0"/>
          <w:sz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highlight w:val="none"/>
        </w:rPr>
        <w:t>2.系统切换计划：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highlight w:val="none"/>
        </w:rPr>
        <w:t>为实现系统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highlight w:val="none"/>
          <w:lang w:val="en-US" w:eastAsia="zh-CN"/>
        </w:rPr>
        <w:t>全量使用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highlight w:val="none"/>
        </w:rPr>
        <w:t>，需同步建设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highlight w:val="none"/>
          <w:lang w:val="en-US" w:eastAsia="zh-CN"/>
        </w:rPr>
        <w:t>托举模块，包含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highlight w:val="none"/>
        </w:rPr>
        <w:t>生产要素评估模块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highlight w:val="none"/>
          <w:lang w:eastAsia="zh-CN"/>
        </w:rPr>
        <w:t>、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highlight w:val="none"/>
          <w:lang w:val="en-US" w:eastAsia="zh-CN"/>
        </w:rPr>
        <w:t>文件评估及持续修订模块。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highlight w:val="none"/>
        </w:rPr>
        <w:t>预计4月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highlight w:val="none"/>
          <w:lang w:val="en-US" w:eastAsia="zh-CN"/>
        </w:rPr>
        <w:t>底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highlight w:val="none"/>
        </w:rPr>
        <w:t>完成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highlight w:val="none"/>
          <w:lang w:eastAsia="zh-CN"/>
        </w:rPr>
        <w:t>。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highlight w:val="none"/>
          <w:lang w:val="en-US" w:eastAsia="zh-CN"/>
        </w:rPr>
        <w:t>空客手册将于5月上旬发布，届时维管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highlight w:val="none"/>
        </w:rPr>
        <w:t>一期新工卡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highlight w:val="none"/>
          <w:lang w:val="en-US" w:eastAsia="zh-CN"/>
        </w:rPr>
        <w:t>将陆续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highlight w:val="none"/>
        </w:rPr>
        <w:t>切换至新模块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highlight w:val="none"/>
          <w:lang w:eastAsia="zh-CN"/>
        </w:rPr>
        <w:t>。</w:t>
      </w:r>
    </w:p>
    <w:p w14:paraId="011D8079">
      <w:pPr>
        <w:numPr>
          <w:ilvl w:val="-1"/>
          <w:numId w:val="0"/>
        </w:numPr>
        <w:wordWrap w:val="0"/>
        <w:spacing w:line="576" w:lineRule="exact"/>
        <w:ind w:left="0" w:firstLine="640" w:firstLineChars="200"/>
        <w:textAlignment w:val="baseline"/>
        <w:rPr>
          <w:rFonts w:hint="default" w:ascii="仿宋_GB2312" w:hAnsi="仿宋_GB2312" w:eastAsia="仿宋_GB2312" w:cs="仿宋_GB2312"/>
          <w:b w:val="0"/>
          <w:bCs w:val="0"/>
          <w:sz w:val="32"/>
          <w:highlight w:val="none"/>
        </w:rPr>
      </w:pPr>
      <w:r>
        <w:rPr>
          <w:rFonts w:hint="eastAsia" w:ascii="仿宋_GB2312" w:hAnsi="仿宋_GB2312" w:eastAsia="仿宋_GB2312" w:cs="仿宋_GB2312"/>
          <w:b/>
          <w:bCs/>
          <w:sz w:val="32"/>
          <w:highlight w:val="none"/>
          <w:lang w:val="en-US" w:eastAsia="zh-CN"/>
        </w:rPr>
        <w:t xml:space="preserve">3. </w:t>
      </w:r>
      <w:r>
        <w:rPr>
          <w:rFonts w:hint="eastAsia" w:ascii="仿宋_GB2312" w:hAnsi="仿宋_GB2312" w:eastAsia="仿宋_GB2312" w:cs="仿宋_GB2312"/>
          <w:b/>
          <w:bCs/>
          <w:sz w:val="32"/>
          <w:highlight w:val="none"/>
        </w:rPr>
        <w:t>测试与试点建议</w:t>
      </w:r>
      <w:r>
        <w:rPr>
          <w:rFonts w:hint="eastAsia" w:ascii="仿宋_GB2312" w:hAnsi="仿宋_GB2312" w:eastAsia="仿宋_GB2312" w:cs="仿宋_GB2312"/>
          <w:b/>
          <w:bCs/>
          <w:sz w:val="32"/>
          <w:highlight w:val="none"/>
          <w:lang w:eastAsia="zh-CN"/>
        </w:rPr>
        <w:t>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highlight w:val="none"/>
        </w:rPr>
        <w:t>会议提出在全量使用前，请业务方充分测试，熟悉并验证生产环境适配性。</w:t>
      </w:r>
    </w:p>
    <w:p w14:paraId="0601DDA9">
      <w:pPr>
        <w:numPr>
          <w:ilvl w:val="0"/>
          <w:numId w:val="2"/>
        </w:numPr>
        <w:wordWrap w:val="0"/>
        <w:spacing w:line="576" w:lineRule="exact"/>
        <w:ind w:left="0" w:firstLine="640" w:firstLineChars="200"/>
        <w:textAlignment w:val="baseline"/>
        <w:rPr>
          <w:rFonts w:hint="eastAsia" w:ascii="楷体_GB2312" w:hAnsi="楷体_GB2312" w:eastAsia="楷体_GB2312" w:cs="楷体_GB2312"/>
          <w:b/>
          <w:bCs/>
          <w:sz w:val="32"/>
          <w:highlight w:val="none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sz w:val="32"/>
          <w:highlight w:val="none"/>
          <w:lang w:val="en-US" w:eastAsia="zh-CN"/>
        </w:rPr>
        <w:t>工时报钟</w:t>
      </w:r>
    </w:p>
    <w:p w14:paraId="484B28E0">
      <w:pPr>
        <w:numPr>
          <w:ilvl w:val="-1"/>
          <w:numId w:val="0"/>
        </w:numPr>
        <w:wordWrap w:val="0"/>
        <w:spacing w:line="576" w:lineRule="exact"/>
        <w:ind w:firstLine="640" w:firstLineChars="200"/>
        <w:textAlignment w:val="baseline"/>
        <w:rPr>
          <w:rFonts w:hint="eastAsia" w:ascii="仿宋_GB2312" w:hAnsi="仿宋_GB2312" w:eastAsia="仿宋_GB2312" w:cs="仿宋_GB2312"/>
          <w:sz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highlight w:val="none"/>
        </w:rPr>
        <w:t>已于3月24日在8453号飞机C检中完成</w:t>
      </w:r>
      <w:r>
        <w:rPr>
          <w:rFonts w:hint="eastAsia" w:ascii="仿宋_GB2312" w:hAnsi="仿宋_GB2312" w:eastAsia="仿宋_GB2312" w:cs="仿宋_GB2312"/>
          <w:sz w:val="32"/>
          <w:highlight w:val="none"/>
          <w:lang w:val="en-US" w:eastAsia="zh-CN"/>
        </w:rPr>
        <w:t>工时采集</w:t>
      </w:r>
      <w:r>
        <w:rPr>
          <w:rFonts w:hint="eastAsia" w:ascii="仿宋_GB2312" w:hAnsi="仿宋_GB2312" w:eastAsia="仿宋_GB2312" w:cs="仿宋_GB2312"/>
          <w:sz w:val="32"/>
          <w:highlight w:val="none"/>
        </w:rPr>
        <w:t>功能试点，</w:t>
      </w:r>
      <w:r>
        <w:rPr>
          <w:rFonts w:hint="eastAsia" w:ascii="仿宋_GB2312" w:hAnsi="仿宋_GB2312" w:eastAsia="仿宋_GB2312" w:cs="仿宋_GB2312"/>
          <w:sz w:val="32"/>
          <w:szCs w:val="20"/>
          <w:highlight w:val="none"/>
          <w:woUserID w:val="0"/>
        </w:rPr>
        <w:t>具备扩大试点范围条件。</w:t>
      </w:r>
    </w:p>
    <w:p w14:paraId="30126AF4">
      <w:pPr>
        <w:numPr>
          <w:ilvl w:val="-1"/>
          <w:numId w:val="0"/>
        </w:numPr>
        <w:wordWrap w:val="0"/>
        <w:spacing w:line="576" w:lineRule="exact"/>
        <w:ind w:firstLine="640" w:firstLineChars="200"/>
        <w:textAlignment w:val="baseline"/>
        <w:rPr>
          <w:rFonts w:hint="default" w:ascii="仿宋_GB2312" w:hAnsi="仿宋_GB2312" w:eastAsia="仿宋_GB2312" w:cs="仿宋_GB2312"/>
          <w:sz w:val="32"/>
          <w:highlight w:val="yellow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highlight w:val="none"/>
        </w:rPr>
        <w:t>四月份计划：扩大试点范围，由一架飞机扩展至多架。</w:t>
      </w:r>
      <w:r>
        <w:rPr>
          <w:rFonts w:hint="eastAsia" w:ascii="仿宋_GB2312" w:hAnsi="仿宋_GB2312" w:eastAsia="仿宋_GB2312" w:cs="仿宋_GB2312"/>
          <w:sz w:val="32"/>
          <w:highlight w:val="none"/>
          <w:lang w:val="en-US" w:eastAsia="zh-CN"/>
        </w:rPr>
        <w:t>并且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z w:val="32"/>
          <w:highlight w:val="none"/>
        </w:rPr>
        <w:t>与</w:t>
      </w:r>
      <w:r>
        <w:rPr>
          <w:rFonts w:hint="eastAsia" w:ascii="仿宋_GB2312" w:hAnsi="仿宋_GB2312" w:eastAsia="仿宋_GB2312" w:cs="仿宋_GB2312"/>
          <w:sz w:val="32"/>
          <w:highlight w:val="none"/>
          <w:lang w:val="en-US" w:eastAsia="zh-CN"/>
        </w:rPr>
        <w:t>即将上线的</w:t>
      </w:r>
      <w:r>
        <w:rPr>
          <w:rFonts w:hint="eastAsia" w:ascii="仿宋_GB2312" w:hAnsi="仿宋_GB2312" w:eastAsia="仿宋_GB2312" w:cs="仿宋_GB2312"/>
          <w:sz w:val="32"/>
          <w:highlight w:val="none"/>
        </w:rPr>
        <w:t>人资系统打通，获取排班等可用工时数据，为后续工时有效率计算提供更多维度和参考指标。</w:t>
      </w:r>
    </w:p>
    <w:p w14:paraId="69D006BC">
      <w:pPr>
        <w:widowControl/>
        <w:numPr>
          <w:ilvl w:val="0"/>
          <w:numId w:val="2"/>
        </w:numPr>
        <w:wordWrap w:val="0"/>
        <w:spacing w:beforeAutospacing="0" w:afterAutospacing="0" w:line="576" w:lineRule="exact"/>
        <w:ind w:left="0" w:leftChars="0" w:firstLine="640" w:firstLineChars="200"/>
        <w:jc w:val="both"/>
        <w:textAlignment w:val="baseline"/>
        <w:rPr>
          <w:rFonts w:hint="eastAsia" w:ascii="楷体_GB2312" w:hAnsi="楷体_GB2312" w:eastAsia="楷体_GB2312" w:cs="楷体_GB2312"/>
          <w:b/>
          <w:bCs/>
          <w:sz w:val="32"/>
          <w:highlight w:val="none"/>
        </w:rPr>
      </w:pPr>
      <w:r>
        <w:rPr>
          <w:rFonts w:hint="eastAsia" w:ascii="楷体_GB2312" w:hAnsi="楷体_GB2312" w:eastAsia="楷体_GB2312" w:cs="楷体_GB2312"/>
          <w:b/>
          <w:bCs/>
          <w:sz w:val="32"/>
          <w:highlight w:val="none"/>
        </w:rPr>
        <w:t>航材管理流程优化</w:t>
      </w:r>
    </w:p>
    <w:p w14:paraId="6F42E22D">
      <w:pPr>
        <w:widowControl/>
        <w:numPr>
          <w:ilvl w:val="-1"/>
          <w:numId w:val="0"/>
        </w:numPr>
        <w:wordWrap w:val="0"/>
        <w:spacing w:beforeAutospacing="0" w:afterAutospacing="0" w:line="576" w:lineRule="exact"/>
        <w:ind w:left="0" w:leftChars="0"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sz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highlight w:val="none"/>
          <w:lang w:val="en-US" w:eastAsia="zh-CN"/>
        </w:rPr>
        <w:t>当前</w:t>
      </w:r>
      <w:r>
        <w:rPr>
          <w:rFonts w:hint="eastAsia" w:ascii="仿宋_GB2312" w:hAnsi="仿宋_GB2312" w:eastAsia="仿宋_GB2312" w:cs="仿宋_GB2312"/>
          <w:sz w:val="32"/>
          <w:highlight w:val="none"/>
        </w:rPr>
        <w:t>所有流程闭环监控模块已上线，目标为</w:t>
      </w:r>
      <w:r>
        <w:rPr>
          <w:rFonts w:hint="eastAsia" w:ascii="仿宋_GB2312" w:hAnsi="仿宋_GB2312" w:eastAsia="仿宋_GB2312" w:cs="仿宋_GB2312"/>
          <w:sz w:val="32"/>
          <w:highlight w:val="none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sz w:val="32"/>
          <w:highlight w:val="none"/>
        </w:rPr>
        <w:t>月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highlight w:val="none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sz w:val="32"/>
          <w:highlight w:val="none"/>
        </w:rPr>
        <w:t>日全面切换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highlight w:val="none"/>
          <w:lang w:val="en-US" w:eastAsia="zh-CN"/>
        </w:rPr>
        <w:t>为有指令领料</w:t>
      </w:r>
      <w:r>
        <w:rPr>
          <w:rFonts w:hint="eastAsia" w:ascii="仿宋_GB2312" w:hAnsi="仿宋_GB2312" w:eastAsia="仿宋_GB2312" w:cs="仿宋_GB2312"/>
          <w:sz w:val="32"/>
          <w:highlight w:val="none"/>
        </w:rPr>
        <w:t>。请业务方在4月1日前完成全部维修人员的通知与权限配置。</w:t>
      </w:r>
    </w:p>
    <w:p w14:paraId="1FAAA82E">
      <w:pPr>
        <w:widowControl/>
        <w:numPr>
          <w:ilvl w:val="0"/>
          <w:numId w:val="2"/>
        </w:numPr>
        <w:wordWrap w:val="0"/>
        <w:spacing w:beforeAutospacing="0" w:afterAutospacing="0" w:line="576" w:lineRule="exact"/>
        <w:ind w:left="0" w:leftChars="0" w:firstLine="640" w:firstLineChars="200"/>
        <w:jc w:val="both"/>
        <w:textAlignment w:val="baseline"/>
        <w:rPr>
          <w:rFonts w:hint="default" w:ascii="楷体_GB2312" w:hAnsi="楷体_GB2312" w:eastAsia="楷体_GB2312" w:cs="楷体_GB2312"/>
          <w:b/>
          <w:bCs/>
          <w:sz w:val="32"/>
          <w:highlight w:val="none"/>
        </w:rPr>
      </w:pPr>
      <w:r>
        <w:rPr>
          <w:rFonts w:hint="default" w:ascii="楷体_GB2312" w:hAnsi="楷体_GB2312" w:eastAsia="楷体_GB2312" w:cs="楷体_GB2312"/>
          <w:b/>
          <w:bCs/>
          <w:sz w:val="32"/>
          <w:highlight w:val="none"/>
        </w:rPr>
        <w:t>附件维修产品解决方案设计</w:t>
      </w:r>
    </w:p>
    <w:p w14:paraId="1386A913">
      <w:pPr>
        <w:widowControl/>
        <w:numPr>
          <w:ilvl w:val="-1"/>
          <w:numId w:val="0"/>
        </w:numPr>
        <w:wordWrap w:val="0"/>
        <w:spacing w:beforeAutospacing="0" w:afterAutospacing="0" w:line="576" w:lineRule="exact"/>
        <w:ind w:left="0" w:leftChars="0" w:firstLine="640" w:firstLineChars="200"/>
        <w:jc w:val="both"/>
        <w:textAlignment w:val="baseline"/>
        <w:rPr>
          <w:rFonts w:hint="default" w:ascii="仿宋_GB2312" w:hAnsi="仿宋_GB2312" w:eastAsia="仿宋_GB2312" w:cs="仿宋_GB2312"/>
          <w:sz w:val="32"/>
          <w:highlight w:val="none"/>
        </w:rPr>
      </w:pPr>
      <w:r>
        <w:rPr>
          <w:rFonts w:hint="default" w:ascii="仿宋_GB2312" w:hAnsi="仿宋_GB2312" w:eastAsia="仿宋_GB2312" w:cs="仿宋_GB2312"/>
          <w:sz w:val="32"/>
          <w:highlight w:val="none"/>
        </w:rPr>
        <w:t>附件部</w:t>
      </w:r>
      <w:r>
        <w:rPr>
          <w:rFonts w:hint="eastAsia" w:ascii="仿宋_GB2312" w:hAnsi="仿宋_GB2312" w:eastAsia="仿宋_GB2312" w:cs="仿宋_GB2312"/>
          <w:sz w:val="32"/>
          <w:highlight w:val="none"/>
          <w:lang w:val="en-US" w:eastAsia="zh-CN"/>
        </w:rPr>
        <w:t>已</w:t>
      </w:r>
      <w:r>
        <w:rPr>
          <w:rFonts w:hint="default" w:ascii="仿宋_GB2312" w:hAnsi="仿宋_GB2312" w:eastAsia="仿宋_GB2312" w:cs="仿宋_GB2312"/>
          <w:sz w:val="32"/>
          <w:highlight w:val="none"/>
        </w:rPr>
        <w:t>完成原型确认，计划4月底提交P</w:t>
      </w:r>
      <w:r>
        <w:rPr>
          <w:rFonts w:hint="eastAsia" w:ascii="仿宋_GB2312" w:hAnsi="仿宋_GB2312" w:eastAsia="仿宋_GB2312" w:cs="仿宋_GB2312"/>
          <w:sz w:val="32"/>
          <w:highlight w:val="none"/>
          <w:lang w:val="en-US" w:eastAsia="zh-CN"/>
        </w:rPr>
        <w:t>R</w:t>
      </w:r>
      <w:r>
        <w:rPr>
          <w:rFonts w:hint="default" w:ascii="仿宋_GB2312" w:hAnsi="仿宋_GB2312" w:eastAsia="仿宋_GB2312" w:cs="仿宋_GB2312"/>
          <w:sz w:val="32"/>
          <w:highlight w:val="none"/>
        </w:rPr>
        <w:t>D方案，随后</w:t>
      </w:r>
      <w:r>
        <w:rPr>
          <w:rFonts w:hint="eastAsia" w:ascii="仿宋_GB2312" w:hAnsi="仿宋_GB2312" w:eastAsia="仿宋_GB2312" w:cs="仿宋_GB2312"/>
          <w:sz w:val="32"/>
          <w:highlight w:val="none"/>
          <w:lang w:val="en-US" w:eastAsia="zh-CN"/>
        </w:rPr>
        <w:t>制定</w:t>
      </w:r>
      <w:r>
        <w:rPr>
          <w:rFonts w:hint="default" w:ascii="仿宋_GB2312" w:hAnsi="仿宋_GB2312" w:eastAsia="仿宋_GB2312" w:cs="仿宋_GB2312"/>
          <w:sz w:val="32"/>
          <w:highlight w:val="none"/>
        </w:rPr>
        <w:t>研发</w:t>
      </w:r>
      <w:r>
        <w:rPr>
          <w:rFonts w:hint="eastAsia" w:ascii="仿宋_GB2312" w:hAnsi="仿宋_GB2312" w:eastAsia="仿宋_GB2312" w:cs="仿宋_GB2312"/>
          <w:sz w:val="32"/>
          <w:highlight w:val="none"/>
          <w:lang w:val="en-US" w:eastAsia="zh-CN"/>
        </w:rPr>
        <w:t>计划</w:t>
      </w:r>
      <w:r>
        <w:rPr>
          <w:rFonts w:hint="default" w:ascii="仿宋_GB2312" w:hAnsi="仿宋_GB2312" w:eastAsia="仿宋_GB2312" w:cs="仿宋_GB2312"/>
          <w:sz w:val="32"/>
          <w:highlight w:val="none"/>
        </w:rPr>
        <w:t>。</w:t>
      </w:r>
      <w:r>
        <w:rPr>
          <w:rFonts w:hint="eastAsia" w:ascii="仿宋_GB2312" w:hAnsi="仿宋_GB2312" w:eastAsia="仿宋_GB2312" w:cs="仿宋_GB2312"/>
          <w:sz w:val="32"/>
          <w:highlight w:val="none"/>
          <w:lang w:val="en-US" w:eastAsia="zh-CN"/>
        </w:rPr>
        <w:t>会议</w:t>
      </w:r>
      <w:r>
        <w:rPr>
          <w:rFonts w:hint="default" w:ascii="仿宋_GB2312" w:hAnsi="仿宋_GB2312" w:eastAsia="仿宋_GB2312" w:cs="仿宋_GB2312"/>
          <w:sz w:val="32"/>
          <w:highlight w:val="none"/>
        </w:rPr>
        <w:t>建议</w:t>
      </w:r>
      <w:r>
        <w:rPr>
          <w:rFonts w:hint="eastAsia" w:ascii="仿宋_GB2312" w:hAnsi="仿宋_GB2312" w:eastAsia="仿宋_GB2312" w:cs="仿宋_GB2312"/>
          <w:sz w:val="32"/>
          <w:highlight w:val="none"/>
          <w:lang w:val="en-US" w:eastAsia="zh-CN"/>
        </w:rPr>
        <w:t>PRD定稿前可随时组织会议探讨细节，</w:t>
      </w:r>
      <w:r>
        <w:rPr>
          <w:rFonts w:hint="default" w:ascii="仿宋_GB2312" w:hAnsi="仿宋_GB2312" w:eastAsia="仿宋_GB2312" w:cs="仿宋_GB2312"/>
          <w:sz w:val="32"/>
          <w:highlight w:val="none"/>
        </w:rPr>
        <w:t>避免集中到4月30日。</w:t>
      </w:r>
    </w:p>
    <w:p w14:paraId="0A0AE7BD">
      <w:pPr>
        <w:widowControl/>
        <w:numPr>
          <w:ilvl w:val="0"/>
          <w:numId w:val="2"/>
        </w:numPr>
        <w:wordWrap w:val="0"/>
        <w:spacing w:beforeAutospacing="0" w:afterAutospacing="0" w:line="576" w:lineRule="exact"/>
        <w:ind w:left="0" w:leftChars="0" w:firstLine="640" w:firstLineChars="200"/>
        <w:jc w:val="both"/>
        <w:textAlignment w:val="baseline"/>
        <w:rPr>
          <w:rFonts w:hint="default" w:ascii="楷体_GB2312" w:hAnsi="楷体_GB2312" w:eastAsia="楷体_GB2312" w:cs="楷体_GB2312"/>
          <w:b/>
          <w:bCs/>
          <w:sz w:val="32"/>
          <w:highlight w:val="none"/>
        </w:rPr>
      </w:pPr>
      <w:r>
        <w:rPr>
          <w:rFonts w:hint="default" w:ascii="楷体_GB2312" w:hAnsi="楷体_GB2312" w:eastAsia="楷体_GB2312" w:cs="楷体_GB2312"/>
          <w:b/>
          <w:bCs/>
          <w:sz w:val="32"/>
          <w:highlight w:val="none"/>
        </w:rPr>
        <w:t>报废</w:t>
      </w:r>
      <w:r>
        <w:rPr>
          <w:rFonts w:hint="default" w:ascii="楷体_GB2312" w:hAnsi="楷体_GB2312" w:eastAsia="楷体_GB2312" w:cs="楷体_GB2312"/>
          <w:b/>
          <w:bCs/>
          <w:sz w:val="32"/>
          <w:highlight w:val="none"/>
          <w:lang w:val="en-US" w:eastAsia="zh-CN"/>
        </w:rPr>
        <w:t>航材</w:t>
      </w:r>
      <w:r>
        <w:rPr>
          <w:rFonts w:hint="default" w:ascii="楷体_GB2312" w:hAnsi="楷体_GB2312" w:eastAsia="楷体_GB2312" w:cs="楷体_GB2312"/>
          <w:b/>
          <w:bCs/>
          <w:sz w:val="32"/>
          <w:highlight w:val="none"/>
        </w:rPr>
        <w:t>实物处置优化</w:t>
      </w:r>
    </w:p>
    <w:p w14:paraId="053A33CC">
      <w:pPr>
        <w:widowControl/>
        <w:numPr>
          <w:ilvl w:val="-1"/>
          <w:numId w:val="0"/>
        </w:numPr>
        <w:wordWrap w:val="0"/>
        <w:spacing w:beforeAutospacing="0" w:afterAutospacing="0" w:line="576" w:lineRule="exact"/>
        <w:ind w:left="0" w:leftChars="0" w:firstLine="640" w:firstLineChars="200"/>
        <w:jc w:val="both"/>
        <w:textAlignment w:val="baseline"/>
        <w:rPr>
          <w:rFonts w:hint="default" w:ascii="仿宋_GB2312" w:hAnsi="仿宋_GB2312" w:eastAsia="仿宋_GB2312" w:cs="仿宋_GB2312"/>
          <w:sz w:val="32"/>
          <w:highlight w:val="none"/>
        </w:rPr>
      </w:pPr>
      <w:r>
        <w:rPr>
          <w:rFonts w:hint="default" w:ascii="仿宋_GB2312" w:hAnsi="仿宋_GB2312" w:eastAsia="仿宋_GB2312" w:cs="仿宋_GB2312"/>
          <w:sz w:val="32"/>
          <w:highlight w:val="none"/>
        </w:rPr>
        <w:t>财务侧目前对实物交接管理存在异议，需进一步明确。请潘汝锋协调财务相关人员牵头确认方案。计划4月5日前确定需求，PRD编写及上线时间不变。</w:t>
      </w:r>
    </w:p>
    <w:p w14:paraId="1693B8C6">
      <w:pPr>
        <w:widowControl/>
        <w:numPr>
          <w:ilvl w:val="0"/>
          <w:numId w:val="2"/>
        </w:numPr>
        <w:wordWrap w:val="0"/>
        <w:spacing w:beforeAutospacing="0" w:afterAutospacing="0" w:line="576" w:lineRule="exact"/>
        <w:ind w:left="0" w:leftChars="0" w:firstLine="640" w:firstLineChars="200"/>
        <w:jc w:val="both"/>
        <w:textAlignment w:val="baseline"/>
        <w:rPr>
          <w:rFonts w:hint="default" w:ascii="楷体_GB2312" w:hAnsi="楷体_GB2312" w:eastAsia="楷体_GB2312" w:cs="楷体_GB2312"/>
          <w:b/>
          <w:bCs/>
          <w:sz w:val="32"/>
          <w:highlight w:val="none"/>
        </w:rPr>
      </w:pPr>
      <w:r>
        <w:rPr>
          <w:rFonts w:hint="default" w:ascii="楷体_GB2312" w:hAnsi="楷体_GB2312" w:eastAsia="楷体_GB2312" w:cs="楷体_GB2312"/>
          <w:b/>
          <w:bCs/>
          <w:sz w:val="32"/>
          <w:highlight w:val="none"/>
          <w:lang w:val="en-US" w:eastAsia="zh-CN"/>
        </w:rPr>
        <w:t>智慧</w:t>
      </w:r>
      <w:r>
        <w:rPr>
          <w:rFonts w:hint="default" w:ascii="楷体_GB2312" w:hAnsi="楷体_GB2312" w:eastAsia="楷体_GB2312" w:cs="楷体_GB2312"/>
          <w:b/>
          <w:bCs/>
          <w:sz w:val="32"/>
          <w:highlight w:val="none"/>
        </w:rPr>
        <w:t>库房</w:t>
      </w:r>
    </w:p>
    <w:p w14:paraId="6F99BD66">
      <w:pPr>
        <w:widowControl/>
        <w:numPr>
          <w:ilvl w:val="-1"/>
          <w:numId w:val="0"/>
        </w:numPr>
        <w:wordWrap w:val="0"/>
        <w:spacing w:beforeAutospacing="0" w:afterAutospacing="0" w:line="576" w:lineRule="exact"/>
        <w:ind w:left="0" w:leftChars="0" w:firstLine="640" w:firstLineChars="200"/>
        <w:jc w:val="both"/>
        <w:textAlignment w:val="baseline"/>
        <w:rPr>
          <w:rFonts w:hint="default" w:ascii="仿宋_GB2312" w:hAnsi="仿宋_GB2312" w:eastAsia="仿宋_GB2312" w:cs="仿宋_GB2312"/>
          <w:sz w:val="32"/>
          <w:highlight w:val="none"/>
        </w:rPr>
      </w:pPr>
      <w:r>
        <w:rPr>
          <w:rFonts w:hint="default" w:ascii="仿宋_GB2312" w:hAnsi="仿宋_GB2312" w:eastAsia="仿宋_GB2312" w:cs="仿宋_GB2312"/>
          <w:sz w:val="32"/>
          <w:highlight w:val="none"/>
        </w:rPr>
        <w:t>基于拆解库房的应用实践，RFID需在全量航材资产管理方面开展大规模拓展应用，软硬件对接请专班协助支持。</w:t>
      </w:r>
    </w:p>
    <w:p w14:paraId="5AF8E8C2">
      <w:pPr>
        <w:widowControl/>
        <w:numPr>
          <w:ilvl w:val="-1"/>
          <w:numId w:val="0"/>
        </w:numPr>
        <w:wordWrap w:val="0"/>
        <w:spacing w:beforeAutospacing="0" w:afterAutospacing="0" w:line="576" w:lineRule="exact"/>
        <w:ind w:left="420" w:leftChars="200" w:firstLine="0" w:firstLineChars="0"/>
        <w:jc w:val="both"/>
        <w:textAlignment w:val="baseline"/>
        <w:rPr>
          <w:rFonts w:hint="default" w:ascii="楷体_GB2312" w:hAnsi="楷体_GB2312" w:eastAsia="楷体_GB2312" w:cs="楷体_GB2312"/>
          <w:b/>
          <w:bCs/>
          <w:sz w:val="32"/>
          <w:highlight w:val="none"/>
        </w:rPr>
      </w:pPr>
      <w:r>
        <w:rPr>
          <w:rFonts w:hint="default" w:ascii="楷体_GB2312" w:hAnsi="楷体_GB2312" w:eastAsia="楷体_GB2312" w:cs="楷体_GB2312"/>
          <w:b/>
          <w:bCs/>
          <w:sz w:val="32"/>
          <w:highlight w:val="none"/>
          <w:lang w:eastAsia="zh-CN"/>
        </w:rPr>
        <w:t>（</w:t>
      </w:r>
      <w:r>
        <w:rPr>
          <w:rFonts w:hint="eastAsia" w:ascii="楷体_GB2312" w:hAnsi="楷体_GB2312" w:eastAsia="楷体_GB2312" w:cs="楷体_GB2312"/>
          <w:b/>
          <w:bCs/>
          <w:sz w:val="32"/>
          <w:highlight w:val="none"/>
          <w:lang w:val="en-US" w:eastAsia="zh-CN"/>
        </w:rPr>
        <w:t>七</w:t>
      </w:r>
      <w:r>
        <w:rPr>
          <w:rFonts w:hint="default" w:ascii="楷体_GB2312" w:hAnsi="楷体_GB2312" w:eastAsia="楷体_GB2312" w:cs="楷体_GB2312"/>
          <w:b/>
          <w:bCs/>
          <w:sz w:val="32"/>
          <w:highlight w:val="none"/>
          <w:lang w:val="en-US" w:eastAsia="zh-CN"/>
        </w:rPr>
        <w:t>）</w:t>
      </w:r>
      <w:r>
        <w:rPr>
          <w:rFonts w:hint="eastAsia" w:ascii="楷体_GB2312" w:hAnsi="楷体_GB2312" w:eastAsia="楷体_GB2312" w:cs="楷体_GB2312"/>
          <w:b/>
          <w:bCs/>
          <w:sz w:val="32"/>
          <w:highlight w:val="none"/>
          <w:lang w:val="en-US" w:eastAsia="zh-CN"/>
        </w:rPr>
        <w:t xml:space="preserve"> </w:t>
      </w:r>
      <w:r>
        <w:rPr>
          <w:rFonts w:hint="default" w:ascii="楷体_GB2312" w:hAnsi="楷体_GB2312" w:eastAsia="楷体_GB2312" w:cs="楷体_GB2312"/>
          <w:b/>
          <w:bCs/>
          <w:sz w:val="32"/>
          <w:highlight w:val="none"/>
          <w:lang w:val="en-US" w:eastAsia="zh-CN"/>
        </w:rPr>
        <w:t>翻译模型建设</w:t>
      </w:r>
    </w:p>
    <w:p w14:paraId="312BBB90">
      <w:pPr>
        <w:widowControl/>
        <w:numPr>
          <w:ilvl w:val="-1"/>
          <w:numId w:val="0"/>
        </w:numPr>
        <w:wordWrap w:val="0"/>
        <w:spacing w:beforeAutospacing="0" w:afterAutospacing="0" w:line="576" w:lineRule="exact"/>
        <w:ind w:left="0" w:leftChars="0" w:firstLine="640" w:firstLineChars="200"/>
        <w:jc w:val="both"/>
        <w:textAlignment w:val="baseline"/>
        <w:rPr>
          <w:rFonts w:hint="eastAsia" w:ascii="楷体_GB2312" w:hAnsi="楷体_GB2312" w:eastAsia="楷体_GB2312" w:cs="楷体_GB2312"/>
          <w:b/>
          <w:bCs/>
          <w:sz w:val="32"/>
          <w:highlight w:val="none"/>
          <w:lang w:val="en-US" w:eastAsia="zh-CN"/>
        </w:rPr>
      </w:pPr>
      <w:r>
        <w:rPr>
          <w:rFonts w:hint="eastAsia" w:ascii="仿宋_GB2312" w:hAnsi="黑体" w:eastAsia="仿宋_GB2312"/>
          <w:sz w:val="32"/>
          <w:lang w:val="en-US" w:eastAsia="zh-CN"/>
        </w:rPr>
        <w:t>翻译模型建设已完成，记忆库目前</w:t>
      </w:r>
      <w:r>
        <w:rPr>
          <w:rFonts w:hint="default" w:ascii="仿宋_GB2312" w:hAnsi="黑体" w:eastAsia="仿宋_GB2312"/>
          <w:sz w:val="32"/>
        </w:rPr>
        <w:t>共约9万条支撑翻译模型。翻译机制采用”记忆库优先+大模型兜底”方式，</w:t>
      </w:r>
      <w:r>
        <w:rPr>
          <w:rFonts w:hint="eastAsia" w:ascii="仿宋_GB2312" w:hAnsi="黑体" w:eastAsia="仿宋_GB2312"/>
          <w:sz w:val="32"/>
          <w:lang w:val="en-US" w:eastAsia="zh-CN"/>
        </w:rPr>
        <w:t>经业务测试使用已达到预期。</w:t>
      </w:r>
    </w:p>
    <w:p w14:paraId="275E372C">
      <w:pPr>
        <w:widowControl/>
        <w:numPr>
          <w:ilvl w:val="0"/>
          <w:numId w:val="3"/>
        </w:numPr>
        <w:wordWrap w:val="0"/>
        <w:spacing w:beforeAutospacing="0" w:afterAutospacing="0" w:line="576" w:lineRule="exact"/>
        <w:ind w:left="0" w:leftChars="0" w:firstLine="640" w:firstLineChars="200"/>
        <w:jc w:val="both"/>
        <w:textAlignment w:val="baseline"/>
        <w:rPr>
          <w:rFonts w:hint="default" w:ascii="楷体_GB2312" w:hAnsi="楷体_GB2312" w:eastAsia="楷体_GB2312" w:cs="楷体_GB2312"/>
          <w:b/>
          <w:bCs/>
          <w:sz w:val="32"/>
          <w:highlight w:val="none"/>
        </w:rPr>
      </w:pPr>
      <w:r>
        <w:rPr>
          <w:rFonts w:hint="default" w:ascii="楷体_GB2312" w:hAnsi="楷体_GB2312" w:eastAsia="楷体_GB2312" w:cs="楷体_GB2312"/>
          <w:b/>
          <w:bCs/>
          <w:sz w:val="32"/>
          <w:highlight w:val="none"/>
        </w:rPr>
        <w:t>业务测试资源保障</w:t>
      </w:r>
    </w:p>
    <w:p w14:paraId="36EF64BF">
      <w:pPr>
        <w:widowControl/>
        <w:numPr>
          <w:ilvl w:val="-1"/>
          <w:numId w:val="0"/>
        </w:numPr>
        <w:wordWrap w:val="0"/>
        <w:spacing w:beforeAutospacing="0" w:afterAutospacing="0" w:line="576" w:lineRule="exact"/>
        <w:ind w:left="0" w:leftChars="0" w:firstLine="640" w:firstLineChars="200"/>
        <w:jc w:val="left"/>
        <w:textAlignment w:val="baseline"/>
        <w:rPr>
          <w:rFonts w:hint="default" w:ascii="仿宋_GB2312" w:hAnsi="黑体" w:eastAsia="仿宋_GB2312"/>
          <w:sz w:val="32"/>
          <w:lang w:val="en-US" w:eastAsia="zh-CN"/>
        </w:rPr>
      </w:pPr>
      <w:r>
        <w:rPr>
          <w:rFonts w:hint="eastAsia" w:ascii="仿宋_GB2312" w:hAnsi="黑体" w:eastAsia="仿宋_GB2312"/>
          <w:sz w:val="32"/>
        </w:rPr>
        <w:t>当前开发产出较多，采用两周一版本的敏捷模式，所有上线需业务测试结论先到方可上线</w:t>
      </w:r>
      <w:r>
        <w:rPr>
          <w:rFonts w:hint="eastAsia" w:ascii="仿宋_GB2312" w:hAnsi="黑体" w:eastAsia="仿宋_GB2312"/>
          <w:sz w:val="32"/>
          <w:lang w:eastAsia="zh-CN"/>
        </w:rPr>
        <w:t>，</w:t>
      </w:r>
      <w:r>
        <w:rPr>
          <w:rFonts w:hint="eastAsia" w:ascii="仿宋_GB2312" w:hAnsi="黑体" w:eastAsia="仿宋_GB2312"/>
          <w:sz w:val="32"/>
        </w:rPr>
        <w:t>请业务侧确保测试资源及时到位</w:t>
      </w:r>
      <w:r>
        <w:rPr>
          <w:rFonts w:hint="eastAsia" w:ascii="仿宋_GB2312" w:hAnsi="黑体" w:eastAsia="仿宋_GB2312"/>
          <w:sz w:val="32"/>
          <w:lang w:eastAsia="zh-CN"/>
        </w:rPr>
        <w:t>。</w:t>
      </w:r>
    </w:p>
    <w:p w14:paraId="05A76D96">
      <w:pPr>
        <w:snapToGrid w:val="0"/>
        <w:spacing w:line="560" w:lineRule="exact"/>
        <w:ind w:left="105" w:leftChars="50" w:right="105" w:rightChars="50"/>
        <w:textAlignment w:val="baseline"/>
        <w:rPr>
          <w:rFonts w:eastAsia="仿宋_GB2312"/>
          <w:sz w:val="20"/>
        </w:rPr>
      </w:pPr>
      <w:r>
        <w:rPr>
          <w:rFonts w:hint="eastAsia" w:ascii="仿宋_GB2312" w:hAnsi="Arial" w:eastAsia="仿宋_GB2312" w:cs="Arial"/>
          <w:sz w:val="28"/>
          <w:szCs w:val="20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-40640</wp:posOffset>
                </wp:positionH>
                <wp:positionV relativeFrom="paragraph">
                  <wp:posOffset>38100</wp:posOffset>
                </wp:positionV>
                <wp:extent cx="5638800" cy="9525"/>
                <wp:effectExtent l="5715" t="5715" r="13334" b="13334"/>
                <wp:wrapNone/>
                <wp:docPr id="1028" name="直接箭头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38800" cy="952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2" o:spid="_x0000_s1026" o:spt="32" type="#_x0000_t32" style="position:absolute;left:0pt;flip:y;margin-left:-3.2pt;margin-top:3pt;height:0.75pt;width:444pt;z-index:251660288;mso-width-relative:page;mso-height-relative:page;" filled="f" stroked="t" coordsize="21600,21600" o:gfxdata="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GnLZzfU&#10;AAAABgEAAA8AAAAAAAAAAQAgAAAAIgAAAGRycy9kb3ducmV2LnhtbFBLAQIUABQAAAAIAIdO4kB+&#10;+8JC6wEAALIDAAAOAAAAAAAAAAEAIAAAACMBAABkcnMvZTJvRG9jLnhtbFBLBQYAAAAABgAGAFkB&#10;AACA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仿宋_GB2312" w:hAnsi="Arial" w:eastAsia="仿宋_GB2312" w:cs="Arial"/>
          <w:sz w:val="28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-40640</wp:posOffset>
                </wp:positionH>
                <wp:positionV relativeFrom="paragraph">
                  <wp:posOffset>356235</wp:posOffset>
                </wp:positionV>
                <wp:extent cx="5638800" cy="9525"/>
                <wp:effectExtent l="5715" t="12065" r="13334" b="6985"/>
                <wp:wrapNone/>
                <wp:docPr id="1029" name="直接箭头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38800" cy="952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" o:spid="_x0000_s1026" o:spt="32" type="#_x0000_t32" style="position:absolute;left:0pt;flip:y;margin-left:-3.2pt;margin-top:28.05pt;height:0.75pt;width:444pt;z-index:251660288;mso-width-relative:page;mso-height-relative:page;" filled="f" stroked="t" coordsize="21600,21600" o:gfxdata="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iBmk&#10;BdYAAAAIAQAADwAAAAAAAAABACAAAAAiAAAAZHJzL2Rvd25yZXYueG1sUEsBAhQAFAAAAAgAh07i&#10;QPyKCkTrAQAAsgMAAA4AAAAAAAAAAQAgAAAAJQEAAGRycy9lMm9Eb2MueG1sUEsFBgAAAAAGAAYA&#10;WQEAAII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仿宋_GB2312" w:hAnsi="Arial" w:eastAsia="仿宋_GB2312" w:cs="Arial"/>
          <w:sz w:val="28"/>
          <w:lang w:val="en-US" w:eastAsia="zh-CN"/>
        </w:rPr>
        <w:t>承办部门：</w:t>
      </w:r>
      <w:r>
        <w:rPr>
          <w:rFonts w:hint="eastAsia" w:ascii="仿宋_GB2312" w:hAnsi="Arial" w:eastAsia="仿宋_GB2312" w:cs="Arial"/>
          <w:sz w:val="28"/>
        </w:rPr>
        <w:t xml:space="preserve">维修数智化专班   </w:t>
      </w:r>
      <w:r>
        <w:rPr>
          <w:rFonts w:hint="eastAsia" w:ascii="仿宋_GB2312" w:hAnsi="Arial" w:eastAsia="仿宋_GB2312" w:cs="Arial"/>
          <w:sz w:val="28"/>
          <w:lang w:val="en-US" w:eastAsia="zh-CN"/>
        </w:rPr>
        <w:t xml:space="preserve">                   </w:t>
      </w:r>
      <w:r>
        <w:rPr>
          <w:rFonts w:hint="eastAsia" w:ascii="仿宋_GB2312" w:hAnsi="Arial" w:eastAsia="仿宋_GB2312" w:cs="Arial"/>
          <w:sz w:val="28"/>
        </w:rPr>
        <w:t>202</w:t>
      </w:r>
      <w:r>
        <w:rPr>
          <w:rFonts w:hint="eastAsia" w:ascii="仿宋_GB2312" w:hAnsi="Arial" w:eastAsia="仿宋_GB2312" w:cs="Arial"/>
          <w:sz w:val="28"/>
          <w:lang w:val="en-US" w:eastAsia="zh-CN"/>
        </w:rPr>
        <w:t>6</w:t>
      </w:r>
      <w:r>
        <w:rPr>
          <w:rFonts w:hint="eastAsia" w:ascii="仿宋_GB2312" w:hAnsi="Arial" w:eastAsia="仿宋_GB2312" w:cs="Arial"/>
          <w:sz w:val="28"/>
        </w:rPr>
        <w:t>年</w:t>
      </w:r>
      <w:r>
        <w:rPr>
          <w:rFonts w:hint="eastAsia" w:ascii="仿宋_GB2312" w:hAnsi="Arial" w:eastAsia="仿宋_GB2312" w:cs="Arial"/>
          <w:sz w:val="28"/>
          <w:lang w:val="en-US" w:eastAsia="zh-CN"/>
        </w:rPr>
        <w:t>3</w:t>
      </w:r>
      <w:r>
        <w:rPr>
          <w:rFonts w:hint="eastAsia" w:ascii="仿宋_GB2312" w:hAnsi="Arial" w:eastAsia="仿宋_GB2312" w:cs="Arial"/>
          <w:sz w:val="28"/>
        </w:rPr>
        <w:t>月</w:t>
      </w:r>
      <w:r>
        <w:rPr>
          <w:rFonts w:hint="eastAsia" w:ascii="仿宋_GB2312" w:hAnsi="Arial" w:eastAsia="仿宋_GB2312" w:cs="Arial"/>
          <w:sz w:val="28"/>
          <w:lang w:val="en-US" w:eastAsia="zh-CN"/>
        </w:rPr>
        <w:t>31</w:t>
      </w:r>
      <w:r>
        <w:rPr>
          <w:rFonts w:hint="eastAsia" w:ascii="仿宋_GB2312" w:hAnsi="Arial" w:eastAsia="仿宋_GB2312" w:cs="Arial"/>
          <w:sz w:val="28"/>
        </w:rPr>
        <w:t>日</w:t>
      </w:r>
    </w:p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2098" w:right="1474" w:bottom="2041" w:left="1588" w:header="851" w:footer="1588" w:gutter="0"/>
      <w:pgNumType w:fmt="numberInDash"/>
      <w:cols w:space="720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CFD98173-5972-413B-BFBC-A5CC46A5E82A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47D51F0B-5AEA-4C2D-A03E-E6B776054001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3" w:fontKey="{08D4B1DF-2C34-4698-8839-F0DBEF77B6ED}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4" w:fontKey="{6C988FF3-E836-4815-92CC-5CA439D634EE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5" w:fontKey="{2DA5ECC7-EE57-47C0-93AE-17480E4561C1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3989FC">
    <w:pPr>
      <w:pStyle w:val="6"/>
      <w:framePr w:wrap="around" w:vAnchor="text" w:hAnchor="page" w:x="9464" w:y="3"/>
      <w:ind w:right="360" w:firstLine="360"/>
      <w:rPr>
        <w:rStyle w:val="13"/>
        <w:sz w:val="28"/>
      </w:rPr>
    </w:pPr>
    <w:r>
      <w:rPr>
        <w:sz w:val="28"/>
      </w:rPr>
      <mc:AlternateContent>
        <mc:Choice Requires="wps">
          <w:drawing>
            <wp:anchor distT="0" distB="0" distL="0" distR="0" simplePos="0" relativeHeight="251661312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571500" cy="231140"/>
              <wp:effectExtent l="0" t="635" r="1270" b="0"/>
              <wp:wrapNone/>
              <wp:docPr id="4097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1500" cy="23114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06688D2A">
                          <w:pPr>
                            <w:pStyle w:val="6"/>
                            <w:rPr>
                              <w:rStyle w:val="13"/>
                            </w:rPr>
                          </w:pPr>
                          <w:r>
                            <w:rPr>
                              <w:rStyle w:val="13"/>
                              <w:rFonts w:hint="eastAsia"/>
                            </w:rPr>
                            <w:t>-</w:t>
                          </w:r>
                          <w:r>
                            <w:rPr>
                              <w:rFonts w:ascii="宋体" w:hAnsi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Style w:val="13"/>
                              <w:rFonts w:ascii="宋体" w:hAnsi="宋体"/>
                              <w:sz w:val="28"/>
                              <w:szCs w:val="28"/>
                            </w:rPr>
                            <w:instrText xml:space="preserve">PAGE  </w:instrText>
                          </w:r>
                          <w:r>
                            <w:rPr>
                              <w:rFonts w:ascii="宋体" w:hAnsi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Style w:val="13"/>
                              <w:rFonts w:ascii="宋体" w:hAnsi="宋体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ascii="宋体" w:hAnsi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 3" o:spid="_x0000_s1026" o:spt="1" style="position:absolute;left:0pt;margin-top:0pt;height:18.2pt;width:45pt;mso-position-horizontal:outside;mso-position-horizontal-relative:margin;mso-wrap-style:none;z-index:251661312;mso-width-relative:page;mso-height-relative:page;" filled="f" stroked="f" coordsize="21600,21600" o:gfxdata="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3RGCt9IAAAADAQAADwAAAAAAAAABACAAAAAi&#10;AAAAZHJzL2Rvd25yZXYueG1sUEsBAhQAFAAAAAgAh07iQIUAJeTXAQAAnAMAAA4AAAAAAAAAAQAg&#10;AAAAIQEAAGRycy9lMm9Eb2MueG1sUEsFBgAAAAAGAAYAWQEAAGo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6688D2A">
                    <w:pPr>
                      <w:pStyle w:val="6"/>
                      <w:rPr>
                        <w:rStyle w:val="13"/>
                      </w:rPr>
                    </w:pPr>
                    <w:r>
                      <w:rPr>
                        <w:rStyle w:val="13"/>
                        <w:rFonts w:hint="eastAsia"/>
                      </w:rPr>
                      <w:t>-</w:t>
                    </w:r>
                    <w:r>
                      <w:rPr>
                        <w:rFonts w:ascii="宋体" w:hAnsi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Style w:val="13"/>
                        <w:rFonts w:ascii="宋体" w:hAnsi="宋体"/>
                        <w:sz w:val="28"/>
                        <w:szCs w:val="28"/>
                      </w:rPr>
                      <w:instrText xml:space="preserve">PAGE  </w:instrText>
                    </w:r>
                    <w:r>
                      <w:rPr>
                        <w:rFonts w:ascii="宋体" w:hAnsi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Style w:val="13"/>
                        <w:rFonts w:ascii="宋体" w:hAnsi="宋体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ascii="宋体" w:hAnsi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  <w:p w14:paraId="51F1DF4A">
    <w:pPr>
      <w:pStyle w:val="6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38039E">
    <w:pPr>
      <w:pStyle w:val="6"/>
      <w:framePr w:wrap="around" w:vAnchor="text" w:hAnchor="margin" w:xAlign="outside" w:y="1"/>
      <w:rPr>
        <w:rStyle w:val="13"/>
        <w:sz w:val="28"/>
      </w:rPr>
    </w:pPr>
    <w:r>
      <w:rPr>
        <w:rStyle w:val="13"/>
        <w:rFonts w:hint="eastAsia"/>
        <w:sz w:val="28"/>
      </w:rPr>
      <w:t>—</w:t>
    </w:r>
    <w:r>
      <w:rPr>
        <w:sz w:val="28"/>
      </w:rPr>
      <w:fldChar w:fldCharType="begin"/>
    </w:r>
    <w:r>
      <w:rPr>
        <w:rStyle w:val="13"/>
        <w:sz w:val="28"/>
      </w:rPr>
      <w:instrText xml:space="preserve">PAGE  </w:instrText>
    </w:r>
    <w:r>
      <w:rPr>
        <w:sz w:val="28"/>
      </w:rPr>
      <w:fldChar w:fldCharType="separate"/>
    </w:r>
    <w:r>
      <w:rPr>
        <w:rStyle w:val="13"/>
        <w:sz w:val="28"/>
      </w:rPr>
      <w:t>2</w:t>
    </w:r>
    <w:r>
      <w:rPr>
        <w:sz w:val="28"/>
      </w:rPr>
      <w:fldChar w:fldCharType="end"/>
    </w:r>
    <w:r>
      <w:rPr>
        <w:rStyle w:val="13"/>
        <w:rFonts w:hint="eastAsia"/>
        <w:sz w:val="28"/>
      </w:rPr>
      <w:t>—</w:t>
    </w:r>
  </w:p>
  <w:p w14:paraId="23DBB305">
    <w:pPr>
      <w:pStyle w:val="6"/>
      <w:ind w:right="360"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D5A7B3">
    <w:pPr>
      <w:pStyle w:val="7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938EDC">
    <w:pPr>
      <w:pStyle w:val="7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E4C4DC"/>
    <w:multiLevelType w:val="singleLevel"/>
    <w:tmpl w:val="A4E4C4DC"/>
    <w:lvl w:ilvl="0" w:tentative="0">
      <w:start w:val="8"/>
      <w:numFmt w:val="chineseCounting"/>
      <w:suff w:val="space"/>
      <w:lvlText w:val="（%1）"/>
      <w:lvlJc w:val="left"/>
      <w:rPr>
        <w:rFonts w:hint="eastAsia"/>
      </w:rPr>
    </w:lvl>
  </w:abstractNum>
  <w:abstractNum w:abstractNumId="1">
    <w:nsid w:val="EA445316"/>
    <w:multiLevelType w:val="singleLevel"/>
    <w:tmpl w:val="EA44531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0F251420"/>
    <w:multiLevelType w:val="singleLevel"/>
    <w:tmpl w:val="0F251420"/>
    <w:lvl w:ilvl="0" w:tentative="0">
      <w:start w:val="1"/>
      <w:numFmt w:val="chineseCounting"/>
      <w:suff w:val="space"/>
      <w:lvlText w:val="（%1）"/>
      <w:lvlJc w:val="left"/>
      <w:pPr>
        <w:ind w:left="620"/>
      </w:pPr>
      <w:rPr>
        <w:rFonts w:hint="eastAsi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revisionView w:markup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VjMzRlZWE2OTZiNjAyYmRjNDgxNzM5ZWFhZGNjOGQifQ=="/>
  </w:docVars>
  <w:rsids>
    <w:rsidRoot w:val="00185BE0"/>
    <w:rsid w:val="0007582B"/>
    <w:rsid w:val="00096B20"/>
    <w:rsid w:val="000C554B"/>
    <w:rsid w:val="00125A51"/>
    <w:rsid w:val="00185BE0"/>
    <w:rsid w:val="001B0D22"/>
    <w:rsid w:val="002D1D39"/>
    <w:rsid w:val="00406236"/>
    <w:rsid w:val="00412A2F"/>
    <w:rsid w:val="00501A45"/>
    <w:rsid w:val="00515C5E"/>
    <w:rsid w:val="00531C9C"/>
    <w:rsid w:val="00575FD7"/>
    <w:rsid w:val="005D0193"/>
    <w:rsid w:val="00635227"/>
    <w:rsid w:val="006914FB"/>
    <w:rsid w:val="00724552"/>
    <w:rsid w:val="007C2CDB"/>
    <w:rsid w:val="007C312C"/>
    <w:rsid w:val="00932B0B"/>
    <w:rsid w:val="009F2E6D"/>
    <w:rsid w:val="00AA6D86"/>
    <w:rsid w:val="00C14B91"/>
    <w:rsid w:val="00C411B5"/>
    <w:rsid w:val="00DF7B90"/>
    <w:rsid w:val="00E20346"/>
    <w:rsid w:val="00E65B34"/>
    <w:rsid w:val="00E67A44"/>
    <w:rsid w:val="00EC22F3"/>
    <w:rsid w:val="00FB58B0"/>
    <w:rsid w:val="00FD4C5D"/>
    <w:rsid w:val="00FE25F5"/>
    <w:rsid w:val="01520A0F"/>
    <w:rsid w:val="017E2E02"/>
    <w:rsid w:val="01C761D7"/>
    <w:rsid w:val="01CA5480"/>
    <w:rsid w:val="01DC1637"/>
    <w:rsid w:val="01FF0067"/>
    <w:rsid w:val="021653B1"/>
    <w:rsid w:val="02421D02"/>
    <w:rsid w:val="02571C51"/>
    <w:rsid w:val="02663C42"/>
    <w:rsid w:val="027619AC"/>
    <w:rsid w:val="02A36C44"/>
    <w:rsid w:val="02D149AD"/>
    <w:rsid w:val="02DB285A"/>
    <w:rsid w:val="02F254D6"/>
    <w:rsid w:val="032F04D8"/>
    <w:rsid w:val="03963995"/>
    <w:rsid w:val="039B791C"/>
    <w:rsid w:val="03A2514E"/>
    <w:rsid w:val="03AF33C7"/>
    <w:rsid w:val="03B739A6"/>
    <w:rsid w:val="03BC7892"/>
    <w:rsid w:val="03DB240E"/>
    <w:rsid w:val="03FF60FC"/>
    <w:rsid w:val="041E22FB"/>
    <w:rsid w:val="04497378"/>
    <w:rsid w:val="04BA2023"/>
    <w:rsid w:val="04BC3254"/>
    <w:rsid w:val="04BC5D9C"/>
    <w:rsid w:val="04C5139B"/>
    <w:rsid w:val="05212A41"/>
    <w:rsid w:val="05750484"/>
    <w:rsid w:val="057E12A3"/>
    <w:rsid w:val="05AC2B5C"/>
    <w:rsid w:val="05B23EF2"/>
    <w:rsid w:val="05EC2F7D"/>
    <w:rsid w:val="063E0A32"/>
    <w:rsid w:val="06545043"/>
    <w:rsid w:val="0675041E"/>
    <w:rsid w:val="06887DCD"/>
    <w:rsid w:val="06971FBD"/>
    <w:rsid w:val="069B5E85"/>
    <w:rsid w:val="06B87A82"/>
    <w:rsid w:val="06F86E33"/>
    <w:rsid w:val="071C470C"/>
    <w:rsid w:val="07362D88"/>
    <w:rsid w:val="074C5900"/>
    <w:rsid w:val="07B2A1E2"/>
    <w:rsid w:val="07CA4C73"/>
    <w:rsid w:val="07CC6C1B"/>
    <w:rsid w:val="07D13E50"/>
    <w:rsid w:val="08160B47"/>
    <w:rsid w:val="08487F22"/>
    <w:rsid w:val="08587195"/>
    <w:rsid w:val="08747AEC"/>
    <w:rsid w:val="089222B9"/>
    <w:rsid w:val="08E9531B"/>
    <w:rsid w:val="0908255E"/>
    <w:rsid w:val="090E7CEB"/>
    <w:rsid w:val="09293C1C"/>
    <w:rsid w:val="095742E5"/>
    <w:rsid w:val="095F2F6D"/>
    <w:rsid w:val="096E5786"/>
    <w:rsid w:val="097A1E68"/>
    <w:rsid w:val="0985665F"/>
    <w:rsid w:val="099472E7"/>
    <w:rsid w:val="09BA4874"/>
    <w:rsid w:val="09D41DD9"/>
    <w:rsid w:val="09E31148"/>
    <w:rsid w:val="09E813E1"/>
    <w:rsid w:val="09FB55B8"/>
    <w:rsid w:val="0A026946"/>
    <w:rsid w:val="0A0478E0"/>
    <w:rsid w:val="0A187F18"/>
    <w:rsid w:val="0A411EAC"/>
    <w:rsid w:val="0A46305D"/>
    <w:rsid w:val="0A670558"/>
    <w:rsid w:val="0AAC68B2"/>
    <w:rsid w:val="0ABB08A3"/>
    <w:rsid w:val="0AE962F7"/>
    <w:rsid w:val="0B465E76"/>
    <w:rsid w:val="0B482369"/>
    <w:rsid w:val="0B845139"/>
    <w:rsid w:val="0BA96097"/>
    <w:rsid w:val="0BAB2AA6"/>
    <w:rsid w:val="0BBC4C8A"/>
    <w:rsid w:val="0C021688"/>
    <w:rsid w:val="0C1D13AE"/>
    <w:rsid w:val="0C2F3D48"/>
    <w:rsid w:val="0C331A9D"/>
    <w:rsid w:val="0C3D692A"/>
    <w:rsid w:val="0C7451AE"/>
    <w:rsid w:val="0CAD06C0"/>
    <w:rsid w:val="0CB437FC"/>
    <w:rsid w:val="0CBD4DA7"/>
    <w:rsid w:val="0CEF5B93"/>
    <w:rsid w:val="0CF462EF"/>
    <w:rsid w:val="0D0A17F5"/>
    <w:rsid w:val="0D136775"/>
    <w:rsid w:val="0D372051"/>
    <w:rsid w:val="0D376EEF"/>
    <w:rsid w:val="0D3951D6"/>
    <w:rsid w:val="0D7A67F4"/>
    <w:rsid w:val="0D9229D2"/>
    <w:rsid w:val="0D9613D9"/>
    <w:rsid w:val="0DB5782C"/>
    <w:rsid w:val="0E020EA5"/>
    <w:rsid w:val="0E4B6D8C"/>
    <w:rsid w:val="0E4F35BE"/>
    <w:rsid w:val="0E5928AD"/>
    <w:rsid w:val="0E5B0EEF"/>
    <w:rsid w:val="0E5D23D7"/>
    <w:rsid w:val="0E651252"/>
    <w:rsid w:val="0E7476E7"/>
    <w:rsid w:val="0E933D55"/>
    <w:rsid w:val="0EA0672E"/>
    <w:rsid w:val="0EFB3964"/>
    <w:rsid w:val="0F0E7695"/>
    <w:rsid w:val="0F1A1901"/>
    <w:rsid w:val="0F2E01F5"/>
    <w:rsid w:val="0F476BA1"/>
    <w:rsid w:val="0F6C03BE"/>
    <w:rsid w:val="0FC07C91"/>
    <w:rsid w:val="0FD3043D"/>
    <w:rsid w:val="0FDE750E"/>
    <w:rsid w:val="0FEA3E2B"/>
    <w:rsid w:val="0FEE5277"/>
    <w:rsid w:val="10030D22"/>
    <w:rsid w:val="100D7DF3"/>
    <w:rsid w:val="101F096D"/>
    <w:rsid w:val="10247488"/>
    <w:rsid w:val="104D01F0"/>
    <w:rsid w:val="105372C7"/>
    <w:rsid w:val="1074577C"/>
    <w:rsid w:val="10C1060B"/>
    <w:rsid w:val="10C34B16"/>
    <w:rsid w:val="10D17073"/>
    <w:rsid w:val="10D34B99"/>
    <w:rsid w:val="11495667"/>
    <w:rsid w:val="11627CCB"/>
    <w:rsid w:val="11902A8A"/>
    <w:rsid w:val="11BD1CF2"/>
    <w:rsid w:val="11C67EB9"/>
    <w:rsid w:val="11C7593B"/>
    <w:rsid w:val="11E14C94"/>
    <w:rsid w:val="120B4A09"/>
    <w:rsid w:val="124E6D7F"/>
    <w:rsid w:val="12502219"/>
    <w:rsid w:val="127777A6"/>
    <w:rsid w:val="127E10DC"/>
    <w:rsid w:val="1288550F"/>
    <w:rsid w:val="12BC0726"/>
    <w:rsid w:val="12D46D72"/>
    <w:rsid w:val="13223BB5"/>
    <w:rsid w:val="13596FCB"/>
    <w:rsid w:val="139F0D95"/>
    <w:rsid w:val="13B30CB1"/>
    <w:rsid w:val="13DB5B12"/>
    <w:rsid w:val="13E30AE1"/>
    <w:rsid w:val="13E470BD"/>
    <w:rsid w:val="13EE3A98"/>
    <w:rsid w:val="14151E43"/>
    <w:rsid w:val="141F00F5"/>
    <w:rsid w:val="145A45EF"/>
    <w:rsid w:val="146020D9"/>
    <w:rsid w:val="147E2FE4"/>
    <w:rsid w:val="148E0DD7"/>
    <w:rsid w:val="14A5684C"/>
    <w:rsid w:val="14A709C9"/>
    <w:rsid w:val="14C173FE"/>
    <w:rsid w:val="1503F6B2"/>
    <w:rsid w:val="150E5397"/>
    <w:rsid w:val="150F3CC6"/>
    <w:rsid w:val="150F669C"/>
    <w:rsid w:val="15695ACC"/>
    <w:rsid w:val="156B3533"/>
    <w:rsid w:val="15897D11"/>
    <w:rsid w:val="15D1470E"/>
    <w:rsid w:val="15D95074"/>
    <w:rsid w:val="164B0AD0"/>
    <w:rsid w:val="165F0C7D"/>
    <w:rsid w:val="167069E6"/>
    <w:rsid w:val="16740020"/>
    <w:rsid w:val="16746674"/>
    <w:rsid w:val="16BC53D7"/>
    <w:rsid w:val="16C46FE7"/>
    <w:rsid w:val="16CB7854"/>
    <w:rsid w:val="16D95CB2"/>
    <w:rsid w:val="170F61FF"/>
    <w:rsid w:val="17321EED"/>
    <w:rsid w:val="174C3A48"/>
    <w:rsid w:val="176302F9"/>
    <w:rsid w:val="17714B81"/>
    <w:rsid w:val="177D6D04"/>
    <w:rsid w:val="178C6A30"/>
    <w:rsid w:val="17967340"/>
    <w:rsid w:val="17BC633A"/>
    <w:rsid w:val="17D716F4"/>
    <w:rsid w:val="17D97B52"/>
    <w:rsid w:val="17EF6030"/>
    <w:rsid w:val="180C2802"/>
    <w:rsid w:val="18267CA4"/>
    <w:rsid w:val="182746B0"/>
    <w:rsid w:val="182B350C"/>
    <w:rsid w:val="183121A5"/>
    <w:rsid w:val="184B14B9"/>
    <w:rsid w:val="185F6507"/>
    <w:rsid w:val="186805CE"/>
    <w:rsid w:val="187FDC41"/>
    <w:rsid w:val="18A132AF"/>
    <w:rsid w:val="18B11661"/>
    <w:rsid w:val="18D17A0D"/>
    <w:rsid w:val="190A48BA"/>
    <w:rsid w:val="19153875"/>
    <w:rsid w:val="19462A54"/>
    <w:rsid w:val="196842EC"/>
    <w:rsid w:val="197A2AF7"/>
    <w:rsid w:val="197E2196"/>
    <w:rsid w:val="19B65058"/>
    <w:rsid w:val="19D47043"/>
    <w:rsid w:val="19F33BB6"/>
    <w:rsid w:val="1A141D7E"/>
    <w:rsid w:val="1A1F0F68"/>
    <w:rsid w:val="1A2B77F4"/>
    <w:rsid w:val="1A4A1A9B"/>
    <w:rsid w:val="1A5326BB"/>
    <w:rsid w:val="1A551442"/>
    <w:rsid w:val="1A9A399C"/>
    <w:rsid w:val="1AAF0857"/>
    <w:rsid w:val="1AB66220"/>
    <w:rsid w:val="1AE856E5"/>
    <w:rsid w:val="1AF220BF"/>
    <w:rsid w:val="1AFA0F74"/>
    <w:rsid w:val="1B0911B7"/>
    <w:rsid w:val="1B27753D"/>
    <w:rsid w:val="1B343A33"/>
    <w:rsid w:val="1B416BA3"/>
    <w:rsid w:val="1B476A57"/>
    <w:rsid w:val="1B4E01FF"/>
    <w:rsid w:val="1B6F1B8E"/>
    <w:rsid w:val="1B982D53"/>
    <w:rsid w:val="1BA13662"/>
    <w:rsid w:val="1BBE4697"/>
    <w:rsid w:val="1BCA550E"/>
    <w:rsid w:val="1BDF6A39"/>
    <w:rsid w:val="1BF76214"/>
    <w:rsid w:val="1C3A1F70"/>
    <w:rsid w:val="1C3B5CE8"/>
    <w:rsid w:val="1C874A89"/>
    <w:rsid w:val="1CD13B74"/>
    <w:rsid w:val="1CD8349B"/>
    <w:rsid w:val="1CE65C54"/>
    <w:rsid w:val="1D085BCA"/>
    <w:rsid w:val="1D1F693C"/>
    <w:rsid w:val="1D37025D"/>
    <w:rsid w:val="1D383FD6"/>
    <w:rsid w:val="1D5368AC"/>
    <w:rsid w:val="1D6C6151"/>
    <w:rsid w:val="1DA43419"/>
    <w:rsid w:val="1DB44245"/>
    <w:rsid w:val="1DF0665E"/>
    <w:rsid w:val="1DF47EFC"/>
    <w:rsid w:val="1E203BDE"/>
    <w:rsid w:val="1E2B7F47"/>
    <w:rsid w:val="1E4C5F8A"/>
    <w:rsid w:val="1E6A6074"/>
    <w:rsid w:val="1E7368BC"/>
    <w:rsid w:val="1E8079E2"/>
    <w:rsid w:val="1E8A6AB3"/>
    <w:rsid w:val="1EC46CC7"/>
    <w:rsid w:val="1ED84689"/>
    <w:rsid w:val="1EDF1B7E"/>
    <w:rsid w:val="1F157FA1"/>
    <w:rsid w:val="1F3B4D27"/>
    <w:rsid w:val="1F4731C6"/>
    <w:rsid w:val="1F4E7AE0"/>
    <w:rsid w:val="1F6A25C9"/>
    <w:rsid w:val="1F7C63FB"/>
    <w:rsid w:val="1F984215"/>
    <w:rsid w:val="1FAF7DF3"/>
    <w:rsid w:val="1FBF278C"/>
    <w:rsid w:val="1FDD5F55"/>
    <w:rsid w:val="20832012"/>
    <w:rsid w:val="20932201"/>
    <w:rsid w:val="209D0D1F"/>
    <w:rsid w:val="20C91B14"/>
    <w:rsid w:val="20FC0BBA"/>
    <w:rsid w:val="210840F9"/>
    <w:rsid w:val="21114C53"/>
    <w:rsid w:val="211518A0"/>
    <w:rsid w:val="212154AC"/>
    <w:rsid w:val="213928BD"/>
    <w:rsid w:val="21540FBA"/>
    <w:rsid w:val="21800B85"/>
    <w:rsid w:val="21867A05"/>
    <w:rsid w:val="21975DD5"/>
    <w:rsid w:val="21985141"/>
    <w:rsid w:val="21C55DF6"/>
    <w:rsid w:val="21D101DA"/>
    <w:rsid w:val="21D94A96"/>
    <w:rsid w:val="21E96C40"/>
    <w:rsid w:val="22061DF5"/>
    <w:rsid w:val="222D671F"/>
    <w:rsid w:val="229C5194"/>
    <w:rsid w:val="22BA5BB9"/>
    <w:rsid w:val="22D402FC"/>
    <w:rsid w:val="230400E7"/>
    <w:rsid w:val="23103A2A"/>
    <w:rsid w:val="233D2346"/>
    <w:rsid w:val="2357016E"/>
    <w:rsid w:val="23C40371"/>
    <w:rsid w:val="23CC1BD5"/>
    <w:rsid w:val="23DE3563"/>
    <w:rsid w:val="23E427C1"/>
    <w:rsid w:val="243467B4"/>
    <w:rsid w:val="247753E3"/>
    <w:rsid w:val="248E3AD4"/>
    <w:rsid w:val="24933D79"/>
    <w:rsid w:val="24A55EAE"/>
    <w:rsid w:val="24AE34FB"/>
    <w:rsid w:val="24E67CCF"/>
    <w:rsid w:val="24E924FB"/>
    <w:rsid w:val="25117F58"/>
    <w:rsid w:val="253634F0"/>
    <w:rsid w:val="25396B3D"/>
    <w:rsid w:val="2560231B"/>
    <w:rsid w:val="25A247A9"/>
    <w:rsid w:val="25B913E9"/>
    <w:rsid w:val="260333D3"/>
    <w:rsid w:val="261D09BA"/>
    <w:rsid w:val="2623185F"/>
    <w:rsid w:val="26307BB3"/>
    <w:rsid w:val="265A274E"/>
    <w:rsid w:val="266F679F"/>
    <w:rsid w:val="26A050C5"/>
    <w:rsid w:val="26BB1EFF"/>
    <w:rsid w:val="26C15C8D"/>
    <w:rsid w:val="26CA3EF0"/>
    <w:rsid w:val="26F92A28"/>
    <w:rsid w:val="271E423C"/>
    <w:rsid w:val="2737D351"/>
    <w:rsid w:val="275A1C1F"/>
    <w:rsid w:val="276A7481"/>
    <w:rsid w:val="277B51EB"/>
    <w:rsid w:val="279127D5"/>
    <w:rsid w:val="27D36066"/>
    <w:rsid w:val="27DD3A67"/>
    <w:rsid w:val="27E61803"/>
    <w:rsid w:val="27ED6528"/>
    <w:rsid w:val="283A32F8"/>
    <w:rsid w:val="283B7EEC"/>
    <w:rsid w:val="2841669A"/>
    <w:rsid w:val="284952E9"/>
    <w:rsid w:val="28537FC2"/>
    <w:rsid w:val="288B3B53"/>
    <w:rsid w:val="289F315B"/>
    <w:rsid w:val="28E13773"/>
    <w:rsid w:val="28FD5E34"/>
    <w:rsid w:val="29570A39"/>
    <w:rsid w:val="2973261D"/>
    <w:rsid w:val="29FB0865"/>
    <w:rsid w:val="2A197071"/>
    <w:rsid w:val="2A4D5475"/>
    <w:rsid w:val="2A687324"/>
    <w:rsid w:val="2A9A1047"/>
    <w:rsid w:val="2AA809EC"/>
    <w:rsid w:val="2ACC686A"/>
    <w:rsid w:val="2AD417E1"/>
    <w:rsid w:val="2AD875D8"/>
    <w:rsid w:val="2B0D4DF9"/>
    <w:rsid w:val="2B0D6AA1"/>
    <w:rsid w:val="2B0F1CB0"/>
    <w:rsid w:val="2B610862"/>
    <w:rsid w:val="2B78340C"/>
    <w:rsid w:val="2B7B1C5D"/>
    <w:rsid w:val="2BA56CDA"/>
    <w:rsid w:val="2BB8773B"/>
    <w:rsid w:val="2BF7631F"/>
    <w:rsid w:val="2C061FF9"/>
    <w:rsid w:val="2C124318"/>
    <w:rsid w:val="2CA62D0A"/>
    <w:rsid w:val="2CB510E7"/>
    <w:rsid w:val="2CE40747"/>
    <w:rsid w:val="2D006FDE"/>
    <w:rsid w:val="2D395B7F"/>
    <w:rsid w:val="2D6A0964"/>
    <w:rsid w:val="2D6C3A69"/>
    <w:rsid w:val="2D9258F1"/>
    <w:rsid w:val="2DA454DE"/>
    <w:rsid w:val="2DF80479"/>
    <w:rsid w:val="2E1F0FC6"/>
    <w:rsid w:val="2E2171DB"/>
    <w:rsid w:val="2E2E2ED2"/>
    <w:rsid w:val="2E36630F"/>
    <w:rsid w:val="2E4636D8"/>
    <w:rsid w:val="2E556795"/>
    <w:rsid w:val="2E591798"/>
    <w:rsid w:val="2E65436C"/>
    <w:rsid w:val="2E7C0FCB"/>
    <w:rsid w:val="2EBA2A9C"/>
    <w:rsid w:val="2F2C2DF5"/>
    <w:rsid w:val="2F305F78"/>
    <w:rsid w:val="2F8A538D"/>
    <w:rsid w:val="2F9556FB"/>
    <w:rsid w:val="2FAF5689"/>
    <w:rsid w:val="2FDC6090"/>
    <w:rsid w:val="2FF6089B"/>
    <w:rsid w:val="301D1535"/>
    <w:rsid w:val="302E3742"/>
    <w:rsid w:val="305911BB"/>
    <w:rsid w:val="306C7EFE"/>
    <w:rsid w:val="307F7304"/>
    <w:rsid w:val="308912DA"/>
    <w:rsid w:val="30955C68"/>
    <w:rsid w:val="30BC326B"/>
    <w:rsid w:val="30E65DCB"/>
    <w:rsid w:val="310338EE"/>
    <w:rsid w:val="312C033C"/>
    <w:rsid w:val="313724EB"/>
    <w:rsid w:val="313E79B5"/>
    <w:rsid w:val="31534978"/>
    <w:rsid w:val="31677F2F"/>
    <w:rsid w:val="316D2048"/>
    <w:rsid w:val="317A00BB"/>
    <w:rsid w:val="317C672F"/>
    <w:rsid w:val="31A0241D"/>
    <w:rsid w:val="31CD5321"/>
    <w:rsid w:val="31DE2F46"/>
    <w:rsid w:val="31FD161E"/>
    <w:rsid w:val="320D7387"/>
    <w:rsid w:val="32165D3B"/>
    <w:rsid w:val="322748ED"/>
    <w:rsid w:val="322F3E02"/>
    <w:rsid w:val="32556074"/>
    <w:rsid w:val="32717916"/>
    <w:rsid w:val="328A5CFA"/>
    <w:rsid w:val="32A23F73"/>
    <w:rsid w:val="32BA0C51"/>
    <w:rsid w:val="32BE6D77"/>
    <w:rsid w:val="32C24615"/>
    <w:rsid w:val="32C7084C"/>
    <w:rsid w:val="32C749ED"/>
    <w:rsid w:val="33266952"/>
    <w:rsid w:val="336529E2"/>
    <w:rsid w:val="337B3084"/>
    <w:rsid w:val="338565CE"/>
    <w:rsid w:val="33977850"/>
    <w:rsid w:val="33D90E9F"/>
    <w:rsid w:val="33F4157B"/>
    <w:rsid w:val="342A2472"/>
    <w:rsid w:val="343D704F"/>
    <w:rsid w:val="34586FDF"/>
    <w:rsid w:val="34621C0C"/>
    <w:rsid w:val="34713BFD"/>
    <w:rsid w:val="34742AD1"/>
    <w:rsid w:val="34B166F0"/>
    <w:rsid w:val="34C77CC1"/>
    <w:rsid w:val="34EB1FE1"/>
    <w:rsid w:val="34F32BF1"/>
    <w:rsid w:val="351153E0"/>
    <w:rsid w:val="351242AA"/>
    <w:rsid w:val="353F1F4D"/>
    <w:rsid w:val="353F5AA9"/>
    <w:rsid w:val="35887450"/>
    <w:rsid w:val="359758E5"/>
    <w:rsid w:val="35A42B6E"/>
    <w:rsid w:val="35BC458F"/>
    <w:rsid w:val="35FC495D"/>
    <w:rsid w:val="360A60B7"/>
    <w:rsid w:val="36131638"/>
    <w:rsid w:val="3619279E"/>
    <w:rsid w:val="36446523"/>
    <w:rsid w:val="364C66D0"/>
    <w:rsid w:val="36721EAF"/>
    <w:rsid w:val="36B00A48"/>
    <w:rsid w:val="36BC4D01"/>
    <w:rsid w:val="36BD137C"/>
    <w:rsid w:val="36BD6A37"/>
    <w:rsid w:val="36C02E61"/>
    <w:rsid w:val="36CC0EB0"/>
    <w:rsid w:val="36DB7A54"/>
    <w:rsid w:val="36ED47FE"/>
    <w:rsid w:val="36FB0629"/>
    <w:rsid w:val="36FC31F7"/>
    <w:rsid w:val="370A6758"/>
    <w:rsid w:val="3726078A"/>
    <w:rsid w:val="37492C0F"/>
    <w:rsid w:val="374E6478"/>
    <w:rsid w:val="375C12D9"/>
    <w:rsid w:val="376F3EFE"/>
    <w:rsid w:val="377A726D"/>
    <w:rsid w:val="37933B70"/>
    <w:rsid w:val="37A60062"/>
    <w:rsid w:val="37B4116F"/>
    <w:rsid w:val="37C36E66"/>
    <w:rsid w:val="37F05F5D"/>
    <w:rsid w:val="381606DB"/>
    <w:rsid w:val="381F40A2"/>
    <w:rsid w:val="382A5184"/>
    <w:rsid w:val="384635F3"/>
    <w:rsid w:val="38592F82"/>
    <w:rsid w:val="38726196"/>
    <w:rsid w:val="387F26CC"/>
    <w:rsid w:val="388C36FB"/>
    <w:rsid w:val="389D76B7"/>
    <w:rsid w:val="38A442FB"/>
    <w:rsid w:val="38AA5930"/>
    <w:rsid w:val="38BF03A8"/>
    <w:rsid w:val="38CF35E8"/>
    <w:rsid w:val="38D34E86"/>
    <w:rsid w:val="38EF77E6"/>
    <w:rsid w:val="38F4304F"/>
    <w:rsid w:val="38F97288"/>
    <w:rsid w:val="390F39AA"/>
    <w:rsid w:val="391A71F3"/>
    <w:rsid w:val="39205BF2"/>
    <w:rsid w:val="3930379B"/>
    <w:rsid w:val="394C69E7"/>
    <w:rsid w:val="395B007F"/>
    <w:rsid w:val="39673821"/>
    <w:rsid w:val="396F1445"/>
    <w:rsid w:val="397B4150"/>
    <w:rsid w:val="397CC6C5"/>
    <w:rsid w:val="39B366B6"/>
    <w:rsid w:val="39E74DD8"/>
    <w:rsid w:val="39FF7EFD"/>
    <w:rsid w:val="39FFFA95"/>
    <w:rsid w:val="3A2A1737"/>
    <w:rsid w:val="3A3E08B6"/>
    <w:rsid w:val="3A4D2A17"/>
    <w:rsid w:val="3A546240"/>
    <w:rsid w:val="3A790A95"/>
    <w:rsid w:val="3AA879F2"/>
    <w:rsid w:val="3AD65514"/>
    <w:rsid w:val="3AD66EB0"/>
    <w:rsid w:val="3ADB521F"/>
    <w:rsid w:val="3B057795"/>
    <w:rsid w:val="3B134259"/>
    <w:rsid w:val="3B243595"/>
    <w:rsid w:val="3B6B6692"/>
    <w:rsid w:val="3B891A55"/>
    <w:rsid w:val="3BAE3989"/>
    <w:rsid w:val="3BC030FA"/>
    <w:rsid w:val="3BC907C3"/>
    <w:rsid w:val="3BD41F9B"/>
    <w:rsid w:val="3BF74BDF"/>
    <w:rsid w:val="3BFC5ADA"/>
    <w:rsid w:val="3BFF3426"/>
    <w:rsid w:val="3C033CD5"/>
    <w:rsid w:val="3C050185"/>
    <w:rsid w:val="3C300842"/>
    <w:rsid w:val="3C5131A0"/>
    <w:rsid w:val="3C53A916"/>
    <w:rsid w:val="3C657FD7"/>
    <w:rsid w:val="3C821EE6"/>
    <w:rsid w:val="3C90308E"/>
    <w:rsid w:val="3CB23005"/>
    <w:rsid w:val="3CD236A7"/>
    <w:rsid w:val="3D001FC2"/>
    <w:rsid w:val="3D057D27"/>
    <w:rsid w:val="3D600CB3"/>
    <w:rsid w:val="3D651046"/>
    <w:rsid w:val="3D9A238D"/>
    <w:rsid w:val="3DDD0555"/>
    <w:rsid w:val="3DEF3A91"/>
    <w:rsid w:val="3DFE4934"/>
    <w:rsid w:val="3E024A6C"/>
    <w:rsid w:val="3E1EF334"/>
    <w:rsid w:val="3E3C1EF5"/>
    <w:rsid w:val="3E67796F"/>
    <w:rsid w:val="3EA62CD7"/>
    <w:rsid w:val="3EC872CE"/>
    <w:rsid w:val="3EF880A1"/>
    <w:rsid w:val="3EF9316D"/>
    <w:rsid w:val="3F027B6D"/>
    <w:rsid w:val="3F06406F"/>
    <w:rsid w:val="3F6902F3"/>
    <w:rsid w:val="3F6F12FF"/>
    <w:rsid w:val="3F8F3AD1"/>
    <w:rsid w:val="3FA97B17"/>
    <w:rsid w:val="3FBB6674"/>
    <w:rsid w:val="3FCE7DED"/>
    <w:rsid w:val="3FD74F28"/>
    <w:rsid w:val="3FFB33ED"/>
    <w:rsid w:val="402364C4"/>
    <w:rsid w:val="40264D7D"/>
    <w:rsid w:val="403F2E01"/>
    <w:rsid w:val="40503261"/>
    <w:rsid w:val="40844CB8"/>
    <w:rsid w:val="40E1154D"/>
    <w:rsid w:val="40F70F17"/>
    <w:rsid w:val="41076015"/>
    <w:rsid w:val="41127A3A"/>
    <w:rsid w:val="41150E71"/>
    <w:rsid w:val="4124436F"/>
    <w:rsid w:val="412C397A"/>
    <w:rsid w:val="413C5593"/>
    <w:rsid w:val="416965B3"/>
    <w:rsid w:val="41961147"/>
    <w:rsid w:val="41E41AF1"/>
    <w:rsid w:val="41F9753B"/>
    <w:rsid w:val="420E1D6F"/>
    <w:rsid w:val="422B7AE1"/>
    <w:rsid w:val="42554146"/>
    <w:rsid w:val="427174BE"/>
    <w:rsid w:val="42806931"/>
    <w:rsid w:val="42B63481"/>
    <w:rsid w:val="42C80AD0"/>
    <w:rsid w:val="42D53EF1"/>
    <w:rsid w:val="42DA32B5"/>
    <w:rsid w:val="42ED4D97"/>
    <w:rsid w:val="42F44377"/>
    <w:rsid w:val="42FB4E6F"/>
    <w:rsid w:val="43202EB0"/>
    <w:rsid w:val="432735D4"/>
    <w:rsid w:val="432E43C4"/>
    <w:rsid w:val="433F136A"/>
    <w:rsid w:val="434846C3"/>
    <w:rsid w:val="43A14703"/>
    <w:rsid w:val="43B46451"/>
    <w:rsid w:val="442B7837"/>
    <w:rsid w:val="443261F1"/>
    <w:rsid w:val="44332C7D"/>
    <w:rsid w:val="44364BF7"/>
    <w:rsid w:val="446956D0"/>
    <w:rsid w:val="448C7B84"/>
    <w:rsid w:val="449074A8"/>
    <w:rsid w:val="44DE708D"/>
    <w:rsid w:val="44F3082D"/>
    <w:rsid w:val="44FE772F"/>
    <w:rsid w:val="45130D62"/>
    <w:rsid w:val="451407A3"/>
    <w:rsid w:val="45156827"/>
    <w:rsid w:val="45276BEC"/>
    <w:rsid w:val="452A0524"/>
    <w:rsid w:val="4545122F"/>
    <w:rsid w:val="454B3045"/>
    <w:rsid w:val="45790B64"/>
    <w:rsid w:val="45796015"/>
    <w:rsid w:val="457C4984"/>
    <w:rsid w:val="4588524B"/>
    <w:rsid w:val="45912351"/>
    <w:rsid w:val="45E306D3"/>
    <w:rsid w:val="45F45E51"/>
    <w:rsid w:val="461865CE"/>
    <w:rsid w:val="461B0A81"/>
    <w:rsid w:val="465515D1"/>
    <w:rsid w:val="467B07B6"/>
    <w:rsid w:val="467B6B5D"/>
    <w:rsid w:val="46885FE6"/>
    <w:rsid w:val="46976927"/>
    <w:rsid w:val="46B75DE7"/>
    <w:rsid w:val="46B81B60"/>
    <w:rsid w:val="46BC33FE"/>
    <w:rsid w:val="46BD4672"/>
    <w:rsid w:val="46D70238"/>
    <w:rsid w:val="46D765ED"/>
    <w:rsid w:val="46F25E8C"/>
    <w:rsid w:val="471A5C34"/>
    <w:rsid w:val="47307876"/>
    <w:rsid w:val="47363A61"/>
    <w:rsid w:val="473A4323"/>
    <w:rsid w:val="47451645"/>
    <w:rsid w:val="478A7058"/>
    <w:rsid w:val="47B679E0"/>
    <w:rsid w:val="47FC6227"/>
    <w:rsid w:val="481E59F2"/>
    <w:rsid w:val="48697D6B"/>
    <w:rsid w:val="48701056"/>
    <w:rsid w:val="48BC4A62"/>
    <w:rsid w:val="48C77E38"/>
    <w:rsid w:val="48CE7418"/>
    <w:rsid w:val="48D05305"/>
    <w:rsid w:val="48D662CD"/>
    <w:rsid w:val="48E561A4"/>
    <w:rsid w:val="48E924A4"/>
    <w:rsid w:val="49072F42"/>
    <w:rsid w:val="4909149A"/>
    <w:rsid w:val="49296C38"/>
    <w:rsid w:val="495C366D"/>
    <w:rsid w:val="498439C7"/>
    <w:rsid w:val="49843F7B"/>
    <w:rsid w:val="49861AA1"/>
    <w:rsid w:val="499C12C5"/>
    <w:rsid w:val="49A86F75"/>
    <w:rsid w:val="49C84218"/>
    <w:rsid w:val="49CF40FD"/>
    <w:rsid w:val="49CF51F6"/>
    <w:rsid w:val="49D46CB0"/>
    <w:rsid w:val="49EE6CD1"/>
    <w:rsid w:val="49F15983"/>
    <w:rsid w:val="49F904C5"/>
    <w:rsid w:val="49FA5FEB"/>
    <w:rsid w:val="4A08695A"/>
    <w:rsid w:val="4A1C41B3"/>
    <w:rsid w:val="4A250B69"/>
    <w:rsid w:val="4A270954"/>
    <w:rsid w:val="4A5276DD"/>
    <w:rsid w:val="4A5D6CA6"/>
    <w:rsid w:val="4A6D35BD"/>
    <w:rsid w:val="4A6F7D98"/>
    <w:rsid w:val="4A7965BA"/>
    <w:rsid w:val="4ACC3E2B"/>
    <w:rsid w:val="4AD625B4"/>
    <w:rsid w:val="4B005883"/>
    <w:rsid w:val="4B250B93"/>
    <w:rsid w:val="4B2E0642"/>
    <w:rsid w:val="4B425E9C"/>
    <w:rsid w:val="4B61433A"/>
    <w:rsid w:val="4B7D0C82"/>
    <w:rsid w:val="4B8D5369"/>
    <w:rsid w:val="4B964046"/>
    <w:rsid w:val="4BA9472E"/>
    <w:rsid w:val="4BC6625C"/>
    <w:rsid w:val="4BD859F9"/>
    <w:rsid w:val="4BFF696A"/>
    <w:rsid w:val="4C120BAA"/>
    <w:rsid w:val="4C465518"/>
    <w:rsid w:val="4C70083E"/>
    <w:rsid w:val="4CA72BFE"/>
    <w:rsid w:val="4CB22BAD"/>
    <w:rsid w:val="4CB701C3"/>
    <w:rsid w:val="4CC735E5"/>
    <w:rsid w:val="4CDA2737"/>
    <w:rsid w:val="4CE5055C"/>
    <w:rsid w:val="4CEBEF82"/>
    <w:rsid w:val="4D2F0485"/>
    <w:rsid w:val="4D525435"/>
    <w:rsid w:val="4D873CBF"/>
    <w:rsid w:val="4DB56B89"/>
    <w:rsid w:val="4DC1579E"/>
    <w:rsid w:val="4DC67027"/>
    <w:rsid w:val="4DF53699"/>
    <w:rsid w:val="4DFB498B"/>
    <w:rsid w:val="4DFD49F3"/>
    <w:rsid w:val="4E3D7F6A"/>
    <w:rsid w:val="4E3E7ABD"/>
    <w:rsid w:val="4E4B2D09"/>
    <w:rsid w:val="4E52289A"/>
    <w:rsid w:val="4E720846"/>
    <w:rsid w:val="4EA529C9"/>
    <w:rsid w:val="4ECC4F5E"/>
    <w:rsid w:val="4ED212E5"/>
    <w:rsid w:val="4F077B91"/>
    <w:rsid w:val="4F0B3DEC"/>
    <w:rsid w:val="4F1D4544"/>
    <w:rsid w:val="4F3771FC"/>
    <w:rsid w:val="4F4E12B3"/>
    <w:rsid w:val="4F560168"/>
    <w:rsid w:val="4F61660D"/>
    <w:rsid w:val="4F7A31F5"/>
    <w:rsid w:val="4F7F1C1A"/>
    <w:rsid w:val="4F90367A"/>
    <w:rsid w:val="4F9D18F3"/>
    <w:rsid w:val="4FC450D1"/>
    <w:rsid w:val="4FDA547D"/>
    <w:rsid w:val="4FE237A9"/>
    <w:rsid w:val="4FF04118"/>
    <w:rsid w:val="4FFC0D0F"/>
    <w:rsid w:val="4FFF5EA3"/>
    <w:rsid w:val="50200100"/>
    <w:rsid w:val="502F2D5D"/>
    <w:rsid w:val="5031169F"/>
    <w:rsid w:val="50AF3AB8"/>
    <w:rsid w:val="50D16994"/>
    <w:rsid w:val="50EC21C3"/>
    <w:rsid w:val="50EF43D0"/>
    <w:rsid w:val="51273B6A"/>
    <w:rsid w:val="512978E2"/>
    <w:rsid w:val="51352C7A"/>
    <w:rsid w:val="515E50B1"/>
    <w:rsid w:val="517843C5"/>
    <w:rsid w:val="5183665F"/>
    <w:rsid w:val="51B05DEF"/>
    <w:rsid w:val="51DC2BA6"/>
    <w:rsid w:val="51E110B7"/>
    <w:rsid w:val="52054614"/>
    <w:rsid w:val="522331AC"/>
    <w:rsid w:val="523A78CD"/>
    <w:rsid w:val="5256191B"/>
    <w:rsid w:val="525F19A5"/>
    <w:rsid w:val="52733D28"/>
    <w:rsid w:val="52781559"/>
    <w:rsid w:val="52842DED"/>
    <w:rsid w:val="52ED493F"/>
    <w:rsid w:val="53067EC3"/>
    <w:rsid w:val="531E556A"/>
    <w:rsid w:val="53795C84"/>
    <w:rsid w:val="53B931EA"/>
    <w:rsid w:val="53C02053"/>
    <w:rsid w:val="543071D9"/>
    <w:rsid w:val="544E36DD"/>
    <w:rsid w:val="545253A1"/>
    <w:rsid w:val="547C241E"/>
    <w:rsid w:val="548412D3"/>
    <w:rsid w:val="548D02E5"/>
    <w:rsid w:val="54B4C164"/>
    <w:rsid w:val="54F2623D"/>
    <w:rsid w:val="55777CC8"/>
    <w:rsid w:val="55A27C63"/>
    <w:rsid w:val="55A80497"/>
    <w:rsid w:val="55B17EA6"/>
    <w:rsid w:val="55B81234"/>
    <w:rsid w:val="55C870D5"/>
    <w:rsid w:val="55D552FD"/>
    <w:rsid w:val="56360FFF"/>
    <w:rsid w:val="5645449B"/>
    <w:rsid w:val="56495870"/>
    <w:rsid w:val="56A55A04"/>
    <w:rsid w:val="56B31C4E"/>
    <w:rsid w:val="56BE6D1E"/>
    <w:rsid w:val="56C31EE8"/>
    <w:rsid w:val="56CF7EF9"/>
    <w:rsid w:val="56DC53F6"/>
    <w:rsid w:val="56E54BB1"/>
    <w:rsid w:val="56F4155E"/>
    <w:rsid w:val="56F7A7FC"/>
    <w:rsid w:val="56F91B04"/>
    <w:rsid w:val="570864F7"/>
    <w:rsid w:val="5710741F"/>
    <w:rsid w:val="57194381"/>
    <w:rsid w:val="572546DA"/>
    <w:rsid w:val="57283E0B"/>
    <w:rsid w:val="57376579"/>
    <w:rsid w:val="573E5FAE"/>
    <w:rsid w:val="575FB1D7"/>
    <w:rsid w:val="576A2A02"/>
    <w:rsid w:val="5772234A"/>
    <w:rsid w:val="578661CE"/>
    <w:rsid w:val="57A328BF"/>
    <w:rsid w:val="57DD1426"/>
    <w:rsid w:val="57E95EFC"/>
    <w:rsid w:val="57EC1669"/>
    <w:rsid w:val="580645AA"/>
    <w:rsid w:val="580D764C"/>
    <w:rsid w:val="582817AF"/>
    <w:rsid w:val="58406E56"/>
    <w:rsid w:val="585F008D"/>
    <w:rsid w:val="587358E6"/>
    <w:rsid w:val="588B3A52"/>
    <w:rsid w:val="58B21713"/>
    <w:rsid w:val="58BE1257"/>
    <w:rsid w:val="58D26AB1"/>
    <w:rsid w:val="58D768AC"/>
    <w:rsid w:val="59186B39"/>
    <w:rsid w:val="592A00D8"/>
    <w:rsid w:val="592F0AA1"/>
    <w:rsid w:val="5932397C"/>
    <w:rsid w:val="59374B66"/>
    <w:rsid w:val="593B28A8"/>
    <w:rsid w:val="597439D0"/>
    <w:rsid w:val="599F6883"/>
    <w:rsid w:val="59A5419F"/>
    <w:rsid w:val="59AE5078"/>
    <w:rsid w:val="59B85CA7"/>
    <w:rsid w:val="59C12681"/>
    <w:rsid w:val="59DB3743"/>
    <w:rsid w:val="59E31A85"/>
    <w:rsid w:val="59EF2443"/>
    <w:rsid w:val="5A0E6B8E"/>
    <w:rsid w:val="5A2537F3"/>
    <w:rsid w:val="5A582748"/>
    <w:rsid w:val="5A6F20DD"/>
    <w:rsid w:val="5A727E17"/>
    <w:rsid w:val="5A783688"/>
    <w:rsid w:val="5A7F2A2D"/>
    <w:rsid w:val="5A963B0E"/>
    <w:rsid w:val="5AB41402"/>
    <w:rsid w:val="5AC10B8B"/>
    <w:rsid w:val="5AC167A0"/>
    <w:rsid w:val="5AD60B6D"/>
    <w:rsid w:val="5AEF673F"/>
    <w:rsid w:val="5AFD593B"/>
    <w:rsid w:val="5B37709F"/>
    <w:rsid w:val="5B3A6B8F"/>
    <w:rsid w:val="5B6A1223"/>
    <w:rsid w:val="5B7D196B"/>
    <w:rsid w:val="5B8322E4"/>
    <w:rsid w:val="5B960323"/>
    <w:rsid w:val="5B990EA5"/>
    <w:rsid w:val="5B9C33A6"/>
    <w:rsid w:val="5BC433D0"/>
    <w:rsid w:val="5BD4528A"/>
    <w:rsid w:val="5BDE63C8"/>
    <w:rsid w:val="5BDECE95"/>
    <w:rsid w:val="5BEE6662"/>
    <w:rsid w:val="5BFD1947"/>
    <w:rsid w:val="5C337D0D"/>
    <w:rsid w:val="5C451348"/>
    <w:rsid w:val="5C4D2FB7"/>
    <w:rsid w:val="5C776BF6"/>
    <w:rsid w:val="5C8E05D3"/>
    <w:rsid w:val="5CC453C1"/>
    <w:rsid w:val="5CDD5A24"/>
    <w:rsid w:val="5CE40B61"/>
    <w:rsid w:val="5D14464C"/>
    <w:rsid w:val="5D2252B9"/>
    <w:rsid w:val="5D2E3435"/>
    <w:rsid w:val="5D861C18"/>
    <w:rsid w:val="5DA513D6"/>
    <w:rsid w:val="5DB062C3"/>
    <w:rsid w:val="5DB46F81"/>
    <w:rsid w:val="5DB52273"/>
    <w:rsid w:val="5DD92690"/>
    <w:rsid w:val="5E282CCF"/>
    <w:rsid w:val="5E852832"/>
    <w:rsid w:val="5E9461E7"/>
    <w:rsid w:val="5E9C2F2A"/>
    <w:rsid w:val="5EBB1D95"/>
    <w:rsid w:val="5EC92704"/>
    <w:rsid w:val="5ED56EAA"/>
    <w:rsid w:val="5EE325A1"/>
    <w:rsid w:val="5EEF76F6"/>
    <w:rsid w:val="5EF37781"/>
    <w:rsid w:val="5F23763F"/>
    <w:rsid w:val="5F531FCE"/>
    <w:rsid w:val="5F5F81C5"/>
    <w:rsid w:val="5F63118D"/>
    <w:rsid w:val="5F6CDD83"/>
    <w:rsid w:val="5F751F44"/>
    <w:rsid w:val="5F7858AF"/>
    <w:rsid w:val="5F791535"/>
    <w:rsid w:val="5F980362"/>
    <w:rsid w:val="5FAF5403"/>
    <w:rsid w:val="5FB011CE"/>
    <w:rsid w:val="5FB1348A"/>
    <w:rsid w:val="5FCB4978"/>
    <w:rsid w:val="5FE944B1"/>
    <w:rsid w:val="5FF797BA"/>
    <w:rsid w:val="5FFF6C87"/>
    <w:rsid w:val="5FFF7863"/>
    <w:rsid w:val="5FFF8F0B"/>
    <w:rsid w:val="600357A2"/>
    <w:rsid w:val="60145C01"/>
    <w:rsid w:val="60422D2D"/>
    <w:rsid w:val="604A33D1"/>
    <w:rsid w:val="609805E0"/>
    <w:rsid w:val="60A9459B"/>
    <w:rsid w:val="60AA14A4"/>
    <w:rsid w:val="60C73D08"/>
    <w:rsid w:val="60DB4642"/>
    <w:rsid w:val="60E27AAD"/>
    <w:rsid w:val="60E70C20"/>
    <w:rsid w:val="60E8480C"/>
    <w:rsid w:val="610D0ABC"/>
    <w:rsid w:val="612468CF"/>
    <w:rsid w:val="612A4FB4"/>
    <w:rsid w:val="61616C24"/>
    <w:rsid w:val="6170330B"/>
    <w:rsid w:val="617E512B"/>
    <w:rsid w:val="61F21F72"/>
    <w:rsid w:val="62966DA1"/>
    <w:rsid w:val="62B92A90"/>
    <w:rsid w:val="62D076D0"/>
    <w:rsid w:val="630A4B88"/>
    <w:rsid w:val="630A5099"/>
    <w:rsid w:val="632C5010"/>
    <w:rsid w:val="63435D0C"/>
    <w:rsid w:val="63555EA6"/>
    <w:rsid w:val="636E43FF"/>
    <w:rsid w:val="63B86BA8"/>
    <w:rsid w:val="63CE60C7"/>
    <w:rsid w:val="63F44C79"/>
    <w:rsid w:val="64354398"/>
    <w:rsid w:val="643621AF"/>
    <w:rsid w:val="643675E6"/>
    <w:rsid w:val="646C600B"/>
    <w:rsid w:val="64B20E8B"/>
    <w:rsid w:val="64B90B25"/>
    <w:rsid w:val="64C5396E"/>
    <w:rsid w:val="65091AAC"/>
    <w:rsid w:val="65220AF2"/>
    <w:rsid w:val="65747271"/>
    <w:rsid w:val="65E120E1"/>
    <w:rsid w:val="65E804DB"/>
    <w:rsid w:val="65F71905"/>
    <w:rsid w:val="663F202A"/>
    <w:rsid w:val="664803B2"/>
    <w:rsid w:val="66680A54"/>
    <w:rsid w:val="66696B63"/>
    <w:rsid w:val="66772A46"/>
    <w:rsid w:val="667C62AE"/>
    <w:rsid w:val="66986BCA"/>
    <w:rsid w:val="66A562F6"/>
    <w:rsid w:val="66D97A4A"/>
    <w:rsid w:val="66DE0D17"/>
    <w:rsid w:val="66EC6F90"/>
    <w:rsid w:val="674E19F8"/>
    <w:rsid w:val="67722148"/>
    <w:rsid w:val="67837EE3"/>
    <w:rsid w:val="678B49FB"/>
    <w:rsid w:val="67A246CD"/>
    <w:rsid w:val="67AE2497"/>
    <w:rsid w:val="67B83316"/>
    <w:rsid w:val="67C63C85"/>
    <w:rsid w:val="67C972D1"/>
    <w:rsid w:val="67E90086"/>
    <w:rsid w:val="67ED4FC0"/>
    <w:rsid w:val="67F73E00"/>
    <w:rsid w:val="6842701C"/>
    <w:rsid w:val="685D1737"/>
    <w:rsid w:val="686F0F31"/>
    <w:rsid w:val="689618A9"/>
    <w:rsid w:val="68977C7A"/>
    <w:rsid w:val="689C6793"/>
    <w:rsid w:val="68C47A98"/>
    <w:rsid w:val="68D30B09"/>
    <w:rsid w:val="68F85920"/>
    <w:rsid w:val="690470DA"/>
    <w:rsid w:val="69282FFA"/>
    <w:rsid w:val="693764BC"/>
    <w:rsid w:val="699851AD"/>
    <w:rsid w:val="699B4098"/>
    <w:rsid w:val="69AD8B8A"/>
    <w:rsid w:val="69DFE1A7"/>
    <w:rsid w:val="69E77EE2"/>
    <w:rsid w:val="69EE301F"/>
    <w:rsid w:val="69EF717D"/>
    <w:rsid w:val="6A19339F"/>
    <w:rsid w:val="6A1D1B56"/>
    <w:rsid w:val="6A2536C5"/>
    <w:rsid w:val="6A49294B"/>
    <w:rsid w:val="6A4E61B3"/>
    <w:rsid w:val="6A753740"/>
    <w:rsid w:val="6A941E18"/>
    <w:rsid w:val="6A9B8858"/>
    <w:rsid w:val="6A9F7735"/>
    <w:rsid w:val="6AA87B5B"/>
    <w:rsid w:val="6AAD2EDA"/>
    <w:rsid w:val="6AAF0A00"/>
    <w:rsid w:val="6AB853DB"/>
    <w:rsid w:val="6AC81AC2"/>
    <w:rsid w:val="6AD05952"/>
    <w:rsid w:val="6B26066D"/>
    <w:rsid w:val="6B262257"/>
    <w:rsid w:val="6B67752D"/>
    <w:rsid w:val="6B7C2296"/>
    <w:rsid w:val="6B9A16B0"/>
    <w:rsid w:val="6B9D4CFC"/>
    <w:rsid w:val="6BBE0F0D"/>
    <w:rsid w:val="6BD57CCA"/>
    <w:rsid w:val="6BDD3C18"/>
    <w:rsid w:val="6BDE3FEC"/>
    <w:rsid w:val="6BED6A9E"/>
    <w:rsid w:val="6BF5536D"/>
    <w:rsid w:val="6BF674D2"/>
    <w:rsid w:val="6BFD39ED"/>
    <w:rsid w:val="6BFFCD5D"/>
    <w:rsid w:val="6C157962"/>
    <w:rsid w:val="6C1C72EC"/>
    <w:rsid w:val="6C417D7E"/>
    <w:rsid w:val="6C586E75"/>
    <w:rsid w:val="6C6E0BF0"/>
    <w:rsid w:val="6C755C79"/>
    <w:rsid w:val="6C7F6159"/>
    <w:rsid w:val="6C891725"/>
    <w:rsid w:val="6C8D4D71"/>
    <w:rsid w:val="6C902B3B"/>
    <w:rsid w:val="6CBA3FB5"/>
    <w:rsid w:val="6CCC4DAA"/>
    <w:rsid w:val="6CE56D35"/>
    <w:rsid w:val="6D22402A"/>
    <w:rsid w:val="6D692E48"/>
    <w:rsid w:val="6DDD1BE2"/>
    <w:rsid w:val="6E0948CB"/>
    <w:rsid w:val="6E136122"/>
    <w:rsid w:val="6E153270"/>
    <w:rsid w:val="6E314F54"/>
    <w:rsid w:val="6E57446A"/>
    <w:rsid w:val="6E654DF6"/>
    <w:rsid w:val="6E7D0E15"/>
    <w:rsid w:val="6EB45CAC"/>
    <w:rsid w:val="6EEF3E13"/>
    <w:rsid w:val="6F1057E5"/>
    <w:rsid w:val="6F1241AB"/>
    <w:rsid w:val="6F4639C5"/>
    <w:rsid w:val="6F4F09EB"/>
    <w:rsid w:val="6F601648"/>
    <w:rsid w:val="6F881507"/>
    <w:rsid w:val="6F9401C4"/>
    <w:rsid w:val="6FAF3CBD"/>
    <w:rsid w:val="6FB68056"/>
    <w:rsid w:val="6FC61E8F"/>
    <w:rsid w:val="6FCF2F80"/>
    <w:rsid w:val="6FFB62B5"/>
    <w:rsid w:val="700F3503"/>
    <w:rsid w:val="70100D91"/>
    <w:rsid w:val="705F6A24"/>
    <w:rsid w:val="70C23DC2"/>
    <w:rsid w:val="70C96594"/>
    <w:rsid w:val="70CD0C66"/>
    <w:rsid w:val="70DD5B9B"/>
    <w:rsid w:val="70F84EA4"/>
    <w:rsid w:val="710C2201"/>
    <w:rsid w:val="710D4B86"/>
    <w:rsid w:val="71221416"/>
    <w:rsid w:val="71242651"/>
    <w:rsid w:val="7130190F"/>
    <w:rsid w:val="713D4BE9"/>
    <w:rsid w:val="715C2428"/>
    <w:rsid w:val="715D7A16"/>
    <w:rsid w:val="716949E5"/>
    <w:rsid w:val="719FD33F"/>
    <w:rsid w:val="71B0555E"/>
    <w:rsid w:val="71D40550"/>
    <w:rsid w:val="71E63C51"/>
    <w:rsid w:val="71E74F23"/>
    <w:rsid w:val="71ED0060"/>
    <w:rsid w:val="71F6E7FF"/>
    <w:rsid w:val="720D425E"/>
    <w:rsid w:val="72273572"/>
    <w:rsid w:val="72312642"/>
    <w:rsid w:val="72353BF4"/>
    <w:rsid w:val="72393B1B"/>
    <w:rsid w:val="72457E9C"/>
    <w:rsid w:val="725503A1"/>
    <w:rsid w:val="727918F3"/>
    <w:rsid w:val="72BA43E6"/>
    <w:rsid w:val="72C22F53"/>
    <w:rsid w:val="72DB435C"/>
    <w:rsid w:val="72DD4E02"/>
    <w:rsid w:val="72E37469"/>
    <w:rsid w:val="72E7D10D"/>
    <w:rsid w:val="72F79F9F"/>
    <w:rsid w:val="72FA2A34"/>
    <w:rsid w:val="72FC49FE"/>
    <w:rsid w:val="73106D2F"/>
    <w:rsid w:val="7318110C"/>
    <w:rsid w:val="732B52E4"/>
    <w:rsid w:val="733028FA"/>
    <w:rsid w:val="733A61A8"/>
    <w:rsid w:val="735E1215"/>
    <w:rsid w:val="736D291D"/>
    <w:rsid w:val="736D30E5"/>
    <w:rsid w:val="737B68CA"/>
    <w:rsid w:val="7384190E"/>
    <w:rsid w:val="73B726D3"/>
    <w:rsid w:val="73CC7170"/>
    <w:rsid w:val="73CF5C6F"/>
    <w:rsid w:val="73DA3443"/>
    <w:rsid w:val="73F23664"/>
    <w:rsid w:val="73FB9D8E"/>
    <w:rsid w:val="74074556"/>
    <w:rsid w:val="742C1313"/>
    <w:rsid w:val="74450ED1"/>
    <w:rsid w:val="745D327B"/>
    <w:rsid w:val="745D438F"/>
    <w:rsid w:val="74776744"/>
    <w:rsid w:val="749350EC"/>
    <w:rsid w:val="74CD6512"/>
    <w:rsid w:val="753A7A60"/>
    <w:rsid w:val="755328D0"/>
    <w:rsid w:val="75812F99"/>
    <w:rsid w:val="75856923"/>
    <w:rsid w:val="758B02BC"/>
    <w:rsid w:val="75AB44BA"/>
    <w:rsid w:val="75B3C8DC"/>
    <w:rsid w:val="75C15E3F"/>
    <w:rsid w:val="75CB690A"/>
    <w:rsid w:val="75D4756D"/>
    <w:rsid w:val="75F20458"/>
    <w:rsid w:val="75F40514"/>
    <w:rsid w:val="760A5684"/>
    <w:rsid w:val="7614752C"/>
    <w:rsid w:val="764D12A6"/>
    <w:rsid w:val="76504CC4"/>
    <w:rsid w:val="766801AC"/>
    <w:rsid w:val="766A1AF6"/>
    <w:rsid w:val="767D63A1"/>
    <w:rsid w:val="767E1BCE"/>
    <w:rsid w:val="76915332"/>
    <w:rsid w:val="76950D6D"/>
    <w:rsid w:val="76977E8F"/>
    <w:rsid w:val="76A209B0"/>
    <w:rsid w:val="76A72ED3"/>
    <w:rsid w:val="76BB070E"/>
    <w:rsid w:val="76CC0823"/>
    <w:rsid w:val="76DC7890"/>
    <w:rsid w:val="76DD5312"/>
    <w:rsid w:val="770C71DA"/>
    <w:rsid w:val="77147E3D"/>
    <w:rsid w:val="775904DE"/>
    <w:rsid w:val="7759468E"/>
    <w:rsid w:val="77784870"/>
    <w:rsid w:val="77B784D8"/>
    <w:rsid w:val="77BD9573"/>
    <w:rsid w:val="77BF74E1"/>
    <w:rsid w:val="77DB130E"/>
    <w:rsid w:val="77DD4AD9"/>
    <w:rsid w:val="77E78496"/>
    <w:rsid w:val="77F739E6"/>
    <w:rsid w:val="77F9FE3F"/>
    <w:rsid w:val="77FDE412"/>
    <w:rsid w:val="77FFDE88"/>
    <w:rsid w:val="780D5A03"/>
    <w:rsid w:val="78144598"/>
    <w:rsid w:val="782347DB"/>
    <w:rsid w:val="78393D24"/>
    <w:rsid w:val="78393FFF"/>
    <w:rsid w:val="78435EDE"/>
    <w:rsid w:val="78501970"/>
    <w:rsid w:val="785030F6"/>
    <w:rsid w:val="788063D1"/>
    <w:rsid w:val="78846947"/>
    <w:rsid w:val="78864DF7"/>
    <w:rsid w:val="788B6160"/>
    <w:rsid w:val="78A771BA"/>
    <w:rsid w:val="78DB325B"/>
    <w:rsid w:val="78F148D9"/>
    <w:rsid w:val="78F341AE"/>
    <w:rsid w:val="791505C8"/>
    <w:rsid w:val="792E135E"/>
    <w:rsid w:val="79316305"/>
    <w:rsid w:val="793357E6"/>
    <w:rsid w:val="79352A18"/>
    <w:rsid w:val="794E3ADA"/>
    <w:rsid w:val="795409C4"/>
    <w:rsid w:val="79645FB5"/>
    <w:rsid w:val="79A047FF"/>
    <w:rsid w:val="79B80F53"/>
    <w:rsid w:val="79C350D5"/>
    <w:rsid w:val="79CB0C87"/>
    <w:rsid w:val="79DA6F41"/>
    <w:rsid w:val="79FB522F"/>
    <w:rsid w:val="7A1C7734"/>
    <w:rsid w:val="7A6D3E12"/>
    <w:rsid w:val="7A8F6158"/>
    <w:rsid w:val="7A9FFC2C"/>
    <w:rsid w:val="7ABD52ED"/>
    <w:rsid w:val="7ABF6DBA"/>
    <w:rsid w:val="7AD26045"/>
    <w:rsid w:val="7AF4245F"/>
    <w:rsid w:val="7B036D36"/>
    <w:rsid w:val="7B087CB8"/>
    <w:rsid w:val="7B445194"/>
    <w:rsid w:val="7B4707E1"/>
    <w:rsid w:val="7B503B39"/>
    <w:rsid w:val="7B5909EE"/>
    <w:rsid w:val="7B5A6470"/>
    <w:rsid w:val="7B612647"/>
    <w:rsid w:val="7B8403D4"/>
    <w:rsid w:val="7BAB668E"/>
    <w:rsid w:val="7BD5222D"/>
    <w:rsid w:val="7BDD28C2"/>
    <w:rsid w:val="7BEE5100"/>
    <w:rsid w:val="7BFFCA2A"/>
    <w:rsid w:val="7C0114EC"/>
    <w:rsid w:val="7C073148"/>
    <w:rsid w:val="7C1032C9"/>
    <w:rsid w:val="7C122B9D"/>
    <w:rsid w:val="7C183F2B"/>
    <w:rsid w:val="7C351912"/>
    <w:rsid w:val="7C696DDA"/>
    <w:rsid w:val="7C6A2A2A"/>
    <w:rsid w:val="7CB65A7E"/>
    <w:rsid w:val="7CD66144"/>
    <w:rsid w:val="7CE710FA"/>
    <w:rsid w:val="7CFB37F7"/>
    <w:rsid w:val="7D4274B2"/>
    <w:rsid w:val="7D6A80BD"/>
    <w:rsid w:val="7D7BA287"/>
    <w:rsid w:val="7D7F0D31"/>
    <w:rsid w:val="7D8F7927"/>
    <w:rsid w:val="7DA92630"/>
    <w:rsid w:val="7DAD19F6"/>
    <w:rsid w:val="7DEC1D49"/>
    <w:rsid w:val="7DEE7639"/>
    <w:rsid w:val="7DFD6D7C"/>
    <w:rsid w:val="7E0405CD"/>
    <w:rsid w:val="7E2D57FE"/>
    <w:rsid w:val="7E2F6E92"/>
    <w:rsid w:val="7E392444"/>
    <w:rsid w:val="7E483F60"/>
    <w:rsid w:val="7E4E0E21"/>
    <w:rsid w:val="7E6C6CF7"/>
    <w:rsid w:val="7E7D9198"/>
    <w:rsid w:val="7E921135"/>
    <w:rsid w:val="7EB10D93"/>
    <w:rsid w:val="7EB919F5"/>
    <w:rsid w:val="7EBD9B53"/>
    <w:rsid w:val="7EC1540F"/>
    <w:rsid w:val="7EE30820"/>
    <w:rsid w:val="7EE57716"/>
    <w:rsid w:val="7EEC201E"/>
    <w:rsid w:val="7EF649F8"/>
    <w:rsid w:val="7EFD3416"/>
    <w:rsid w:val="7F0013D2"/>
    <w:rsid w:val="7F0F4A1B"/>
    <w:rsid w:val="7F2C5932"/>
    <w:rsid w:val="7F343772"/>
    <w:rsid w:val="7F587460"/>
    <w:rsid w:val="7F5C05D3"/>
    <w:rsid w:val="7F7678E7"/>
    <w:rsid w:val="7F7FEAAA"/>
    <w:rsid w:val="7FBFF475"/>
    <w:rsid w:val="7FC11F84"/>
    <w:rsid w:val="7FC500DB"/>
    <w:rsid w:val="7FD28E20"/>
    <w:rsid w:val="7FE1B76D"/>
    <w:rsid w:val="7FE504D3"/>
    <w:rsid w:val="7FEE4FAA"/>
    <w:rsid w:val="7FF775D2"/>
    <w:rsid w:val="7FF956AD"/>
    <w:rsid w:val="7FFD9117"/>
    <w:rsid w:val="7FFE0F5D"/>
    <w:rsid w:val="7FFF57C1"/>
    <w:rsid w:val="8FF2D9DE"/>
    <w:rsid w:val="8FFC0904"/>
    <w:rsid w:val="976E4143"/>
    <w:rsid w:val="97FE3550"/>
    <w:rsid w:val="9AFFEB8E"/>
    <w:rsid w:val="9BFB9B18"/>
    <w:rsid w:val="9F7C592D"/>
    <w:rsid w:val="9FCF06B9"/>
    <w:rsid w:val="A4FFD714"/>
    <w:rsid w:val="A8AFC7F6"/>
    <w:rsid w:val="AB769E98"/>
    <w:rsid w:val="AB8F86A6"/>
    <w:rsid w:val="AF670915"/>
    <w:rsid w:val="B5BFF9B3"/>
    <w:rsid w:val="B5FD8998"/>
    <w:rsid w:val="B7BF7E7F"/>
    <w:rsid w:val="BAF53570"/>
    <w:rsid w:val="BB59D478"/>
    <w:rsid w:val="BB67B59B"/>
    <w:rsid w:val="BBFFC18A"/>
    <w:rsid w:val="BCF99CC1"/>
    <w:rsid w:val="BDEF5066"/>
    <w:rsid w:val="BEFFFE4D"/>
    <w:rsid w:val="BFAF9647"/>
    <w:rsid w:val="BFB4468C"/>
    <w:rsid w:val="BFCEC662"/>
    <w:rsid w:val="BFDFA461"/>
    <w:rsid w:val="BFEF2891"/>
    <w:rsid w:val="C55F389F"/>
    <w:rsid w:val="C5FF1B2B"/>
    <w:rsid w:val="CD52C48B"/>
    <w:rsid w:val="CD9BADE9"/>
    <w:rsid w:val="CFDE9820"/>
    <w:rsid w:val="CFF3485C"/>
    <w:rsid w:val="D3FB61F6"/>
    <w:rsid w:val="D4FF67B1"/>
    <w:rsid w:val="DEBB0038"/>
    <w:rsid w:val="DEE55BED"/>
    <w:rsid w:val="DEF0D699"/>
    <w:rsid w:val="DF5F02B2"/>
    <w:rsid w:val="DF7F92A0"/>
    <w:rsid w:val="DFDFAB0D"/>
    <w:rsid w:val="DFFFD33A"/>
    <w:rsid w:val="E27FF397"/>
    <w:rsid w:val="E7BFE0A1"/>
    <w:rsid w:val="E7FF0602"/>
    <w:rsid w:val="EBBBC5D4"/>
    <w:rsid w:val="ED7FDB07"/>
    <w:rsid w:val="EDBF12E8"/>
    <w:rsid w:val="EDD77C6A"/>
    <w:rsid w:val="EDDDF2B2"/>
    <w:rsid w:val="EDEFDFC3"/>
    <w:rsid w:val="EEDB649C"/>
    <w:rsid w:val="EFEF1338"/>
    <w:rsid w:val="EFEF66D4"/>
    <w:rsid w:val="F2F7441D"/>
    <w:rsid w:val="F6B5C371"/>
    <w:rsid w:val="F7FF4166"/>
    <w:rsid w:val="FA7C8656"/>
    <w:rsid w:val="FB3E20EC"/>
    <w:rsid w:val="FBEB7783"/>
    <w:rsid w:val="FBFB095B"/>
    <w:rsid w:val="FBFDA4D9"/>
    <w:rsid w:val="FBFF05A2"/>
    <w:rsid w:val="FBFFC8C3"/>
    <w:rsid w:val="FCFEFA63"/>
    <w:rsid w:val="FD4F8B56"/>
    <w:rsid w:val="FD656A7F"/>
    <w:rsid w:val="FDB6C351"/>
    <w:rsid w:val="FEDFAB03"/>
    <w:rsid w:val="FF4F5500"/>
    <w:rsid w:val="FF6DCB8D"/>
    <w:rsid w:val="FF76871A"/>
    <w:rsid w:val="FF9E6646"/>
    <w:rsid w:val="FFAD7EA2"/>
    <w:rsid w:val="FFCD8AD3"/>
    <w:rsid w:val="FFDF2C31"/>
    <w:rsid w:val="FFFD9356"/>
    <w:rsid w:val="FFFF3568"/>
    <w:rsid w:val="FFFF3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/>
      <w:b/>
      <w:bCs/>
      <w:kern w:val="44"/>
      <w:sz w:val="48"/>
      <w:szCs w:val="48"/>
    </w:rPr>
  </w:style>
  <w:style w:type="paragraph" w:styleId="3">
    <w:name w:val="heading 2"/>
    <w:basedOn w:val="1"/>
    <w:next w:val="1"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cs="宋体"/>
      <w:b/>
      <w:bCs/>
      <w:kern w:val="0"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/>
      <w:b/>
      <w:bCs/>
      <w:kern w:val="0"/>
      <w:sz w:val="27"/>
      <w:szCs w:val="27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qFormat/>
    <w:uiPriority w:val="0"/>
    <w:pPr>
      <w:jc w:val="left"/>
    </w:pPr>
  </w:style>
  <w:style w:type="paragraph" w:styleId="6">
    <w:name w:val="footer"/>
    <w:basedOn w:val="1"/>
    <w:link w:val="17"/>
    <w:qFormat/>
    <w:uiPriority w:val="0"/>
    <w:pPr>
      <w:widowControl/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Calibri" w:hAnsi="Calibri" w:cs="宋体"/>
      <w:sz w:val="18"/>
      <w:szCs w:val="18"/>
    </w:rPr>
  </w:style>
  <w:style w:type="paragraph" w:styleId="7">
    <w:name w:val="header"/>
    <w:basedOn w:val="1"/>
    <w:link w:val="16"/>
    <w:qFormat/>
    <w:uiPriority w:val="0"/>
    <w:pPr>
      <w:widowControl/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Calibri" w:hAnsi="Calibri" w:cs="宋体"/>
      <w:sz w:val="18"/>
      <w:szCs w:val="18"/>
    </w:rPr>
  </w:style>
  <w:style w:type="paragraph" w:styleId="8">
    <w:name w:val="Normal (Web)"/>
    <w:basedOn w:val="1"/>
    <w:qFormat/>
    <w:uiPriority w:val="0"/>
    <w:pPr>
      <w:spacing w:beforeAutospacing="1" w:afterAutospacing="1"/>
      <w:jc w:val="left"/>
    </w:pPr>
    <w:rPr>
      <w:kern w:val="0"/>
      <w:sz w:val="24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page number"/>
    <w:basedOn w:val="11"/>
    <w:qFormat/>
    <w:uiPriority w:val="0"/>
  </w:style>
  <w:style w:type="character" w:styleId="14">
    <w:name w:val="Emphasis"/>
    <w:basedOn w:val="11"/>
    <w:qFormat/>
    <w:uiPriority w:val="0"/>
    <w:rPr>
      <w:i/>
    </w:rPr>
  </w:style>
  <w:style w:type="character" w:styleId="15">
    <w:name w:val="Hyperlink"/>
    <w:basedOn w:val="11"/>
    <w:qFormat/>
    <w:uiPriority w:val="0"/>
    <w:rPr>
      <w:color w:val="0000FF"/>
      <w:u w:val="single"/>
    </w:rPr>
  </w:style>
  <w:style w:type="character" w:customStyle="1" w:styleId="16">
    <w:name w:val="页眉 字符"/>
    <w:basedOn w:val="11"/>
    <w:link w:val="7"/>
    <w:qFormat/>
    <w:uiPriority w:val="99"/>
    <w:rPr>
      <w:sz w:val="18"/>
      <w:szCs w:val="18"/>
    </w:rPr>
  </w:style>
  <w:style w:type="character" w:customStyle="1" w:styleId="17">
    <w:name w:val="页脚 字符"/>
    <w:basedOn w:val="11"/>
    <w:link w:val="6"/>
    <w:qFormat/>
    <w:uiPriority w:val="99"/>
    <w:rPr>
      <w:sz w:val="18"/>
      <w:szCs w:val="18"/>
    </w:rPr>
  </w:style>
  <w:style w:type="paragraph" w:customStyle="1" w:styleId="18">
    <w:name w:val="修订1"/>
    <w:qFormat/>
    <w:uiPriority w:val="99"/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19">
    <w:name w:val="列表段落1"/>
    <w:basedOn w:val="1"/>
    <w:qFormat/>
    <w:uiPriority w:val="99"/>
    <w:pPr>
      <w:ind w:firstLine="420" w:firstLineChars="200"/>
    </w:pPr>
  </w:style>
  <w:style w:type="character" w:customStyle="1" w:styleId="20">
    <w:name w:val="10"/>
    <w:basedOn w:val="11"/>
    <w:qFormat/>
    <w:uiPriority w:val="0"/>
    <w:rPr>
      <w:rFonts w:hint="default" w:ascii="Times New Roman" w:hAnsi="Times New Roman" w:cs="Times New Roman"/>
    </w:rPr>
  </w:style>
  <w:style w:type="character" w:customStyle="1" w:styleId="21">
    <w:name w:val="15"/>
    <w:basedOn w:val="11"/>
    <w:qFormat/>
    <w:uiPriority w:val="0"/>
    <w:rPr>
      <w:rFonts w:hint="default" w:ascii="Times New Roman" w:hAnsi="Times New Roman" w:cs="Times New Roman"/>
    </w:rPr>
  </w:style>
  <w:style w:type="paragraph" w:styleId="22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922</Words>
  <Characters>965</Characters>
  <Lines>1</Lines>
  <Paragraphs>1</Paragraphs>
  <TotalTime>105</TotalTime>
  <ScaleCrop>false</ScaleCrop>
  <LinksUpToDate>false</LinksUpToDate>
  <CharactersWithSpaces>1014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2025-05-14T02:52:00Z</dcterms:created>
  <dc:creator>施成展</dc:creator>
  <cp:lastModifiedBy>jiaqingchen</cp:lastModifiedBy>
  <cp:lastPrinted>2022-12-26T09:50:00Z</cp:lastPrinted>
  <dcterms:modified xsi:type="dcterms:W3CDTF">2026-03-31T10:23:39Z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8973CDB6F925495DB07BFEAC445633DB_13</vt:lpwstr>
  </property>
  <property fmtid="{D5CDD505-2E9C-101B-9397-08002B2CF9AE}" pid="4" name="commondata">
    <vt:lpwstr>eyJoZGlkIjoiNGVjMzRlZWE2OTZiNjAyYmRjNDgxNzM5ZWFhZGNjOGQifQ==</vt:lpwstr>
  </property>
  <property fmtid="{D5CDD505-2E9C-101B-9397-08002B2CF9AE}" pid="5" name="KSOTemplateDocerSaveRecord">
    <vt:lpwstr>eyJoZGlkIjoiZTAyMWM2ODNlNGY1MjM0MzM0YTJkZTg0MGMyMDJiMTIiLCJ1c2VySWQiOiIyMzAzNTU1NDcifQ==</vt:lpwstr>
  </property>
</Properties>
</file>