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</w:tc>
        <w:tc>
          <w:tcPr>
            <w:tcW w:w="1984" w:type="dxa"/>
          </w:tcPr>
          <w:p w:rsidR="00882ABC" w:rsidRPr="00531AF0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FC16B4" w:rsidRDefault="00FC16B4" w:rsidP="00FC16B4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a.belov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FC16B4" w:rsidRPr="00713A9F" w:rsidTr="00BF53DF">
        <w:trPr>
          <w:trHeight w:val="837"/>
          <w:jc w:val="center"/>
        </w:trPr>
        <w:tc>
          <w:tcPr>
            <w:tcW w:w="2800" w:type="dxa"/>
          </w:tcPr>
          <w:p w:rsidR="00FC16B4" w:rsidRDefault="00FC16B4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FC16B4" w:rsidRPr="00BB1757" w:rsidRDefault="00FC16B4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Главный бухгалтер</w:t>
            </w:r>
          </w:p>
        </w:tc>
        <w:tc>
          <w:tcPr>
            <w:tcW w:w="1984" w:type="dxa"/>
          </w:tcPr>
          <w:p w:rsidR="00FC16B4" w:rsidRPr="00882ABC" w:rsidRDefault="00FC16B4" w:rsidP="002A1B3F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e.rakhmanova</w:t>
            </w:r>
            <w:proofErr w:type="spellEnd"/>
          </w:p>
        </w:tc>
        <w:tc>
          <w:tcPr>
            <w:tcW w:w="1843" w:type="dxa"/>
          </w:tcPr>
          <w:p w:rsidR="00FC16B4" w:rsidRPr="00713A9F" w:rsidRDefault="00FC16B4" w:rsidP="00FF1990">
            <w:pPr>
              <w:pStyle w:val="EBTablenorm"/>
            </w:pPr>
          </w:p>
        </w:tc>
      </w:tr>
      <w:tr w:rsidR="00FC16B4" w:rsidRPr="00713A9F" w:rsidTr="00BF53DF">
        <w:trPr>
          <w:trHeight w:val="837"/>
          <w:jc w:val="center"/>
        </w:trPr>
        <w:tc>
          <w:tcPr>
            <w:tcW w:w="2800" w:type="dxa"/>
          </w:tcPr>
          <w:p w:rsidR="00FC16B4" w:rsidRDefault="00FC16B4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FC16B4" w:rsidRPr="00BB1757" w:rsidRDefault="00FC16B4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984" w:type="dxa"/>
          </w:tcPr>
          <w:p w:rsidR="00FC16B4" w:rsidRPr="00882ABC" w:rsidRDefault="00FC16B4" w:rsidP="002A1B3F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a.poddubny</w:t>
            </w:r>
            <w:proofErr w:type="spellEnd"/>
          </w:p>
        </w:tc>
        <w:tc>
          <w:tcPr>
            <w:tcW w:w="1843" w:type="dxa"/>
          </w:tcPr>
          <w:p w:rsidR="00FC16B4" w:rsidRPr="00713A9F" w:rsidRDefault="00FC16B4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подразделения» заведены записи в соответствии с пользовательским учреждением.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</w:t>
      </w:r>
      <w:r w:rsidR="00216E14">
        <w:t>Единый план счетов</w:t>
      </w:r>
      <w:r>
        <w:t>» заведены записи.</w:t>
      </w:r>
    </w:p>
    <w:p w:rsidR="00FC16B4" w:rsidRDefault="00FC16B4" w:rsidP="003E227F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«Сотрудники» заведены записи.</w:t>
      </w:r>
    </w:p>
    <w:p w:rsidR="007A1BDA" w:rsidRDefault="007A1BDA" w:rsidP="007A1BDA">
      <w:pPr>
        <w:contextualSpacing/>
      </w:pPr>
    </w:p>
    <w:p w:rsidR="007A1BDA" w:rsidRDefault="007A1BDA" w:rsidP="007A1BDA">
      <w:pPr>
        <w:contextualSpacing/>
      </w:pPr>
    </w:p>
    <w:p w:rsidR="007A1BDA" w:rsidRPr="00FC16B4" w:rsidRDefault="007A1BDA" w:rsidP="007A1BDA">
      <w:pPr>
        <w:contextualSpacing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D51A6C" w:rsidRDefault="00882ABC" w:rsidP="00D51A6C">
      <w:pPr>
        <w:pStyle w:val="a3"/>
        <w:numPr>
          <w:ilvl w:val="0"/>
          <w:numId w:val="3"/>
        </w:numPr>
        <w:ind w:firstLine="0"/>
        <w:contextualSpacing/>
        <w:jc w:val="both"/>
      </w:pPr>
      <w:r>
        <w:t xml:space="preserve">Регрессионное тестирование </w:t>
      </w:r>
      <w:r w:rsidR="00CF140E">
        <w:t>Ведомость начисленной амортизации</w:t>
      </w:r>
    </w:p>
    <w:p w:rsidR="003E7561" w:rsidRDefault="003E7561" w:rsidP="003E7561">
      <w:pPr>
        <w:contextualSpacing/>
      </w:pPr>
    </w:p>
    <w:p w:rsidR="003E7561" w:rsidRDefault="003E7561" w:rsidP="003E7561">
      <w:pPr>
        <w:contextualSpacing/>
      </w:pPr>
    </w:p>
    <w:p w:rsidR="003E7561" w:rsidRPr="009B3785" w:rsidRDefault="003E7561" w:rsidP="003E7561">
      <w:pPr>
        <w:contextualSpacing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910"/>
        <w:gridCol w:w="3226"/>
        <w:gridCol w:w="2314"/>
        <w:gridCol w:w="3404"/>
      </w:tblGrid>
      <w:tr w:rsidR="00D76BE6" w:rsidRPr="002B18BF" w:rsidTr="00AD1074">
        <w:trPr>
          <w:tblHeader/>
          <w:jc w:val="center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027006">
            <w:pPr>
              <w:pStyle w:val="EBTablenorm"/>
            </w:pPr>
            <w:r w:rsidRPr="00217BBB">
              <w:t>Авторизация пользователя с ролью «</w:t>
            </w:r>
            <w:r w:rsidR="00027006" w:rsidRPr="00027006">
              <w:t>Бухгалтер</w:t>
            </w:r>
            <w:r w:rsidRPr="00217BBB">
              <w:t>»</w:t>
            </w:r>
          </w:p>
        </w:tc>
        <w:tc>
          <w:tcPr>
            <w:tcW w:w="1174" w:type="pct"/>
          </w:tcPr>
          <w:p w:rsidR="00D76BE6" w:rsidRPr="00027006" w:rsidDel="00A03379" w:rsidRDefault="00216E14" w:rsidP="003842DA">
            <w:pPr>
              <w:pStyle w:val="EBTablenorm"/>
              <w:rPr>
                <w:lang w:val="en-US"/>
              </w:rPr>
            </w:pPr>
            <w:proofErr w:type="spellStart"/>
            <w:r w:rsidRPr="00216E14">
              <w:t>e.duzenko</w:t>
            </w:r>
            <w:proofErr w:type="spellEnd"/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174" w:type="pct"/>
          </w:tcPr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Формуляры →</w:t>
            </w:r>
          </w:p>
          <w:p w:rsidR="00D76BE6" w:rsidRPr="00DB25F9" w:rsidRDefault="00CF140E" w:rsidP="00CF140E">
            <w:pPr>
              <w:pStyle w:val="EBTablenorm"/>
              <w:rPr>
                <w:sz w:val="22"/>
                <w:szCs w:val="22"/>
              </w:rPr>
            </w:pPr>
            <w:r w:rsidRPr="00CF140E">
              <w:rPr>
                <w:sz w:val="22"/>
                <w:szCs w:val="22"/>
              </w:rPr>
              <w:t>Начисление амортизации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CF140E">
              <w:rPr>
                <w:sz w:val="22"/>
                <w:szCs w:val="22"/>
              </w:rPr>
              <w:t>Ведомость начисленной амортизации (</w:t>
            </w:r>
            <w:proofErr w:type="spellStart"/>
            <w:r w:rsidRPr="00CF140E">
              <w:rPr>
                <w:sz w:val="22"/>
                <w:szCs w:val="22"/>
              </w:rPr>
              <w:t>нерегл</w:t>
            </w:r>
            <w:proofErr w:type="spellEnd"/>
            <w:r w:rsidRPr="00CF140E">
              <w:rPr>
                <w:sz w:val="22"/>
                <w:szCs w:val="22"/>
              </w:rPr>
              <w:t>. ф.)</w:t>
            </w:r>
            <w:r w:rsidRPr="00CF140E">
              <w:rPr>
                <w:sz w:val="22"/>
                <w:szCs w:val="22"/>
              </w:rPr>
              <w:tab/>
            </w:r>
            <w:r w:rsidR="003E7561" w:rsidRPr="003E7561">
              <w:rPr>
                <w:sz w:val="22"/>
                <w:szCs w:val="22"/>
              </w:rPr>
              <w:tab/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Default="00D76BE6" w:rsidP="003E7561">
            <w:pPr>
              <w:pStyle w:val="EBTablenorm"/>
            </w:pPr>
            <w:r w:rsidRPr="00217BBB">
              <w:t xml:space="preserve">Добавить </w:t>
            </w:r>
            <w:proofErr w:type="gramStart"/>
            <w:r w:rsidRPr="00217BBB">
              <w:t>новый</w:t>
            </w:r>
            <w:proofErr w:type="gramEnd"/>
            <w:r w:rsidRPr="00217BBB">
              <w:t xml:space="preserve"> ЭФ «</w:t>
            </w:r>
            <w:r w:rsidR="00027006" w:rsidRPr="00CF140E">
              <w:rPr>
                <w:sz w:val="22"/>
                <w:szCs w:val="22"/>
              </w:rPr>
              <w:t>Ведомость начисленной амортизации (</w:t>
            </w:r>
            <w:proofErr w:type="spellStart"/>
            <w:r w:rsidR="00027006" w:rsidRPr="00CF140E">
              <w:rPr>
                <w:sz w:val="22"/>
                <w:szCs w:val="22"/>
              </w:rPr>
              <w:t>нерегл</w:t>
            </w:r>
            <w:proofErr w:type="spellEnd"/>
            <w:r w:rsidR="00027006" w:rsidRPr="00CF140E">
              <w:rPr>
                <w:sz w:val="22"/>
                <w:szCs w:val="22"/>
              </w:rPr>
              <w:t>. ф.)</w:t>
            </w:r>
            <w:r w:rsidR="00027006" w:rsidRPr="00CF140E">
              <w:rPr>
                <w:sz w:val="22"/>
                <w:szCs w:val="22"/>
              </w:rPr>
              <w:tab/>
            </w:r>
            <w:r w:rsidR="003E7561">
              <w:t>»</w:t>
            </w:r>
          </w:p>
          <w:p w:rsidR="00DB25F9" w:rsidRPr="00DB25F9" w:rsidRDefault="003E7561" w:rsidP="003E7561">
            <w:pPr>
              <w:pStyle w:val="EBTablenorm"/>
            </w:pPr>
            <w:r>
              <w:lastRenderedPageBreak/>
              <w:tab/>
            </w:r>
          </w:p>
          <w:p w:rsidR="00D76BE6" w:rsidRPr="00217BBB" w:rsidRDefault="00DB25F9" w:rsidP="00DB25F9">
            <w:pPr>
              <w:pStyle w:val="EBTablenorm"/>
            </w:pPr>
            <w:r>
              <w:tab/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027006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</w:t>
            </w:r>
            <w:r w:rsidRPr="00217BBB">
              <w:lastRenderedPageBreak/>
              <w:t xml:space="preserve">(дата документа, </w:t>
            </w:r>
            <w:r w:rsidR="00D4393F">
              <w:t>д</w:t>
            </w:r>
            <w:r w:rsidR="00612EE0">
              <w:t>а</w:t>
            </w:r>
            <w:r w:rsidR="00027006">
              <w:t>та отражения, код операции, учреждение, ИНН, ОКПО, КПП</w:t>
            </w:r>
            <w:r w:rsidRPr="00217BBB">
              <w:t>).</w:t>
            </w:r>
          </w:p>
        </w:tc>
      </w:tr>
      <w:tr w:rsidR="00DB25F9" w:rsidRPr="002B18BF" w:rsidTr="003842DA">
        <w:trPr>
          <w:jc w:val="center"/>
        </w:trPr>
        <w:tc>
          <w:tcPr>
            <w:tcW w:w="462" w:type="pct"/>
          </w:tcPr>
          <w:p w:rsidR="00DB25F9" w:rsidRPr="00217BBB" w:rsidRDefault="00DB25F9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4A779C" w:rsidRDefault="00DB25F9" w:rsidP="00027006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  <w:r w:rsidR="00027006">
              <w:t>.</w:t>
            </w:r>
          </w:p>
        </w:tc>
        <w:tc>
          <w:tcPr>
            <w:tcW w:w="1174" w:type="pct"/>
          </w:tcPr>
          <w:p w:rsidR="00027006" w:rsidRDefault="00027006" w:rsidP="00251CAA">
            <w:pPr>
              <w:pStyle w:val="EBTablenorm"/>
            </w:pPr>
            <w:r>
              <w:t>Выбор из справочника «Структурные подразделения»</w:t>
            </w:r>
          </w:p>
          <w:p w:rsidR="00DB25F9" w:rsidRPr="00217BBB" w:rsidRDefault="00DB25F9" w:rsidP="00216E14">
            <w:pPr>
              <w:pStyle w:val="EBTablenorm"/>
            </w:pPr>
            <w:r>
              <w:t xml:space="preserve">Указать (код) - </w:t>
            </w:r>
            <w:r w:rsidR="00216E14" w:rsidRPr="00216E14">
              <w:t>35</w:t>
            </w:r>
          </w:p>
        </w:tc>
        <w:tc>
          <w:tcPr>
            <w:tcW w:w="1727" w:type="pct"/>
          </w:tcPr>
          <w:p w:rsidR="00DB25F9" w:rsidRPr="00217BBB" w:rsidRDefault="00DB25F9" w:rsidP="00251CAA">
            <w:pPr>
              <w:pStyle w:val="EBTablenorm"/>
            </w:pPr>
            <w:r>
              <w:t>Заполнились поля: код и наименование подразделения.</w:t>
            </w:r>
          </w:p>
        </w:tc>
      </w:tr>
      <w:tr w:rsidR="003E7561" w:rsidRPr="002B18BF" w:rsidTr="003842DA">
        <w:trPr>
          <w:jc w:val="center"/>
        </w:trPr>
        <w:tc>
          <w:tcPr>
            <w:tcW w:w="462" w:type="pct"/>
          </w:tcPr>
          <w:p w:rsidR="003E7561" w:rsidRPr="00217BBB" w:rsidRDefault="003E7561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Pr="004A779C" w:rsidRDefault="003E7561" w:rsidP="00027006">
            <w:pPr>
              <w:pStyle w:val="EBTablenorm"/>
              <w:rPr>
                <w:lang w:val="en-US"/>
              </w:rPr>
            </w:pPr>
            <w:r>
              <w:t xml:space="preserve">Указать </w:t>
            </w:r>
            <w:r w:rsidR="00027006">
              <w:t>«Счёт учёта».</w:t>
            </w:r>
          </w:p>
        </w:tc>
        <w:tc>
          <w:tcPr>
            <w:tcW w:w="1174" w:type="pct"/>
          </w:tcPr>
          <w:p w:rsidR="003E7561" w:rsidRDefault="00027006" w:rsidP="003E7561">
            <w:pPr>
              <w:pStyle w:val="EBTablenorm"/>
            </w:pPr>
            <w:r>
              <w:t>Выбор из справочника «Единый план счетов»</w:t>
            </w:r>
          </w:p>
          <w:p w:rsidR="00027006" w:rsidRPr="00217BBB" w:rsidRDefault="00027006" w:rsidP="003E7561">
            <w:pPr>
              <w:pStyle w:val="EBTablenorm"/>
            </w:pPr>
            <w:r>
              <w:t>Указать счёт - 10100</w:t>
            </w:r>
          </w:p>
        </w:tc>
        <w:tc>
          <w:tcPr>
            <w:tcW w:w="1727" w:type="pct"/>
          </w:tcPr>
          <w:p w:rsidR="003E7561" w:rsidRPr="00217BBB" w:rsidRDefault="00027006" w:rsidP="00251CAA">
            <w:pPr>
              <w:pStyle w:val="EBTablenorm"/>
            </w:pPr>
            <w:r>
              <w:t>Заполнилось поле «Счёт учёта»</w:t>
            </w:r>
          </w:p>
        </w:tc>
      </w:tr>
      <w:tr w:rsidR="003E7561" w:rsidRPr="002B18BF" w:rsidTr="003842DA">
        <w:trPr>
          <w:jc w:val="center"/>
        </w:trPr>
        <w:tc>
          <w:tcPr>
            <w:tcW w:w="462" w:type="pct"/>
          </w:tcPr>
          <w:p w:rsidR="003E7561" w:rsidRPr="00217BBB" w:rsidRDefault="003E7561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Pr="004A779C" w:rsidRDefault="003E7561" w:rsidP="00027006">
            <w:pPr>
              <w:pStyle w:val="EBTablenorm"/>
              <w:rPr>
                <w:lang w:val="en-US"/>
              </w:rPr>
            </w:pPr>
            <w:r>
              <w:t xml:space="preserve">Указать </w:t>
            </w:r>
            <w:r w:rsidR="00027006">
              <w:t>«Материально ответственное лицо»</w:t>
            </w:r>
          </w:p>
        </w:tc>
        <w:tc>
          <w:tcPr>
            <w:tcW w:w="1174" w:type="pct"/>
          </w:tcPr>
          <w:p w:rsidR="003E7561" w:rsidRPr="004A779C" w:rsidRDefault="003E7561" w:rsidP="00216E14">
            <w:pPr>
              <w:pStyle w:val="EBTablenorm"/>
            </w:pPr>
            <w:r>
              <w:t>Выбор из справочника «</w:t>
            </w:r>
            <w:r>
              <w:t>Материально ответственное лицо</w:t>
            </w:r>
            <w:r>
              <w:t xml:space="preserve">». Указать </w:t>
            </w:r>
            <w:r w:rsidR="00216E14">
              <w:t>–</w:t>
            </w:r>
            <w:r>
              <w:t xml:space="preserve"> </w:t>
            </w:r>
            <w:proofErr w:type="spellStart"/>
            <w:r w:rsidR="00216E14">
              <w:t>Веденок</w:t>
            </w:r>
            <w:proofErr w:type="spellEnd"/>
            <w:r w:rsidR="00216E14">
              <w:t>.</w:t>
            </w:r>
          </w:p>
        </w:tc>
        <w:tc>
          <w:tcPr>
            <w:tcW w:w="1727" w:type="pct"/>
          </w:tcPr>
          <w:p w:rsidR="003E7561" w:rsidRPr="00217BBB" w:rsidRDefault="003E7561" w:rsidP="003E7561">
            <w:pPr>
              <w:pStyle w:val="EBTablenorm"/>
            </w:pPr>
            <w:r>
              <w:t xml:space="preserve">Заполнилось поле ФИО и </w:t>
            </w:r>
            <w:proofErr w:type="gramStart"/>
            <w:r>
              <w:t>должность</w:t>
            </w:r>
            <w:proofErr w:type="gramEnd"/>
            <w:r>
              <w:t xml:space="preserve"> </w:t>
            </w:r>
            <w:r>
              <w:t>МОЛ отправителя</w:t>
            </w:r>
            <w:r>
              <w:t>.</w:t>
            </w:r>
          </w:p>
        </w:tc>
      </w:tr>
      <w:tr w:rsidR="003E7561" w:rsidRPr="002B18BF" w:rsidTr="003842DA">
        <w:trPr>
          <w:jc w:val="center"/>
        </w:trPr>
        <w:tc>
          <w:tcPr>
            <w:tcW w:w="462" w:type="pct"/>
          </w:tcPr>
          <w:p w:rsidR="003E7561" w:rsidRPr="00217BBB" w:rsidRDefault="003E7561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Pr="00027006" w:rsidRDefault="00027006" w:rsidP="003E7561">
            <w:pPr>
              <w:pStyle w:val="EBTablenorm"/>
            </w:pPr>
            <w:r>
              <w:t xml:space="preserve">На ВФ нажать на кнопку «Сформировать»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3.25pt">
                  <v:imagedata r:id="rId5" o:title="Screenshot_46"/>
                </v:shape>
              </w:pict>
            </w:r>
          </w:p>
        </w:tc>
        <w:tc>
          <w:tcPr>
            <w:tcW w:w="1174" w:type="pct"/>
          </w:tcPr>
          <w:p w:rsidR="003E7561" w:rsidRPr="004A779C" w:rsidRDefault="003E7561" w:rsidP="003E7561">
            <w:pPr>
              <w:pStyle w:val="EBTablenorm"/>
            </w:pPr>
          </w:p>
        </w:tc>
        <w:tc>
          <w:tcPr>
            <w:tcW w:w="1727" w:type="pct"/>
          </w:tcPr>
          <w:p w:rsidR="003E7561" w:rsidRDefault="00027006" w:rsidP="00251CAA">
            <w:pPr>
              <w:pStyle w:val="EBTablenorm"/>
            </w:pPr>
            <w:r>
              <w:t xml:space="preserve">- Заполняется ТЧ «Итоговые суммы». </w:t>
            </w:r>
          </w:p>
          <w:p w:rsidR="00027006" w:rsidRDefault="00027006" w:rsidP="00027006">
            <w:pPr>
              <w:pStyle w:val="EBTablenorm"/>
            </w:pPr>
            <w:r>
              <w:t>- Заполняются поля: б</w:t>
            </w:r>
            <w:r w:rsidRPr="00027006">
              <w:t>алансовая стоимость</w:t>
            </w:r>
            <w:r>
              <w:t>, а</w:t>
            </w:r>
            <w:r w:rsidRPr="00027006">
              <w:t>мортизация за текущий месяц</w:t>
            </w:r>
            <w:r>
              <w:t>, а</w:t>
            </w:r>
            <w:r w:rsidRPr="00027006">
              <w:t>мортизация ранее начисленная</w:t>
            </w:r>
            <w:r>
              <w:t>, о</w:t>
            </w:r>
            <w:r w:rsidRPr="00027006">
              <w:t>статочная стоимость</w:t>
            </w:r>
            <w:r>
              <w:t>, а</w:t>
            </w:r>
            <w:r w:rsidRPr="00027006">
              <w:t>мортизация за весь период</w:t>
            </w:r>
            <w:r>
              <w:t>.</w:t>
            </w:r>
          </w:p>
          <w:p w:rsidR="00027006" w:rsidRPr="00027006" w:rsidRDefault="00027006" w:rsidP="00027006">
            <w:pPr>
              <w:pStyle w:val="EBTablenorm"/>
            </w:pPr>
            <w:r>
              <w:t>- На вкладке «Начисление амортизации» в ТЧ отображаются ИК, которые попадают для расчёта</w:t>
            </w:r>
            <w:r w:rsidR="00216E14">
              <w:t xml:space="preserve"> амортизации</w:t>
            </w:r>
            <w:r>
              <w:t>.</w:t>
            </w:r>
          </w:p>
        </w:tc>
      </w:tr>
      <w:tr w:rsidR="00387EBF" w:rsidRPr="002B18BF" w:rsidTr="003842DA">
        <w:trPr>
          <w:jc w:val="center"/>
        </w:trPr>
        <w:tc>
          <w:tcPr>
            <w:tcW w:w="462" w:type="pct"/>
          </w:tcPr>
          <w:p w:rsidR="00387EBF" w:rsidRPr="00217BBB" w:rsidRDefault="00387EBF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87EBF" w:rsidRPr="00217BBB" w:rsidRDefault="00387EBF" w:rsidP="00251CAA">
            <w:pPr>
              <w:pStyle w:val="EBTablenorm"/>
            </w:pPr>
            <w:r>
              <w:rPr>
                <w:lang w:val="en-US"/>
              </w:rPr>
              <w:t>C</w:t>
            </w:r>
            <w:r>
              <w:t>охранить документ</w:t>
            </w:r>
          </w:p>
        </w:tc>
        <w:tc>
          <w:tcPr>
            <w:tcW w:w="1174" w:type="pct"/>
          </w:tcPr>
          <w:p w:rsidR="00387EBF" w:rsidRPr="00217BBB" w:rsidRDefault="00387EBF" w:rsidP="00251CAA">
            <w:pPr>
              <w:pStyle w:val="EBTablenorm"/>
            </w:pPr>
          </w:p>
        </w:tc>
        <w:tc>
          <w:tcPr>
            <w:tcW w:w="1727" w:type="pct"/>
          </w:tcPr>
          <w:p w:rsidR="00387EBF" w:rsidRPr="00217BBB" w:rsidRDefault="00387EBF" w:rsidP="00251CAA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«Черновик».</w:t>
            </w:r>
          </w:p>
        </w:tc>
      </w:tr>
      <w:tr w:rsidR="00387EBF" w:rsidRPr="002B18BF" w:rsidTr="003842DA">
        <w:trPr>
          <w:jc w:val="center"/>
        </w:trPr>
        <w:tc>
          <w:tcPr>
            <w:tcW w:w="462" w:type="pct"/>
          </w:tcPr>
          <w:p w:rsidR="00387EBF" w:rsidRPr="00217BBB" w:rsidRDefault="00387EBF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87EBF" w:rsidRPr="00217BBB" w:rsidRDefault="00387EBF" w:rsidP="00251CAA">
            <w:pPr>
              <w:pStyle w:val="EBTablenorm"/>
            </w:pPr>
            <w:r>
              <w:t>Нажать кнопку «Подбор БЗ»</w:t>
            </w:r>
          </w:p>
        </w:tc>
        <w:tc>
          <w:tcPr>
            <w:tcW w:w="1174" w:type="pct"/>
          </w:tcPr>
          <w:p w:rsidR="00387EBF" w:rsidRPr="00217BBB" w:rsidRDefault="00387EBF" w:rsidP="00251CAA">
            <w:pPr>
              <w:pStyle w:val="EBTablenorm"/>
            </w:pPr>
          </w:p>
        </w:tc>
        <w:tc>
          <w:tcPr>
            <w:tcW w:w="1727" w:type="pct"/>
          </w:tcPr>
          <w:p w:rsidR="00387EBF" w:rsidRPr="00217BBB" w:rsidRDefault="00387EBF" w:rsidP="00387EBF">
            <w:pPr>
              <w:pStyle w:val="EBTablenorm"/>
            </w:pPr>
            <w:r>
              <w:t xml:space="preserve">Заполнилась строка в </w:t>
            </w:r>
            <w:r w:rsidRPr="00217BBB">
              <w:t>табличной части «</w:t>
            </w:r>
            <w:r>
              <w:t>З</w:t>
            </w:r>
            <w:r w:rsidRPr="00217BBB">
              <w:t>аписи на счетах учета»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2A4EBF" w:rsidRPr="00217BBB" w:rsidRDefault="00387EBF" w:rsidP="002A4EBF">
            <w:pPr>
              <w:pStyle w:val="EBTablenorm"/>
            </w:pPr>
            <w:r>
              <w:t>В списковой форме нажать на кнопку «Завершить редактирование»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387EBF" w:rsidRDefault="00387EBF" w:rsidP="00387EBF">
            <w:pPr>
              <w:pStyle w:val="EBTablenorm"/>
            </w:pPr>
            <w:r>
              <w:t xml:space="preserve">Автоматически создаётся ЭФ Бухгалтерская справка (ф.0504833), имеет статус «Создан». </w:t>
            </w:r>
          </w:p>
          <w:p w:rsidR="00387EBF" w:rsidRDefault="00387EBF" w:rsidP="00387EBF">
            <w:pPr>
              <w:pStyle w:val="EBTablenorm"/>
            </w:pPr>
            <w:r>
              <w:t>Заполняются основные реквизиты,</w:t>
            </w:r>
            <w:r w:rsidR="00216E14">
              <w:t xml:space="preserve"> </w:t>
            </w:r>
            <w:proofErr w:type="spellStart"/>
            <w:r w:rsidR="00216E14">
              <w:t>указвается</w:t>
            </w:r>
            <w:proofErr w:type="spellEnd"/>
            <w:r>
              <w:t xml:space="preserve"> </w:t>
            </w:r>
            <w:r>
              <w:lastRenderedPageBreak/>
              <w:t xml:space="preserve">документ-основание </w:t>
            </w:r>
            <w:proofErr w:type="gramStart"/>
            <w:r w:rsidR="00216E14">
              <w:t>–т</w:t>
            </w:r>
            <w:proofErr w:type="gramEnd"/>
            <w:r w:rsidR="00216E14">
              <w:t xml:space="preserve">екущая </w:t>
            </w:r>
            <w:r>
              <w:t>Ведомость начисленной амортизации</w:t>
            </w:r>
            <w:r w:rsidR="00216E14">
              <w:t>.</w:t>
            </w:r>
          </w:p>
          <w:p w:rsidR="00D76BE6" w:rsidRPr="00217BBB" w:rsidRDefault="00387EBF" w:rsidP="00387EBF">
            <w:pPr>
              <w:pStyle w:val="EBTablenorm"/>
            </w:pPr>
            <w:r>
              <w:tab/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387EBF" w:rsidP="00D4393F">
            <w:pPr>
              <w:pStyle w:val="EBTablenorm"/>
            </w:pPr>
            <w:r>
              <w:t xml:space="preserve">Перейти </w:t>
            </w:r>
            <w:proofErr w:type="gramStart"/>
            <w:r>
              <w:t>к</w:t>
            </w:r>
            <w:proofErr w:type="gramEnd"/>
            <w:r>
              <w:t xml:space="preserve"> ЭФ </w:t>
            </w:r>
            <w:r w:rsidR="00D4393F">
              <w:t xml:space="preserve"> </w:t>
            </w:r>
            <w:r>
              <w:t>«Бухгалтерская справка (ф.0504833)»</w:t>
            </w:r>
          </w:p>
        </w:tc>
        <w:tc>
          <w:tcPr>
            <w:tcW w:w="1174" w:type="pct"/>
          </w:tcPr>
          <w:p w:rsidR="00387EBF" w:rsidRDefault="00387EBF" w:rsidP="00387EBF">
            <w:pPr>
              <w:pStyle w:val="EBTablenorm"/>
            </w:pPr>
            <w:r>
              <w:t xml:space="preserve">Учет нефинансовых активов </w:t>
            </w:r>
            <w:r w:rsidRPr="00AD1074">
              <w:rPr>
                <w:sz w:val="22"/>
                <w:szCs w:val="22"/>
              </w:rPr>
              <w:t>→</w:t>
            </w:r>
            <w:r>
              <w:t xml:space="preserve"> Формуляры </w:t>
            </w:r>
            <w:r w:rsidRPr="00AD1074">
              <w:rPr>
                <w:sz w:val="22"/>
                <w:szCs w:val="22"/>
              </w:rPr>
              <w:t>→</w:t>
            </w:r>
            <w:r>
              <w:t xml:space="preserve"> Начисление амортизации </w:t>
            </w:r>
            <w:r w:rsidRPr="00AD1074">
              <w:rPr>
                <w:sz w:val="22"/>
                <w:szCs w:val="22"/>
              </w:rPr>
              <w:t>→</w:t>
            </w:r>
            <w:r>
              <w:t xml:space="preserve"> Бухгалтерская справка (ф.0504833)</w:t>
            </w:r>
          </w:p>
          <w:p w:rsidR="00D76BE6" w:rsidRPr="00217BBB" w:rsidRDefault="00387EBF" w:rsidP="00387EBF">
            <w:pPr>
              <w:pStyle w:val="EBTablenorm"/>
            </w:pPr>
            <w:r>
              <w:tab/>
            </w:r>
          </w:p>
        </w:tc>
        <w:tc>
          <w:tcPr>
            <w:tcW w:w="1727" w:type="pct"/>
          </w:tcPr>
          <w:p w:rsidR="00D4393F" w:rsidRPr="00217BBB" w:rsidRDefault="00387EBF" w:rsidP="003842DA">
            <w:pPr>
              <w:pStyle w:val="EBTablenorm"/>
            </w:pPr>
            <w:r>
              <w:t>Отображается автоматически созданная запись.</w:t>
            </w:r>
          </w:p>
        </w:tc>
      </w:tr>
      <w:tr w:rsidR="009C093F" w:rsidRPr="002B18BF" w:rsidTr="003842DA">
        <w:trPr>
          <w:jc w:val="center"/>
        </w:trPr>
        <w:tc>
          <w:tcPr>
            <w:tcW w:w="462" w:type="pct"/>
          </w:tcPr>
          <w:p w:rsidR="009C093F" w:rsidRPr="00217BBB" w:rsidRDefault="009C093F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9C093F" w:rsidRDefault="009C093F" w:rsidP="00D4393F">
            <w:pPr>
              <w:pStyle w:val="EBTablenorm"/>
            </w:pPr>
            <w:r>
              <w:t>Заполнение реквизитов «Главного бухгалтера»</w:t>
            </w:r>
          </w:p>
        </w:tc>
        <w:tc>
          <w:tcPr>
            <w:tcW w:w="1174" w:type="pct"/>
          </w:tcPr>
          <w:p w:rsidR="009C093F" w:rsidRDefault="009C093F" w:rsidP="00387EBF">
            <w:pPr>
              <w:pStyle w:val="EBTablenorm"/>
            </w:pPr>
            <w:r>
              <w:t xml:space="preserve">Открыть на редактирование Бухгалтерская справка (ф.0504833), перейти на вкладку «Подписи», указать «Главного бухгалтера» - </w:t>
            </w:r>
            <w:proofErr w:type="spellStart"/>
            <w:r w:rsidRPr="009C093F">
              <w:t>n.myagkikh</w:t>
            </w:r>
            <w:proofErr w:type="spellEnd"/>
          </w:p>
        </w:tc>
        <w:tc>
          <w:tcPr>
            <w:tcW w:w="1727" w:type="pct"/>
          </w:tcPr>
          <w:p w:rsidR="009C093F" w:rsidRDefault="009C093F" w:rsidP="003842DA">
            <w:pPr>
              <w:pStyle w:val="EBTablenorm"/>
            </w:pPr>
            <w:r>
              <w:t>Реквизиты заполнены.</w:t>
            </w:r>
          </w:p>
        </w:tc>
      </w:tr>
      <w:tr w:rsidR="009C093F" w:rsidRPr="002B18BF" w:rsidTr="003842DA">
        <w:trPr>
          <w:jc w:val="center"/>
        </w:trPr>
        <w:tc>
          <w:tcPr>
            <w:tcW w:w="462" w:type="pct"/>
          </w:tcPr>
          <w:p w:rsidR="009C093F" w:rsidRPr="00217BBB" w:rsidRDefault="009C093F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9C093F" w:rsidRDefault="009C093F" w:rsidP="00D4393F">
            <w:pPr>
              <w:pStyle w:val="EBTablenorm"/>
            </w:pPr>
            <w:r>
              <w:t xml:space="preserve">Сохранить документ </w:t>
            </w:r>
            <w:r w:rsidR="00F87392">
              <w:t>«Бухгалтерская справка (ф.0504833)»</w:t>
            </w:r>
          </w:p>
        </w:tc>
        <w:tc>
          <w:tcPr>
            <w:tcW w:w="1174" w:type="pct"/>
          </w:tcPr>
          <w:p w:rsidR="009C093F" w:rsidRDefault="009C093F" w:rsidP="00387EBF">
            <w:pPr>
              <w:pStyle w:val="EBTablenorm"/>
            </w:pPr>
          </w:p>
        </w:tc>
        <w:tc>
          <w:tcPr>
            <w:tcW w:w="1727" w:type="pct"/>
          </w:tcPr>
          <w:p w:rsidR="009C093F" w:rsidRDefault="00F87392" w:rsidP="00F87392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.</w:t>
            </w:r>
          </w:p>
        </w:tc>
      </w:tr>
      <w:tr w:rsidR="00F87392" w:rsidRPr="002B18BF" w:rsidTr="003842DA">
        <w:trPr>
          <w:jc w:val="center"/>
        </w:trPr>
        <w:tc>
          <w:tcPr>
            <w:tcW w:w="462" w:type="pct"/>
          </w:tcPr>
          <w:p w:rsidR="00F87392" w:rsidRPr="00217BBB" w:rsidRDefault="00F8739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F87392" w:rsidRPr="0061127E" w:rsidRDefault="00F87392" w:rsidP="00251CAA">
            <w:pPr>
              <w:pStyle w:val="EBTablenorm"/>
              <w:ind w:left="0"/>
            </w:pPr>
            <w:r w:rsidRPr="0061127E">
              <w:t xml:space="preserve"> Передать на согласование путём нажатия на кнопку </w:t>
            </w:r>
            <w:r>
              <w:t xml:space="preserve">«На согласование» </w:t>
            </w:r>
            <w:r>
              <w:pict>
                <v:shape id="_x0000_i1026" type="#_x0000_t75" style="width:24pt;height:23.25pt">
                  <v:imagedata r:id="rId6" o:title="Screenshot_45"/>
                </v:shape>
              </w:pict>
            </w:r>
          </w:p>
        </w:tc>
        <w:tc>
          <w:tcPr>
            <w:tcW w:w="1174" w:type="pct"/>
          </w:tcPr>
          <w:p w:rsidR="00F87392" w:rsidRDefault="00F87392" w:rsidP="00251CAA">
            <w:pPr>
              <w:pStyle w:val="EBTablenorm"/>
            </w:pPr>
          </w:p>
        </w:tc>
        <w:tc>
          <w:tcPr>
            <w:tcW w:w="1727" w:type="pct"/>
          </w:tcPr>
          <w:p w:rsidR="00F87392" w:rsidRDefault="00F87392" w:rsidP="00251CAA">
            <w:pPr>
              <w:pStyle w:val="EBTablenorm"/>
            </w:pPr>
            <w:r>
              <w:t>Документ перешёл на статус «На согласовании»</w:t>
            </w:r>
            <w:r>
              <w:t>.</w:t>
            </w:r>
          </w:p>
        </w:tc>
      </w:tr>
      <w:tr w:rsidR="00F87392" w:rsidRPr="002B18BF" w:rsidTr="003842DA">
        <w:trPr>
          <w:jc w:val="center"/>
        </w:trPr>
        <w:tc>
          <w:tcPr>
            <w:tcW w:w="462" w:type="pct"/>
          </w:tcPr>
          <w:p w:rsidR="00F87392" w:rsidRPr="00217BBB" w:rsidRDefault="00F8739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F87392" w:rsidRPr="00217BBB" w:rsidRDefault="00F87392" w:rsidP="00251CAA">
            <w:pPr>
              <w:pStyle w:val="EBTablenorm"/>
            </w:pPr>
            <w:r w:rsidRPr="00217BBB">
              <w:t>Авторизация пользователя с ролью «</w:t>
            </w:r>
            <w:r w:rsidR="002279DE">
              <w:t>Главный б</w:t>
            </w:r>
            <w:r w:rsidRPr="00217BBB">
              <w:t>ухгалтер»</w:t>
            </w:r>
          </w:p>
        </w:tc>
        <w:tc>
          <w:tcPr>
            <w:tcW w:w="1174" w:type="pct"/>
          </w:tcPr>
          <w:p w:rsidR="00F87392" w:rsidRPr="00217BBB" w:rsidRDefault="00F87392" w:rsidP="00251CAA">
            <w:pPr>
              <w:pStyle w:val="EBTablenorm"/>
            </w:pPr>
            <w:proofErr w:type="spellStart"/>
            <w:r w:rsidRPr="00F87392">
              <w:rPr>
                <w:lang w:val="en-US"/>
              </w:rPr>
              <w:t>n.myagkikh</w:t>
            </w:r>
            <w:proofErr w:type="spellEnd"/>
          </w:p>
        </w:tc>
        <w:tc>
          <w:tcPr>
            <w:tcW w:w="1727" w:type="pct"/>
          </w:tcPr>
          <w:p w:rsidR="00F87392" w:rsidRPr="00217BBB" w:rsidRDefault="00F87392" w:rsidP="00251CA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F87392" w:rsidRPr="002B18BF" w:rsidTr="003842DA">
        <w:trPr>
          <w:jc w:val="center"/>
        </w:trPr>
        <w:tc>
          <w:tcPr>
            <w:tcW w:w="462" w:type="pct"/>
          </w:tcPr>
          <w:p w:rsidR="00F87392" w:rsidRPr="00217BBB" w:rsidRDefault="00F8739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F87392" w:rsidRPr="0061127E" w:rsidRDefault="00F87392" w:rsidP="00251CAA">
            <w:pPr>
              <w:pStyle w:val="EBTablenorm"/>
              <w:rPr>
                <w:sz w:val="22"/>
                <w:szCs w:val="22"/>
              </w:rPr>
            </w:pPr>
            <w:r w:rsidRPr="00217BBB">
              <w:t>Открыть списочную форму ЭФ «</w:t>
            </w:r>
            <w:r>
              <w:t>Бухгалтерская справка (ф.0504833)»</w:t>
            </w:r>
          </w:p>
        </w:tc>
        <w:tc>
          <w:tcPr>
            <w:tcW w:w="1174" w:type="pct"/>
          </w:tcPr>
          <w:p w:rsidR="00F87392" w:rsidRPr="00217BBB" w:rsidRDefault="00F87392" w:rsidP="00251CAA">
            <w:pPr>
              <w:pStyle w:val="EBTablenorm"/>
            </w:pPr>
          </w:p>
        </w:tc>
        <w:tc>
          <w:tcPr>
            <w:tcW w:w="1727" w:type="pct"/>
          </w:tcPr>
          <w:p w:rsidR="00F87392" w:rsidRPr="00217BBB" w:rsidRDefault="00F87392" w:rsidP="00251CAA">
            <w:pPr>
              <w:pStyle w:val="EBTablenorm"/>
            </w:pPr>
            <w:r w:rsidRPr="00217BBB">
              <w:t>В списочной форме отобра</w:t>
            </w:r>
            <w:r>
              <w:t>зится созданный документ.</w:t>
            </w:r>
          </w:p>
        </w:tc>
      </w:tr>
      <w:tr w:rsidR="0061127E" w:rsidRPr="002B18BF" w:rsidTr="003842DA">
        <w:trPr>
          <w:jc w:val="center"/>
        </w:trPr>
        <w:tc>
          <w:tcPr>
            <w:tcW w:w="462" w:type="pct"/>
          </w:tcPr>
          <w:p w:rsidR="0061127E" w:rsidRPr="00217BBB" w:rsidRDefault="0061127E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61127E" w:rsidRPr="00F87392" w:rsidRDefault="00F87392" w:rsidP="00251CAA">
            <w:pPr>
              <w:pStyle w:val="EBTablenorm"/>
            </w:pPr>
            <w:r>
              <w:t xml:space="preserve">Согласовать документ путём нажатия на кнопку «Согласовать» </w:t>
            </w:r>
            <w:r>
              <w:pict>
                <v:shape id="_x0000_i1027" type="#_x0000_t75" style="width:23.25pt;height:23.25pt">
                  <v:imagedata r:id="rId7" o:title="Screenshot_48"/>
                </v:shape>
              </w:pict>
            </w:r>
          </w:p>
        </w:tc>
        <w:tc>
          <w:tcPr>
            <w:tcW w:w="1174" w:type="pct"/>
          </w:tcPr>
          <w:p w:rsidR="0061127E" w:rsidRPr="00217BBB" w:rsidRDefault="0061127E" w:rsidP="00251CAA">
            <w:pPr>
              <w:pStyle w:val="EBTablenorm"/>
            </w:pPr>
          </w:p>
        </w:tc>
        <w:tc>
          <w:tcPr>
            <w:tcW w:w="1727" w:type="pct"/>
          </w:tcPr>
          <w:p w:rsidR="0061127E" w:rsidRPr="00217BBB" w:rsidRDefault="00F87392" w:rsidP="00F87392">
            <w:pPr>
              <w:pStyle w:val="EBTablenorm"/>
            </w:pPr>
            <w:r>
              <w:t>Документ перешёл на статус «</w:t>
            </w:r>
            <w:r>
              <w:t>Согласован</w:t>
            </w:r>
            <w:r>
              <w:t>»</w:t>
            </w:r>
            <w:r>
              <w:t>. Заполнилось поле «Дата подписания» главного бухгалтера.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CA0DD6">
            <w:pPr>
              <w:pStyle w:val="EBTablenorm"/>
            </w:pPr>
            <w:r w:rsidRPr="00217BBB">
              <w:t>Пут</w:t>
            </w:r>
            <w:r>
              <w:t>ем нажатия на кнопку «Отразить в</w:t>
            </w:r>
            <w:r w:rsidRPr="00217BBB">
              <w:t xml:space="preserve"> </w:t>
            </w:r>
            <w:r>
              <w:t>у</w:t>
            </w:r>
            <w:r w:rsidRPr="00217BBB">
              <w:t>чете», перевести ЭФ на статус «Отражен в учете»</w:t>
            </w:r>
            <w:r w:rsidR="00CA0DD6">
              <w:t>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CA0DD6" w:rsidRDefault="00CA0DD6" w:rsidP="00CA0DD6">
            <w:pPr>
              <w:pStyle w:val="EBTablenorm"/>
            </w:pPr>
            <w:r>
              <w:t xml:space="preserve">- </w:t>
            </w:r>
            <w:r w:rsidRPr="00217BBB">
              <w:t>Статус документа</w:t>
            </w:r>
            <w:r w:rsidR="00F87392">
              <w:t xml:space="preserve"> </w:t>
            </w:r>
            <w:r w:rsidR="00F87392" w:rsidRPr="00217BBB">
              <w:t>«</w:t>
            </w:r>
            <w:r w:rsidR="00F87392">
              <w:t>Бухгалтерская справка (ф.0504833)»</w:t>
            </w:r>
            <w:r w:rsidRPr="00217BBB">
              <w:t xml:space="preserve">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F87392" w:rsidRPr="00217BBB" w:rsidRDefault="00F87392" w:rsidP="00F87392">
            <w:pPr>
              <w:pStyle w:val="EBTablenorm"/>
            </w:pPr>
            <w:r>
              <w:t xml:space="preserve">- </w:t>
            </w:r>
            <w:r w:rsidRPr="00217BBB">
              <w:t>Статус документа</w:t>
            </w:r>
            <w:r>
              <w:t xml:space="preserve"> </w:t>
            </w:r>
            <w:r w:rsidRPr="00217BBB">
              <w:t>«</w:t>
            </w:r>
            <w:r>
              <w:t>Ведомость начисленной амортизации»</w:t>
            </w:r>
            <w:r w:rsidRPr="00217BBB">
              <w:t xml:space="preserve">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F87392" w:rsidRPr="00217BBB" w:rsidRDefault="00F87392" w:rsidP="00CA0DD6">
            <w:pPr>
              <w:pStyle w:val="EBTablenorm"/>
            </w:pPr>
            <w:r>
              <w:t xml:space="preserve">- По каждой ИК, представленной на вкладке «Начисление амортизации» в </w:t>
            </w:r>
            <w:proofErr w:type="spellStart"/>
            <w:r>
              <w:lastRenderedPageBreak/>
              <w:t>докумете</w:t>
            </w:r>
            <w:proofErr w:type="spellEnd"/>
            <w:r>
              <w:t xml:space="preserve"> «Ведомость начисленной амортизации» создана операция движения «Начисление амортизации»</w:t>
            </w:r>
          </w:p>
          <w:p w:rsidR="00007E75" w:rsidRPr="00217BBB" w:rsidRDefault="00007E75" w:rsidP="002279DE">
            <w:pPr>
              <w:pStyle w:val="EBTablenorm"/>
            </w:pPr>
            <w:r>
              <w:t>- В ИК, на вкладке «Начисление амортизации» занесена информация о начисленн</w:t>
            </w:r>
            <w:r w:rsidR="002279DE">
              <w:t>ии</w:t>
            </w:r>
            <w:r>
              <w:t xml:space="preserve"> амортизации.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E56674" w:rsidRPr="00700340" w:rsidRDefault="00E56674" w:rsidP="00700340">
      <w:pPr>
        <w:ind w:firstLine="0"/>
      </w:pPr>
    </w:p>
    <w:sectPr w:rsidR="00E56674" w:rsidRPr="00700340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07E75"/>
    <w:rsid w:val="00027006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3E9C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1E4966"/>
    <w:rsid w:val="0021104E"/>
    <w:rsid w:val="00216E14"/>
    <w:rsid w:val="0021753C"/>
    <w:rsid w:val="002279DE"/>
    <w:rsid w:val="00244563"/>
    <w:rsid w:val="00253EE3"/>
    <w:rsid w:val="002540BC"/>
    <w:rsid w:val="0025412E"/>
    <w:rsid w:val="0025478B"/>
    <w:rsid w:val="00265D52"/>
    <w:rsid w:val="002664F4"/>
    <w:rsid w:val="0028645D"/>
    <w:rsid w:val="002961DA"/>
    <w:rsid w:val="002A1B3F"/>
    <w:rsid w:val="002A4EB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87EBF"/>
    <w:rsid w:val="003C0453"/>
    <w:rsid w:val="003D470C"/>
    <w:rsid w:val="003E227F"/>
    <w:rsid w:val="003E7561"/>
    <w:rsid w:val="00440F38"/>
    <w:rsid w:val="004441A1"/>
    <w:rsid w:val="00445B8D"/>
    <w:rsid w:val="00446825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127E"/>
    <w:rsid w:val="00612EE0"/>
    <w:rsid w:val="006151D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00340"/>
    <w:rsid w:val="00731628"/>
    <w:rsid w:val="0075339E"/>
    <w:rsid w:val="007A1BDA"/>
    <w:rsid w:val="007A1D49"/>
    <w:rsid w:val="007B2206"/>
    <w:rsid w:val="007D4A95"/>
    <w:rsid w:val="007D5620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82ABC"/>
    <w:rsid w:val="00892B01"/>
    <w:rsid w:val="00894B38"/>
    <w:rsid w:val="008A15AB"/>
    <w:rsid w:val="008A5711"/>
    <w:rsid w:val="008B1DF4"/>
    <w:rsid w:val="008B6CF6"/>
    <w:rsid w:val="008C769F"/>
    <w:rsid w:val="008F39C9"/>
    <w:rsid w:val="008F5C44"/>
    <w:rsid w:val="00916D30"/>
    <w:rsid w:val="0092133A"/>
    <w:rsid w:val="00924443"/>
    <w:rsid w:val="00955008"/>
    <w:rsid w:val="0096160B"/>
    <w:rsid w:val="00963F95"/>
    <w:rsid w:val="009733FB"/>
    <w:rsid w:val="00987BE9"/>
    <w:rsid w:val="00996CA8"/>
    <w:rsid w:val="009A0067"/>
    <w:rsid w:val="009C093F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7EB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CD2"/>
    <w:rsid w:val="00C631DD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0DD6"/>
    <w:rsid w:val="00CA3B2C"/>
    <w:rsid w:val="00CB4FFC"/>
    <w:rsid w:val="00CC7F33"/>
    <w:rsid w:val="00CD1134"/>
    <w:rsid w:val="00CF10F0"/>
    <w:rsid w:val="00CF140E"/>
    <w:rsid w:val="00CF4367"/>
    <w:rsid w:val="00D112E9"/>
    <w:rsid w:val="00D17B73"/>
    <w:rsid w:val="00D2422C"/>
    <w:rsid w:val="00D41D2B"/>
    <w:rsid w:val="00D4393F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25F9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0A70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87392"/>
    <w:rsid w:val="00F96655"/>
    <w:rsid w:val="00FA315C"/>
    <w:rsid w:val="00FB0F03"/>
    <w:rsid w:val="00FB7552"/>
    <w:rsid w:val="00FC16B4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4225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4</cp:revision>
  <dcterms:created xsi:type="dcterms:W3CDTF">2017-04-12T14:50:00Z</dcterms:created>
  <dcterms:modified xsi:type="dcterms:W3CDTF">2017-04-12T16:04:00Z</dcterms:modified>
</cp:coreProperties>
</file>