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FBE" w:rsidRPr="00031348" w:rsidRDefault="000F0FBE" w:rsidP="00430327">
      <w:pPr>
        <w:pStyle w:val="a4"/>
      </w:pPr>
      <w:r w:rsidRPr="00031348">
        <w:t xml:space="preserve">Программа и методика </w:t>
      </w:r>
      <w:r>
        <w:t>проведения</w:t>
      </w:r>
      <w:r w:rsidRPr="00845EEE">
        <w:t xml:space="preserve"> </w:t>
      </w:r>
      <w:r w:rsidRPr="00BF65EF">
        <w:t>функционального</w:t>
      </w:r>
      <w:r>
        <w:t xml:space="preserve"> </w:t>
      </w:r>
      <w:r w:rsidRPr="00031348">
        <w:t xml:space="preserve">тестирования </w:t>
      </w:r>
      <w:r>
        <w:t>для ПАК Г3</w:t>
      </w:r>
    </w:p>
    <w:p w:rsidR="000F0FBE" w:rsidRPr="00544EB6" w:rsidRDefault="000F0FBE" w:rsidP="00430327">
      <w:pPr>
        <w:jc w:val="left"/>
      </w:pPr>
      <w:r>
        <w:t>Используемые организации и роли пользователей</w:t>
      </w:r>
      <w:r w:rsidRPr="00544EB6"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384"/>
        <w:gridCol w:w="1418"/>
        <w:gridCol w:w="2693"/>
        <w:gridCol w:w="1984"/>
        <w:gridCol w:w="2014"/>
      </w:tblGrid>
      <w:tr w:rsidR="000F0FBE" w:rsidRPr="00713A9F" w:rsidTr="00D13565">
        <w:trPr>
          <w:trHeight w:val="343"/>
          <w:tblHeader/>
        </w:trPr>
        <w:tc>
          <w:tcPr>
            <w:tcW w:w="1384" w:type="dxa"/>
            <w:shd w:val="clear" w:color="auto" w:fill="C2D69B"/>
          </w:tcPr>
          <w:p w:rsidR="000F0FBE" w:rsidRPr="00713A9F" w:rsidRDefault="000F0FBE" w:rsidP="00430327">
            <w:pPr>
              <w:pStyle w:val="EBTableHead"/>
              <w:jc w:val="left"/>
            </w:pPr>
            <w:r w:rsidRPr="00713A9F">
              <w:t>Организация</w:t>
            </w:r>
          </w:p>
        </w:tc>
        <w:tc>
          <w:tcPr>
            <w:tcW w:w="1418" w:type="dxa"/>
            <w:shd w:val="clear" w:color="auto" w:fill="C2D69B"/>
          </w:tcPr>
          <w:p w:rsidR="000F0FBE" w:rsidRPr="00713A9F" w:rsidRDefault="000F0FBE" w:rsidP="00430327">
            <w:pPr>
              <w:pStyle w:val="EBTableHead"/>
              <w:jc w:val="left"/>
            </w:pPr>
            <w:r w:rsidRPr="00713A9F">
              <w:t>Роль</w:t>
            </w:r>
          </w:p>
        </w:tc>
        <w:tc>
          <w:tcPr>
            <w:tcW w:w="2693" w:type="dxa"/>
            <w:shd w:val="clear" w:color="auto" w:fill="C2D69B"/>
          </w:tcPr>
          <w:p w:rsidR="000F0FBE" w:rsidRPr="00713A9F" w:rsidRDefault="000F0FBE" w:rsidP="00430327">
            <w:pPr>
              <w:pStyle w:val="EBTableHead"/>
              <w:jc w:val="left"/>
            </w:pPr>
            <w:r w:rsidRPr="00713A9F">
              <w:t>Наименование роли в ПОИБ</w:t>
            </w:r>
          </w:p>
        </w:tc>
        <w:tc>
          <w:tcPr>
            <w:tcW w:w="1984" w:type="dxa"/>
            <w:shd w:val="clear" w:color="auto" w:fill="C2D69B"/>
          </w:tcPr>
          <w:p w:rsidR="000F0FBE" w:rsidRPr="00713A9F" w:rsidRDefault="000F0FBE" w:rsidP="00430327">
            <w:pPr>
              <w:pStyle w:val="EBTableHead"/>
              <w:jc w:val="left"/>
            </w:pPr>
            <w:r w:rsidRPr="00713A9F">
              <w:t>Пользователи</w:t>
            </w:r>
          </w:p>
        </w:tc>
        <w:tc>
          <w:tcPr>
            <w:tcW w:w="2014" w:type="dxa"/>
            <w:shd w:val="clear" w:color="auto" w:fill="C2D69B"/>
          </w:tcPr>
          <w:p w:rsidR="000F0FBE" w:rsidRPr="00713A9F" w:rsidRDefault="000F0FBE" w:rsidP="00430327">
            <w:pPr>
              <w:pStyle w:val="EBTableHead"/>
              <w:jc w:val="left"/>
            </w:pPr>
            <w:r w:rsidRPr="00713A9F">
              <w:t>Примечание</w:t>
            </w:r>
          </w:p>
        </w:tc>
      </w:tr>
      <w:tr w:rsidR="000F0FBE" w:rsidRPr="00713A9F" w:rsidTr="00D13565">
        <w:trPr>
          <w:trHeight w:val="837"/>
        </w:trPr>
        <w:tc>
          <w:tcPr>
            <w:tcW w:w="1384" w:type="dxa"/>
          </w:tcPr>
          <w:p w:rsidR="000F0FBE" w:rsidRPr="006D0DD5" w:rsidRDefault="000F0FBE" w:rsidP="00430327">
            <w:pPr>
              <w:pStyle w:val="EBTablenorm"/>
              <w:jc w:val="left"/>
              <w:rPr>
                <w:b/>
              </w:rPr>
            </w:pPr>
            <w:r>
              <w:rPr>
                <w:b/>
              </w:rPr>
              <w:t>ЦАФК</w:t>
            </w:r>
          </w:p>
        </w:tc>
        <w:tc>
          <w:tcPr>
            <w:tcW w:w="1418" w:type="dxa"/>
          </w:tcPr>
          <w:p w:rsidR="000F0FBE" w:rsidRPr="00BB1757" w:rsidRDefault="000F0FBE" w:rsidP="00430327">
            <w:pPr>
              <w:pStyle w:val="EBTablenorm"/>
              <w:ind w:left="0"/>
              <w:jc w:val="left"/>
              <w:rPr>
                <w:sz w:val="18"/>
                <w:szCs w:val="18"/>
              </w:rPr>
            </w:pPr>
            <w:r w:rsidRPr="00BB1757">
              <w:rPr>
                <w:sz w:val="18"/>
                <w:szCs w:val="18"/>
              </w:rPr>
              <w:t>УНФА.</w:t>
            </w:r>
            <w:r w:rsidRPr="00BB1757">
              <w:rPr>
                <w:sz w:val="18"/>
                <w:szCs w:val="18"/>
                <w:lang w:val="en-US"/>
              </w:rPr>
              <w:t xml:space="preserve"> </w:t>
            </w:r>
            <w:r w:rsidRPr="00BB1757">
              <w:rPr>
                <w:sz w:val="18"/>
                <w:szCs w:val="18"/>
              </w:rPr>
              <w:t>БУХГАЛТЕР</w:t>
            </w:r>
          </w:p>
        </w:tc>
        <w:tc>
          <w:tcPr>
            <w:tcW w:w="2693" w:type="dxa"/>
          </w:tcPr>
          <w:p w:rsidR="000F0FBE" w:rsidRPr="00713A9F" w:rsidRDefault="000F0FBE" w:rsidP="00430327">
            <w:pPr>
              <w:pStyle w:val="EBTablenorm"/>
              <w:jc w:val="left"/>
            </w:pPr>
            <w:r w:rsidRPr="00713A9F">
              <w:t>УО.ПО.001</w:t>
            </w:r>
          </w:p>
          <w:p w:rsidR="000F0FBE" w:rsidRPr="002A1B3F" w:rsidRDefault="000F0FBE" w:rsidP="00430327">
            <w:pPr>
              <w:pStyle w:val="EBTablenorm"/>
              <w:jc w:val="left"/>
              <w:rPr>
                <w:b/>
              </w:rPr>
            </w:pPr>
            <w:r w:rsidRPr="002A1B3F">
              <w:rPr>
                <w:b/>
              </w:rPr>
              <w:t xml:space="preserve">Ввод </w:t>
            </w:r>
            <w:proofErr w:type="spellStart"/>
            <w:r w:rsidRPr="002A1B3F">
              <w:rPr>
                <w:b/>
              </w:rPr>
              <w:t>данных_Пользователь</w:t>
            </w:r>
            <w:proofErr w:type="spellEnd"/>
            <w:r w:rsidRPr="002A1B3F">
              <w:rPr>
                <w:b/>
              </w:rPr>
              <w:t xml:space="preserve"> отчетности</w:t>
            </w:r>
          </w:p>
        </w:tc>
        <w:tc>
          <w:tcPr>
            <w:tcW w:w="1984" w:type="dxa"/>
          </w:tcPr>
          <w:p w:rsidR="000F0FBE" w:rsidRPr="002A1B3F" w:rsidRDefault="000F0FBE" w:rsidP="00430327">
            <w:pPr>
              <w:pStyle w:val="EBTablenorm"/>
              <w:jc w:val="left"/>
              <w:rPr>
                <w:b/>
              </w:rPr>
            </w:pPr>
            <w:r w:rsidRPr="002A1B3F">
              <w:rPr>
                <w:b/>
              </w:rPr>
              <w:t>Исполнитель</w:t>
            </w:r>
          </w:p>
          <w:p w:rsidR="000F0FBE" w:rsidRPr="00713A9F" w:rsidRDefault="000F0FBE" w:rsidP="00430327">
            <w:pPr>
              <w:pStyle w:val="EBTablenorm"/>
              <w:jc w:val="left"/>
            </w:pPr>
          </w:p>
        </w:tc>
        <w:tc>
          <w:tcPr>
            <w:tcW w:w="2014" w:type="dxa"/>
          </w:tcPr>
          <w:p w:rsidR="000F0FBE" w:rsidRPr="00713A9F" w:rsidRDefault="000F0FBE" w:rsidP="00430327">
            <w:pPr>
              <w:pStyle w:val="EBTablenorm"/>
              <w:jc w:val="left"/>
            </w:pPr>
            <w:r w:rsidRPr="00713A9F">
              <w:t xml:space="preserve">Роль пользователя </w:t>
            </w:r>
            <w:proofErr w:type="spellStart"/>
            <w:r>
              <w:t>ПУиО</w:t>
            </w:r>
            <w:proofErr w:type="spellEnd"/>
            <w:r>
              <w:t xml:space="preserve"> ЭБ</w:t>
            </w:r>
            <w:r w:rsidRPr="00713A9F">
              <w:t>.</w:t>
            </w:r>
          </w:p>
          <w:p w:rsidR="000F0FBE" w:rsidRPr="00713A9F" w:rsidRDefault="000F0FBE" w:rsidP="00430327">
            <w:pPr>
              <w:pStyle w:val="EBTablenorm"/>
              <w:jc w:val="left"/>
            </w:pPr>
            <w:r w:rsidRPr="00713A9F">
              <w:t xml:space="preserve">Является </w:t>
            </w:r>
            <w:r>
              <w:t>«</w:t>
            </w:r>
            <w:r w:rsidRPr="00713A9F">
              <w:t>Пользователем</w:t>
            </w:r>
            <w:r>
              <w:t xml:space="preserve">» </w:t>
            </w:r>
            <w:proofErr w:type="spellStart"/>
            <w:r>
              <w:t>УиО</w:t>
            </w:r>
            <w:proofErr w:type="spellEnd"/>
            <w:r w:rsidRPr="00713A9F">
              <w:t>.</w:t>
            </w:r>
          </w:p>
        </w:tc>
      </w:tr>
    </w:tbl>
    <w:p w:rsidR="000F0FBE" w:rsidRDefault="000F0FBE" w:rsidP="00430327">
      <w:pPr>
        <w:jc w:val="left"/>
        <w:rPr>
          <w:b/>
        </w:rPr>
      </w:pPr>
    </w:p>
    <w:p w:rsidR="000F0FBE" w:rsidRDefault="000F0FBE" w:rsidP="00430327">
      <w:pPr>
        <w:jc w:val="left"/>
      </w:pPr>
      <w:r w:rsidRPr="0018498B">
        <w:rPr>
          <w:b/>
        </w:rPr>
        <w:t>Предусловие</w:t>
      </w:r>
      <w:r>
        <w:t>:</w:t>
      </w:r>
    </w:p>
    <w:p w:rsidR="000F0FBE" w:rsidRDefault="000F0FBE" w:rsidP="00430327">
      <w:pPr>
        <w:pStyle w:val="a3"/>
        <w:numPr>
          <w:ilvl w:val="0"/>
          <w:numId w:val="1"/>
        </w:numPr>
        <w:contextualSpacing/>
      </w:pPr>
      <w:r>
        <w:t>Уполномоченная организация подключена к ЭБ и имеет доступ к ЛК.</w:t>
      </w:r>
    </w:p>
    <w:p w:rsidR="000F0FBE" w:rsidRDefault="000F0FBE" w:rsidP="00430327">
      <w:pPr>
        <w:pStyle w:val="a3"/>
        <w:numPr>
          <w:ilvl w:val="0"/>
          <w:numId w:val="1"/>
        </w:numPr>
        <w:contextualSpacing/>
      </w:pPr>
      <w:r>
        <w:t xml:space="preserve">Сотрудникам Уполномоченной организации назначены роли в соответствии с матрицей доступа: </w:t>
      </w:r>
    </w:p>
    <w:p w:rsidR="000F0FBE" w:rsidRDefault="000F0FBE" w:rsidP="00430327">
      <w:pPr>
        <w:pStyle w:val="a3"/>
        <w:numPr>
          <w:ilvl w:val="0"/>
          <w:numId w:val="2"/>
        </w:numPr>
        <w:contextualSpacing/>
      </w:pPr>
      <w:r>
        <w:t>Ввод данных;</w:t>
      </w:r>
    </w:p>
    <w:p w:rsidR="000F0FBE" w:rsidRDefault="000F0FBE" w:rsidP="00430327">
      <w:pPr>
        <w:pStyle w:val="a3"/>
        <w:numPr>
          <w:ilvl w:val="0"/>
          <w:numId w:val="1"/>
        </w:numPr>
        <w:contextualSpacing/>
      </w:pPr>
      <w:r>
        <w:t>В Справочнике «Отчётные периоды» заведены записи.</w:t>
      </w:r>
    </w:p>
    <w:p w:rsidR="000F0FBE" w:rsidRDefault="000F0FBE" w:rsidP="00430327">
      <w:pPr>
        <w:pStyle w:val="a3"/>
        <w:numPr>
          <w:ilvl w:val="0"/>
          <w:numId w:val="1"/>
        </w:numPr>
        <w:contextualSpacing/>
      </w:pPr>
      <w:r>
        <w:t>В Справочнике «Аналитический разрез» заведены записи.</w:t>
      </w:r>
    </w:p>
    <w:p w:rsidR="000F0FBE" w:rsidRDefault="000F0FBE" w:rsidP="00430327">
      <w:pPr>
        <w:pStyle w:val="a3"/>
        <w:numPr>
          <w:ilvl w:val="0"/>
          <w:numId w:val="1"/>
        </w:numPr>
        <w:contextualSpacing/>
      </w:pPr>
      <w:r>
        <w:t>В Справочнике «Единый план счетов» заведены записи.</w:t>
      </w:r>
    </w:p>
    <w:p w:rsidR="000F0FBE" w:rsidRDefault="000F0FBE" w:rsidP="00430327">
      <w:pPr>
        <w:pStyle w:val="a3"/>
        <w:numPr>
          <w:ilvl w:val="0"/>
          <w:numId w:val="1"/>
        </w:numPr>
        <w:contextualSpacing/>
      </w:pPr>
      <w:r>
        <w:t xml:space="preserve">В Справочнике «Настройка листа подписания или согласования» заведены записи. </w:t>
      </w:r>
    </w:p>
    <w:p w:rsidR="000F0FBE" w:rsidRPr="009B3785" w:rsidRDefault="000F0FBE" w:rsidP="00430327">
      <w:pPr>
        <w:pStyle w:val="a3"/>
        <w:ind w:left="720"/>
        <w:contextualSpacing/>
      </w:pPr>
    </w:p>
    <w:p w:rsidR="000F0FBE" w:rsidRPr="00D51A6C" w:rsidRDefault="000F0FBE" w:rsidP="00430327">
      <w:pPr>
        <w:jc w:val="left"/>
        <w:rPr>
          <w:b/>
        </w:rPr>
      </w:pPr>
      <w:bookmarkStart w:id="0" w:name="_Toc438037505"/>
      <w:bookmarkStart w:id="1" w:name="_Toc449024462"/>
      <w:r w:rsidRPr="00D51A6C">
        <w:rPr>
          <w:b/>
        </w:rPr>
        <w:t>Описание Тестового Сценария</w:t>
      </w:r>
      <w:bookmarkEnd w:id="0"/>
      <w:bookmarkEnd w:id="1"/>
    </w:p>
    <w:p w:rsidR="000F0FBE" w:rsidRPr="00205643" w:rsidRDefault="000F0FBE" w:rsidP="00430327">
      <w:pPr>
        <w:jc w:val="left"/>
      </w:pP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" w:type="dxa"/>
          <w:right w:w="6" w:type="dxa"/>
        </w:tblCellMar>
        <w:tblLook w:val="01E0" w:firstRow="1" w:lastRow="1" w:firstColumn="1" w:lastColumn="1" w:noHBand="0" w:noVBand="0"/>
      </w:tblPr>
      <w:tblGrid>
        <w:gridCol w:w="814"/>
        <w:gridCol w:w="2621"/>
        <w:gridCol w:w="2732"/>
        <w:gridCol w:w="3687"/>
      </w:tblGrid>
      <w:tr w:rsidR="000F0FBE" w:rsidRPr="002B18BF" w:rsidTr="00E71BD8">
        <w:trPr>
          <w:tblHeader/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0F0FBE" w:rsidRPr="00205643" w:rsidRDefault="000F0FBE" w:rsidP="00430327">
            <w:pPr>
              <w:pStyle w:val="EBTableHead"/>
              <w:jc w:val="left"/>
            </w:pPr>
            <w:r w:rsidRPr="00205643">
              <w:t xml:space="preserve">№ </w:t>
            </w:r>
            <w:r w:rsidRPr="00D715C6">
              <w:rPr>
                <w:sz w:val="18"/>
                <w:szCs w:val="18"/>
              </w:rPr>
              <w:t>шага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0F0FBE" w:rsidRPr="00205643" w:rsidRDefault="000F0FBE" w:rsidP="00430327">
            <w:pPr>
              <w:pStyle w:val="EBTableHead"/>
              <w:jc w:val="left"/>
            </w:pPr>
            <w:r w:rsidRPr="00205643">
              <w:t>Описание шага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0F0FBE" w:rsidRPr="00205643" w:rsidRDefault="000F0FBE" w:rsidP="00430327">
            <w:pPr>
              <w:pStyle w:val="EBTableHead"/>
              <w:jc w:val="left"/>
            </w:pPr>
            <w:r w:rsidRPr="00205643">
              <w:t>Входные данные</w:t>
            </w:r>
          </w:p>
        </w:tc>
        <w:tc>
          <w:tcPr>
            <w:tcW w:w="1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0F0FBE" w:rsidRPr="00205643" w:rsidRDefault="000F0FBE" w:rsidP="00430327">
            <w:pPr>
              <w:pStyle w:val="EBTableHead"/>
              <w:jc w:val="left"/>
            </w:pPr>
            <w:r w:rsidRPr="00205643">
              <w:t>Ожидаемый результат</w:t>
            </w:r>
          </w:p>
        </w:tc>
      </w:tr>
      <w:tr w:rsidR="000F0FBE" w:rsidRPr="002B18BF" w:rsidTr="00E71BD8">
        <w:trPr>
          <w:jc w:val="center"/>
        </w:trPr>
        <w:tc>
          <w:tcPr>
            <w:tcW w:w="413" w:type="pct"/>
          </w:tcPr>
          <w:p w:rsidR="000F0FBE" w:rsidRPr="00217BBB" w:rsidRDefault="000F0FBE" w:rsidP="00430327">
            <w:pPr>
              <w:pStyle w:val="EBTableNum"/>
              <w:numPr>
                <w:ilvl w:val="0"/>
                <w:numId w:val="32"/>
              </w:numPr>
            </w:pPr>
          </w:p>
        </w:tc>
        <w:tc>
          <w:tcPr>
            <w:tcW w:w="1330" w:type="pct"/>
          </w:tcPr>
          <w:p w:rsidR="000F0FBE" w:rsidRPr="00217BBB" w:rsidRDefault="000F0FBE" w:rsidP="00430327">
            <w:pPr>
              <w:pStyle w:val="EBTablenorm"/>
              <w:jc w:val="left"/>
            </w:pPr>
            <w:r w:rsidRPr="00217BBB">
              <w:t>Авторизация пользователя с ролью «</w:t>
            </w:r>
            <w:r>
              <w:t>Бухгалтер</w:t>
            </w:r>
            <w:r w:rsidRPr="00217BBB">
              <w:t>»</w:t>
            </w:r>
          </w:p>
        </w:tc>
        <w:tc>
          <w:tcPr>
            <w:tcW w:w="1386" w:type="pct"/>
          </w:tcPr>
          <w:p w:rsidR="000F0FBE" w:rsidRPr="00BB67A0" w:rsidDel="00A03379" w:rsidRDefault="000F0FBE" w:rsidP="00430327">
            <w:pPr>
              <w:pStyle w:val="EBTablenorm"/>
              <w:jc w:val="left"/>
            </w:pPr>
            <w:r w:rsidRPr="00263FFB">
              <w:t>a.</w:t>
            </w:r>
            <w:proofErr w:type="spellStart"/>
            <w:r>
              <w:rPr>
                <w:lang w:val="en-US"/>
              </w:rPr>
              <w:t>belov</w:t>
            </w:r>
            <w:proofErr w:type="spellEnd"/>
          </w:p>
        </w:tc>
        <w:tc>
          <w:tcPr>
            <w:tcW w:w="1871" w:type="pct"/>
          </w:tcPr>
          <w:p w:rsidR="000F0FBE" w:rsidRPr="00217BBB" w:rsidRDefault="000F0FBE" w:rsidP="00430327">
            <w:pPr>
              <w:pStyle w:val="EBTablenorm"/>
              <w:jc w:val="left"/>
            </w:pPr>
            <w:r w:rsidRPr="00217BBB">
              <w:t>Успешная авторизация и вход в систему.</w:t>
            </w:r>
          </w:p>
        </w:tc>
      </w:tr>
      <w:tr w:rsidR="000F0FBE" w:rsidRPr="002B18BF" w:rsidTr="00E71BD8">
        <w:trPr>
          <w:jc w:val="center"/>
        </w:trPr>
        <w:tc>
          <w:tcPr>
            <w:tcW w:w="413" w:type="pct"/>
          </w:tcPr>
          <w:p w:rsidR="000F0FBE" w:rsidRPr="00217BBB" w:rsidRDefault="000F0FBE" w:rsidP="00430327">
            <w:pPr>
              <w:pStyle w:val="EBTableNum"/>
              <w:numPr>
                <w:ilvl w:val="0"/>
                <w:numId w:val="32"/>
              </w:numPr>
            </w:pPr>
          </w:p>
        </w:tc>
        <w:tc>
          <w:tcPr>
            <w:tcW w:w="1330" w:type="pct"/>
          </w:tcPr>
          <w:p w:rsidR="000F0FBE" w:rsidRPr="00217BBB" w:rsidRDefault="000F0FBE" w:rsidP="00430327">
            <w:pPr>
              <w:pStyle w:val="EBTablenorm"/>
              <w:jc w:val="left"/>
            </w:pPr>
            <w:r>
              <w:t>Переход  к разделу формирования регистра</w:t>
            </w:r>
          </w:p>
        </w:tc>
        <w:tc>
          <w:tcPr>
            <w:tcW w:w="1386" w:type="pct"/>
          </w:tcPr>
          <w:p w:rsidR="000F0FBE" w:rsidRDefault="000F0FBE" w:rsidP="00430327">
            <w:pPr>
              <w:pStyle w:val="EBTablenorm"/>
              <w:jc w:val="left"/>
            </w:pPr>
            <w:r>
              <w:rPr>
                <w:szCs w:val="24"/>
              </w:rPr>
              <w:t xml:space="preserve">Управление НФА </w:t>
            </w:r>
            <w:r w:rsidRPr="00217BBB">
              <w:t>→</w:t>
            </w:r>
            <w:r>
              <w:t xml:space="preserve"> </w:t>
            </w:r>
          </w:p>
          <w:p w:rsidR="000F0FBE" w:rsidRPr="00430327" w:rsidRDefault="000F0FBE" w:rsidP="00430327">
            <w:pPr>
              <w:pStyle w:val="EBTablenorm"/>
              <w:jc w:val="left"/>
            </w:pPr>
            <w:r>
              <w:t xml:space="preserve"> Формуляры</w:t>
            </w:r>
            <w:r w:rsidR="00430327" w:rsidRPr="00430327">
              <w:t xml:space="preserve"> </w:t>
            </w:r>
            <w:r w:rsidR="00430327" w:rsidRPr="00217BBB">
              <w:t>→</w:t>
            </w:r>
            <w:r w:rsidR="00430327" w:rsidRPr="00430327">
              <w:t xml:space="preserve"> </w:t>
            </w:r>
            <w:r>
              <w:t>Формирование отчетов и Сведений по данным учета НФА</w:t>
            </w:r>
            <w:r w:rsidR="00430327" w:rsidRPr="00430327">
              <w:t xml:space="preserve"> </w:t>
            </w:r>
            <w:r w:rsidR="00430327" w:rsidRPr="00217BBB">
              <w:t>→</w:t>
            </w:r>
            <w:r w:rsidR="00430327" w:rsidRPr="00430327">
              <w:t xml:space="preserve"> </w:t>
            </w:r>
            <w:r>
              <w:t>Регистры бухгалтерского учета</w:t>
            </w:r>
            <w:r w:rsidR="00430327" w:rsidRPr="00430327">
              <w:rPr>
                <w:noProof/>
              </w:rPr>
              <w:t xml:space="preserve"> </w:t>
            </w:r>
            <w:r w:rsidRPr="00217BBB">
              <w:t>→</w:t>
            </w:r>
            <w:r w:rsidR="00430327">
              <w:t xml:space="preserve"> ф.0504035</w:t>
            </w:r>
            <w:r>
              <w:t xml:space="preserve"> Оборотная ведомость</w:t>
            </w:r>
            <w:r w:rsidR="00430327" w:rsidRPr="00430327">
              <w:t xml:space="preserve"> по нефинансовым активам</w:t>
            </w:r>
          </w:p>
          <w:p w:rsidR="000F0FBE" w:rsidRDefault="000F0FBE" w:rsidP="00430327">
            <w:pPr>
              <w:pStyle w:val="EBTablenorm"/>
              <w:ind w:left="0"/>
              <w:jc w:val="left"/>
              <w:rPr>
                <w:noProof/>
              </w:rPr>
            </w:pPr>
          </w:p>
          <w:p w:rsidR="000F0FBE" w:rsidRPr="00217BBB" w:rsidRDefault="000F0FBE" w:rsidP="00430327">
            <w:pPr>
              <w:pStyle w:val="EBTablenorm"/>
              <w:jc w:val="left"/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</w:p>
        </w:tc>
        <w:tc>
          <w:tcPr>
            <w:tcW w:w="1871" w:type="pct"/>
          </w:tcPr>
          <w:p w:rsidR="000F0FBE" w:rsidRDefault="000F0FBE" w:rsidP="00430327">
            <w:pPr>
              <w:pStyle w:val="EBTablenorm"/>
              <w:jc w:val="left"/>
              <w:rPr>
                <w:noProof/>
              </w:rPr>
            </w:pPr>
            <w:r>
              <w:t>Отобразит</w:t>
            </w:r>
            <w:r w:rsidRPr="00217BBB">
              <w:t xml:space="preserve">ся списковая форма </w:t>
            </w:r>
            <w:r>
              <w:t>регистра</w:t>
            </w:r>
            <w:r w:rsidRPr="00217BBB">
              <w:t xml:space="preserve"> </w:t>
            </w:r>
            <w:r>
              <w:rPr>
                <w:noProof/>
              </w:rPr>
              <w:t>«</w:t>
            </w:r>
            <w:r w:rsidR="00430327">
              <w:t>ф.0504035 Оборотная ведомость</w:t>
            </w:r>
            <w:r w:rsidR="00430327" w:rsidRPr="00430327">
              <w:t xml:space="preserve"> по нефинансовым активам</w:t>
            </w:r>
            <w:r>
              <w:rPr>
                <w:noProof/>
              </w:rPr>
              <w:t>»</w:t>
            </w:r>
          </w:p>
          <w:p w:rsidR="000F0FBE" w:rsidRPr="00217BBB" w:rsidRDefault="000F0FBE" w:rsidP="00430327">
            <w:pPr>
              <w:pStyle w:val="EBTablenorm"/>
              <w:jc w:val="left"/>
            </w:pPr>
          </w:p>
        </w:tc>
      </w:tr>
      <w:tr w:rsidR="000F0FBE" w:rsidRPr="002B18BF" w:rsidTr="00E71BD8">
        <w:trPr>
          <w:jc w:val="center"/>
        </w:trPr>
        <w:tc>
          <w:tcPr>
            <w:tcW w:w="413" w:type="pct"/>
          </w:tcPr>
          <w:p w:rsidR="000F0FBE" w:rsidRPr="00217BBB" w:rsidRDefault="000F0FBE" w:rsidP="00430327">
            <w:pPr>
              <w:pStyle w:val="EBTableNum"/>
              <w:numPr>
                <w:ilvl w:val="0"/>
                <w:numId w:val="32"/>
              </w:numPr>
            </w:pPr>
          </w:p>
        </w:tc>
        <w:tc>
          <w:tcPr>
            <w:tcW w:w="1330" w:type="pct"/>
          </w:tcPr>
          <w:p w:rsidR="000F0FBE" w:rsidRDefault="00430327" w:rsidP="00430327">
            <w:pPr>
              <w:pStyle w:val="EBTablenorm"/>
              <w:jc w:val="left"/>
              <w:rPr>
                <w:noProof/>
              </w:rPr>
            </w:pPr>
            <w:r>
              <w:rPr>
                <w:lang w:val="en-US"/>
              </w:rPr>
              <w:t>C</w:t>
            </w:r>
            <w:proofErr w:type="spellStart"/>
            <w:r>
              <w:t>оздание</w:t>
            </w:r>
            <w:proofErr w:type="spellEnd"/>
            <w:r w:rsidR="000F0FBE" w:rsidRPr="00217BBB">
              <w:t xml:space="preserve"> </w:t>
            </w:r>
            <w:r w:rsidR="000F0FBE">
              <w:t>нового регистра</w:t>
            </w:r>
            <w:r w:rsidR="000F0FBE" w:rsidRPr="00217BBB">
              <w:t xml:space="preserve"> «</w:t>
            </w:r>
            <w:r>
              <w:t>ф.0504035 Оборотная ведомость</w:t>
            </w:r>
            <w:r w:rsidRPr="00430327">
              <w:t xml:space="preserve"> по нефинансовым активам</w:t>
            </w:r>
            <w:r w:rsidR="000F0FBE">
              <w:rPr>
                <w:noProof/>
              </w:rPr>
              <w:t>»</w:t>
            </w:r>
          </w:p>
          <w:p w:rsidR="000F0FBE" w:rsidRPr="00217BBB" w:rsidRDefault="000F0FBE" w:rsidP="00430327">
            <w:pPr>
              <w:pStyle w:val="EBTablenorm"/>
              <w:jc w:val="left"/>
            </w:pPr>
          </w:p>
        </w:tc>
        <w:tc>
          <w:tcPr>
            <w:tcW w:w="1386" w:type="pct"/>
          </w:tcPr>
          <w:p w:rsidR="000F0FBE" w:rsidRPr="00217BBB" w:rsidRDefault="000F0FBE" w:rsidP="00430327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0F0FBE" w:rsidRPr="002673F7" w:rsidRDefault="000F0FBE" w:rsidP="00430327">
            <w:pPr>
              <w:pStyle w:val="EBTablenorm"/>
              <w:jc w:val="left"/>
            </w:pPr>
            <w:r w:rsidRPr="00217BBB">
              <w:t xml:space="preserve">Отобразится </w:t>
            </w:r>
            <w:r w:rsidR="00430327">
              <w:t>ЭФ</w:t>
            </w:r>
            <w:r w:rsidRPr="00217BBB">
              <w:t xml:space="preserve"> с </w:t>
            </w:r>
            <w:proofErr w:type="spellStart"/>
            <w:r w:rsidRPr="00217BBB">
              <w:t>предзаполненными</w:t>
            </w:r>
            <w:proofErr w:type="spellEnd"/>
            <w:r w:rsidRPr="00217BBB">
              <w:t xml:space="preserve"> полями </w:t>
            </w:r>
            <w:r>
              <w:t>(</w:t>
            </w:r>
            <w:r w:rsidR="00430327">
              <w:t>Учреждение</w:t>
            </w:r>
            <w:r>
              <w:t xml:space="preserve">, </w:t>
            </w:r>
            <w:r w:rsidR="00430327">
              <w:t>Дата документа, ИНН, КПП, ОКПО</w:t>
            </w:r>
            <w:r w:rsidRPr="00217BBB">
              <w:t>).</w:t>
            </w:r>
          </w:p>
        </w:tc>
      </w:tr>
      <w:tr w:rsidR="000F0FBE" w:rsidRPr="002B18BF" w:rsidTr="00E71BD8">
        <w:trPr>
          <w:jc w:val="center"/>
        </w:trPr>
        <w:tc>
          <w:tcPr>
            <w:tcW w:w="413" w:type="pct"/>
          </w:tcPr>
          <w:p w:rsidR="000F0FBE" w:rsidRPr="00217BBB" w:rsidRDefault="000F0FBE" w:rsidP="00430327">
            <w:pPr>
              <w:pStyle w:val="EBTableNum"/>
              <w:numPr>
                <w:ilvl w:val="0"/>
                <w:numId w:val="32"/>
              </w:numPr>
            </w:pPr>
          </w:p>
        </w:tc>
        <w:tc>
          <w:tcPr>
            <w:tcW w:w="1330" w:type="pct"/>
          </w:tcPr>
          <w:p w:rsidR="000F0FBE" w:rsidRPr="00217BBB" w:rsidRDefault="00430327" w:rsidP="00430327">
            <w:pPr>
              <w:pStyle w:val="EBTablenorm"/>
              <w:jc w:val="left"/>
            </w:pPr>
            <w:r>
              <w:t xml:space="preserve">Выбрать период формирования </w:t>
            </w:r>
            <w:r>
              <w:lastRenderedPageBreak/>
              <w:t>регистра (обязательное условие) и опции для формирования регистра (необязательные условия)</w:t>
            </w:r>
          </w:p>
        </w:tc>
        <w:tc>
          <w:tcPr>
            <w:tcW w:w="1386" w:type="pct"/>
          </w:tcPr>
          <w:p w:rsidR="000F0FBE" w:rsidRPr="00217BBB" w:rsidRDefault="00430327" w:rsidP="00430327">
            <w:pPr>
              <w:pStyle w:val="EBTablenorm"/>
              <w:jc w:val="left"/>
            </w:pPr>
            <w:r>
              <w:lastRenderedPageBreak/>
              <w:t>Выбор записей</w:t>
            </w:r>
            <w:r w:rsidR="000F0FBE">
              <w:t xml:space="preserve"> из </w:t>
            </w:r>
            <w:r>
              <w:t xml:space="preserve">справочников «Единый </w:t>
            </w:r>
            <w:r>
              <w:lastRenderedPageBreak/>
              <w:t>план счетов», «Отчётные периоды», «Структурные подразделения», «Материально ответственные лица», «Места хранения»</w:t>
            </w:r>
          </w:p>
        </w:tc>
        <w:tc>
          <w:tcPr>
            <w:tcW w:w="1871" w:type="pct"/>
          </w:tcPr>
          <w:p w:rsidR="000F0FBE" w:rsidRPr="00217BBB" w:rsidRDefault="00430327" w:rsidP="00430327">
            <w:pPr>
              <w:pStyle w:val="EBTablenorm"/>
              <w:jc w:val="left"/>
            </w:pPr>
            <w:r>
              <w:lastRenderedPageBreak/>
              <w:t xml:space="preserve">Поля заполнились верно, ошибки заполнения полей </w:t>
            </w:r>
            <w:proofErr w:type="spellStart"/>
            <w:r>
              <w:t>отсуствуют</w:t>
            </w:r>
            <w:proofErr w:type="spellEnd"/>
          </w:p>
        </w:tc>
      </w:tr>
      <w:tr w:rsidR="000F0FBE" w:rsidRPr="002B18BF" w:rsidTr="00E71BD8">
        <w:trPr>
          <w:jc w:val="center"/>
        </w:trPr>
        <w:tc>
          <w:tcPr>
            <w:tcW w:w="413" w:type="pct"/>
          </w:tcPr>
          <w:p w:rsidR="000F0FBE" w:rsidRPr="00217BBB" w:rsidRDefault="000F0FBE" w:rsidP="00430327">
            <w:pPr>
              <w:pStyle w:val="EBTableNum"/>
              <w:numPr>
                <w:ilvl w:val="0"/>
                <w:numId w:val="32"/>
              </w:numPr>
            </w:pPr>
          </w:p>
        </w:tc>
        <w:tc>
          <w:tcPr>
            <w:tcW w:w="1330" w:type="pct"/>
          </w:tcPr>
          <w:p w:rsidR="000F0FBE" w:rsidRPr="00F42909" w:rsidRDefault="000F0FBE" w:rsidP="00430327">
            <w:pPr>
              <w:pStyle w:val="EBTablenorm"/>
              <w:jc w:val="left"/>
            </w:pPr>
            <w:r>
              <w:t>Нажать на кнопку «Сформировать»</w:t>
            </w:r>
          </w:p>
        </w:tc>
        <w:tc>
          <w:tcPr>
            <w:tcW w:w="1386" w:type="pct"/>
          </w:tcPr>
          <w:p w:rsidR="000F0FBE" w:rsidRPr="00217BBB" w:rsidRDefault="000F0FBE" w:rsidP="00430327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0F0FBE" w:rsidRPr="00217BBB" w:rsidRDefault="000F0FBE" w:rsidP="00430327">
            <w:pPr>
              <w:pStyle w:val="EBTablenorm"/>
              <w:jc w:val="left"/>
            </w:pPr>
            <w:r>
              <w:t>Документ сформирован</w:t>
            </w:r>
          </w:p>
        </w:tc>
      </w:tr>
      <w:tr w:rsidR="000F0FBE" w:rsidRPr="002B18BF" w:rsidTr="00E71BD8">
        <w:trPr>
          <w:jc w:val="center"/>
        </w:trPr>
        <w:tc>
          <w:tcPr>
            <w:tcW w:w="413" w:type="pct"/>
          </w:tcPr>
          <w:p w:rsidR="000F0FBE" w:rsidRPr="00217BBB" w:rsidRDefault="000F0FBE" w:rsidP="00430327">
            <w:pPr>
              <w:pStyle w:val="EBTableNum"/>
              <w:numPr>
                <w:ilvl w:val="0"/>
                <w:numId w:val="32"/>
              </w:numPr>
            </w:pPr>
          </w:p>
        </w:tc>
        <w:tc>
          <w:tcPr>
            <w:tcW w:w="1330" w:type="pct"/>
          </w:tcPr>
          <w:p w:rsidR="000F0FBE" w:rsidRPr="00217BBB" w:rsidRDefault="00430327" w:rsidP="00430327">
            <w:pPr>
              <w:pStyle w:val="EBTablenorm"/>
              <w:jc w:val="left"/>
            </w:pPr>
            <w:r>
              <w:t>Проверка сформированных записей в ТЧ</w:t>
            </w:r>
          </w:p>
        </w:tc>
        <w:tc>
          <w:tcPr>
            <w:tcW w:w="1386" w:type="pct"/>
          </w:tcPr>
          <w:p w:rsidR="000F0FBE" w:rsidRPr="00217BBB" w:rsidRDefault="000F0FBE" w:rsidP="00430327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0F0FBE" w:rsidRPr="00217BBB" w:rsidRDefault="00430327" w:rsidP="00430327">
            <w:pPr>
              <w:pStyle w:val="EBTablenorm"/>
              <w:jc w:val="left"/>
            </w:pPr>
            <w:r>
              <w:t>Табличная часть заполнилась полными данными, согласно фильтру, установленному на шаге 4. Все данные записей в ТЧ соответствуют данным, представленным в соответствующих подобранным документах регистра «</w:t>
            </w:r>
            <w:r>
              <w:t>(Все) Инвентарная карт</w:t>
            </w:r>
            <w:r>
              <w:t>очка учета нефинансовых активов»</w:t>
            </w:r>
          </w:p>
        </w:tc>
      </w:tr>
      <w:tr w:rsidR="000F0FBE" w:rsidRPr="002B18BF" w:rsidTr="00E71BD8">
        <w:trPr>
          <w:jc w:val="center"/>
        </w:trPr>
        <w:tc>
          <w:tcPr>
            <w:tcW w:w="413" w:type="pct"/>
          </w:tcPr>
          <w:p w:rsidR="000F0FBE" w:rsidRPr="00217BBB" w:rsidRDefault="000F0FBE" w:rsidP="00430327">
            <w:pPr>
              <w:pStyle w:val="EBTableNum"/>
              <w:numPr>
                <w:ilvl w:val="0"/>
                <w:numId w:val="32"/>
              </w:numPr>
            </w:pPr>
          </w:p>
        </w:tc>
        <w:tc>
          <w:tcPr>
            <w:tcW w:w="1330" w:type="pct"/>
          </w:tcPr>
          <w:p w:rsidR="000F0FBE" w:rsidRDefault="000F0FBE" w:rsidP="00E71BD8">
            <w:pPr>
              <w:pStyle w:val="EBTablenorm"/>
              <w:jc w:val="left"/>
            </w:pPr>
            <w:r>
              <w:t xml:space="preserve">Проверка правильности заполнения </w:t>
            </w:r>
            <w:r w:rsidR="00E71BD8">
              <w:t>поля «Исполнитель»</w:t>
            </w:r>
          </w:p>
        </w:tc>
        <w:tc>
          <w:tcPr>
            <w:tcW w:w="1386" w:type="pct"/>
          </w:tcPr>
          <w:p w:rsidR="000F0FBE" w:rsidRDefault="000F0FBE" w:rsidP="00430327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0F0FBE" w:rsidRDefault="00E71BD8" w:rsidP="00E71BD8">
            <w:pPr>
              <w:pStyle w:val="EBTablenorm"/>
              <w:jc w:val="left"/>
            </w:pPr>
            <w:r>
              <w:t>Поле корректно заполнено данными текущего пользователя</w:t>
            </w:r>
          </w:p>
        </w:tc>
      </w:tr>
      <w:tr w:rsidR="000F0FBE" w:rsidRPr="002B18BF" w:rsidTr="00E71BD8">
        <w:trPr>
          <w:jc w:val="center"/>
        </w:trPr>
        <w:tc>
          <w:tcPr>
            <w:tcW w:w="413" w:type="pct"/>
          </w:tcPr>
          <w:p w:rsidR="000F0FBE" w:rsidRPr="00217BBB" w:rsidRDefault="000F0FBE" w:rsidP="00430327">
            <w:pPr>
              <w:pStyle w:val="EBTableNum"/>
              <w:numPr>
                <w:ilvl w:val="0"/>
                <w:numId w:val="32"/>
              </w:numPr>
            </w:pPr>
            <w:bookmarkStart w:id="2" w:name="_GoBack"/>
            <w:bookmarkEnd w:id="2"/>
          </w:p>
        </w:tc>
        <w:tc>
          <w:tcPr>
            <w:tcW w:w="1330" w:type="pct"/>
          </w:tcPr>
          <w:p w:rsidR="000F0FBE" w:rsidRPr="00D51A6C" w:rsidRDefault="000F0FBE" w:rsidP="00430327">
            <w:pPr>
              <w:pStyle w:val="EBTablenorm"/>
              <w:jc w:val="left"/>
              <w:rPr>
                <w:noProof/>
              </w:rPr>
            </w:pPr>
            <w:r>
              <w:t>Нажать сохранить документ.</w:t>
            </w:r>
          </w:p>
          <w:p w:rsidR="000F0FBE" w:rsidRDefault="000F0FBE" w:rsidP="00430327">
            <w:pPr>
              <w:pStyle w:val="EBTablenorm"/>
              <w:jc w:val="left"/>
            </w:pPr>
          </w:p>
        </w:tc>
        <w:tc>
          <w:tcPr>
            <w:tcW w:w="1386" w:type="pct"/>
          </w:tcPr>
          <w:p w:rsidR="000F0FBE" w:rsidRDefault="000F0FBE" w:rsidP="00430327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0F0FBE" w:rsidRDefault="000F0FBE" w:rsidP="00430327">
            <w:pPr>
              <w:pStyle w:val="EBTablenorm"/>
              <w:jc w:val="left"/>
              <w:rPr>
                <w:noProof/>
              </w:rPr>
            </w:pPr>
            <w:r>
              <w:t>Документ сохраняется без ошибок. В списковой форме отображается корректно.</w:t>
            </w:r>
          </w:p>
        </w:tc>
      </w:tr>
      <w:tr w:rsidR="000F0FBE" w:rsidRPr="002B18BF" w:rsidTr="00E71BD8">
        <w:trPr>
          <w:jc w:val="center"/>
        </w:trPr>
        <w:tc>
          <w:tcPr>
            <w:tcW w:w="413" w:type="pct"/>
          </w:tcPr>
          <w:p w:rsidR="000F0FBE" w:rsidRPr="00217BBB" w:rsidRDefault="000F0FBE" w:rsidP="00430327">
            <w:pPr>
              <w:pStyle w:val="EBTableNum"/>
              <w:numPr>
                <w:ilvl w:val="0"/>
                <w:numId w:val="32"/>
              </w:numPr>
            </w:pPr>
          </w:p>
        </w:tc>
        <w:tc>
          <w:tcPr>
            <w:tcW w:w="1330" w:type="pct"/>
          </w:tcPr>
          <w:p w:rsidR="000F0FBE" w:rsidRDefault="000F0FBE" w:rsidP="00430327">
            <w:pPr>
              <w:pStyle w:val="EBTablenorm"/>
              <w:jc w:val="left"/>
            </w:pPr>
            <w:r>
              <w:t>Открыть созданный документ на просмотр.</w:t>
            </w:r>
          </w:p>
          <w:p w:rsidR="000F0FBE" w:rsidRDefault="000F0FBE" w:rsidP="00430327">
            <w:pPr>
              <w:pStyle w:val="EBTablenorm"/>
              <w:jc w:val="left"/>
            </w:pPr>
            <w:r>
              <w:t>Проверка сохранённых данных.</w:t>
            </w:r>
          </w:p>
        </w:tc>
        <w:tc>
          <w:tcPr>
            <w:tcW w:w="1386" w:type="pct"/>
          </w:tcPr>
          <w:p w:rsidR="000F0FBE" w:rsidRDefault="000F0FBE" w:rsidP="00430327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0F0FBE" w:rsidRDefault="000F0FBE" w:rsidP="00430327">
            <w:pPr>
              <w:pStyle w:val="EBTablenorm"/>
              <w:jc w:val="left"/>
            </w:pPr>
            <w:r>
              <w:t>Данные не изменились.</w:t>
            </w:r>
          </w:p>
        </w:tc>
      </w:tr>
    </w:tbl>
    <w:p w:rsidR="000F0FBE" w:rsidRDefault="000F0FBE" w:rsidP="00430327">
      <w:pPr>
        <w:jc w:val="left"/>
      </w:pPr>
    </w:p>
    <w:p w:rsidR="009A33C5" w:rsidRPr="000F0FBE" w:rsidRDefault="009A33C5" w:rsidP="00430327">
      <w:pPr>
        <w:jc w:val="left"/>
      </w:pPr>
    </w:p>
    <w:sectPr w:rsidR="009A33C5" w:rsidRPr="000F0FBE" w:rsidSect="00A57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altName w:val="Corbel"/>
    <w:charset w:val="CC"/>
    <w:family w:val="swiss"/>
    <w:pitch w:val="variable"/>
    <w:sig w:usb0="00000001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6DE1"/>
    <w:multiLevelType w:val="hybridMultilevel"/>
    <w:tmpl w:val="39420494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E68D9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30E6F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83E95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446A3"/>
    <w:multiLevelType w:val="hybridMultilevel"/>
    <w:tmpl w:val="56D6C226"/>
    <w:lvl w:ilvl="0" w:tplc="483E064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854CE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22EF7"/>
    <w:multiLevelType w:val="hybridMultilevel"/>
    <w:tmpl w:val="D6C49D12"/>
    <w:lvl w:ilvl="0" w:tplc="A5D2D99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44303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E5AC4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D4D93"/>
    <w:multiLevelType w:val="hybridMultilevel"/>
    <w:tmpl w:val="854AD90C"/>
    <w:lvl w:ilvl="0" w:tplc="D68691CC">
      <w:start w:val="1"/>
      <w:numFmt w:val="decimal"/>
      <w:lvlText w:val="1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4C253C"/>
    <w:multiLevelType w:val="hybridMultilevel"/>
    <w:tmpl w:val="303E0E04"/>
    <w:lvl w:ilvl="0" w:tplc="99C230F8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A0F76"/>
    <w:multiLevelType w:val="hybridMultilevel"/>
    <w:tmpl w:val="C0B68DA0"/>
    <w:lvl w:ilvl="0" w:tplc="5C98C42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050B0E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55196A"/>
    <w:multiLevelType w:val="hybridMultilevel"/>
    <w:tmpl w:val="7ED4066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B0E37"/>
    <w:multiLevelType w:val="hybridMultilevel"/>
    <w:tmpl w:val="23B41A10"/>
    <w:lvl w:ilvl="0" w:tplc="E044256C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C66C1"/>
    <w:multiLevelType w:val="hybridMultilevel"/>
    <w:tmpl w:val="CFDCD106"/>
    <w:lvl w:ilvl="0" w:tplc="819CD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1361E5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F104B1"/>
    <w:multiLevelType w:val="hybridMultilevel"/>
    <w:tmpl w:val="4B124ED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196A0F"/>
    <w:multiLevelType w:val="hybridMultilevel"/>
    <w:tmpl w:val="27B231E0"/>
    <w:lvl w:ilvl="0" w:tplc="E0C815C0">
      <w:start w:val="1"/>
      <w:numFmt w:val="decimal"/>
      <w:lvlText w:val="2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A4060F"/>
    <w:multiLevelType w:val="hybridMultilevel"/>
    <w:tmpl w:val="2D9C0A34"/>
    <w:lvl w:ilvl="0" w:tplc="2200E0D2">
      <w:start w:val="1"/>
      <w:numFmt w:val="decimal"/>
      <w:lvlText w:val="2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4B19A9"/>
    <w:multiLevelType w:val="hybridMultilevel"/>
    <w:tmpl w:val="5790B71E"/>
    <w:lvl w:ilvl="0" w:tplc="F5988C1C">
      <w:start w:val="1"/>
      <w:numFmt w:val="decimal"/>
      <w:lvlText w:val="1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E87A7F"/>
    <w:multiLevelType w:val="hybridMultilevel"/>
    <w:tmpl w:val="70CEF904"/>
    <w:lvl w:ilvl="0" w:tplc="E7F43BE6">
      <w:start w:val="1"/>
      <w:numFmt w:val="decimal"/>
      <w:lvlText w:val="1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0B3509"/>
    <w:multiLevelType w:val="hybridMultilevel"/>
    <w:tmpl w:val="CD3062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A84764"/>
    <w:multiLevelType w:val="hybridMultilevel"/>
    <w:tmpl w:val="0FB60E62"/>
    <w:lvl w:ilvl="0" w:tplc="915875AA">
      <w:start w:val="1"/>
      <w:numFmt w:val="decimal"/>
      <w:lvlText w:val="1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FD40D8"/>
    <w:multiLevelType w:val="hybridMultilevel"/>
    <w:tmpl w:val="A38A9700"/>
    <w:lvl w:ilvl="0" w:tplc="C8063FF4">
      <w:start w:val="1"/>
      <w:numFmt w:val="decimal"/>
      <w:lvlText w:val="1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77005"/>
    <w:multiLevelType w:val="hybridMultilevel"/>
    <w:tmpl w:val="CFDCD106"/>
    <w:lvl w:ilvl="0" w:tplc="819CDAD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65605762"/>
    <w:multiLevelType w:val="hybridMultilevel"/>
    <w:tmpl w:val="40185030"/>
    <w:lvl w:ilvl="0" w:tplc="0B24C574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CC7F3B"/>
    <w:multiLevelType w:val="hybridMultilevel"/>
    <w:tmpl w:val="BFAE272C"/>
    <w:lvl w:ilvl="0" w:tplc="6E483690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5F0C47"/>
    <w:multiLevelType w:val="hybridMultilevel"/>
    <w:tmpl w:val="727EEC8A"/>
    <w:lvl w:ilvl="0" w:tplc="22987CBC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043ED5"/>
    <w:multiLevelType w:val="hybridMultilevel"/>
    <w:tmpl w:val="41F82C52"/>
    <w:lvl w:ilvl="0" w:tplc="5A2CA64C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67858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CD78F1"/>
    <w:multiLevelType w:val="hybridMultilevel"/>
    <w:tmpl w:val="269C7A7C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2B3CE2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EA5A49"/>
    <w:multiLevelType w:val="hybridMultilevel"/>
    <w:tmpl w:val="DFE29512"/>
    <w:lvl w:ilvl="0" w:tplc="45B46DD4">
      <w:start w:val="1"/>
      <w:numFmt w:val="decimal"/>
      <w:lvlText w:val="1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8C77D7"/>
    <w:multiLevelType w:val="hybridMultilevel"/>
    <w:tmpl w:val="AE1AAC2A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5" w15:restartNumberingAfterBreak="0">
    <w:nsid w:val="7C0050E1"/>
    <w:multiLevelType w:val="hybridMultilevel"/>
    <w:tmpl w:val="7618D894"/>
    <w:lvl w:ilvl="0" w:tplc="0419000F">
      <w:start w:val="1"/>
      <w:numFmt w:val="decimal"/>
      <w:lvlText w:val="%1."/>
      <w:lvlJc w:val="left"/>
      <w:pPr>
        <w:tabs>
          <w:tab w:val="num" w:pos="199"/>
        </w:tabs>
        <w:ind w:left="426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2"/>
  </w:num>
  <w:num w:numId="3">
    <w:abstractNumId w:val="15"/>
  </w:num>
  <w:num w:numId="4">
    <w:abstractNumId w:val="7"/>
  </w:num>
  <w:num w:numId="5">
    <w:abstractNumId w:val="14"/>
  </w:num>
  <w:num w:numId="6">
    <w:abstractNumId w:val="20"/>
  </w:num>
  <w:num w:numId="7">
    <w:abstractNumId w:val="13"/>
  </w:num>
  <w:num w:numId="8">
    <w:abstractNumId w:val="0"/>
  </w:num>
  <w:num w:numId="9">
    <w:abstractNumId w:val="6"/>
  </w:num>
  <w:num w:numId="10">
    <w:abstractNumId w:val="11"/>
  </w:num>
  <w:num w:numId="11">
    <w:abstractNumId w:val="26"/>
  </w:num>
  <w:num w:numId="12">
    <w:abstractNumId w:val="28"/>
  </w:num>
  <w:num w:numId="13">
    <w:abstractNumId w:val="27"/>
  </w:num>
  <w:num w:numId="14">
    <w:abstractNumId w:val="10"/>
  </w:num>
  <w:num w:numId="15">
    <w:abstractNumId w:val="9"/>
  </w:num>
  <w:num w:numId="16">
    <w:abstractNumId w:val="32"/>
  </w:num>
  <w:num w:numId="17">
    <w:abstractNumId w:val="24"/>
  </w:num>
  <w:num w:numId="18">
    <w:abstractNumId w:val="8"/>
  </w:num>
  <w:num w:numId="19">
    <w:abstractNumId w:val="33"/>
  </w:num>
  <w:num w:numId="20">
    <w:abstractNumId w:val="30"/>
  </w:num>
  <w:num w:numId="21">
    <w:abstractNumId w:val="1"/>
  </w:num>
  <w:num w:numId="22">
    <w:abstractNumId w:val="21"/>
  </w:num>
  <w:num w:numId="23">
    <w:abstractNumId w:val="3"/>
  </w:num>
  <w:num w:numId="24">
    <w:abstractNumId w:val="23"/>
  </w:num>
  <w:num w:numId="25">
    <w:abstractNumId w:val="12"/>
  </w:num>
  <w:num w:numId="26">
    <w:abstractNumId w:val="18"/>
  </w:num>
  <w:num w:numId="27">
    <w:abstractNumId w:val="19"/>
  </w:num>
  <w:num w:numId="28">
    <w:abstractNumId w:val="17"/>
  </w:num>
  <w:num w:numId="29">
    <w:abstractNumId w:val="31"/>
  </w:num>
  <w:num w:numId="30">
    <w:abstractNumId w:val="16"/>
  </w:num>
  <w:num w:numId="31">
    <w:abstractNumId w:val="4"/>
  </w:num>
  <w:num w:numId="32">
    <w:abstractNumId w:val="35"/>
  </w:num>
  <w:num w:numId="33">
    <w:abstractNumId w:val="34"/>
  </w:num>
  <w:num w:numId="34">
    <w:abstractNumId w:val="2"/>
  </w:num>
  <w:num w:numId="35">
    <w:abstractNumId w:val="35"/>
  </w:num>
  <w:num w:numId="36">
    <w:abstractNumId w:val="25"/>
  </w:num>
  <w:num w:numId="37">
    <w:abstractNumId w:val="29"/>
  </w:num>
  <w:num w:numId="38">
    <w:abstractNumId w:val="35"/>
    <w:lvlOverride w:ilvl="0">
      <w:startOverride w:val="1"/>
    </w:lvlOverride>
  </w:num>
  <w:num w:numId="39">
    <w:abstractNumId w:val="35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21826"/>
    <w:rsid w:val="000022C3"/>
    <w:rsid w:val="00030527"/>
    <w:rsid w:val="00035F4B"/>
    <w:rsid w:val="000439E7"/>
    <w:rsid w:val="00046EBD"/>
    <w:rsid w:val="00052C96"/>
    <w:rsid w:val="00083BBA"/>
    <w:rsid w:val="00086BE3"/>
    <w:rsid w:val="00093498"/>
    <w:rsid w:val="000B1C84"/>
    <w:rsid w:val="000B7CF7"/>
    <w:rsid w:val="000D0BBE"/>
    <w:rsid w:val="000D44F7"/>
    <w:rsid w:val="000E1A03"/>
    <w:rsid w:val="000F0FBE"/>
    <w:rsid w:val="000F16F4"/>
    <w:rsid w:val="000F410B"/>
    <w:rsid w:val="00100EB3"/>
    <w:rsid w:val="00104A0D"/>
    <w:rsid w:val="00111D9B"/>
    <w:rsid w:val="001232AC"/>
    <w:rsid w:val="001239F3"/>
    <w:rsid w:val="0012494B"/>
    <w:rsid w:val="00125DC3"/>
    <w:rsid w:val="00132588"/>
    <w:rsid w:val="00165484"/>
    <w:rsid w:val="001837F5"/>
    <w:rsid w:val="001957BF"/>
    <w:rsid w:val="001A0015"/>
    <w:rsid w:val="001A4FE4"/>
    <w:rsid w:val="001B3EF2"/>
    <w:rsid w:val="001C1955"/>
    <w:rsid w:val="001C4B60"/>
    <w:rsid w:val="001D3621"/>
    <w:rsid w:val="001D65DC"/>
    <w:rsid w:val="001E1816"/>
    <w:rsid w:val="0021104E"/>
    <w:rsid w:val="002122CB"/>
    <w:rsid w:val="0021753C"/>
    <w:rsid w:val="00244563"/>
    <w:rsid w:val="00253EE3"/>
    <w:rsid w:val="002540BC"/>
    <w:rsid w:val="0025412E"/>
    <w:rsid w:val="0025478B"/>
    <w:rsid w:val="00263727"/>
    <w:rsid w:val="00265D52"/>
    <w:rsid w:val="002664F4"/>
    <w:rsid w:val="0028645D"/>
    <w:rsid w:val="002961DA"/>
    <w:rsid w:val="002A1B3F"/>
    <w:rsid w:val="002B1280"/>
    <w:rsid w:val="002D5B49"/>
    <w:rsid w:val="002E48B3"/>
    <w:rsid w:val="002F0DB0"/>
    <w:rsid w:val="0030488D"/>
    <w:rsid w:val="003309DA"/>
    <w:rsid w:val="00332FFB"/>
    <w:rsid w:val="003421EB"/>
    <w:rsid w:val="003553E1"/>
    <w:rsid w:val="00357A9A"/>
    <w:rsid w:val="003755C5"/>
    <w:rsid w:val="00386A24"/>
    <w:rsid w:val="003B3C7B"/>
    <w:rsid w:val="003C0453"/>
    <w:rsid w:val="003C3282"/>
    <w:rsid w:val="003D470C"/>
    <w:rsid w:val="00430327"/>
    <w:rsid w:val="004441A1"/>
    <w:rsid w:val="00445B8D"/>
    <w:rsid w:val="004472B4"/>
    <w:rsid w:val="00462AF7"/>
    <w:rsid w:val="00472303"/>
    <w:rsid w:val="00492985"/>
    <w:rsid w:val="004A14D2"/>
    <w:rsid w:val="004A779C"/>
    <w:rsid w:val="004B1BE1"/>
    <w:rsid w:val="004B6758"/>
    <w:rsid w:val="004D3037"/>
    <w:rsid w:val="004D7BC5"/>
    <w:rsid w:val="004E1DED"/>
    <w:rsid w:val="00531AF0"/>
    <w:rsid w:val="00533F04"/>
    <w:rsid w:val="0054241A"/>
    <w:rsid w:val="00551316"/>
    <w:rsid w:val="005672AA"/>
    <w:rsid w:val="005916A8"/>
    <w:rsid w:val="005A28C3"/>
    <w:rsid w:val="005B5554"/>
    <w:rsid w:val="005C351F"/>
    <w:rsid w:val="005D1716"/>
    <w:rsid w:val="005F11C5"/>
    <w:rsid w:val="005F1C94"/>
    <w:rsid w:val="005F51C3"/>
    <w:rsid w:val="00606718"/>
    <w:rsid w:val="006167CC"/>
    <w:rsid w:val="006236FA"/>
    <w:rsid w:val="0063248A"/>
    <w:rsid w:val="0064495C"/>
    <w:rsid w:val="00645A5E"/>
    <w:rsid w:val="00646762"/>
    <w:rsid w:val="00651C30"/>
    <w:rsid w:val="00656895"/>
    <w:rsid w:val="00660F8E"/>
    <w:rsid w:val="00682E6A"/>
    <w:rsid w:val="00685849"/>
    <w:rsid w:val="00694362"/>
    <w:rsid w:val="00696354"/>
    <w:rsid w:val="006A483E"/>
    <w:rsid w:val="006B14FA"/>
    <w:rsid w:val="006C0E49"/>
    <w:rsid w:val="006D162C"/>
    <w:rsid w:val="006D2C3F"/>
    <w:rsid w:val="006E4CFC"/>
    <w:rsid w:val="006E4E66"/>
    <w:rsid w:val="006E50DD"/>
    <w:rsid w:val="00723188"/>
    <w:rsid w:val="00725503"/>
    <w:rsid w:val="00731628"/>
    <w:rsid w:val="0075339E"/>
    <w:rsid w:val="00797D2A"/>
    <w:rsid w:val="007A1D49"/>
    <w:rsid w:val="007B2206"/>
    <w:rsid w:val="007D4A95"/>
    <w:rsid w:val="007D7CE0"/>
    <w:rsid w:val="007E13C1"/>
    <w:rsid w:val="008036D5"/>
    <w:rsid w:val="008038BD"/>
    <w:rsid w:val="00806AA1"/>
    <w:rsid w:val="00813C2B"/>
    <w:rsid w:val="00820810"/>
    <w:rsid w:val="00850B4C"/>
    <w:rsid w:val="00857CD4"/>
    <w:rsid w:val="0086265B"/>
    <w:rsid w:val="008760EF"/>
    <w:rsid w:val="00882ABC"/>
    <w:rsid w:val="00892B01"/>
    <w:rsid w:val="00894B38"/>
    <w:rsid w:val="008A15AB"/>
    <w:rsid w:val="008A20E4"/>
    <w:rsid w:val="008A5711"/>
    <w:rsid w:val="008B1DF4"/>
    <w:rsid w:val="008C769F"/>
    <w:rsid w:val="008E0AE7"/>
    <w:rsid w:val="008F39C9"/>
    <w:rsid w:val="00905280"/>
    <w:rsid w:val="00916D30"/>
    <w:rsid w:val="0092133A"/>
    <w:rsid w:val="00931DCA"/>
    <w:rsid w:val="00955008"/>
    <w:rsid w:val="0096160B"/>
    <w:rsid w:val="00963F95"/>
    <w:rsid w:val="009733FB"/>
    <w:rsid w:val="0097385C"/>
    <w:rsid w:val="00987BE9"/>
    <w:rsid w:val="00996CA8"/>
    <w:rsid w:val="009A0067"/>
    <w:rsid w:val="009A0277"/>
    <w:rsid w:val="009A33C5"/>
    <w:rsid w:val="009B14C1"/>
    <w:rsid w:val="009D09FB"/>
    <w:rsid w:val="009E045B"/>
    <w:rsid w:val="009E22F9"/>
    <w:rsid w:val="009E3EC2"/>
    <w:rsid w:val="009E4DEF"/>
    <w:rsid w:val="009E7021"/>
    <w:rsid w:val="009F3D58"/>
    <w:rsid w:val="00A0113F"/>
    <w:rsid w:val="00A01A71"/>
    <w:rsid w:val="00A0355E"/>
    <w:rsid w:val="00A03ED9"/>
    <w:rsid w:val="00A121B7"/>
    <w:rsid w:val="00A1318E"/>
    <w:rsid w:val="00A178F0"/>
    <w:rsid w:val="00A20F80"/>
    <w:rsid w:val="00A25CFF"/>
    <w:rsid w:val="00A27760"/>
    <w:rsid w:val="00A41918"/>
    <w:rsid w:val="00A4270A"/>
    <w:rsid w:val="00A5455F"/>
    <w:rsid w:val="00A57386"/>
    <w:rsid w:val="00A72402"/>
    <w:rsid w:val="00A807DE"/>
    <w:rsid w:val="00A97B3A"/>
    <w:rsid w:val="00AA722D"/>
    <w:rsid w:val="00AB5DC2"/>
    <w:rsid w:val="00AD1074"/>
    <w:rsid w:val="00AD6F54"/>
    <w:rsid w:val="00B06271"/>
    <w:rsid w:val="00B07122"/>
    <w:rsid w:val="00B1218A"/>
    <w:rsid w:val="00B252FE"/>
    <w:rsid w:val="00B4550B"/>
    <w:rsid w:val="00B56421"/>
    <w:rsid w:val="00B612E7"/>
    <w:rsid w:val="00B7292C"/>
    <w:rsid w:val="00B72EF9"/>
    <w:rsid w:val="00B75BC0"/>
    <w:rsid w:val="00BA26B0"/>
    <w:rsid w:val="00BB1757"/>
    <w:rsid w:val="00BB5200"/>
    <w:rsid w:val="00BB67A0"/>
    <w:rsid w:val="00BB7BA7"/>
    <w:rsid w:val="00BC4BC4"/>
    <w:rsid w:val="00BE4463"/>
    <w:rsid w:val="00BE5BE8"/>
    <w:rsid w:val="00BF53DF"/>
    <w:rsid w:val="00BF6BF6"/>
    <w:rsid w:val="00C07262"/>
    <w:rsid w:val="00C076B5"/>
    <w:rsid w:val="00C119FB"/>
    <w:rsid w:val="00C3798E"/>
    <w:rsid w:val="00C45A6B"/>
    <w:rsid w:val="00C47CD2"/>
    <w:rsid w:val="00C66566"/>
    <w:rsid w:val="00C66938"/>
    <w:rsid w:val="00C67F17"/>
    <w:rsid w:val="00C74B14"/>
    <w:rsid w:val="00C76604"/>
    <w:rsid w:val="00C80C88"/>
    <w:rsid w:val="00C83B15"/>
    <w:rsid w:val="00C854BB"/>
    <w:rsid w:val="00C9741B"/>
    <w:rsid w:val="00CA3B2C"/>
    <w:rsid w:val="00CB4FFC"/>
    <w:rsid w:val="00CC7F33"/>
    <w:rsid w:val="00CD1134"/>
    <w:rsid w:val="00CF03DB"/>
    <w:rsid w:val="00CF10F0"/>
    <w:rsid w:val="00CF4367"/>
    <w:rsid w:val="00D112E9"/>
    <w:rsid w:val="00D17B73"/>
    <w:rsid w:val="00D2422C"/>
    <w:rsid w:val="00D41D2B"/>
    <w:rsid w:val="00D464A0"/>
    <w:rsid w:val="00D51A6C"/>
    <w:rsid w:val="00D53218"/>
    <w:rsid w:val="00D55CAB"/>
    <w:rsid w:val="00D715C6"/>
    <w:rsid w:val="00D73EDF"/>
    <w:rsid w:val="00D76BE6"/>
    <w:rsid w:val="00D8108E"/>
    <w:rsid w:val="00DA41D5"/>
    <w:rsid w:val="00DB165B"/>
    <w:rsid w:val="00DB74E8"/>
    <w:rsid w:val="00DB7B70"/>
    <w:rsid w:val="00DF3701"/>
    <w:rsid w:val="00DF5E51"/>
    <w:rsid w:val="00DF7B16"/>
    <w:rsid w:val="00E074FB"/>
    <w:rsid w:val="00E07A3D"/>
    <w:rsid w:val="00E148B4"/>
    <w:rsid w:val="00E3025E"/>
    <w:rsid w:val="00E328D2"/>
    <w:rsid w:val="00E44958"/>
    <w:rsid w:val="00E4563D"/>
    <w:rsid w:val="00E503B1"/>
    <w:rsid w:val="00E521BE"/>
    <w:rsid w:val="00E56674"/>
    <w:rsid w:val="00E57AB9"/>
    <w:rsid w:val="00E71BD8"/>
    <w:rsid w:val="00E829AB"/>
    <w:rsid w:val="00EA266E"/>
    <w:rsid w:val="00EA7A31"/>
    <w:rsid w:val="00EB1DFE"/>
    <w:rsid w:val="00EB42B1"/>
    <w:rsid w:val="00EC1C49"/>
    <w:rsid w:val="00EC1F71"/>
    <w:rsid w:val="00EC5660"/>
    <w:rsid w:val="00EC7F3B"/>
    <w:rsid w:val="00ED19FA"/>
    <w:rsid w:val="00ED1A31"/>
    <w:rsid w:val="00ED4660"/>
    <w:rsid w:val="00EE3379"/>
    <w:rsid w:val="00EF5F94"/>
    <w:rsid w:val="00F07F2B"/>
    <w:rsid w:val="00F11172"/>
    <w:rsid w:val="00F11CF4"/>
    <w:rsid w:val="00F21826"/>
    <w:rsid w:val="00F24B1E"/>
    <w:rsid w:val="00F30EE5"/>
    <w:rsid w:val="00F32B0F"/>
    <w:rsid w:val="00F42909"/>
    <w:rsid w:val="00F62988"/>
    <w:rsid w:val="00F63433"/>
    <w:rsid w:val="00F75502"/>
    <w:rsid w:val="00F96655"/>
    <w:rsid w:val="00FA315C"/>
    <w:rsid w:val="00FB0F03"/>
    <w:rsid w:val="00FB7552"/>
    <w:rsid w:val="00FE5F49"/>
    <w:rsid w:val="00FF1990"/>
    <w:rsid w:val="00FF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40082"/>
  <w15:docId w15:val="{EC32979B-BD2E-411B-A387-CE58546F5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826"/>
    <w:pPr>
      <w:ind w:firstLine="567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EC1C49"/>
    <w:pPr>
      <w:spacing w:before="100" w:beforeAutospacing="1" w:after="100" w:afterAutospacing="1"/>
      <w:ind w:firstLine="0"/>
      <w:jc w:val="left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15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Tablenorm">
    <w:name w:val="_EB_Table_norm"/>
    <w:rsid w:val="00F21826"/>
    <w:pPr>
      <w:spacing w:before="60" w:after="60"/>
      <w:ind w:left="113" w:right="113"/>
      <w:contextualSpacing/>
      <w:jc w:val="both"/>
    </w:pPr>
    <w:rPr>
      <w:rFonts w:ascii="Times New Roman" w:eastAsia="Times New Roman" w:hAnsi="Times New Roman"/>
      <w:sz w:val="24"/>
    </w:rPr>
  </w:style>
  <w:style w:type="paragraph" w:customStyle="1" w:styleId="EBTableHead">
    <w:name w:val="_EB_Table_Head"/>
    <w:basedOn w:val="EBTablenorm"/>
    <w:rsid w:val="00F21826"/>
    <w:pPr>
      <w:keepNext/>
      <w:suppressAutoHyphens/>
      <w:jc w:val="center"/>
    </w:pPr>
    <w:rPr>
      <w:b/>
      <w:bCs/>
    </w:rPr>
  </w:style>
  <w:style w:type="paragraph" w:styleId="a3">
    <w:name w:val="List Paragraph"/>
    <w:basedOn w:val="a"/>
    <w:uiPriority w:val="34"/>
    <w:qFormat/>
    <w:rsid w:val="00F21826"/>
    <w:pPr>
      <w:ind w:left="708" w:firstLine="0"/>
      <w:jc w:val="left"/>
    </w:pPr>
    <w:rPr>
      <w:szCs w:val="24"/>
    </w:rPr>
  </w:style>
  <w:style w:type="paragraph" w:styleId="a4">
    <w:name w:val="Title"/>
    <w:basedOn w:val="a"/>
    <w:next w:val="a"/>
    <w:link w:val="a5"/>
    <w:uiPriority w:val="10"/>
    <w:qFormat/>
    <w:rsid w:val="00F21826"/>
    <w:pPr>
      <w:spacing w:before="240" w:after="60"/>
      <w:ind w:firstLine="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Заголовок Знак"/>
    <w:link w:val="a4"/>
    <w:uiPriority w:val="10"/>
    <w:rsid w:val="00F21826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paragraph" w:customStyle="1" w:styleId="OTRNormal">
    <w:name w:val="OTR_Normal"/>
    <w:basedOn w:val="a"/>
    <w:link w:val="OTRNormal0"/>
    <w:rsid w:val="00F21826"/>
    <w:pPr>
      <w:spacing w:before="60" w:after="120"/>
    </w:pPr>
  </w:style>
  <w:style w:type="character" w:customStyle="1" w:styleId="OTRNormal0">
    <w:name w:val="OTR_Normal Знак"/>
    <w:link w:val="OTRNormal"/>
    <w:rsid w:val="00F21826"/>
    <w:rPr>
      <w:rFonts w:ascii="Times New Roman" w:eastAsia="Times New Roman" w:hAnsi="Times New Roman" w:cs="Times New Roman"/>
      <w:sz w:val="24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F21826"/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F2182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link w:val="1"/>
    <w:uiPriority w:val="9"/>
    <w:rsid w:val="00EC1C4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fpanelgrouplayout">
    <w:name w:val="af_panelgrouplayout"/>
    <w:rsid w:val="00046EBD"/>
  </w:style>
  <w:style w:type="character" w:customStyle="1" w:styleId="bpmenufontcolor">
    <w:name w:val="bpmenu_font_color"/>
    <w:rsid w:val="00046EBD"/>
  </w:style>
  <w:style w:type="character" w:customStyle="1" w:styleId="z-label">
    <w:name w:val="z-label"/>
    <w:rsid w:val="00E44958"/>
  </w:style>
  <w:style w:type="paragraph" w:styleId="a8">
    <w:name w:val="Normal (Web)"/>
    <w:basedOn w:val="a"/>
    <w:uiPriority w:val="99"/>
    <w:unhideWhenUsed/>
    <w:rsid w:val="00E44958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image-wrap">
    <w:name w:val="image-wrap"/>
    <w:rsid w:val="00E44958"/>
  </w:style>
  <w:style w:type="character" w:customStyle="1" w:styleId="20">
    <w:name w:val="Заголовок 2 Знак"/>
    <w:basedOn w:val="a0"/>
    <w:link w:val="2"/>
    <w:uiPriority w:val="9"/>
    <w:semiHidden/>
    <w:rsid w:val="00D715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EBTableNum">
    <w:name w:val="_EB_Table_Num"/>
    <w:rsid w:val="00D715C6"/>
    <w:pPr>
      <w:spacing w:before="60" w:after="60"/>
      <w:ind w:right="57"/>
    </w:pPr>
    <w:rPr>
      <w:rFonts w:ascii="Times New Roman" w:eastAsia="Times New Roman" w:hAnsi="Times New Roman" w:cs="Franklin Gothic Book"/>
      <w:sz w:val="24"/>
    </w:rPr>
  </w:style>
  <w:style w:type="paragraph" w:styleId="a9">
    <w:name w:val="annotation text"/>
    <w:basedOn w:val="a"/>
    <w:link w:val="aa"/>
    <w:semiHidden/>
    <w:rsid w:val="00D715C6"/>
    <w:pPr>
      <w:ind w:firstLine="0"/>
      <w:jc w:val="left"/>
    </w:pPr>
    <w:rPr>
      <w:sz w:val="20"/>
      <w:szCs w:val="24"/>
    </w:rPr>
  </w:style>
  <w:style w:type="character" w:customStyle="1" w:styleId="aa">
    <w:name w:val="Текст примечания Знак"/>
    <w:basedOn w:val="a0"/>
    <w:link w:val="a9"/>
    <w:semiHidden/>
    <w:rsid w:val="00D715C6"/>
    <w:rPr>
      <w:rFonts w:ascii="Times New Roman" w:eastAsia="Times New Roman" w:hAnsi="Times New Roman"/>
      <w:szCs w:val="24"/>
    </w:rPr>
  </w:style>
  <w:style w:type="character" w:styleId="ab">
    <w:name w:val="annotation reference"/>
    <w:semiHidden/>
    <w:rsid w:val="00D715C6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8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5BD87-4235-436F-96FA-CC19D315B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otr2000</Company>
  <LinksUpToDate>false</LinksUpToDate>
  <CharactersWithSpaces>2396</CharactersWithSpaces>
  <SharedDoc>false</SharedDoc>
  <HLinks>
    <vt:vector size="18" baseType="variant">
      <vt:variant>
        <vt:i4>6291509</vt:i4>
      </vt:variant>
      <vt:variant>
        <vt:i4>6</vt:i4>
      </vt:variant>
      <vt:variant>
        <vt:i4>0</vt:i4>
      </vt:variant>
      <vt:variant>
        <vt:i4>5</vt:i4>
      </vt:variant>
      <vt:variant>
        <vt:lpwstr>http://eb-arp-itest-sso:7777/udu-webcenter/faces/menu?_adf.ctrl-state=nq8oyxb7j_85&amp;resetTab=true</vt:lpwstr>
      </vt:variant>
      <vt:variant>
        <vt:lpwstr/>
      </vt:variant>
      <vt:variant>
        <vt:i4>8323197</vt:i4>
      </vt:variant>
      <vt:variant>
        <vt:i4>3</vt:i4>
      </vt:variant>
      <vt:variant>
        <vt:i4>0</vt:i4>
      </vt:variant>
      <vt:variant>
        <vt:i4>5</vt:i4>
      </vt:variant>
      <vt:variant>
        <vt:lpwstr>http://eb-arp-itest-sso:7777/udu-webcenter/faces/menu?_adf.ctrl-state=q03cfr8os_85&amp;resetTab=true</vt:lpwstr>
      </vt:variant>
      <vt:variant>
        <vt:lpwstr/>
      </vt:variant>
      <vt:variant>
        <vt:i4>983046</vt:i4>
      </vt:variant>
      <vt:variant>
        <vt:i4>0</vt:i4>
      </vt:variant>
      <vt:variant>
        <vt:i4>0</vt:i4>
      </vt:variant>
      <vt:variant>
        <vt:i4>5</vt:i4>
      </vt:variant>
      <vt:variant>
        <vt:lpwstr>http://eb-tst-sso.otr.ru:7777/udu-webcenter/faces/menu?_adf.ctrl-state=175w0ey7fc_4&amp;resetTab=true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Пользователь Windows</cp:lastModifiedBy>
  <cp:revision>14</cp:revision>
  <dcterms:created xsi:type="dcterms:W3CDTF">2017-04-12T07:45:00Z</dcterms:created>
  <dcterms:modified xsi:type="dcterms:W3CDTF">2017-04-12T14:31:00Z</dcterms:modified>
</cp:coreProperties>
</file>