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BB67A0" w:rsidRPr="00D51A6C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D715C6" w:rsidRPr="00217BBB" w:rsidRDefault="00D6187B" w:rsidP="00D6187B">
            <w:pPr>
              <w:pStyle w:val="EBTablenorm"/>
              <w:jc w:val="left"/>
            </w:pPr>
            <w:r>
              <w:t>ф. 05031</w:t>
            </w:r>
            <w:r>
              <w:t>27. Отчет об исполнении бюджета</w:t>
            </w:r>
          </w:p>
        </w:tc>
        <w:tc>
          <w:tcPr>
            <w:tcW w:w="1871" w:type="pct"/>
          </w:tcPr>
          <w:p w:rsidR="00D715C6" w:rsidRDefault="00D715C6" w:rsidP="00D6187B">
            <w:pPr>
              <w:pStyle w:val="EBTablenorm"/>
              <w:jc w:val="left"/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D6187B">
              <w:t>ф. 05031</w:t>
            </w:r>
            <w:r w:rsidR="00D6187B">
              <w:t>27. Отчет об исполнении бюджета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D6187B">
            <w:pPr>
              <w:pStyle w:val="EBTablenorm"/>
              <w:jc w:val="left"/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D6187B">
              <w:t>ф. 05031</w:t>
            </w:r>
            <w:r w:rsidR="00D6187B">
              <w:t>27. Отчет об исполнении бюджета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075901" w:rsidRDefault="00BB67A0" w:rsidP="00AE689D">
            <w:pPr>
              <w:pStyle w:val="EBTablenorm"/>
              <w:jc w:val="left"/>
            </w:pPr>
            <w:r>
              <w:t>Выбрать Отчётную дату</w:t>
            </w:r>
          </w:p>
        </w:tc>
        <w:tc>
          <w:tcPr>
            <w:tcW w:w="1386" w:type="pct"/>
          </w:tcPr>
          <w:p w:rsidR="00BB67A0" w:rsidRPr="00217BBB" w:rsidRDefault="00D715C6" w:rsidP="00AE689D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</w:tc>
        <w:tc>
          <w:tcPr>
            <w:tcW w:w="1871" w:type="pct"/>
          </w:tcPr>
          <w:p w:rsidR="00BB67A0" w:rsidRPr="00217BBB" w:rsidRDefault="00BB67A0" w:rsidP="00AE689D">
            <w:pPr>
              <w:pStyle w:val="EBTablenorm"/>
              <w:jc w:val="left"/>
            </w:pPr>
            <w:r>
              <w:t>Заполнились поля «Отчётная дата»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29177A">
            <w:pPr>
              <w:pStyle w:val="EBTablenorm"/>
              <w:jc w:val="left"/>
            </w:pPr>
            <w:r>
              <w:t>Перейти на вкладку «</w:t>
            </w:r>
            <w:r w:rsidR="00D6187B" w:rsidRPr="00D6187B">
              <w:t>Раздел 1. Доходы бюджета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r w:rsidR="00D6187B" w:rsidRPr="00D6187B">
              <w:t>Раздел 1. Доходы бюджета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Pr="00F42909" w:rsidRDefault="00D6187B" w:rsidP="00D6187B">
            <w:pPr>
              <w:pStyle w:val="EBTablenorm"/>
              <w:jc w:val="left"/>
            </w:pPr>
            <w:r>
              <w:t>Перейти на вкладку «</w:t>
            </w:r>
            <w:r w:rsidRPr="00D6187B">
              <w:t>Раздел 2. Расходы бюджета</w:t>
            </w:r>
            <w:r>
              <w:t>»</w:t>
            </w:r>
          </w:p>
        </w:tc>
        <w:tc>
          <w:tcPr>
            <w:tcW w:w="1386" w:type="pct"/>
          </w:tcPr>
          <w:p w:rsidR="00D6187B" w:rsidRPr="00217BB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Pr="00217BBB" w:rsidRDefault="00D6187B" w:rsidP="00D6187B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Pr="0029177A" w:rsidRDefault="00D6187B" w:rsidP="00D6187B">
            <w:pPr>
              <w:pStyle w:val="EBTablenorm"/>
              <w:jc w:val="left"/>
            </w:pPr>
            <w:r>
              <w:t>Проверка вкладки «</w:t>
            </w:r>
            <w:r w:rsidRPr="00D6187B">
              <w:t>Раздел 2. Расходы бюджета</w:t>
            </w:r>
            <w:r>
              <w:t>»</w:t>
            </w:r>
          </w:p>
        </w:tc>
        <w:tc>
          <w:tcPr>
            <w:tcW w:w="1386" w:type="pct"/>
          </w:tcPr>
          <w:p w:rsidR="00D6187B" w:rsidRPr="00217BB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Default="00D6187B" w:rsidP="00D6187B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Pr="00F42909" w:rsidRDefault="00D6187B" w:rsidP="00D6187B">
            <w:pPr>
              <w:pStyle w:val="EBTablenorm"/>
              <w:jc w:val="left"/>
            </w:pPr>
            <w:r>
              <w:t>Перейти на вкладку «</w:t>
            </w:r>
            <w:r w:rsidRPr="00D6187B">
              <w:t>Раздел 3. Источники финансирования дефицита бюджета</w:t>
            </w:r>
            <w:r>
              <w:t>»</w:t>
            </w:r>
          </w:p>
        </w:tc>
        <w:tc>
          <w:tcPr>
            <w:tcW w:w="1386" w:type="pct"/>
          </w:tcPr>
          <w:p w:rsidR="00D6187B" w:rsidRPr="00217BB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Pr="00217BBB" w:rsidRDefault="00D6187B" w:rsidP="00D6187B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Pr="0029177A" w:rsidRDefault="00D6187B" w:rsidP="00D6187B">
            <w:pPr>
              <w:pStyle w:val="EBTablenorm"/>
              <w:jc w:val="left"/>
            </w:pPr>
            <w:r>
              <w:t>Проверка вкладки «</w:t>
            </w:r>
            <w:r w:rsidRPr="00D6187B">
              <w:t>Раздел 3. Источники финансирования дефицита бюджета</w:t>
            </w:r>
            <w:bookmarkStart w:id="2" w:name="_GoBack"/>
            <w:bookmarkEnd w:id="2"/>
            <w:r>
              <w:t>»</w:t>
            </w:r>
          </w:p>
        </w:tc>
        <w:tc>
          <w:tcPr>
            <w:tcW w:w="1386" w:type="pct"/>
          </w:tcPr>
          <w:p w:rsidR="00D6187B" w:rsidRPr="00217BB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Default="00D6187B" w:rsidP="00D6187B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Pr="00D51A6C" w:rsidRDefault="00D6187B" w:rsidP="00D6187B">
            <w:pPr>
              <w:pStyle w:val="EBTablenorm"/>
              <w:jc w:val="left"/>
              <w:rPr>
                <w:noProof/>
              </w:rPr>
            </w:pPr>
            <w:r>
              <w:t>Нажать «Сохранить документ».</w:t>
            </w:r>
          </w:p>
          <w:p w:rsidR="00D6187B" w:rsidRDefault="00D6187B" w:rsidP="00D6187B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6187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Default="00D6187B" w:rsidP="00D6187B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Default="00D6187B" w:rsidP="00D6187B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D6187B" w:rsidRDefault="00D6187B" w:rsidP="00D6187B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D6187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Default="00D6187B" w:rsidP="00D6187B">
            <w:pPr>
              <w:pStyle w:val="EBTablenorm"/>
              <w:jc w:val="left"/>
            </w:pPr>
            <w:r>
              <w:t>Данные не изменились.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Pr="00B676F6" w:rsidRDefault="00D6187B" w:rsidP="00D6187B">
            <w:pPr>
              <w:pStyle w:val="EBTablenorm"/>
              <w:jc w:val="left"/>
            </w:pPr>
            <w:r>
              <w:t>Нажать на кнопку «Распечатать документ»</w:t>
            </w:r>
          </w:p>
        </w:tc>
        <w:tc>
          <w:tcPr>
            <w:tcW w:w="1386" w:type="pct"/>
          </w:tcPr>
          <w:p w:rsidR="00D6187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Pr="00B676F6" w:rsidRDefault="00D6187B" w:rsidP="00D6187B">
            <w:pPr>
              <w:pStyle w:val="EBTablenorm"/>
              <w:jc w:val="left"/>
            </w:pPr>
            <w:r>
              <w:t>Документ распечатан в формате «*.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>
              <w:t>», файл сохранён на жёсткий диск.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Pr="00B676F6" w:rsidRDefault="00D6187B" w:rsidP="00D6187B">
            <w:pPr>
              <w:pStyle w:val="EBTablenorm"/>
              <w:jc w:val="left"/>
            </w:pPr>
            <w:r>
              <w:t xml:space="preserve">Открыть сформированный документ с помощью </w:t>
            </w:r>
            <w:r>
              <w:rPr>
                <w:lang w:val="en-US"/>
              </w:rPr>
              <w:t>MS</w:t>
            </w:r>
            <w:r w:rsidRPr="00B676F6">
              <w:t xml:space="preserve"> </w:t>
            </w:r>
            <w:r>
              <w:rPr>
                <w:lang w:val="en-US"/>
              </w:rPr>
              <w:t>Excel</w:t>
            </w:r>
          </w:p>
        </w:tc>
        <w:tc>
          <w:tcPr>
            <w:tcW w:w="1386" w:type="pct"/>
          </w:tcPr>
          <w:p w:rsidR="00D6187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Default="00D6187B" w:rsidP="00D6187B">
            <w:pPr>
              <w:pStyle w:val="EBTablenorm"/>
              <w:jc w:val="left"/>
            </w:pPr>
            <w:r>
              <w:t>Документ открыт на редактирование и просмотр</w:t>
            </w:r>
          </w:p>
        </w:tc>
      </w:tr>
      <w:tr w:rsidR="00D6187B" w:rsidRPr="002B18BF" w:rsidTr="0029177A">
        <w:trPr>
          <w:jc w:val="center"/>
        </w:trPr>
        <w:tc>
          <w:tcPr>
            <w:tcW w:w="413" w:type="pct"/>
          </w:tcPr>
          <w:p w:rsidR="00D6187B" w:rsidRPr="00217BBB" w:rsidRDefault="00D6187B" w:rsidP="00D6187B">
            <w:pPr>
              <w:pStyle w:val="EBTableNum"/>
            </w:pPr>
          </w:p>
        </w:tc>
        <w:tc>
          <w:tcPr>
            <w:tcW w:w="1330" w:type="pct"/>
          </w:tcPr>
          <w:p w:rsidR="00D6187B" w:rsidRDefault="00D6187B" w:rsidP="00D6187B">
            <w:pPr>
              <w:pStyle w:val="EBTablenorm"/>
              <w:jc w:val="left"/>
            </w:pPr>
            <w:r>
              <w:t>Проверить правильное заполнение поля «ОКТМО»</w:t>
            </w:r>
          </w:p>
        </w:tc>
        <w:tc>
          <w:tcPr>
            <w:tcW w:w="1386" w:type="pct"/>
          </w:tcPr>
          <w:p w:rsidR="00D6187B" w:rsidRDefault="00D6187B" w:rsidP="00D6187B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6187B" w:rsidRDefault="00D6187B" w:rsidP="00D6187B">
            <w:pPr>
              <w:pStyle w:val="EBTablenorm"/>
              <w:jc w:val="left"/>
            </w:pPr>
            <w:r>
              <w:t>Поле «ОКТМО» заполнено верно, наименование поля равно значению «ОКТМО»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75901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AE689D"/>
    <w:rsid w:val="00B06271"/>
    <w:rsid w:val="00B07122"/>
    <w:rsid w:val="00B1218A"/>
    <w:rsid w:val="00B252FE"/>
    <w:rsid w:val="00B4550B"/>
    <w:rsid w:val="00B56421"/>
    <w:rsid w:val="00B612E7"/>
    <w:rsid w:val="00B676F6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6187B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D6A7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2510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3</cp:revision>
  <dcterms:created xsi:type="dcterms:W3CDTF">2017-06-05T13:44:00Z</dcterms:created>
  <dcterms:modified xsi:type="dcterms:W3CDTF">2017-06-05T13:55:00Z</dcterms:modified>
</cp:coreProperties>
</file>