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Учет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P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1E2AB3">
        <w:rPr>
          <w:rFonts w:ascii="Times New Roman" w:hAnsi="Times New Roman"/>
          <w:color w:val="FF0000"/>
          <w:sz w:val="24"/>
          <w:szCs w:val="24"/>
        </w:rPr>
        <w:t>Сюда</w:t>
      </w:r>
      <w:r>
        <w:rPr>
          <w:rFonts w:ascii="Times New Roman" w:hAnsi="Times New Roman"/>
          <w:color w:val="FF0000"/>
          <w:sz w:val="24"/>
          <w:szCs w:val="24"/>
        </w:rPr>
        <w:t xml:space="preserve"> обычным текстом вписать что Вам нужно для разработки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курсового</w:t>
      </w:r>
      <w:r>
        <w:rPr>
          <w:rFonts w:ascii="Times New Roman" w:hAnsi="Times New Roman"/>
          <w:color w:val="FF0000"/>
          <w:sz w:val="24"/>
          <w:szCs w:val="24"/>
        </w:rPr>
        <w:t xml:space="preserve"> (обсудить с </w:t>
      </w:r>
      <w:r w:rsidR="0086709F">
        <w:rPr>
          <w:rFonts w:ascii="Times New Roman" w:hAnsi="Times New Roman"/>
          <w:color w:val="FF0000"/>
          <w:sz w:val="24"/>
          <w:szCs w:val="24"/>
        </w:rPr>
        <w:t>преподавателем</w:t>
      </w:r>
      <w:r>
        <w:rPr>
          <w:rFonts w:ascii="Times New Roman" w:hAnsi="Times New Roman"/>
          <w:color w:val="FF0000"/>
          <w:sz w:val="24"/>
          <w:szCs w:val="24"/>
        </w:rPr>
        <w:t>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Во введении необходимо изложить компактно несколько строк из своего введения</w:t>
      </w:r>
      <w:r w:rsidR="00EB3410">
        <w:rPr>
          <w:rFonts w:ascii="Times New Roman" w:hAnsi="Times New Roman"/>
          <w:color w:val="FF0000"/>
          <w:sz w:val="24"/>
          <w:szCs w:val="24"/>
        </w:rPr>
        <w:t xml:space="preserve"> (актуальность работы, цель и задачи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 w:rsidR="00EB3410">
        <w:rPr>
          <w:rFonts w:ascii="Times New Roman" w:hAnsi="Times New Roman"/>
          <w:color w:val="FF0000"/>
          <w:sz w:val="24"/>
          <w:szCs w:val="24"/>
        </w:rPr>
        <w:t>) (строчки 3-4)</w:t>
      </w: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EB3410" w:rsidRPr="00EB3410" w:rsidRDefault="00EB3410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Перечислить все разделы из своей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курсовой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 и краткое описание</w:t>
      </w:r>
      <w:r>
        <w:rPr>
          <w:rFonts w:ascii="Times New Roman" w:hAnsi="Times New Roman"/>
          <w:color w:val="FF0000"/>
          <w:sz w:val="24"/>
          <w:szCs w:val="24"/>
        </w:rPr>
        <w:t>, например:</w:t>
      </w:r>
    </w:p>
    <w:p w:rsidR="00EB3410" w:rsidRDefault="00EB3410" w:rsidP="00EB341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r w:rsidRPr="00EB3410">
        <w:rPr>
          <w:rFonts w:ascii="Times New Roman" w:hAnsi="Times New Roman"/>
          <w:color w:val="FF0000"/>
          <w:sz w:val="24"/>
          <w:szCs w:val="24"/>
        </w:rPr>
        <w:t>Сравнительный анализ</w:t>
      </w:r>
      <w:r>
        <w:rPr>
          <w:rFonts w:ascii="Times New Roman" w:hAnsi="Times New Roman"/>
          <w:color w:val="FF0000"/>
          <w:sz w:val="24"/>
          <w:szCs w:val="24"/>
        </w:rPr>
        <w:t xml:space="preserve"> продуктов для реализации системы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Проанализирован</w:t>
      </w:r>
      <w:r w:rsidR="00501F60">
        <w:rPr>
          <w:rFonts w:ascii="Times New Roman" w:hAnsi="Times New Roman"/>
          <w:color w:val="FF0000"/>
          <w:sz w:val="24"/>
          <w:szCs w:val="24"/>
        </w:rPr>
        <w:t>ы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01F60">
        <w:rPr>
          <w:rFonts w:ascii="Times New Roman" w:hAnsi="Times New Roman"/>
          <w:color w:val="FF0000"/>
          <w:sz w:val="24"/>
          <w:szCs w:val="24"/>
        </w:rPr>
        <w:t>программные продукты д</w:t>
      </w:r>
      <w:bookmarkStart w:id="0" w:name="_GoBack"/>
      <w:bookmarkEnd w:id="0"/>
      <w:r w:rsidR="00501F60">
        <w:rPr>
          <w:rFonts w:ascii="Times New Roman" w:hAnsi="Times New Roman"/>
          <w:color w:val="FF0000"/>
          <w:sz w:val="24"/>
          <w:szCs w:val="24"/>
        </w:rPr>
        <w:t xml:space="preserve">ля разработки информационной </w:t>
      </w:r>
      <w:proofErr w:type="gramStart"/>
      <w:r w:rsidR="00501F60">
        <w:rPr>
          <w:rFonts w:ascii="Times New Roman" w:hAnsi="Times New Roman"/>
          <w:color w:val="FF0000"/>
          <w:sz w:val="24"/>
          <w:szCs w:val="24"/>
        </w:rPr>
        <w:t>системы</w:t>
      </w:r>
      <w:r>
        <w:rPr>
          <w:rFonts w:ascii="Times New Roman" w:hAnsi="Times New Roman"/>
          <w:color w:val="FF0000"/>
          <w:sz w:val="24"/>
          <w:szCs w:val="24"/>
        </w:rPr>
        <w:t>….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(строки 2 не больше по каждому разделу) </w:t>
      </w:r>
    </w:p>
    <w:p w:rsidR="00EB3410" w:rsidRPr="00501F60" w:rsidRDefault="00501F60" w:rsidP="00501F6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Моделировани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информационной системы</w:t>
      </w:r>
    </w:p>
    <w:p w:rsidR="00EB3410" w:rsidRPr="00501F60" w:rsidRDefault="00501F6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501F60">
        <w:rPr>
          <w:rFonts w:ascii="Times New Roman" w:hAnsi="Times New Roman"/>
          <w:color w:val="FF0000"/>
          <w:sz w:val="24"/>
          <w:szCs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Заключение должно содержать обобщенные результаты проведенной работы. Можно взять несколько предложений из заключения своей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>
        <w:rPr>
          <w:rFonts w:ascii="Times New Roman" w:hAnsi="Times New Roman"/>
          <w:color w:val="FF0000"/>
          <w:sz w:val="24"/>
          <w:szCs w:val="24"/>
        </w:rPr>
        <w:t xml:space="preserve"> (строки 4-5 не больше)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P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Power</w:t>
      </w:r>
      <w:r w:rsidRPr="0086709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Point</w:t>
      </w:r>
      <w:r w:rsidR="0086709F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86709F">
        <w:rPr>
          <w:rFonts w:ascii="Times New Roman" w:hAnsi="Times New Roman"/>
          <w:color w:val="FF0000"/>
          <w:sz w:val="24"/>
          <w:szCs w:val="24"/>
        </w:rPr>
        <w:t>если не делаете презентацию, в этом разделе будет пусто)</w:t>
      </w:r>
    </w:p>
    <w:p w:rsidR="00EB3410" w:rsidRPr="0086709F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3C5F76" w:rsidRDefault="002611A0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7B38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старший преподаватель А.В. </w:t>
            </w:r>
            <w:proofErr w:type="spellStart"/>
            <w:r w:rsidRPr="001C7B38">
              <w:rPr>
                <w:rFonts w:ascii="Times New Roman" w:hAnsi="Times New Roman"/>
                <w:sz w:val="24"/>
                <w:szCs w:val="24"/>
                <w:u w:val="single"/>
              </w:rPr>
              <w:t>Калайда</w:t>
            </w:r>
            <w:proofErr w:type="spellEnd"/>
            <w:r w:rsidRPr="003C5F76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2611A0" w:rsidP="00501F6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10CDB">
              <w:rPr>
                <w:rFonts w:ascii="Times New Roman" w:hAnsi="Times New Roman"/>
                <w:sz w:val="24"/>
                <w:szCs w:val="24"/>
                <w:u w:val="single"/>
              </w:rPr>
              <w:t>М.Д. Титаренко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4F8" w:rsidRDefault="006824F8" w:rsidP="00087D66">
      <w:pPr>
        <w:spacing w:after="0" w:line="240" w:lineRule="auto"/>
      </w:pPr>
      <w:r>
        <w:separator/>
      </w:r>
    </w:p>
  </w:endnote>
  <w:endnote w:type="continuationSeparator" w:id="0">
    <w:p w:rsidR="006824F8" w:rsidRDefault="006824F8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4F8" w:rsidRDefault="006824F8" w:rsidP="00087D66">
      <w:pPr>
        <w:spacing w:after="0" w:line="240" w:lineRule="auto"/>
      </w:pPr>
      <w:r>
        <w:separator/>
      </w:r>
    </w:p>
  </w:footnote>
  <w:footnote w:type="continuationSeparator" w:id="0">
    <w:p w:rsidR="006824F8" w:rsidRDefault="006824F8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6pt;height:17.6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611A0"/>
    <w:rsid w:val="002968AA"/>
    <w:rsid w:val="002A410F"/>
    <w:rsid w:val="002A7D2F"/>
    <w:rsid w:val="002D0387"/>
    <w:rsid w:val="002F5384"/>
    <w:rsid w:val="00337202"/>
    <w:rsid w:val="00363202"/>
    <w:rsid w:val="0037722A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24F8"/>
    <w:rsid w:val="006858B4"/>
    <w:rsid w:val="00686E3C"/>
    <w:rsid w:val="006C35F7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815619"/>
    <w:rsid w:val="0086466D"/>
    <w:rsid w:val="0086709F"/>
    <w:rsid w:val="008C7CA3"/>
    <w:rsid w:val="00943582"/>
    <w:rsid w:val="009733D0"/>
    <w:rsid w:val="009A783B"/>
    <w:rsid w:val="009E5910"/>
    <w:rsid w:val="00A0194C"/>
    <w:rsid w:val="00A377A1"/>
    <w:rsid w:val="00A43F15"/>
    <w:rsid w:val="00A51AEB"/>
    <w:rsid w:val="00A53A04"/>
    <w:rsid w:val="00A90AE3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13</cp:revision>
  <cp:lastPrinted>2012-11-12T12:02:00Z</cp:lastPrinted>
  <dcterms:created xsi:type="dcterms:W3CDTF">2021-03-23T08:29:00Z</dcterms:created>
  <dcterms:modified xsi:type="dcterms:W3CDTF">2023-12-18T08:13:00Z</dcterms:modified>
</cp:coreProperties>
</file>