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BA0AE" w14:textId="72A3DB56" w:rsidR="00AF3B9F" w:rsidRPr="001B5553" w:rsidRDefault="001B5553" w:rsidP="00AF3B9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Pr="001B5553">
        <w:rPr>
          <w:rFonts w:ascii="Times New Roman" w:hAnsi="Times New Roman" w:cs="Times New Roman"/>
          <w:b/>
          <w:sz w:val="28"/>
        </w:rPr>
        <w:t>4</w:t>
      </w:r>
    </w:p>
    <w:p w14:paraId="3369BFD6" w14:textId="0AB193ED" w:rsidR="00AF3B9F" w:rsidRPr="00AF3B9F" w:rsidRDefault="00AF3B9F" w:rsidP="00AF3B9F">
      <w:pPr>
        <w:jc w:val="center"/>
        <w:rPr>
          <w:rFonts w:ascii="Times New Roman" w:hAnsi="Times New Roman" w:cs="Times New Roman"/>
          <w:sz w:val="28"/>
        </w:rPr>
      </w:pPr>
      <w:r w:rsidRPr="00AF3B9F">
        <w:rPr>
          <w:rFonts w:ascii="Times New Roman" w:hAnsi="Times New Roman" w:cs="Times New Roman"/>
          <w:sz w:val="28"/>
        </w:rPr>
        <w:t>(рассматривается ИС «</w:t>
      </w:r>
      <w:proofErr w:type="spellStart"/>
      <w:r w:rsidR="001B5553"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 w:rsidRPr="00AF3B9F">
        <w:rPr>
          <w:rFonts w:ascii="Times New Roman" w:hAnsi="Times New Roman" w:cs="Times New Roman"/>
          <w:sz w:val="28"/>
        </w:rPr>
        <w:t>» из лабораторной работы №3)</w:t>
      </w:r>
    </w:p>
    <w:p w14:paraId="36991007" w14:textId="329B2FFD" w:rsidR="000B3744" w:rsidRPr="004E0B50" w:rsidRDefault="00AF3B9F" w:rsidP="004E0B50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Уточненные списки </w:t>
      </w:r>
      <w:proofErr w:type="spellStart"/>
      <w:r w:rsidRPr="004E0B50">
        <w:rPr>
          <w:rFonts w:ascii="Times New Roman" w:hAnsi="Times New Roman" w:cs="Times New Roman"/>
          <w:sz w:val="28"/>
        </w:rPr>
        <w:t>Акторов</w:t>
      </w:r>
      <w:proofErr w:type="spellEnd"/>
      <w:r w:rsidRPr="004E0B50">
        <w:rPr>
          <w:rFonts w:ascii="Times New Roman" w:hAnsi="Times New Roman" w:cs="Times New Roman"/>
          <w:sz w:val="28"/>
        </w:rPr>
        <w:t xml:space="preserve"> и прецедентов модели представлены в таблице 6.1.</w:t>
      </w:r>
    </w:p>
    <w:p w14:paraId="21F2DE7D" w14:textId="49E023A4" w:rsidR="00AF3B9F" w:rsidRDefault="00AF3B9F" w:rsidP="00AF3B9F">
      <w:pPr>
        <w:jc w:val="center"/>
        <w:rPr>
          <w:rFonts w:ascii="Times New Roman" w:hAnsi="Times New Roman" w:cs="Times New Roman"/>
          <w:sz w:val="28"/>
        </w:rPr>
      </w:pPr>
      <w:r w:rsidRPr="00AF3B9F">
        <w:rPr>
          <w:rFonts w:ascii="Times New Roman" w:hAnsi="Times New Roman" w:cs="Times New Roman"/>
          <w:sz w:val="28"/>
        </w:rPr>
        <w:t>Таблица 6.1 - Элементы модели функциональных требований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0"/>
        <w:gridCol w:w="4099"/>
        <w:gridCol w:w="2306"/>
      </w:tblGrid>
      <w:tr w:rsidR="00572995" w14:paraId="0B05AC1F" w14:textId="5687B358" w:rsidTr="00572995">
        <w:tc>
          <w:tcPr>
            <w:tcW w:w="2940" w:type="dxa"/>
          </w:tcPr>
          <w:p w14:paraId="5B379C18" w14:textId="399BDA31" w:rsidR="00572995" w:rsidRDefault="00572995" w:rsidP="001B55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Список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Акторов</w:t>
            </w:r>
            <w:proofErr w:type="spellEnd"/>
          </w:p>
        </w:tc>
        <w:tc>
          <w:tcPr>
            <w:tcW w:w="4099" w:type="dxa"/>
          </w:tcPr>
          <w:p w14:paraId="71A967F2" w14:textId="117FAB2F" w:rsidR="00572995" w:rsidRDefault="00572995" w:rsidP="001B55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Список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Прецендентов</w:t>
            </w:r>
            <w:proofErr w:type="spellEnd"/>
          </w:p>
        </w:tc>
        <w:tc>
          <w:tcPr>
            <w:tcW w:w="2306" w:type="dxa"/>
          </w:tcPr>
          <w:p w14:paraId="2EF82B66" w14:textId="77777777" w:rsidR="00572995" w:rsidRDefault="00572995" w:rsidP="001B5553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72995" w14:paraId="265DC160" w14:textId="01A5BCF4" w:rsidTr="00572995">
        <w:tc>
          <w:tcPr>
            <w:tcW w:w="2940" w:type="dxa"/>
          </w:tcPr>
          <w:p w14:paraId="3E0A9185" w14:textId="510E2262" w:rsidR="00572995" w:rsidRPr="001B5553" w:rsidRDefault="00572995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bookmarkStart w:id="0" w:name="_Hlk163818075"/>
            <w:r w:rsidRPr="001B5553">
              <w:rPr>
                <w:rFonts w:ascii="Times New Roman" w:hAnsi="Times New Roman" w:cs="Times New Roman"/>
                <w:sz w:val="28"/>
              </w:rPr>
              <w:t>Администра</w:t>
            </w:r>
            <w:r>
              <w:rPr>
                <w:rFonts w:ascii="Times New Roman" w:hAnsi="Times New Roman" w:cs="Times New Roman"/>
                <w:sz w:val="28"/>
              </w:rPr>
              <w:t>ци</w:t>
            </w:r>
            <w:r w:rsidRPr="001B5553">
              <w:rPr>
                <w:rFonts w:ascii="Times New Roman" w:hAnsi="Times New Roman" w:cs="Times New Roman"/>
                <w:sz w:val="28"/>
              </w:rPr>
              <w:t>я порта</w:t>
            </w:r>
          </w:p>
          <w:p w14:paraId="4006FA1C" w14:textId="77777777" w:rsidR="00572995" w:rsidRPr="001B5553" w:rsidRDefault="00572995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1B5553">
              <w:rPr>
                <w:rFonts w:ascii="Times New Roman" w:hAnsi="Times New Roman" w:cs="Times New Roman"/>
                <w:sz w:val="28"/>
              </w:rPr>
              <w:t>Руководитель порта</w:t>
            </w:r>
          </w:p>
          <w:p w14:paraId="54EC81AA" w14:textId="1982E1C3" w:rsidR="00572995" w:rsidRDefault="00572995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Оператор морского терминала по прибытию и отправлению судов</w:t>
            </w:r>
          </w:p>
          <w:p w14:paraId="25DB09AB" w14:textId="77777777" w:rsidR="00572995" w:rsidRDefault="00572995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Менеджер по персоналу</w:t>
            </w:r>
          </w:p>
          <w:p w14:paraId="73A8E8D1" w14:textId="08F24B37" w:rsidR="00572995" w:rsidRPr="001B5553" w:rsidRDefault="00572995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Аналитик данных</w:t>
            </w:r>
          </w:p>
        </w:tc>
        <w:tc>
          <w:tcPr>
            <w:tcW w:w="4099" w:type="dxa"/>
          </w:tcPr>
          <w:p w14:paraId="11E514C1" w14:textId="77777777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Регистрирование прибытия/отправления судов</w:t>
            </w:r>
          </w:p>
          <w:p w14:paraId="1C59FAF8" w14:textId="77777777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грузами и складами</w:t>
            </w:r>
          </w:p>
          <w:p w14:paraId="42FDC12E" w14:textId="77777777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Финансовый менеджмент</w:t>
            </w:r>
          </w:p>
          <w:p w14:paraId="1BE8C752" w14:textId="77777777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персоналом</w:t>
            </w:r>
          </w:p>
          <w:p w14:paraId="4C3364D0" w14:textId="77777777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Отчетность и анализ</w:t>
            </w:r>
          </w:p>
          <w:p w14:paraId="6AAF5919" w14:textId="68A15CB5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Координ</w:t>
            </w:r>
            <w:r w:rsidR="00C715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ация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деятельност</w:t>
            </w:r>
            <w:r w:rsidR="00C715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погрузке и разгрузке грузов судов</w:t>
            </w:r>
          </w:p>
          <w:p w14:paraId="63FA169B" w14:textId="77777777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Использование кранов, погрузочной техники </w:t>
            </w:r>
          </w:p>
          <w:p w14:paraId="0C422230" w14:textId="6F793D8D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Безопасн</w:t>
            </w:r>
            <w:r w:rsidR="00B01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B01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еремещени</w:t>
            </w:r>
            <w:r w:rsidR="00B01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грузов</w:t>
            </w:r>
          </w:p>
          <w:p w14:paraId="602631CD" w14:textId="77777777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Навигационные услуги: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буйрование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буксировка судов</w:t>
            </w:r>
          </w:p>
          <w:p w14:paraId="34515F50" w14:textId="77777777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инфраструктурой порта</w:t>
            </w:r>
          </w:p>
          <w:p w14:paraId="29C672B0" w14:textId="545CD57E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Снабжение судов пресной водой</w:t>
            </w:r>
            <w:r w:rsidR="00B01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зарядка аккумуляторов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B01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провизией.</w:t>
            </w:r>
          </w:p>
          <w:p w14:paraId="7EC373E5" w14:textId="46F11519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Обеспечение безопасности мореплавания в порту и на подходах к нему</w:t>
            </w:r>
          </w:p>
          <w:p w14:paraId="262CF91E" w14:textId="063260D0" w:rsidR="00572995" w:rsidRDefault="00572995" w:rsidP="001B55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Обеспечение готовности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к аварийно-спасательных работ</w:t>
            </w:r>
            <w:proofErr w:type="gramEnd"/>
          </w:p>
        </w:tc>
        <w:tc>
          <w:tcPr>
            <w:tcW w:w="2306" w:type="dxa"/>
          </w:tcPr>
          <w:p w14:paraId="4E4E8866" w14:textId="77777777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bookmarkEnd w:id="0"/>
    <w:p w14:paraId="525C4133" w14:textId="7FC95452" w:rsidR="001B5553" w:rsidRPr="004E0B50" w:rsidRDefault="001B5553" w:rsidP="004E0B50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lastRenderedPageBreak/>
        <w:t xml:space="preserve">Классифицируем прецеденты по категориям: </w:t>
      </w:r>
    </w:p>
    <w:p w14:paraId="56FC52A6" w14:textId="5984AFE1" w:rsidR="001B5553" w:rsidRDefault="001B5553" w:rsidP="001B5553">
      <w:pPr>
        <w:rPr>
          <w:rFonts w:ascii="Times New Roman" w:hAnsi="Times New Roman" w:cs="Times New Roman"/>
          <w:sz w:val="28"/>
        </w:rPr>
      </w:pPr>
      <w:r w:rsidRPr="001B5553">
        <w:rPr>
          <w:rFonts w:ascii="Times New Roman" w:hAnsi="Times New Roman" w:cs="Times New Roman"/>
          <w:sz w:val="28"/>
        </w:rPr>
        <w:t xml:space="preserve">– главные: </w:t>
      </w:r>
    </w:p>
    <w:p w14:paraId="33149ED2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Регистрирование прибытия/отправления судов</w:t>
      </w:r>
    </w:p>
    <w:p w14:paraId="391DB728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</w:t>
      </w:r>
    </w:p>
    <w:p w14:paraId="44083D57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Финансовый менеджмент</w:t>
      </w:r>
    </w:p>
    <w:p w14:paraId="6B5441C5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Использование кранов, погрузочной техники </w:t>
      </w:r>
    </w:p>
    <w:p w14:paraId="1A6C1177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Безопасное и эффективное перемещение грузов</w:t>
      </w:r>
    </w:p>
    <w:p w14:paraId="32D8BDCF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инфраструктурой порта</w:t>
      </w:r>
    </w:p>
    <w:p w14:paraId="65D18CD4" w14:textId="22A55AD3" w:rsid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Снабжение судов пресной водой, </w:t>
      </w:r>
      <w:r w:rsidR="00D976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зарядка аккумуляторов</w:t>
      </w: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D976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провизией</w:t>
      </w:r>
    </w:p>
    <w:p w14:paraId="7C346230" w14:textId="626A5E31" w:rsidR="00D976FC" w:rsidRDefault="00D976FC" w:rsidP="001B5553">
      <w:pPr>
        <w:pStyle w:val="a3"/>
        <w:numPr>
          <w:ilvl w:val="0"/>
          <w:numId w:val="7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безопасности мореплавания в порту и на подходах к нему</w:t>
      </w:r>
    </w:p>
    <w:p w14:paraId="25AC644E" w14:textId="0C292CB9" w:rsidR="00D976FC" w:rsidRDefault="00D976FC" w:rsidP="001B5553">
      <w:pPr>
        <w:pStyle w:val="a3"/>
        <w:numPr>
          <w:ilvl w:val="0"/>
          <w:numId w:val="7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готовности к аварийно-спасательным работам</w:t>
      </w:r>
    </w:p>
    <w:p w14:paraId="284E17B7" w14:textId="77777777" w:rsidR="001B5553" w:rsidRDefault="001B5553" w:rsidP="001B5553">
      <w:pPr>
        <w:pStyle w:val="a3"/>
        <w:ind w:left="0"/>
        <w:rPr>
          <w:rFonts w:ascii="Times New Roman" w:hAnsi="Times New Roman" w:cs="Times New Roman"/>
          <w:sz w:val="28"/>
        </w:rPr>
      </w:pPr>
      <w:r w:rsidRPr="001B5553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второстепенные</w:t>
      </w:r>
      <w:r w:rsidRPr="001B5553">
        <w:rPr>
          <w:rFonts w:ascii="Times New Roman" w:hAnsi="Times New Roman" w:cs="Times New Roman"/>
          <w:sz w:val="28"/>
        </w:rPr>
        <w:t>:</w:t>
      </w:r>
    </w:p>
    <w:p w14:paraId="0B1B20E5" w14:textId="77777777" w:rsidR="001B5553" w:rsidRPr="001B5553" w:rsidRDefault="001B5553" w:rsidP="001B5553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hAnsi="Times New Roman" w:cs="Times New Roman"/>
          <w:sz w:val="28"/>
        </w:rPr>
        <w:t xml:space="preserve"> </w:t>
      </w: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</w:t>
      </w:r>
    </w:p>
    <w:p w14:paraId="2AC9983B" w14:textId="69C26326" w:rsidR="001B5553" w:rsidRDefault="001B5553" w:rsidP="001B5553">
      <w:pPr>
        <w:pStyle w:val="a3"/>
        <w:numPr>
          <w:ilvl w:val="0"/>
          <w:numId w:val="8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</w:t>
      </w:r>
    </w:p>
    <w:p w14:paraId="7E90E697" w14:textId="5A7933F1" w:rsidR="004E0B50" w:rsidRDefault="004E0B50" w:rsidP="004E0B50">
      <w:pPr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вспомогательные</w:t>
      </w:r>
      <w:r w:rsidRPr="004E0B50">
        <w:rPr>
          <w:rFonts w:ascii="Times New Roman" w:hAnsi="Times New Roman" w:cs="Times New Roman"/>
          <w:sz w:val="28"/>
        </w:rPr>
        <w:t>:</w:t>
      </w:r>
    </w:p>
    <w:p w14:paraId="310A2196" w14:textId="4DE370A1" w:rsidR="004E0B50" w:rsidRDefault="004E0B50" w:rsidP="004E0B50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Координирует деятельность по погрузке и разгрузке грузов судов</w:t>
      </w:r>
    </w:p>
    <w:p w14:paraId="18C70915" w14:textId="77777777" w:rsidR="004E0B50" w:rsidRPr="001B5553" w:rsidRDefault="004E0B50" w:rsidP="004E0B50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Навигационные услуги: </w:t>
      </w:r>
      <w:proofErr w:type="spellStart"/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буксировка судов</w:t>
      </w:r>
    </w:p>
    <w:p w14:paraId="697E88E3" w14:textId="43537F99" w:rsidR="004E0B50" w:rsidRDefault="004E0B50" w:rsidP="004E0B50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>Описываем все прецедент как высокоуровневые (рис. 6.1).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224726" w14:paraId="36DC5120" w14:textId="77777777" w:rsidTr="007016BA">
        <w:tc>
          <w:tcPr>
            <w:tcW w:w="8636" w:type="dxa"/>
          </w:tcPr>
          <w:p w14:paraId="43938941" w14:textId="41F6E690" w:rsidR="00224726" w:rsidRDefault="00224726" w:rsidP="004E0B5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976FC">
              <w:rPr>
                <w:rFonts w:ascii="Times New Roman" w:hAnsi="Times New Roman" w:cs="Times New Roman"/>
                <w:sz w:val="28"/>
              </w:rPr>
              <w:t>Регистрирование прибытия</w:t>
            </w:r>
            <w:r w:rsidR="00D976FC" w:rsidRPr="00D976FC">
              <w:rPr>
                <w:rFonts w:ascii="Times New Roman" w:hAnsi="Times New Roman" w:cs="Times New Roman"/>
                <w:sz w:val="28"/>
              </w:rPr>
              <w:t>/</w:t>
            </w:r>
            <w:r w:rsidR="00D976FC">
              <w:rPr>
                <w:rFonts w:ascii="Times New Roman" w:hAnsi="Times New Roman" w:cs="Times New Roman"/>
                <w:sz w:val="28"/>
              </w:rPr>
              <w:t>отправления судов</w:t>
            </w:r>
          </w:p>
          <w:p w14:paraId="735BC4D2" w14:textId="54D26677" w:rsidR="00224726" w:rsidRPr="00224726" w:rsidRDefault="00224726" w:rsidP="004E0B5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FB104D">
              <w:rPr>
                <w:rFonts w:ascii="Times New Roman" w:hAnsi="Times New Roman" w:cs="Times New Roman"/>
                <w:sz w:val="28"/>
              </w:rPr>
              <w:t>Оператор морского терминала по прибытию и отправлению судов</w:t>
            </w:r>
          </w:p>
          <w:p w14:paraId="196AF240" w14:textId="49A0D5E2" w:rsidR="00224726" w:rsidRPr="00224726" w:rsidRDefault="00224726" w:rsidP="004E0B5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FB104D">
              <w:rPr>
                <w:rFonts w:ascii="Times New Roman" w:hAnsi="Times New Roman" w:cs="Times New Roman"/>
                <w:sz w:val="28"/>
              </w:rPr>
              <w:t xml:space="preserve">Оператор морского терминала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организует и планирует обслуживание судов</w:t>
            </w:r>
          </w:p>
        </w:tc>
      </w:tr>
      <w:tr w:rsidR="00224726" w14:paraId="36AC097A" w14:textId="77777777" w:rsidTr="007016BA">
        <w:tc>
          <w:tcPr>
            <w:tcW w:w="8636" w:type="dxa"/>
          </w:tcPr>
          <w:p w14:paraId="675CE4FF" w14:textId="02D835FC" w:rsidR="00224726" w:rsidRPr="00D976FC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 w:rsidR="00D976F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D976FC"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грузами и складами</w:t>
            </w:r>
          </w:p>
          <w:p w14:paraId="71C9E872" w14:textId="2207447A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Руководитель порта</w:t>
            </w:r>
          </w:p>
          <w:p w14:paraId="3D21043A" w14:textId="5E61B63E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 w:rsidR="00954007"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54007"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порта ответственен за эффективное управление грузами и складами. Это включает в себя координацию всех операций, связанных с приемом, хранением, обработкой и отгрузкой грузов на порту</w:t>
            </w:r>
          </w:p>
        </w:tc>
      </w:tr>
      <w:tr w:rsidR="00224726" w14:paraId="37B10966" w14:textId="77777777" w:rsidTr="007016BA">
        <w:tc>
          <w:tcPr>
            <w:tcW w:w="8636" w:type="dxa"/>
          </w:tcPr>
          <w:p w14:paraId="2C74C346" w14:textId="073EEA36" w:rsidR="00D976FC" w:rsidRPr="00D46FF1" w:rsidRDefault="00D976FC" w:rsidP="00D976F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Финансовый менеджмент</w:t>
            </w:r>
          </w:p>
          <w:p w14:paraId="16740FED" w14:textId="7DF9E26F" w:rsidR="00D976FC" w:rsidRPr="00D46FF1" w:rsidRDefault="00D976FC" w:rsidP="0061247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612470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Администрация порта, Менеджер по персоналу</w:t>
            </w:r>
          </w:p>
          <w:p w14:paraId="00F45016" w14:textId="3A460FDB" w:rsidR="00224726" w:rsidRPr="00D46FF1" w:rsidRDefault="00D976FC" w:rsidP="00D976F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процесс управления финансами порта включает в себя планирование бюджета, учет расходов и доходов, а также анализ финансовых данных</w:t>
            </w:r>
          </w:p>
        </w:tc>
      </w:tr>
      <w:tr w:rsidR="00224726" w14:paraId="56F699A2" w14:textId="77777777" w:rsidTr="007016BA">
        <w:tc>
          <w:tcPr>
            <w:tcW w:w="8636" w:type="dxa"/>
          </w:tcPr>
          <w:p w14:paraId="7B72B235" w14:textId="1D6BA4CC" w:rsidR="00D976FC" w:rsidRPr="00D46FF1" w:rsidRDefault="00D976FC" w:rsidP="00D976F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Использование кранов, погрузочной техники</w:t>
            </w:r>
          </w:p>
          <w:p w14:paraId="7A2B89B2" w14:textId="4F1812AB" w:rsidR="00D976FC" w:rsidRPr="00D46FF1" w:rsidRDefault="00D976FC" w:rsidP="00D976F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морского терминала по прибытию и отправлению судов</w:t>
            </w:r>
          </w:p>
          <w:p w14:paraId="1F7141D0" w14:textId="6D21E1F3" w:rsidR="00224726" w:rsidRPr="00D46FF1" w:rsidRDefault="00D976FC" w:rsidP="00D976F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процесс включает операции по загрузке и выгрузке грузов судов при помощи кранов и другой погрузочной техники. Оператор морского терминала осуществляет контроль и координацию этих операций</w:t>
            </w:r>
          </w:p>
        </w:tc>
      </w:tr>
      <w:tr w:rsidR="00224726" w14:paraId="64E337E3" w14:textId="77777777" w:rsidTr="007016BA">
        <w:tc>
          <w:tcPr>
            <w:tcW w:w="8636" w:type="dxa"/>
          </w:tcPr>
          <w:p w14:paraId="21F7B478" w14:textId="635B7842" w:rsidR="00D976FC" w:rsidRPr="00D46FF1" w:rsidRDefault="00D976FC" w:rsidP="00D976F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Безопасное и эффективное перемещение грузов</w:t>
            </w:r>
          </w:p>
          <w:p w14:paraId="0C74C5B4" w14:textId="77777777" w:rsidR="00D46FF1" w:rsidRPr="00D46FF1" w:rsidRDefault="00D976FC" w:rsidP="00D46F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морского терминала по прибытию и отправлению судов</w:t>
            </w:r>
          </w:p>
          <w:p w14:paraId="36D3208F" w14:textId="77777777" w:rsidR="00D976FC" w:rsidRPr="00D46FF1" w:rsidRDefault="00D976FC" w:rsidP="00D976F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B0AB589" w14:textId="578705DC" w:rsidR="00224726" w:rsidRPr="00D46FF1" w:rsidRDefault="00D976FC" w:rsidP="00D976F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процесс включает в себя планирование и координацию действий для обеспечения безопасного и эффективного перемещения грузов по порту</w:t>
            </w:r>
          </w:p>
        </w:tc>
      </w:tr>
      <w:tr w:rsidR="00224726" w14:paraId="2F2A2C46" w14:textId="77777777" w:rsidTr="007016BA">
        <w:tc>
          <w:tcPr>
            <w:tcW w:w="8636" w:type="dxa"/>
          </w:tcPr>
          <w:p w14:paraId="54934453" w14:textId="22575533" w:rsidR="00D976FC" w:rsidRPr="00D46FF1" w:rsidRDefault="00D976FC" w:rsidP="00D976F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инфраструктурой порта</w:t>
            </w:r>
          </w:p>
          <w:p w14:paraId="30B10F73" w14:textId="4ADEEC13" w:rsidR="00D976FC" w:rsidRPr="00D46FF1" w:rsidRDefault="00D976FC" w:rsidP="00D46F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Администрация порта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Руководитель порта</w:t>
            </w:r>
          </w:p>
          <w:p w14:paraId="713C3E2D" w14:textId="58E21005" w:rsidR="00224726" w:rsidRPr="00D46FF1" w:rsidRDefault="00D976FC" w:rsidP="00D976F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процесс включает в себя планирование, развитие и обслуживание инфраструктуры порта</w:t>
            </w:r>
          </w:p>
        </w:tc>
      </w:tr>
      <w:tr w:rsidR="00224726" w14:paraId="2576A2B3" w14:textId="77777777" w:rsidTr="007016BA">
        <w:tc>
          <w:tcPr>
            <w:tcW w:w="8636" w:type="dxa"/>
          </w:tcPr>
          <w:p w14:paraId="10E8DFD5" w14:textId="4ECFF9D6" w:rsidR="00D976FC" w:rsidRPr="00D46FF1" w:rsidRDefault="00D976FC" w:rsidP="00D976F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Снабжение судов пресной водой,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зарядка аккумуляторов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провизией</w:t>
            </w:r>
          </w:p>
          <w:p w14:paraId="50DFA0CE" w14:textId="4DF2C59E" w:rsidR="00D976FC" w:rsidRPr="00D46FF1" w:rsidRDefault="00D976FC" w:rsidP="00D46F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порта, Менеджер по персоналу</w:t>
            </w:r>
          </w:p>
          <w:p w14:paraId="67B853E0" w14:textId="16AC1341" w:rsidR="00224726" w:rsidRPr="00D46FF1" w:rsidRDefault="00D976FC" w:rsidP="00D46F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процесс включает в себя предоставление судам необходимых ресурсов, таких как пресная вода, зарядка аккумуляторов и провизия. Руководитель порта осуществляет общее управление этими процессами, а менеджер по персоналу обеспечивает наличие необходимого персонала и ресурсов для выполнения задач.</w:t>
            </w:r>
          </w:p>
        </w:tc>
      </w:tr>
      <w:tr w:rsidR="00224726" w14:paraId="20A2FB49" w14:textId="77777777" w:rsidTr="007016BA">
        <w:tc>
          <w:tcPr>
            <w:tcW w:w="8636" w:type="dxa"/>
          </w:tcPr>
          <w:p w14:paraId="7174865A" w14:textId="5BD95FA7" w:rsidR="00D976FC" w:rsidRPr="00D46FF1" w:rsidRDefault="00D976FC" w:rsidP="00D976F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Обеспечение безопасности мореплавания в порту и на подходах к нему</w:t>
            </w:r>
          </w:p>
          <w:p w14:paraId="1E531A0B" w14:textId="4C2B8BF2" w:rsidR="00D976FC" w:rsidRPr="00D46FF1" w:rsidRDefault="00D976FC" w:rsidP="00D46F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порта, Администрация порта</w:t>
            </w:r>
          </w:p>
          <w:p w14:paraId="386BF501" w14:textId="0A1C92B5" w:rsidR="00224726" w:rsidRPr="00D46FF1" w:rsidRDefault="00D976FC" w:rsidP="00D976F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Данный процесс включает в себя разработку и реализацию мер по обеспечению безопасности мореплавания в порту и на прилегающих водах. Руководитель порта определяет стратегические направления в этой области, а администрация порта и менеджер по персоналу реализуют конкретные мероприятия и контролируют их выполнение</w:t>
            </w:r>
          </w:p>
        </w:tc>
      </w:tr>
      <w:tr w:rsidR="00FB104D" w14:paraId="2E7AEF4E" w14:textId="77777777" w:rsidTr="007016BA">
        <w:tc>
          <w:tcPr>
            <w:tcW w:w="8636" w:type="dxa"/>
          </w:tcPr>
          <w:p w14:paraId="33852DB7" w14:textId="56E637C2" w:rsidR="00FB104D" w:rsidRPr="00D46FF1" w:rsidRDefault="00FB104D" w:rsidP="00FB104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персоналом</w:t>
            </w:r>
          </w:p>
          <w:p w14:paraId="1737A564" w14:textId="082A0C8E" w:rsidR="00FB104D" w:rsidRPr="00D46FF1" w:rsidRDefault="00FB104D" w:rsidP="00FB104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Менеджер по персоналу</w:t>
            </w:r>
          </w:p>
          <w:p w14:paraId="1206EB3B" w14:textId="1D481FDA" w:rsidR="00FB104D" w:rsidRPr="00D46FF1" w:rsidRDefault="00FB104D" w:rsidP="00FB104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процесс включает в себя </w:t>
            </w:r>
            <w:proofErr w:type="spellStart"/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найм</w:t>
            </w:r>
            <w:proofErr w:type="spellEnd"/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обучени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 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 управление персоналом порта. Менеджер по персоналу отвечает за планирование потребностей в персонале</w:t>
            </w:r>
          </w:p>
        </w:tc>
      </w:tr>
      <w:tr w:rsidR="00FB104D" w14:paraId="69D363BF" w14:textId="77777777" w:rsidTr="007016BA">
        <w:tc>
          <w:tcPr>
            <w:tcW w:w="8636" w:type="dxa"/>
          </w:tcPr>
          <w:p w14:paraId="1018A608" w14:textId="2A0DA8AA" w:rsidR="00FB104D" w:rsidRPr="00D46FF1" w:rsidRDefault="00FB104D" w:rsidP="00FB104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Отчетность и анализ</w:t>
            </w:r>
          </w:p>
          <w:p w14:paraId="1CA637FB" w14:textId="37094957" w:rsidR="00FB104D" w:rsidRPr="00D46FF1" w:rsidRDefault="00FB104D" w:rsidP="00FB104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Аналитик данных</w:t>
            </w:r>
          </w:p>
          <w:p w14:paraId="28AC01F2" w14:textId="55D0CCA8" w:rsidR="00FB104D" w:rsidRPr="00D46FF1" w:rsidRDefault="00FB104D" w:rsidP="00FB104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Этот процесс включает в себя сбор, анализ и предоставление отчетов о различных аспектах деятельности порта</w:t>
            </w:r>
          </w:p>
        </w:tc>
      </w:tr>
      <w:tr w:rsidR="00FB104D" w14:paraId="63C43B45" w14:textId="77777777" w:rsidTr="007016BA">
        <w:tc>
          <w:tcPr>
            <w:tcW w:w="8636" w:type="dxa"/>
          </w:tcPr>
          <w:p w14:paraId="4A6DC699" w14:textId="46BE5744" w:rsidR="00FB104D" w:rsidRPr="00D46FF1" w:rsidRDefault="00FB104D" w:rsidP="00FB104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Название</w:t>
            </w:r>
            <w:proofErr w:type="gram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Координирует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деятельность по погрузке и разгрузке грузов судов</w:t>
            </w:r>
          </w:p>
          <w:p w14:paraId="7068B9EA" w14:textId="67FA5470" w:rsidR="00FB104D" w:rsidRPr="00D46FF1" w:rsidRDefault="00FB104D" w:rsidP="00FB104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морского терминала по прибытию и отправлению судов</w:t>
            </w:r>
          </w:p>
          <w:p w14:paraId="2B0E6EFA" w14:textId="3FE6759F" w:rsidR="00FB104D" w:rsidRPr="00D46FF1" w:rsidRDefault="00FB104D" w:rsidP="00FB104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процесс включает координацию всех операций, связанных с погрузкой и разгрузкой грузов на судах</w:t>
            </w:r>
          </w:p>
        </w:tc>
      </w:tr>
      <w:tr w:rsidR="00FB104D" w14:paraId="54320628" w14:textId="77777777" w:rsidTr="007016BA">
        <w:tc>
          <w:tcPr>
            <w:tcW w:w="8636" w:type="dxa"/>
          </w:tcPr>
          <w:p w14:paraId="6BF11E7C" w14:textId="2B253D7E" w:rsidR="00FB104D" w:rsidRPr="00D46FF1" w:rsidRDefault="00FB104D" w:rsidP="00FB104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Навигационные услуги: </w:t>
            </w:r>
            <w:proofErr w:type="spellStart"/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буйрование</w:t>
            </w:r>
            <w:proofErr w:type="spellEnd"/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буксировка судов</w:t>
            </w:r>
          </w:p>
          <w:p w14:paraId="1C2B5F3B" w14:textId="3B523390" w:rsidR="00FB104D" w:rsidRPr="00D46FF1" w:rsidRDefault="00FB104D" w:rsidP="00D46F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Администрация порта, Руководитель порта</w:t>
            </w:r>
          </w:p>
          <w:p w14:paraId="1E62ED30" w14:textId="2B9BB122" w:rsidR="00FB104D" w:rsidRPr="00D46FF1" w:rsidRDefault="00FB104D" w:rsidP="00FB104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процесс включает предоставление навигационных услуг судам, включая установку буев, буксировку судов</w:t>
            </w:r>
          </w:p>
        </w:tc>
      </w:tr>
    </w:tbl>
    <w:p w14:paraId="7552FBCD" w14:textId="2DA50FF5" w:rsidR="004E0B50" w:rsidRPr="00EB1C8B" w:rsidRDefault="007016BA" w:rsidP="007016BA">
      <w:pPr>
        <w:jc w:val="center"/>
        <w:rPr>
          <w:rFonts w:ascii="Times New Roman" w:hAnsi="Times New Roman" w:cs="Times New Roman"/>
          <w:sz w:val="28"/>
        </w:rPr>
      </w:pPr>
      <w:r w:rsidRPr="007016BA">
        <w:rPr>
          <w:rFonts w:ascii="Times New Roman" w:hAnsi="Times New Roman" w:cs="Times New Roman"/>
          <w:sz w:val="28"/>
        </w:rPr>
        <w:t xml:space="preserve">Рис. 6.1 – Описание высокоуровневых прецедентов </w:t>
      </w:r>
      <w:proofErr w:type="spellStart"/>
      <w:r w:rsidR="00EB1C8B">
        <w:rPr>
          <w:rFonts w:ascii="Times New Roman" w:hAnsi="Times New Roman" w:cs="Times New Roman"/>
          <w:sz w:val="28"/>
          <w:lang w:val="en-US"/>
        </w:rPr>
        <w:t>MPrichal</w:t>
      </w:r>
      <w:proofErr w:type="spellEnd"/>
    </w:p>
    <w:p w14:paraId="76CA976A" w14:textId="47386A11" w:rsidR="004E0B50" w:rsidRDefault="004E0B50" w:rsidP="004E0B50">
      <w:pPr>
        <w:rPr>
          <w:rFonts w:ascii="Times New Roman" w:hAnsi="Times New Roman" w:cs="Times New Roman"/>
          <w:sz w:val="28"/>
        </w:rPr>
      </w:pPr>
    </w:p>
    <w:p w14:paraId="62DA9627" w14:textId="769BE3E7" w:rsidR="00EB1C8B" w:rsidRDefault="00EB1C8B" w:rsidP="00EB1C8B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 w:rsidRPr="00EB1C8B">
        <w:rPr>
          <w:rFonts w:ascii="Times New Roman" w:hAnsi="Times New Roman" w:cs="Times New Roman"/>
          <w:sz w:val="28"/>
        </w:rPr>
        <w:t>Выделяем наиболее важные и рискованные прецеденты и записываем их в развернутой идеальной форме</w:t>
      </w:r>
      <w:r w:rsidRPr="004E0B50">
        <w:rPr>
          <w:rFonts w:ascii="Times New Roman" w:hAnsi="Times New Roman" w:cs="Times New Roman"/>
          <w:sz w:val="28"/>
        </w:rPr>
        <w:t xml:space="preserve"> (рис. 6.</w:t>
      </w:r>
      <w:r>
        <w:rPr>
          <w:rFonts w:ascii="Times New Roman" w:hAnsi="Times New Roman" w:cs="Times New Roman"/>
          <w:sz w:val="28"/>
        </w:rPr>
        <w:t>2</w:t>
      </w:r>
      <w:r w:rsidRPr="004E0B50">
        <w:rPr>
          <w:rFonts w:ascii="Times New Roman" w:hAnsi="Times New Roman" w:cs="Times New Roman"/>
          <w:sz w:val="28"/>
        </w:rPr>
        <w:t>).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673"/>
      </w:tblGrid>
      <w:tr w:rsidR="00954007" w14:paraId="4FEBD13E" w14:textId="77777777" w:rsidTr="00954007">
        <w:tc>
          <w:tcPr>
            <w:tcW w:w="8641" w:type="dxa"/>
            <w:gridSpan w:val="2"/>
          </w:tcPr>
          <w:p w14:paraId="3B4B42BD" w14:textId="77777777" w:rsidR="00954007" w:rsidRPr="00954007" w:rsidRDefault="00954007" w:rsidP="0095400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Регистрирование прибытия/отправления судов</w:t>
            </w:r>
          </w:p>
          <w:p w14:paraId="514C0D8C" w14:textId="77777777" w:rsidR="00954007" w:rsidRPr="00954007" w:rsidRDefault="00954007" w:rsidP="0095400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Оператор морского терминала по прибытию и отправлению судов</w:t>
            </w:r>
          </w:p>
          <w:p w14:paraId="4EEC0795" w14:textId="6DB0993C" w:rsidR="00954007" w:rsidRPr="00954007" w:rsidRDefault="00954007" w:rsidP="0095400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Описание: Оператор морского терминала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организует и планирует обслуживание судов</w:t>
            </w:r>
          </w:p>
        </w:tc>
      </w:tr>
      <w:tr w:rsidR="00954007" w14:paraId="4F471A24" w14:textId="77777777" w:rsidTr="00954007">
        <w:tc>
          <w:tcPr>
            <w:tcW w:w="3968" w:type="dxa"/>
          </w:tcPr>
          <w:p w14:paraId="24C729DE" w14:textId="3FA64B45" w:rsidR="00954007" w:rsidRPr="00954007" w:rsidRDefault="00954007" w:rsidP="0095400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Действия </w:t>
            </w:r>
            <w:proofErr w:type="spellStart"/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акторов</w:t>
            </w:r>
            <w:proofErr w:type="spellEnd"/>
          </w:p>
        </w:tc>
        <w:tc>
          <w:tcPr>
            <w:tcW w:w="4673" w:type="dxa"/>
          </w:tcPr>
          <w:p w14:paraId="079DE42C" w14:textId="7E66917F" w:rsidR="00954007" w:rsidRPr="00954007" w:rsidRDefault="00954007" w:rsidP="0095400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Отклик системы</w:t>
            </w:r>
          </w:p>
        </w:tc>
      </w:tr>
      <w:tr w:rsidR="00954007" w14:paraId="7F3CCAA8" w14:textId="77777777" w:rsidTr="00954007">
        <w:tc>
          <w:tcPr>
            <w:tcW w:w="3968" w:type="dxa"/>
          </w:tcPr>
          <w:p w14:paraId="7427D85F" w14:textId="77777777" w:rsidR="008C2483" w:rsidRPr="008C2483" w:rsidRDefault="008C2483" w:rsidP="0027439E">
            <w:pPr>
              <w:pStyle w:val="a3"/>
              <w:numPr>
                <w:ilvl w:val="0"/>
                <w:numId w:val="18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вносит данные о прибывшем судне в систему: название судна, тип, груз, время прибытия и т.д.</w:t>
            </w:r>
          </w:p>
          <w:p w14:paraId="75C2ACB8" w14:textId="77777777" w:rsidR="00954007" w:rsidRPr="00954007" w:rsidRDefault="00954007" w:rsidP="0027439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0485F1C9" w14:textId="77777777" w:rsidR="0027439E" w:rsidRPr="0027439E" w:rsidRDefault="0027439E" w:rsidP="0027439E">
            <w:pPr>
              <w:pStyle w:val="a3"/>
              <w:numPr>
                <w:ilvl w:val="0"/>
                <w:numId w:val="18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регистрирует данные о прибывшем судне и обновляет информацию о его статусе в базе данных.</w:t>
            </w:r>
          </w:p>
          <w:p w14:paraId="48690049" w14:textId="77777777" w:rsidR="00954007" w:rsidRPr="00954007" w:rsidRDefault="00954007" w:rsidP="0027439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54007" w14:paraId="77800FF2" w14:textId="77777777" w:rsidTr="00954007">
        <w:tc>
          <w:tcPr>
            <w:tcW w:w="3968" w:type="dxa"/>
          </w:tcPr>
          <w:p w14:paraId="76C24B81" w14:textId="77777777" w:rsidR="0027439E" w:rsidRPr="0027439E" w:rsidRDefault="0027439E" w:rsidP="0027439E">
            <w:pPr>
              <w:pStyle w:val="a3"/>
              <w:numPr>
                <w:ilvl w:val="0"/>
                <w:numId w:val="18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вносит данные о отправляемом судне в систему: название судна, тип, груз, время отправления и т.д.</w:t>
            </w:r>
          </w:p>
          <w:p w14:paraId="5A377C93" w14:textId="77777777" w:rsidR="00954007" w:rsidRPr="00954007" w:rsidRDefault="00954007" w:rsidP="0027439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1C87B2C6" w14:textId="77777777" w:rsidR="0027439E" w:rsidRPr="0027439E" w:rsidRDefault="0027439E" w:rsidP="0027439E">
            <w:pPr>
              <w:pStyle w:val="a3"/>
              <w:numPr>
                <w:ilvl w:val="0"/>
                <w:numId w:val="18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регистрирует данные об отправляемом судне и обновляет информацию о его статусе в базе данных.</w:t>
            </w:r>
          </w:p>
          <w:p w14:paraId="1DB302D3" w14:textId="77777777" w:rsidR="00954007" w:rsidRPr="00954007" w:rsidRDefault="00954007" w:rsidP="0027439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54007" w14:paraId="68911A74" w14:textId="77777777" w:rsidTr="00954007">
        <w:tc>
          <w:tcPr>
            <w:tcW w:w="8641" w:type="dxa"/>
            <w:gridSpan w:val="2"/>
          </w:tcPr>
          <w:p w14:paraId="1B37BBCD" w14:textId="77777777" w:rsidR="00954007" w:rsidRDefault="00954007" w:rsidP="0095400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Подпотоки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</w:p>
          <w:p w14:paraId="1C6169FE" w14:textId="7D6CF2EE" w:rsidR="0027439E" w:rsidRPr="0027439E" w:rsidRDefault="0027439E" w:rsidP="0027439E">
            <w:pPr>
              <w:pStyle w:val="a3"/>
              <w:numPr>
                <w:ilvl w:val="0"/>
                <w:numId w:val="21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п</w:t>
            </w: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одтверждение прибытия судна</w:t>
            </w:r>
          </w:p>
          <w:p w14:paraId="602BF5DC" w14:textId="234D540E" w:rsidR="0027439E" w:rsidRPr="0027439E" w:rsidRDefault="0027439E" w:rsidP="0027439E">
            <w:pPr>
              <w:pStyle w:val="a3"/>
              <w:numPr>
                <w:ilvl w:val="0"/>
                <w:numId w:val="21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Оператор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роверяет наличие всех необходимых разрешений и документов для отправления.</w:t>
            </w:r>
          </w:p>
          <w:p w14:paraId="5BF88848" w14:textId="1E8B78F8" w:rsidR="0027439E" w:rsidRPr="0027439E" w:rsidRDefault="0027439E" w:rsidP="00954007">
            <w:pPr>
              <w:pStyle w:val="a3"/>
              <w:numPr>
                <w:ilvl w:val="0"/>
                <w:numId w:val="21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Оператор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одтверждает отправление судна и осуществляет необходимые процедуры.</w:t>
            </w:r>
          </w:p>
        </w:tc>
      </w:tr>
    </w:tbl>
    <w:p w14:paraId="09636807" w14:textId="2C9CBD0F" w:rsidR="00D46FF1" w:rsidRDefault="00D46FF1" w:rsidP="00EB1C8B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673"/>
      </w:tblGrid>
      <w:tr w:rsidR="00954007" w:rsidRPr="00954007" w14:paraId="7FA95955" w14:textId="77777777" w:rsidTr="00474B73">
        <w:tc>
          <w:tcPr>
            <w:tcW w:w="8641" w:type="dxa"/>
            <w:gridSpan w:val="2"/>
          </w:tcPr>
          <w:p w14:paraId="620CD74F" w14:textId="77777777" w:rsidR="00954007" w:rsidRPr="00954007" w:rsidRDefault="00954007" w:rsidP="0095400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Название: 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грузами и складами</w:t>
            </w:r>
          </w:p>
          <w:p w14:paraId="21ACE684" w14:textId="77777777" w:rsidR="00954007" w:rsidRPr="00954007" w:rsidRDefault="00954007" w:rsidP="0095400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Руководитель порта</w:t>
            </w:r>
          </w:p>
          <w:p w14:paraId="6A209963" w14:textId="30FB0421" w:rsidR="00954007" w:rsidRPr="00954007" w:rsidRDefault="00954007" w:rsidP="0095400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порта ответственен за эффективное управление грузами и складами. Это включает в себя координацию всех операций, связанных с приемом, хранением, обработкой и отгрузкой грузов на порту</w:t>
            </w:r>
          </w:p>
        </w:tc>
      </w:tr>
      <w:tr w:rsidR="00954007" w:rsidRPr="00954007" w14:paraId="77B45B2E" w14:textId="77777777" w:rsidTr="00474B73">
        <w:tc>
          <w:tcPr>
            <w:tcW w:w="3968" w:type="dxa"/>
          </w:tcPr>
          <w:p w14:paraId="1ED50113" w14:textId="1DE339A1" w:rsidR="00954007" w:rsidRPr="00954007" w:rsidRDefault="00954007" w:rsidP="0095400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 xml:space="preserve">Действия </w:t>
            </w:r>
            <w:proofErr w:type="spellStart"/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акторов</w:t>
            </w:r>
            <w:proofErr w:type="spellEnd"/>
          </w:p>
        </w:tc>
        <w:tc>
          <w:tcPr>
            <w:tcW w:w="4673" w:type="dxa"/>
          </w:tcPr>
          <w:p w14:paraId="6C96FEA8" w14:textId="3126AA15" w:rsidR="00954007" w:rsidRPr="00954007" w:rsidRDefault="00954007" w:rsidP="0095400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Отклик системы</w:t>
            </w:r>
          </w:p>
        </w:tc>
      </w:tr>
      <w:tr w:rsidR="0027439E" w:rsidRPr="00954007" w14:paraId="2B0D7E56" w14:textId="77777777" w:rsidTr="00474B73">
        <w:tc>
          <w:tcPr>
            <w:tcW w:w="3968" w:type="dxa"/>
          </w:tcPr>
          <w:p w14:paraId="5D1AE021" w14:textId="2E92F119" w:rsidR="0027439E" w:rsidRPr="0027439E" w:rsidRDefault="0027439E" w:rsidP="0027439E">
            <w:pPr>
              <w:pStyle w:val="a3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порта получает информацию о поступлении груза на склад.</w:t>
            </w:r>
          </w:p>
        </w:tc>
        <w:tc>
          <w:tcPr>
            <w:tcW w:w="4673" w:type="dxa"/>
          </w:tcPr>
          <w:p w14:paraId="6B154BE5" w14:textId="69AE8A7F" w:rsidR="0027439E" w:rsidRPr="0027439E" w:rsidRDefault="0027439E" w:rsidP="0027439E">
            <w:pPr>
              <w:pStyle w:val="a3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регистрирует информацию о поступлении груза и его хранении на складе.</w:t>
            </w:r>
          </w:p>
        </w:tc>
      </w:tr>
      <w:tr w:rsidR="0027439E" w:rsidRPr="00954007" w14:paraId="4734487D" w14:textId="77777777" w:rsidTr="00474B73">
        <w:tc>
          <w:tcPr>
            <w:tcW w:w="3968" w:type="dxa"/>
          </w:tcPr>
          <w:p w14:paraId="3FB483AE" w14:textId="47099897" w:rsidR="0027439E" w:rsidRPr="0027439E" w:rsidRDefault="0027439E" w:rsidP="0027439E">
            <w:pPr>
              <w:pStyle w:val="a3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порта определяет готовность груза к отгрузке и составляет график отправки.</w:t>
            </w:r>
          </w:p>
        </w:tc>
        <w:tc>
          <w:tcPr>
            <w:tcW w:w="4673" w:type="dxa"/>
          </w:tcPr>
          <w:p w14:paraId="0B2C8D45" w14:textId="1F7A97CA" w:rsidR="0027439E" w:rsidRPr="0027439E" w:rsidRDefault="0027439E" w:rsidP="0027439E">
            <w:pPr>
              <w:pStyle w:val="a3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обновляет информацию о грузе, отмечая его как отправленный.</w:t>
            </w:r>
          </w:p>
        </w:tc>
      </w:tr>
      <w:tr w:rsidR="00954007" w:rsidRPr="00954007" w14:paraId="5D9780CB" w14:textId="77777777" w:rsidTr="00474B73">
        <w:tc>
          <w:tcPr>
            <w:tcW w:w="8641" w:type="dxa"/>
            <w:gridSpan w:val="2"/>
          </w:tcPr>
          <w:p w14:paraId="75DF90B3" w14:textId="77777777" w:rsidR="0027439E" w:rsidRPr="0027439E" w:rsidRDefault="0027439E" w:rsidP="002743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Подпотоки</w:t>
            </w:r>
            <w:proofErr w:type="spellEnd"/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  <w:p w14:paraId="5619E042" w14:textId="77777777" w:rsidR="0027439E" w:rsidRPr="0027439E" w:rsidRDefault="0027439E" w:rsidP="0027439E">
            <w:pPr>
              <w:numPr>
                <w:ilvl w:val="0"/>
                <w:numId w:val="29"/>
              </w:num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Он назначает места для хранения грузов на складе и организует их размещение в соответствии с требованиями безопасности и эффективности.</w:t>
            </w:r>
          </w:p>
          <w:p w14:paraId="39BD2F59" w14:textId="77777777" w:rsidR="0027439E" w:rsidRPr="0027439E" w:rsidRDefault="0027439E" w:rsidP="0027439E">
            <w:pPr>
              <w:numPr>
                <w:ilvl w:val="0"/>
                <w:numId w:val="29"/>
              </w:num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Координирует процессы разгрузки и проверки качества груза.</w:t>
            </w:r>
          </w:p>
          <w:p w14:paraId="3BCDB4A2" w14:textId="263200B2" w:rsidR="00954007" w:rsidRPr="0027439E" w:rsidRDefault="0027439E" w:rsidP="0027439E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порта определяет готовность груза к отгрузке и составляет график отправки.</w:t>
            </w:r>
          </w:p>
        </w:tc>
      </w:tr>
    </w:tbl>
    <w:p w14:paraId="140DA286" w14:textId="1834D2B3" w:rsidR="00954007" w:rsidRDefault="00954007" w:rsidP="00EB1C8B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673"/>
      </w:tblGrid>
      <w:tr w:rsidR="00954007" w:rsidRPr="00954007" w14:paraId="2D5F1B04" w14:textId="77777777" w:rsidTr="00474B73">
        <w:tc>
          <w:tcPr>
            <w:tcW w:w="8641" w:type="dxa"/>
            <w:gridSpan w:val="2"/>
          </w:tcPr>
          <w:p w14:paraId="7D4EF37C" w14:textId="77777777" w:rsidR="00954007" w:rsidRPr="00D46FF1" w:rsidRDefault="00954007" w:rsidP="0095400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Финансовый менеджмент</w:t>
            </w:r>
          </w:p>
          <w:p w14:paraId="58DFE145" w14:textId="77777777" w:rsidR="00954007" w:rsidRPr="00D46FF1" w:rsidRDefault="00954007" w:rsidP="0095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Администрация порта, Менеджер по персоналу</w:t>
            </w:r>
          </w:p>
          <w:p w14:paraId="082FD084" w14:textId="1FD1EC69" w:rsidR="00954007" w:rsidRPr="00954007" w:rsidRDefault="00954007" w:rsidP="0095400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 процесс управления финансами порта включает в себя планирование бюджета, учет расходов и доходов, а также анализ финансовых данных</w:t>
            </w:r>
          </w:p>
        </w:tc>
      </w:tr>
      <w:tr w:rsidR="00954007" w:rsidRPr="00954007" w14:paraId="3BA18EED" w14:textId="77777777" w:rsidTr="00474B73">
        <w:tc>
          <w:tcPr>
            <w:tcW w:w="3968" w:type="dxa"/>
          </w:tcPr>
          <w:p w14:paraId="349C31BC" w14:textId="7A0FAA51" w:rsidR="00954007" w:rsidRPr="00954007" w:rsidRDefault="00954007" w:rsidP="0095400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Действия </w:t>
            </w:r>
            <w:proofErr w:type="spellStart"/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акторов</w:t>
            </w:r>
            <w:proofErr w:type="spellEnd"/>
          </w:p>
        </w:tc>
        <w:tc>
          <w:tcPr>
            <w:tcW w:w="4673" w:type="dxa"/>
          </w:tcPr>
          <w:p w14:paraId="672CC57F" w14:textId="4605DCA3" w:rsidR="00954007" w:rsidRPr="00954007" w:rsidRDefault="00954007" w:rsidP="0095400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Отклик системы</w:t>
            </w:r>
          </w:p>
        </w:tc>
      </w:tr>
      <w:tr w:rsidR="00954007" w:rsidRPr="00954007" w14:paraId="6C66A61D" w14:textId="77777777" w:rsidTr="00474B73">
        <w:tc>
          <w:tcPr>
            <w:tcW w:w="3968" w:type="dxa"/>
          </w:tcPr>
          <w:p w14:paraId="3FF4E241" w14:textId="7895077F" w:rsidR="00954007" w:rsidRPr="0027439E" w:rsidRDefault="0027439E" w:rsidP="0027439E">
            <w:pPr>
              <w:pStyle w:val="a3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Администрация порта определяет бюджетные показатели на определенный период времени, учитывая ожидаемые доходы и расходы.</w:t>
            </w:r>
          </w:p>
        </w:tc>
        <w:tc>
          <w:tcPr>
            <w:tcW w:w="4673" w:type="dxa"/>
          </w:tcPr>
          <w:p w14:paraId="3098AE62" w14:textId="5BAB6D6D" w:rsidR="00954007" w:rsidRPr="0027439E" w:rsidRDefault="0027439E" w:rsidP="0027439E">
            <w:pPr>
              <w:pStyle w:val="a3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поддерживает процесс составления бюджета, предоставляя данные о финансовых показателях порта и анализируя предыдущие финансовые периоды.</w:t>
            </w:r>
          </w:p>
        </w:tc>
      </w:tr>
      <w:tr w:rsidR="00954007" w:rsidRPr="00954007" w14:paraId="75205C45" w14:textId="77777777" w:rsidTr="00474B73">
        <w:tc>
          <w:tcPr>
            <w:tcW w:w="3968" w:type="dxa"/>
          </w:tcPr>
          <w:p w14:paraId="38FF8F6F" w14:textId="456C8392" w:rsidR="00954007" w:rsidRPr="0027439E" w:rsidRDefault="0027439E" w:rsidP="0027439E">
            <w:pPr>
              <w:pStyle w:val="a3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Администрация порта отслеживает все финансовые операции, включая расходы на обслуживание и развитие порта, а также доходы от услуг и сборов.</w:t>
            </w:r>
          </w:p>
        </w:tc>
        <w:tc>
          <w:tcPr>
            <w:tcW w:w="4673" w:type="dxa"/>
          </w:tcPr>
          <w:p w14:paraId="3F2E7A8D" w14:textId="1D48ACD8" w:rsidR="00954007" w:rsidRPr="0027439E" w:rsidRDefault="0027439E" w:rsidP="0027439E">
            <w:pPr>
              <w:pStyle w:val="a3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автоматизирует процесс учета финансовых операций, обеспечивая точность и достоверность данных.</w:t>
            </w:r>
          </w:p>
        </w:tc>
      </w:tr>
      <w:tr w:rsidR="00954007" w:rsidRPr="00954007" w14:paraId="65DBD650" w14:textId="77777777" w:rsidTr="00474B73">
        <w:tc>
          <w:tcPr>
            <w:tcW w:w="8641" w:type="dxa"/>
            <w:gridSpan w:val="2"/>
          </w:tcPr>
          <w:p w14:paraId="35C77DC6" w14:textId="7F10F716" w:rsidR="0027439E" w:rsidRPr="0027439E" w:rsidRDefault="00954007" w:rsidP="0027439E">
            <w:pPr>
              <w:pStyle w:val="a3"/>
              <w:tabs>
                <w:tab w:val="left" w:pos="1875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Подпотоки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  <w:r w:rsid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</w:p>
          <w:p w14:paraId="1DC6F8EF" w14:textId="10CAD3DA" w:rsidR="0027439E" w:rsidRPr="0027439E" w:rsidRDefault="0027439E" w:rsidP="0027439E">
            <w:pPr>
              <w:numPr>
                <w:ilvl w:val="0"/>
                <w:numId w:val="37"/>
              </w:num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Менеджер по персоналу участвует в оценке финансовых потребностей персонала и ресурсов для выполнения плана деятельности.</w:t>
            </w:r>
          </w:p>
          <w:p w14:paraId="7580B63A" w14:textId="06B282A1" w:rsidR="0027439E" w:rsidRPr="0027439E" w:rsidRDefault="0027439E" w:rsidP="0027439E">
            <w:pPr>
              <w:numPr>
                <w:ilvl w:val="0"/>
                <w:numId w:val="37"/>
              </w:num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Менеджер по персоналу ведет учет заработной платы персонала, затрат на обучение и развитие, а также другие расходы, связанные с управлением персоналом.</w:t>
            </w:r>
          </w:p>
        </w:tc>
      </w:tr>
    </w:tbl>
    <w:p w14:paraId="3D83E688" w14:textId="3DB9B605" w:rsidR="00954007" w:rsidRDefault="00954007" w:rsidP="00EB1C8B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673"/>
      </w:tblGrid>
      <w:tr w:rsidR="00954007" w:rsidRPr="00954007" w14:paraId="474915BC" w14:textId="77777777" w:rsidTr="00474B73">
        <w:tc>
          <w:tcPr>
            <w:tcW w:w="8641" w:type="dxa"/>
            <w:gridSpan w:val="2"/>
          </w:tcPr>
          <w:p w14:paraId="711E5AA8" w14:textId="77777777" w:rsidR="00954007" w:rsidRPr="00D46FF1" w:rsidRDefault="00954007" w:rsidP="0095400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Обеспечение безопасности мореплавания в порту и на подходах к нему</w:t>
            </w:r>
          </w:p>
          <w:p w14:paraId="3488C0F7" w14:textId="77777777" w:rsidR="00954007" w:rsidRPr="00D46FF1" w:rsidRDefault="00954007" w:rsidP="0095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Руководитель порта, Администрация порта</w:t>
            </w:r>
          </w:p>
          <w:p w14:paraId="5064D4EB" w14:textId="7D5F86CA" w:rsidR="00954007" w:rsidRPr="00954007" w:rsidRDefault="00954007" w:rsidP="0095400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 Данный процесс включает в себя разработку и реализацию мер по обеспечению безопасности мореплавания в порту и на прилегающих водах. Руководитель порта определяет стратегические направления в этой области, а администрация порта и менеджер по персоналу реализуют конкретные мероприятия и контролируют их выполнение</w:t>
            </w:r>
          </w:p>
        </w:tc>
      </w:tr>
      <w:tr w:rsidR="00954007" w:rsidRPr="00954007" w14:paraId="6DC50712" w14:textId="77777777" w:rsidTr="00474B73">
        <w:tc>
          <w:tcPr>
            <w:tcW w:w="3968" w:type="dxa"/>
          </w:tcPr>
          <w:p w14:paraId="59D3A962" w14:textId="10962187" w:rsidR="00954007" w:rsidRPr="00954007" w:rsidRDefault="00954007" w:rsidP="0095400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Действия </w:t>
            </w:r>
            <w:proofErr w:type="spellStart"/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акторов</w:t>
            </w:r>
            <w:proofErr w:type="spellEnd"/>
          </w:p>
        </w:tc>
        <w:tc>
          <w:tcPr>
            <w:tcW w:w="4673" w:type="dxa"/>
          </w:tcPr>
          <w:p w14:paraId="2815F782" w14:textId="6A90F63B" w:rsidR="00954007" w:rsidRPr="00954007" w:rsidRDefault="00954007" w:rsidP="0095400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Отклик системы</w:t>
            </w:r>
          </w:p>
        </w:tc>
      </w:tr>
      <w:tr w:rsidR="00954007" w:rsidRPr="00954007" w14:paraId="6DD6FB57" w14:textId="77777777" w:rsidTr="00474B73">
        <w:tc>
          <w:tcPr>
            <w:tcW w:w="3968" w:type="dxa"/>
          </w:tcPr>
          <w:p w14:paraId="3AAD3D5E" w14:textId="392EF03D" w:rsidR="00954007" w:rsidRPr="0027439E" w:rsidRDefault="0027439E" w:rsidP="0027439E">
            <w:pPr>
              <w:pStyle w:val="a3"/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порта определяет стратегические приоритеты и меры по обеспечению безопасности мореплавания в порту и на прилегающих акваториях.</w:t>
            </w:r>
          </w:p>
        </w:tc>
        <w:tc>
          <w:tcPr>
            <w:tcW w:w="4673" w:type="dxa"/>
          </w:tcPr>
          <w:p w14:paraId="2318147E" w14:textId="4E32CAD4" w:rsidR="00954007" w:rsidRPr="0027439E" w:rsidRDefault="0027439E" w:rsidP="0027439E">
            <w:pPr>
              <w:pStyle w:val="a3"/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поддерживает анализ данных о безопасности мореплавания, предоставляет статистическую информацию о происшествиях и помогает в прогнозировании потенциальных угроз.</w:t>
            </w:r>
          </w:p>
        </w:tc>
      </w:tr>
      <w:tr w:rsidR="00954007" w:rsidRPr="00954007" w14:paraId="417EE60E" w14:textId="77777777" w:rsidTr="00474B73">
        <w:tc>
          <w:tcPr>
            <w:tcW w:w="3968" w:type="dxa"/>
          </w:tcPr>
          <w:p w14:paraId="6B752314" w14:textId="369B9A68" w:rsidR="00954007" w:rsidRPr="0027439E" w:rsidRDefault="0027439E" w:rsidP="0027439E">
            <w:pPr>
              <w:pStyle w:val="a3"/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Администрация порта внедряет конкретные меры, предусмотренные стратегией безопасности, такие как установка навигационных знаков, обеспечение связи с судами, проведение обучения персонала и т.д.</w:t>
            </w:r>
          </w:p>
        </w:tc>
        <w:tc>
          <w:tcPr>
            <w:tcW w:w="4673" w:type="dxa"/>
          </w:tcPr>
          <w:p w14:paraId="07CF9474" w14:textId="53AC4471" w:rsidR="00954007" w:rsidRPr="0027439E" w:rsidRDefault="0027439E" w:rsidP="0027439E">
            <w:pPr>
              <w:pStyle w:val="a3"/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обеспечивает учет и мониторинг выполнения мероприятий по обеспечению безопасности, включая сроки реализации и затраты на каждое мероприятие.</w:t>
            </w:r>
          </w:p>
        </w:tc>
      </w:tr>
      <w:tr w:rsidR="00954007" w:rsidRPr="00954007" w14:paraId="5DA1B9C7" w14:textId="77777777" w:rsidTr="00474B73">
        <w:tc>
          <w:tcPr>
            <w:tcW w:w="8641" w:type="dxa"/>
            <w:gridSpan w:val="2"/>
          </w:tcPr>
          <w:p w14:paraId="71DFBC74" w14:textId="77777777" w:rsidR="00954007" w:rsidRDefault="00954007" w:rsidP="00474B7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Подпотоки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</w:p>
          <w:p w14:paraId="55CCEFF1" w14:textId="125EFF86" w:rsidR="0027439E" w:rsidRPr="0027439E" w:rsidRDefault="0027439E" w:rsidP="0027439E">
            <w:pPr>
              <w:numPr>
                <w:ilvl w:val="0"/>
                <w:numId w:val="45"/>
              </w:num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проводит анализ уязвимостей и рисков, а также устанавливает стандарты и правила безопасности для судов и портовой инфраструктуры.</w:t>
            </w:r>
          </w:p>
          <w:p w14:paraId="321DDB66" w14:textId="35BA52BA" w:rsidR="0027439E" w:rsidRPr="0027439E" w:rsidRDefault="0027439E" w:rsidP="0027439E">
            <w:pPr>
              <w:numPr>
                <w:ilvl w:val="0"/>
                <w:numId w:val="45"/>
              </w:num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Администрация осуществляет непрерывный мониторинг ситуации, реагирует на инциденты и проводит анализ эффективности принятых мероприятий.</w:t>
            </w:r>
          </w:p>
          <w:p w14:paraId="3C4C7E9A" w14:textId="2A2894C3" w:rsidR="0027439E" w:rsidRPr="00954007" w:rsidRDefault="0027439E" w:rsidP="00474B7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417E31F2" w14:textId="77777777" w:rsidR="00954007" w:rsidRDefault="00954007" w:rsidP="00954007">
      <w:pPr>
        <w:rPr>
          <w:rFonts w:ascii="Times New Roman" w:hAnsi="Times New Roman" w:cs="Times New Roman"/>
          <w:sz w:val="28"/>
        </w:rPr>
      </w:pPr>
    </w:p>
    <w:p w14:paraId="5A49F8CC" w14:textId="24CDE1FD" w:rsidR="00EB1C8B" w:rsidRPr="004E0B50" w:rsidRDefault="00EB1C8B" w:rsidP="00EB1C8B">
      <w:pPr>
        <w:jc w:val="center"/>
        <w:rPr>
          <w:rFonts w:ascii="Times New Roman" w:hAnsi="Times New Roman" w:cs="Times New Roman"/>
          <w:sz w:val="28"/>
        </w:rPr>
      </w:pPr>
      <w:r w:rsidRPr="00EB1C8B">
        <w:rPr>
          <w:rFonts w:ascii="Times New Roman" w:hAnsi="Times New Roman" w:cs="Times New Roman"/>
          <w:sz w:val="28"/>
        </w:rPr>
        <w:t xml:space="preserve">Рис. 6.2 – Описание прецедентов ИС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 w:rsidRPr="00EB1C8B">
        <w:rPr>
          <w:rFonts w:ascii="Times New Roman" w:hAnsi="Times New Roman" w:cs="Times New Roman"/>
          <w:sz w:val="28"/>
        </w:rPr>
        <w:t xml:space="preserve"> в развернутой форме</w:t>
      </w:r>
    </w:p>
    <w:p w14:paraId="61E125D3" w14:textId="080A66D9" w:rsidR="00EB1C8B" w:rsidRDefault="00EB1C8B" w:rsidP="00EB1C8B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Строим диаграмму прецедентов.</w:t>
      </w:r>
    </w:p>
    <w:p w14:paraId="121851DA" w14:textId="4C94082E" w:rsidR="00EB1C8B" w:rsidRDefault="00EB1C8B" w:rsidP="00EB1C8B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EB1C8B">
        <w:rPr>
          <w:rFonts w:ascii="Times New Roman" w:hAnsi="Times New Roman" w:cs="Times New Roman"/>
          <w:sz w:val="28"/>
        </w:rPr>
        <w:t>Предварительная диаграмма прецедентов приведена на рисунке 6.3.</w:t>
      </w:r>
    </w:p>
    <w:p w14:paraId="095A6427" w14:textId="0DAC5BE5" w:rsidR="001B5553" w:rsidRPr="00EB1C8B" w:rsidRDefault="001B5553" w:rsidP="00EB1C8B">
      <w:pPr>
        <w:rPr>
          <w:rFonts w:ascii="Times New Roman" w:hAnsi="Times New Roman" w:cs="Times New Roman"/>
          <w:sz w:val="28"/>
        </w:rPr>
      </w:pPr>
    </w:p>
    <w:p w14:paraId="559BEF73" w14:textId="77777777" w:rsidR="005C343E" w:rsidRDefault="005C343E" w:rsidP="005C343E">
      <w:pPr>
        <w:pStyle w:val="a3"/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eastAsia="ru-RU"/>
        </w:rPr>
      </w:pPr>
    </w:p>
    <w:p w14:paraId="1CB6A5A6" w14:textId="4B31EE9E" w:rsidR="001B5553" w:rsidRDefault="007E4184" w:rsidP="005C343E">
      <w:pPr>
        <w:pStyle w:val="a3"/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eastAsia="ru-RU"/>
        </w:rPr>
        <w:drawing>
          <wp:inline distT="0" distB="0" distL="0" distR="0" wp14:anchorId="1F846D8E" wp14:editId="18D48317">
            <wp:extent cx="5481155" cy="53530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05" r="3376"/>
                    <a:stretch/>
                  </pic:blipFill>
                  <pic:spPr bwMode="auto">
                    <a:xfrm>
                      <a:off x="0" y="0"/>
                      <a:ext cx="5495431" cy="536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982DB" w14:textId="5383FB92" w:rsidR="00F976B5" w:rsidRPr="00F976B5" w:rsidRDefault="00F976B5" w:rsidP="00F976B5">
      <w:pPr>
        <w:jc w:val="center"/>
        <w:rPr>
          <w:rFonts w:ascii="Times New Roman" w:hAnsi="Times New Roman" w:cs="Times New Roman"/>
          <w:sz w:val="28"/>
        </w:rPr>
      </w:pPr>
      <w:r w:rsidRPr="00F976B5">
        <w:rPr>
          <w:rFonts w:ascii="Times New Roman" w:hAnsi="Times New Roman" w:cs="Times New Roman"/>
          <w:sz w:val="28"/>
        </w:rPr>
        <w:t>Рис. 6.3 – Пре</w:t>
      </w:r>
      <w:bookmarkStart w:id="1" w:name="_GoBack"/>
      <w:bookmarkEnd w:id="1"/>
      <w:r w:rsidRPr="00F976B5">
        <w:rPr>
          <w:rFonts w:ascii="Times New Roman" w:hAnsi="Times New Roman" w:cs="Times New Roman"/>
          <w:sz w:val="28"/>
        </w:rPr>
        <w:t xml:space="preserve">дварительная диаграмма прецедентов ИС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sectPr w:rsidR="00F976B5" w:rsidRPr="00F97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68CC"/>
    <w:multiLevelType w:val="hybridMultilevel"/>
    <w:tmpl w:val="60727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8144B"/>
    <w:multiLevelType w:val="multilevel"/>
    <w:tmpl w:val="8F62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C6102"/>
    <w:multiLevelType w:val="hybridMultilevel"/>
    <w:tmpl w:val="871E2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C1E19"/>
    <w:multiLevelType w:val="hybridMultilevel"/>
    <w:tmpl w:val="97B44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F0B3E"/>
    <w:multiLevelType w:val="hybridMultilevel"/>
    <w:tmpl w:val="F6BC56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031B3"/>
    <w:multiLevelType w:val="multilevel"/>
    <w:tmpl w:val="A3EE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631CB"/>
    <w:multiLevelType w:val="hybridMultilevel"/>
    <w:tmpl w:val="C584D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44541"/>
    <w:multiLevelType w:val="hybridMultilevel"/>
    <w:tmpl w:val="7BD89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93114"/>
    <w:multiLevelType w:val="multilevel"/>
    <w:tmpl w:val="2A5E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E245D"/>
    <w:multiLevelType w:val="multilevel"/>
    <w:tmpl w:val="6BB8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C93B4C"/>
    <w:multiLevelType w:val="hybridMultilevel"/>
    <w:tmpl w:val="35766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441EF"/>
    <w:multiLevelType w:val="multilevel"/>
    <w:tmpl w:val="710E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0A064C"/>
    <w:multiLevelType w:val="hybridMultilevel"/>
    <w:tmpl w:val="7BD89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AD1D3B"/>
    <w:multiLevelType w:val="hybridMultilevel"/>
    <w:tmpl w:val="4B0A2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310712"/>
    <w:multiLevelType w:val="hybridMultilevel"/>
    <w:tmpl w:val="D01C6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0041B"/>
    <w:multiLevelType w:val="multilevel"/>
    <w:tmpl w:val="783E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392F45"/>
    <w:multiLevelType w:val="hybridMultilevel"/>
    <w:tmpl w:val="62FCC2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74F9A"/>
    <w:multiLevelType w:val="multilevel"/>
    <w:tmpl w:val="1290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4728D2"/>
    <w:multiLevelType w:val="hybridMultilevel"/>
    <w:tmpl w:val="853EF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D02180"/>
    <w:multiLevelType w:val="multilevel"/>
    <w:tmpl w:val="B4E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394E89"/>
    <w:multiLevelType w:val="multilevel"/>
    <w:tmpl w:val="3242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543BD8"/>
    <w:multiLevelType w:val="multilevel"/>
    <w:tmpl w:val="1732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631941"/>
    <w:multiLevelType w:val="hybridMultilevel"/>
    <w:tmpl w:val="2E14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437802"/>
    <w:multiLevelType w:val="hybridMultilevel"/>
    <w:tmpl w:val="4DF66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94314A"/>
    <w:multiLevelType w:val="multilevel"/>
    <w:tmpl w:val="3542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7113B4"/>
    <w:multiLevelType w:val="multilevel"/>
    <w:tmpl w:val="32C2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D51CA2"/>
    <w:multiLevelType w:val="multilevel"/>
    <w:tmpl w:val="6088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8E3971"/>
    <w:multiLevelType w:val="hybridMultilevel"/>
    <w:tmpl w:val="D41022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940876"/>
    <w:multiLevelType w:val="multilevel"/>
    <w:tmpl w:val="A420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5270B9"/>
    <w:multiLevelType w:val="multilevel"/>
    <w:tmpl w:val="8322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3E6589"/>
    <w:multiLevelType w:val="multilevel"/>
    <w:tmpl w:val="2F88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C832E5"/>
    <w:multiLevelType w:val="multilevel"/>
    <w:tmpl w:val="7862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F448E8"/>
    <w:multiLevelType w:val="multilevel"/>
    <w:tmpl w:val="3B26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F43570"/>
    <w:multiLevelType w:val="multilevel"/>
    <w:tmpl w:val="B144F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B41C9D"/>
    <w:multiLevelType w:val="multilevel"/>
    <w:tmpl w:val="F5DE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C44F20"/>
    <w:multiLevelType w:val="hybridMultilevel"/>
    <w:tmpl w:val="855CB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3C284C"/>
    <w:multiLevelType w:val="multilevel"/>
    <w:tmpl w:val="6CE4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3C0CD5"/>
    <w:multiLevelType w:val="multilevel"/>
    <w:tmpl w:val="FF3AE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A16FB7"/>
    <w:multiLevelType w:val="hybridMultilevel"/>
    <w:tmpl w:val="09A2C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180F80"/>
    <w:multiLevelType w:val="multilevel"/>
    <w:tmpl w:val="AFD0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BE24F3"/>
    <w:multiLevelType w:val="hybridMultilevel"/>
    <w:tmpl w:val="7BD89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0638B"/>
    <w:multiLevelType w:val="multilevel"/>
    <w:tmpl w:val="46B4F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C530EF"/>
    <w:multiLevelType w:val="hybridMultilevel"/>
    <w:tmpl w:val="D74CF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4"/>
  </w:num>
  <w:num w:numId="4">
    <w:abstractNumId w:val="38"/>
  </w:num>
  <w:num w:numId="5">
    <w:abstractNumId w:val="4"/>
  </w:num>
  <w:num w:numId="6">
    <w:abstractNumId w:val="35"/>
  </w:num>
  <w:num w:numId="7">
    <w:abstractNumId w:val="27"/>
  </w:num>
  <w:num w:numId="8">
    <w:abstractNumId w:val="16"/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2"/>
  </w:num>
  <w:num w:numId="12">
    <w:abstractNumId w:val="40"/>
  </w:num>
  <w:num w:numId="13">
    <w:abstractNumId w:val="7"/>
  </w:num>
  <w:num w:numId="14">
    <w:abstractNumId w:val="15"/>
  </w:num>
  <w:num w:numId="15">
    <w:abstractNumId w:val="31"/>
  </w:num>
  <w:num w:numId="16">
    <w:abstractNumId w:val="32"/>
  </w:num>
  <w:num w:numId="17">
    <w:abstractNumId w:val="29"/>
  </w:num>
  <w:num w:numId="18">
    <w:abstractNumId w:val="10"/>
  </w:num>
  <w:num w:numId="19">
    <w:abstractNumId w:val="25"/>
  </w:num>
  <w:num w:numId="20">
    <w:abstractNumId w:val="26"/>
  </w:num>
  <w:num w:numId="21">
    <w:abstractNumId w:val="23"/>
  </w:num>
  <w:num w:numId="22">
    <w:abstractNumId w:val="5"/>
  </w:num>
  <w:num w:numId="23">
    <w:abstractNumId w:val="19"/>
  </w:num>
  <w:num w:numId="24">
    <w:abstractNumId w:val="34"/>
  </w:num>
  <w:num w:numId="25">
    <w:abstractNumId w:val="17"/>
  </w:num>
  <w:num w:numId="26">
    <w:abstractNumId w:val="20"/>
  </w:num>
  <w:num w:numId="27">
    <w:abstractNumId w:val="9"/>
  </w:num>
  <w:num w:numId="28">
    <w:abstractNumId w:val="42"/>
  </w:num>
  <w:num w:numId="29">
    <w:abstractNumId w:val="18"/>
  </w:num>
  <w:num w:numId="30">
    <w:abstractNumId w:val="11"/>
  </w:num>
  <w:num w:numId="31">
    <w:abstractNumId w:val="33"/>
  </w:num>
  <w:num w:numId="32">
    <w:abstractNumId w:val="36"/>
  </w:num>
  <w:num w:numId="33">
    <w:abstractNumId w:val="8"/>
  </w:num>
  <w:num w:numId="34">
    <w:abstractNumId w:val="21"/>
  </w:num>
  <w:num w:numId="35">
    <w:abstractNumId w:val="0"/>
  </w:num>
  <w:num w:numId="36">
    <w:abstractNumId w:val="37"/>
  </w:num>
  <w:num w:numId="37">
    <w:abstractNumId w:val="6"/>
  </w:num>
  <w:num w:numId="38">
    <w:abstractNumId w:val="30"/>
  </w:num>
  <w:num w:numId="39">
    <w:abstractNumId w:val="1"/>
  </w:num>
  <w:num w:numId="40">
    <w:abstractNumId w:val="39"/>
  </w:num>
  <w:num w:numId="41">
    <w:abstractNumId w:val="28"/>
  </w:num>
  <w:num w:numId="42">
    <w:abstractNumId w:val="24"/>
  </w:num>
  <w:num w:numId="43">
    <w:abstractNumId w:val="22"/>
  </w:num>
  <w:num w:numId="44">
    <w:abstractNumId w:val="41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2C"/>
    <w:rsid w:val="00084E2C"/>
    <w:rsid w:val="000A0D81"/>
    <w:rsid w:val="00191CED"/>
    <w:rsid w:val="001926BF"/>
    <w:rsid w:val="001B5553"/>
    <w:rsid w:val="00224726"/>
    <w:rsid w:val="0027439E"/>
    <w:rsid w:val="003F0CC1"/>
    <w:rsid w:val="004E0B50"/>
    <w:rsid w:val="004F4142"/>
    <w:rsid w:val="00572995"/>
    <w:rsid w:val="005C343E"/>
    <w:rsid w:val="005F739A"/>
    <w:rsid w:val="00612470"/>
    <w:rsid w:val="007016BA"/>
    <w:rsid w:val="007115EC"/>
    <w:rsid w:val="007E4184"/>
    <w:rsid w:val="007F2EE0"/>
    <w:rsid w:val="008C2483"/>
    <w:rsid w:val="009144E9"/>
    <w:rsid w:val="00954007"/>
    <w:rsid w:val="00AF3B9F"/>
    <w:rsid w:val="00B01134"/>
    <w:rsid w:val="00C71522"/>
    <w:rsid w:val="00D46FF1"/>
    <w:rsid w:val="00D976FC"/>
    <w:rsid w:val="00EB1C8B"/>
    <w:rsid w:val="00ED6F95"/>
    <w:rsid w:val="00F976B5"/>
    <w:rsid w:val="00FB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D7E1"/>
  <w15:chartTrackingRefBased/>
  <w15:docId w15:val="{69A1E4B2-E601-4701-9B05-9E22F8B1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40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B9F"/>
    <w:pPr>
      <w:ind w:left="720"/>
      <w:contextualSpacing/>
    </w:pPr>
  </w:style>
  <w:style w:type="table" w:styleId="a4">
    <w:name w:val="Table Grid"/>
    <w:basedOn w:val="a1"/>
    <w:uiPriority w:val="39"/>
    <w:rsid w:val="00AF3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llet">
    <w:name w:val="hljs-bullet"/>
    <w:basedOn w:val="a0"/>
    <w:rsid w:val="00612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D9456-BCE9-4098-A971-5E8F6BB5C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221b</cp:lastModifiedBy>
  <cp:revision>9</cp:revision>
  <dcterms:created xsi:type="dcterms:W3CDTF">2024-04-12T09:27:00Z</dcterms:created>
  <dcterms:modified xsi:type="dcterms:W3CDTF">2024-05-02T10:29:00Z</dcterms:modified>
</cp:coreProperties>
</file>