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297D1CD6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 специализируются на приеме, </w:t>
      </w:r>
      <w:r w:rsidR="004B4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регистрировании прибытия,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обработке и отправке морских судов, а также на загрузке и разгрузке грузов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судов. Морской порт должен обеспечивать безопасное и эффективное перемещение грузов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предоставляет услуги по </w:t>
      </w:r>
      <w:proofErr w:type="spellStart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буйрованию</w:t>
      </w:r>
      <w:proofErr w:type="spellEnd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буксировке судов, управляет инфраструктурой порта. Порт предоставляет услуги для судов, такие как снабжение пресной водой, энергией, провизией.</w:t>
      </w:r>
    </w:p>
    <w:p w14:paraId="02122270" w14:textId="0C195442" w:rsidR="00944A6C" w:rsidRPr="00C5052F" w:rsidRDefault="00903765" w:rsidP="00C5052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6C6F662" w14:textId="74307555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B67F3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ИС будет использовать систему автоматической идентификации (АИС) для регистрации судов при входе и выходе из порта. Данные о времени </w:t>
      </w: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на контейнерах и метках грузов. 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 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Менеджеру по персоналу предоставить возможность</w:t>
      </w:r>
      <w:r w:rsidR="00421254"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 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Pr="00B67F39" w:rsidRDefault="00421254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 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23905A7B" w:rsidR="00903765" w:rsidRDefault="00B67F39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4B23F95" wp14:editId="3F1949C3">
            <wp:extent cx="2566695" cy="1267691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7" cy="13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4862" w14:textId="2E859E9A" w:rsidR="00903765" w:rsidRPr="003161EE" w:rsidRDefault="007E4AAC" w:rsidP="003161EE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FB3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7C539856" w14:textId="406979BB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Уточненные списки </w:t>
      </w:r>
      <w:proofErr w:type="spellStart"/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Акторов</w:t>
      </w:r>
      <w:proofErr w:type="spellEnd"/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прецедентов модели представлены в таблице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1.1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2E08190C" w14:textId="446A68C5" w:rsidR="00903765" w:rsidRDefault="00903765" w:rsidP="00E92969">
      <w:pPr>
        <w:pStyle w:val="a9"/>
      </w:pPr>
      <w:r w:rsidRPr="00AF3B9F">
        <w:t xml:space="preserve">Таблица </w:t>
      </w:r>
      <w:r w:rsidR="00FB321D">
        <w:t>1.1</w:t>
      </w:r>
      <w:r w:rsidRPr="00AF3B9F">
        <w:t xml:space="preserve"> - Элементы модели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0"/>
    <w:p w14:paraId="7BA7989B" w14:textId="77777777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225017CD" w14:textId="2933FF22" w:rsidR="008C6108" w:rsidRPr="00E92969" w:rsidRDefault="008C6108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E92969" w:rsidRDefault="008C6108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Pr="00E92969" w:rsidRDefault="00903765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Pr="00E92969" w:rsidRDefault="00903765" w:rsidP="00E92969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E92969" w:rsidRDefault="00670847" w:rsidP="00E92969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Pr="00E92969" w:rsidRDefault="00903765" w:rsidP="00E92969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068266B3" w14:textId="77777777" w:rsidR="00903765" w:rsidRPr="00E92969" w:rsidRDefault="00903765" w:rsidP="00E92969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0B6B8659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Описываем все прецедент как высокоуровневые (рис.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1.2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lastRenderedPageBreak/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5B3C31" w14:paraId="15CFB198" w14:textId="77777777" w:rsidTr="00A06FE5">
        <w:tc>
          <w:tcPr>
            <w:tcW w:w="8636" w:type="dxa"/>
          </w:tcPr>
          <w:p w14:paraId="6AB8AF00" w14:textId="4317EDD2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3C31">
              <w:rPr>
                <w:rFonts w:ascii="Times New Roman" w:hAnsi="Times New Roman" w:cs="Times New Roman"/>
                <w:sz w:val="28"/>
              </w:rPr>
              <w:t>Добавл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5B3C31">
              <w:rPr>
                <w:rFonts w:ascii="Times New Roman" w:hAnsi="Times New Roman" w:cs="Times New Roman"/>
                <w:sz w:val="28"/>
              </w:rPr>
              <w:t xml:space="preserve"> сотрудников и редактиров</w:t>
            </w:r>
            <w:r>
              <w:rPr>
                <w:rFonts w:ascii="Times New Roman" w:hAnsi="Times New Roman" w:cs="Times New Roman"/>
                <w:sz w:val="28"/>
              </w:rPr>
              <w:t xml:space="preserve">ание </w:t>
            </w:r>
            <w:r w:rsidRPr="005B3C31">
              <w:rPr>
                <w:rFonts w:ascii="Times New Roman" w:hAnsi="Times New Roman" w:cs="Times New Roman"/>
                <w:sz w:val="28"/>
              </w:rPr>
              <w:t>их должност</w:t>
            </w:r>
            <w:r>
              <w:rPr>
                <w:rFonts w:ascii="Times New Roman" w:hAnsi="Times New Roman" w:cs="Times New Roman"/>
                <w:sz w:val="28"/>
              </w:rPr>
              <w:t>ей</w:t>
            </w:r>
          </w:p>
          <w:p w14:paraId="4A1E960D" w14:textId="758281BD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Администрация порта, БД</w:t>
            </w:r>
          </w:p>
          <w:p w14:paraId="56870B77" w14:textId="191FDDD7" w:rsidR="005B3C31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 имеет право добавлять сотрудников, изменять должности, и удалять данные в базе данных.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639C975E" w14:textId="07067221" w:rsidR="00903765" w:rsidRDefault="00903765" w:rsidP="00E92969">
      <w:pPr>
        <w:pStyle w:val="ab"/>
      </w:pPr>
      <w:r w:rsidRPr="007016BA">
        <w:t xml:space="preserve">Рис. </w:t>
      </w:r>
      <w:r w:rsidR="00FB321D">
        <w:t>1.2</w:t>
      </w:r>
      <w:r w:rsidRPr="007016BA">
        <w:t xml:space="preserve"> – Описание высокоуровневых прецедентов </w:t>
      </w:r>
      <w:proofErr w:type="spellStart"/>
      <w:r w:rsidRPr="00E92969">
        <w:t>MPrichal</w:t>
      </w:r>
      <w:proofErr w:type="spellEnd"/>
    </w:p>
    <w:p w14:paraId="0967D4BB" w14:textId="19EBAC3E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Выделяем наиболее важные и рискованные прецеденты и записываем их в развернутой идеальной форме (рис.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1.3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Регистрирование прибытия/отправления судов</w:t>
            </w:r>
          </w:p>
          <w:p w14:paraId="7A551928" w14:textId="12E6212D" w:rsidR="00D14319" w:rsidRPr="00D14319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по прибытию и отправлению судов, БД</w:t>
            </w:r>
          </w:p>
          <w:p w14:paraId="7CF656D8" w14:textId="77777777" w:rsidR="00D14319" w:rsidRDefault="00903765" w:rsidP="00D143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морского порта производит регистрацию времени прибытия и отправления судов.</w:t>
            </w:r>
          </w:p>
          <w:p w14:paraId="76B47672" w14:textId="458E56BC" w:rsid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Менеджер </w:t>
            </w:r>
            <w:r w:rsidRPr="00D14319">
              <w:rPr>
                <w:rFonts w:ascii="Times New Roman" w:hAnsi="Times New Roman" w:cs="Times New Roman"/>
                <w:sz w:val="28"/>
              </w:rPr>
              <w:t>по прибытию и отправлению судов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использует функцию фиксации информации о прибытие или отправление суда(-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731194F9" w14:textId="700FFDA4" w:rsidR="00D14319" w:rsidRP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18786F9F" w:rsidR="00903765" w:rsidRPr="008C2483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="00903765"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вносит данные о прибывшем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30D3EB09" w:rsidR="00903765" w:rsidRPr="0027439E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вносит данные о отправляемом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S1.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3228CA" w14:textId="528B65DD" w:rsidR="00903765" w:rsidRPr="0027439E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Указать информацию о название судна, тип, груз, время отправления.</w:t>
            </w:r>
          </w:p>
        </w:tc>
      </w:tr>
    </w:tbl>
    <w:p w14:paraId="6848E713" w14:textId="77777777" w:rsidR="00903765" w:rsidRDefault="00903765" w:rsidP="006326CB">
      <w:pPr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2A4A77B3" w14:textId="77777777" w:rsidR="006326CB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54502552" w14:textId="14E82E72" w:rsidR="00903765" w:rsidRPr="00D46FF1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данных, БД</w:t>
            </w:r>
          </w:p>
          <w:p w14:paraId="4FB4CC63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6326CB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 составляет отчет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1CCBF2" w14:textId="4709ED32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Аналитик данных использует функцию формирования отчетности по проделанной работе</w:t>
            </w:r>
          </w:p>
          <w:p w14:paraId="21B4AFC1" w14:textId="1E8537E7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5F25F1A6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Аналитик данных использует функцию формирования отчетности по проделанной работе за определенные даты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4673" w:type="dxa"/>
          </w:tcPr>
          <w:p w14:paraId="3E3513E2" w14:textId="1121E987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предлагает сформировать отчетность по выбранным датам.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57C0C5C5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выбирает определенный срок или требует сформировать отчетности за весь период.</w:t>
            </w:r>
          </w:p>
        </w:tc>
        <w:tc>
          <w:tcPr>
            <w:tcW w:w="4673" w:type="dxa"/>
          </w:tcPr>
          <w:p w14:paraId="334B0D48" w14:textId="4259841D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систему загружается информация за определенные даты.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6326CB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384446EC" w14:textId="5E826ADF" w:rsidR="00903765" w:rsidRPr="006326CB" w:rsidRDefault="006326CB" w:rsidP="006326CB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форма для выбора дат.</w:t>
            </w:r>
          </w:p>
        </w:tc>
      </w:tr>
    </w:tbl>
    <w:p w14:paraId="4F43C795" w14:textId="5ECF581B" w:rsidR="00903765" w:rsidRPr="004E0B50" w:rsidRDefault="00903765" w:rsidP="00E92969">
      <w:pPr>
        <w:pStyle w:val="ab"/>
      </w:pPr>
      <w:r w:rsidRPr="00EB1C8B">
        <w:t xml:space="preserve">Рис. </w:t>
      </w:r>
      <w:r w:rsidR="00FB321D">
        <w:t>1.3</w:t>
      </w:r>
      <w:r w:rsidRPr="00EB1C8B">
        <w:t xml:space="preserve"> – Описание прецедентов ИС </w:t>
      </w:r>
      <w:proofErr w:type="spellStart"/>
      <w:r w:rsidRPr="00E92969">
        <w:t>MPrichal</w:t>
      </w:r>
      <w:proofErr w:type="spellEnd"/>
      <w:r w:rsidRPr="00EB1C8B">
        <w:t xml:space="preserve"> в развернутой форме</w:t>
      </w:r>
    </w:p>
    <w:p w14:paraId="764C71C6" w14:textId="77777777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Строим диаграмму прецедентов.</w:t>
      </w:r>
    </w:p>
    <w:p w14:paraId="34ADC979" w14:textId="75898D4F" w:rsidR="00903765" w:rsidRPr="00E92969" w:rsidRDefault="00903765" w:rsidP="00E92969">
      <w:pPr>
        <w:pStyle w:val="a3"/>
        <w:tabs>
          <w:tab w:val="left" w:pos="1134"/>
        </w:tabs>
        <w:spacing w:after="24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2969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Предварительная диаграмма прецедентов приведена на рисунке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</w:rPr>
        <w:t>1.4</w:t>
      </w: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05E10C3F" wp14:editId="36FECEB8">
            <wp:extent cx="5327508" cy="413558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42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9BE" w14:textId="6531239B" w:rsidR="001124BC" w:rsidRPr="00283869" w:rsidRDefault="00903765" w:rsidP="00E92969">
      <w:pPr>
        <w:pStyle w:val="ab"/>
      </w:pPr>
      <w:r w:rsidRPr="00F976B5">
        <w:t xml:space="preserve">Рис. </w:t>
      </w:r>
      <w:r w:rsidR="00FB321D">
        <w:t>1</w:t>
      </w:r>
      <w:r w:rsidRPr="00F976B5">
        <w:t>.</w:t>
      </w:r>
      <w:r w:rsidR="007E4AAC">
        <w:t>4</w:t>
      </w:r>
      <w:r w:rsidRPr="00F976B5">
        <w:t xml:space="preserve"> – Предварительная диаграмма прецедентов ИС </w:t>
      </w:r>
      <w:proofErr w:type="spellStart"/>
      <w:r w:rsidRPr="00E92969">
        <w:t>MPrichal</w:t>
      </w:r>
      <w:proofErr w:type="spellEnd"/>
      <w:r>
        <w:t>.</w:t>
      </w:r>
    </w:p>
    <w:p w14:paraId="48AC5E1A" w14:textId="6E7D1E9E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774A9001" w:rsidR="008275B4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Техническое оборудование</w:t>
      </w:r>
    </w:p>
    <w:p w14:paraId="0283693C" w14:textId="3C6C27DA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Финансовые операции</w:t>
      </w:r>
    </w:p>
    <w:p w14:paraId="1C419FED" w14:textId="4D91C4A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Услуга</w:t>
      </w:r>
    </w:p>
    <w:p w14:paraId="6C31A503" w14:textId="7656918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Предоставленные услуги</w:t>
      </w:r>
    </w:p>
    <w:p w14:paraId="72191060" w14:textId="523C46B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Судно</w:t>
      </w:r>
    </w:p>
    <w:p w14:paraId="6D714DAA" w14:textId="7A75CD6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</w:t>
      </w:r>
    </w:p>
    <w:p w14:paraId="1455C40F" w14:textId="41061F0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Отправление</w:t>
      </w:r>
    </w:p>
    <w:p w14:paraId="22E0EE0A" w14:textId="534ECED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Причал</w:t>
      </w:r>
    </w:p>
    <w:p w14:paraId="116152C4" w14:textId="4FEA0999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</w:p>
    <w:p w14:paraId="3D87DB61" w14:textId="59638EC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Загрузка судна</w:t>
      </w:r>
    </w:p>
    <w:p w14:paraId="5B68A66E" w14:textId="1FD65AEB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Разгрузка судна</w:t>
      </w:r>
    </w:p>
    <w:p w14:paraId="1E8DCB2F" w14:textId="607F0D5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</w:t>
      </w:r>
    </w:p>
    <w:p w14:paraId="052EDB5C" w14:textId="1B6AE085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Порт</w:t>
      </w:r>
    </w:p>
    <w:p w14:paraId="6925243C" w14:textId="25BC54D7" w:rsidR="00CD480F" w:rsidRPr="00CD480F" w:rsidRDefault="00CD480F" w:rsidP="00CD480F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</w:p>
    <w:p w14:paraId="7156F6AA" w14:textId="1C2D8DCC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6B42D1F7" w14:textId="3AFCA361" w:rsidR="00A55D5C" w:rsidRDefault="00A55D5C" w:rsidP="00A55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4918A" wp14:editId="054AB8C1">
            <wp:extent cx="5916407" cy="49772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141" cy="50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AB" w14:textId="557B0384" w:rsidR="008275B4" w:rsidRPr="007E4AAC" w:rsidRDefault="008275B4" w:rsidP="00CD480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21D">
        <w:rPr>
          <w:rFonts w:ascii="Times New Roman" w:hAnsi="Times New Roman" w:cs="Times New Roman"/>
          <w:sz w:val="28"/>
          <w:szCs w:val="28"/>
        </w:rPr>
        <w:t>1.5</w:t>
      </w:r>
      <w:r w:rsidR="007E4AAC">
        <w:rPr>
          <w:rFonts w:ascii="Times New Roman" w:hAnsi="Times New Roman" w:cs="Times New Roman"/>
          <w:sz w:val="28"/>
          <w:szCs w:val="28"/>
        </w:rPr>
        <w:t xml:space="preserve">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4BB8D4D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60071679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Техническое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того, чтобы вести учет по </w:t>
      </w:r>
      <w:r w:rsidR="00CD480F">
        <w:rPr>
          <w:rFonts w:ascii="Times New Roman" w:hAnsi="Times New Roman" w:cs="Times New Roman"/>
          <w:sz w:val="28"/>
          <w:szCs w:val="28"/>
        </w:rPr>
        <w:t>техническому оборудованию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7A54C" w14:textId="1D795995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1FE98918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2991087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237883" w14:textId="6D3ECCB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D480F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2F280" w14:textId="6CFB4B6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Финансовые операции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</w:t>
      </w:r>
      <w:r w:rsidR="00235268">
        <w:rPr>
          <w:rFonts w:ascii="Times New Roman" w:hAnsi="Times New Roman" w:cs="Times New Roman"/>
          <w:sz w:val="28"/>
          <w:szCs w:val="28"/>
        </w:rPr>
        <w:t>отчетности о проведенных финансовых операциях связанных с предоставлением услуг в морском порту.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75A6781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2B404CB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376BE64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740A7C96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Банковский счет отправителя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515A74C9" w14:textId="6C617BCB" w:rsidR="00235268" w:rsidRPr="00235268" w:rsidRDefault="00235268" w:rsidP="002352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«Банковский счет получателя»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7FAB5BB4" w14:textId="31BF4C0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Услуга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235268">
        <w:rPr>
          <w:rFonts w:ascii="Times New Roman" w:hAnsi="Times New Roman" w:cs="Times New Roman"/>
          <w:sz w:val="28"/>
          <w:szCs w:val="28"/>
        </w:rPr>
        <w:t>вести учет услуг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041BD1D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A070A" w14:textId="29F4DE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682BB04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37FEF30B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06B9D" w14:textId="3CE06FEB" w:rsidR="00235268" w:rsidRPr="00235268" w:rsidRDefault="00235268" w:rsidP="002352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235268">
        <w:rPr>
          <w:rFonts w:ascii="Times New Roman" w:hAnsi="Times New Roman" w:cs="Times New Roman"/>
          <w:sz w:val="28"/>
          <w:szCs w:val="28"/>
        </w:rPr>
        <w:t>:</w:t>
      </w:r>
    </w:p>
    <w:p w14:paraId="4ABEBA52" w14:textId="3B7CF8E9" w:rsidR="00235268" w:rsidRPr="007E4AAC" w:rsidRDefault="00235268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изменитьСтоимость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p: float)</w:t>
      </w:r>
    </w:p>
    <w:p w14:paraId="1540FDE7" w14:textId="788D3D7F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 xml:space="preserve">учета данных о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предоставленных услугах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1E8C09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F71335" w14:textId="78718C7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5FB0FB0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70B254C2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Список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4F068A07" w14:textId="22A58715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Номер финансовой 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3372082B" w14:textId="1C73376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Судно</w:t>
      </w:r>
      <w:r w:rsidR="00D018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9659F8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9659F8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9659F8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9659F8">
        <w:rPr>
          <w:rFonts w:ascii="Times New Roman" w:hAnsi="Times New Roman" w:cs="Times New Roman"/>
          <w:sz w:val="28"/>
          <w:szCs w:val="28"/>
        </w:rPr>
        <w:t xml:space="preserve"> мог отмечать характеристики судна и грузы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419A6EA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FC12A" w14:textId="518E6E6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759038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659F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ECCBA7" w14:textId="59D3B336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Прибытие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 w:rsidR="00595612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59561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595612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595612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595612">
        <w:rPr>
          <w:rFonts w:ascii="Times New Roman" w:hAnsi="Times New Roman" w:cs="Times New Roman"/>
          <w:sz w:val="28"/>
          <w:szCs w:val="28"/>
        </w:rPr>
        <w:t xml:space="preserve"> мог фиксировать дату, время, грузы и тип по прибытию судна в 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272AA70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19805E" w14:textId="64BD4EE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4EF8A02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05FD6B" w14:textId="0644361D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Номер причала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9A526" w14:textId="2037F73E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Отправление. Предназначен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</w:t>
      </w:r>
      <w:r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>
        <w:rPr>
          <w:rFonts w:ascii="Times New Roman" w:hAnsi="Times New Roman" w:cs="Times New Roman"/>
          <w:sz w:val="28"/>
          <w:szCs w:val="28"/>
        </w:rPr>
        <w:t xml:space="preserve"> мог фиксировать дату, время, грузы и тип по отправлению судна из порта.</w:t>
      </w:r>
    </w:p>
    <w:p w14:paraId="26E1863D" w14:textId="77777777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7870F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1352D6E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1CACC6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1DCB2C8" w14:textId="67148A4C" w:rsidR="00595612" w:rsidRPr="00595612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причала»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A9BD8AA" w14:textId="7309156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Причал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C82D26">
        <w:rPr>
          <w:rFonts w:ascii="Times New Roman" w:hAnsi="Times New Roman" w:cs="Times New Roman"/>
          <w:sz w:val="28"/>
          <w:szCs w:val="28"/>
        </w:rPr>
        <w:t>привязки прибытия и отправления судна к определенному порту.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2EC805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7FC2829" w14:textId="4A82C05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15D7DA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6D24D81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82D26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A4309" w14:textId="4AD5EFC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Загрузка судна</w:t>
      </w:r>
      <w:r w:rsidR="00BA08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304C35">
        <w:rPr>
          <w:rFonts w:ascii="Times New Roman" w:hAnsi="Times New Roman" w:cs="Times New Roman"/>
          <w:sz w:val="28"/>
          <w:szCs w:val="28"/>
        </w:rPr>
        <w:t>загрузке судна – грузами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113EE6E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304C35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2F7353" w14:textId="2D33D51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6CC43" w14:textId="7800CB3B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A66DC37" w14:textId="0DA46BF8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склада»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71AF475" w14:textId="6F6C2BC6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211B79" w14:textId="369578A3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2AF0055E" w14:textId="131F92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Разгрузка судна. Предназначен для того, чтобы вести учет по разгрузке грузов с судна.</w:t>
      </w:r>
    </w:p>
    <w:p w14:paraId="550A9E8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371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2FD96D0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58F8B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EDEAA8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склада»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F4032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CD529E6" w14:textId="51249BB1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0058B20F" w14:textId="12750A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Склад. Предназначен для того, чтобы вести учет по вместимости склада.</w:t>
      </w:r>
    </w:p>
    <w:p w14:paraId="65B386BF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45280D" w14:textId="768D9339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«Номер»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F1E5AB4" w14:textId="280D42E3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«Вместимость»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D2B6CA6" w14:textId="5116A723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Порт. Предназначен для того, чтобы хранить информацию о порте.</w:t>
      </w:r>
    </w:p>
    <w:p w14:paraId="55F3D6F9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8AF0EB" w14:textId="5F8DE48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«Адрес»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B490E69" w14:textId="7886B502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CBA9DF8" w14:textId="0E22994A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35F5892C" w14:textId="0C8D8A4A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Сотрудник. Предназначен для того, чтобы вести учет по сотрудникам морского порта.</w:t>
      </w:r>
    </w:p>
    <w:p w14:paraId="279C319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6D761" w14:textId="2C68F484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«ФИО»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3216B33" w14:textId="5F5A1C35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«Должность»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F41D9A9" w14:textId="05CE5133" w:rsidR="00304C35" w:rsidRP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«Дата рождения»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Pr="00CC77E9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lastRenderedPageBreak/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1013672C" w:rsidR="007E4AAC" w:rsidRPr="003E034C" w:rsidRDefault="00C80375" w:rsidP="00C80375">
      <w:pPr>
        <w:rPr>
          <w:rFonts w:ascii="Times New Roman" w:hAnsi="Times New Roman" w:cs="Times New Roman"/>
          <w:sz w:val="28"/>
          <w:szCs w:val="28"/>
        </w:rPr>
      </w:pPr>
      <w:r w:rsidRPr="00C80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7C17C" wp14:editId="0812B03B">
            <wp:extent cx="1813530" cy="17368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97" cy="1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C4FF0" wp14:editId="193BD699">
            <wp:extent cx="1744354" cy="1731528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60" cy="17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D44DC71" wp14:editId="3C77DD69">
            <wp:extent cx="1781353" cy="172607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550" cy="17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8854DD2" wp14:editId="538CCCDD">
            <wp:extent cx="1772816" cy="170950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816" cy="17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C388C36" wp14:editId="2D798D4A">
            <wp:extent cx="1788685" cy="1729484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130" cy="18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A3234CB" wp14:editId="4DA2B3B0">
            <wp:extent cx="1782545" cy="1748375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876" cy="17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247E612" wp14:editId="45D40E0C">
            <wp:extent cx="1603497" cy="159779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747" cy="16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511EAEC" wp14:editId="4E14691C">
            <wp:extent cx="1816985" cy="160003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16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89EA93A" wp14:editId="76E7486F">
            <wp:extent cx="2090057" cy="1616448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6298" cy="16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01F3F406" wp14:editId="5906BB68">
            <wp:extent cx="1651518" cy="1714379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316" cy="17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DDDB18A" wp14:editId="6D1D4B49">
            <wp:extent cx="1679510" cy="16795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265F165" wp14:editId="4145F9CA">
            <wp:extent cx="2227679" cy="1692598"/>
            <wp:effectExtent l="0" t="0" r="127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110" cy="17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18FEC30" wp14:editId="0C0F7B2D">
            <wp:extent cx="1344182" cy="1446596"/>
            <wp:effectExtent l="0" t="0" r="889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5098" cy="14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9217D8F" wp14:editId="41A9832F">
            <wp:extent cx="1426722" cy="1422120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4956" cy="1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DDA793B" wp14:editId="43F3379F">
            <wp:extent cx="1399592" cy="108313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7683" cy="11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501178F" wp14:editId="09BA47E8">
            <wp:extent cx="1561899" cy="1333443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435" cy="13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A08" w14:textId="17D0340A" w:rsid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B48F4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 xml:space="preserve"> – Программный код на основе диаграммы классов</w:t>
      </w:r>
    </w:p>
    <w:p w14:paraId="29691CE1" w14:textId="0B59A3DC" w:rsidR="00CC77E9" w:rsidRDefault="00CC77E9" w:rsidP="00680783">
      <w:pPr>
        <w:jc w:val="center"/>
        <w:rPr>
          <w:rFonts w:ascii="Times New Roman" w:hAnsi="Times New Roman" w:cs="Times New Roman"/>
          <w:sz w:val="28"/>
        </w:rPr>
      </w:pPr>
      <w:r w:rsidRPr="00CC77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07719C" wp14:editId="45CE0319">
            <wp:extent cx="5940425" cy="6990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EFF73B" w14:textId="1EB2A9AF" w:rsidR="00CC77E9" w:rsidRPr="00680783" w:rsidRDefault="00CC77E9" w:rsidP="00CC77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</w:t>
      </w:r>
      <w:r w:rsidR="00B50B5A">
        <w:rPr>
          <w:rFonts w:ascii="Times New Roman" w:hAnsi="Times New Roman" w:cs="Times New Roman"/>
          <w:sz w:val="28"/>
        </w:rPr>
        <w:t>активности</w:t>
      </w:r>
    </w:p>
    <w:sectPr w:rsidR="00CC77E9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767718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433E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5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4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51E0B"/>
    <w:rsid w:val="0018123A"/>
    <w:rsid w:val="001D5B84"/>
    <w:rsid w:val="00202968"/>
    <w:rsid w:val="0020551B"/>
    <w:rsid w:val="00212130"/>
    <w:rsid w:val="00235268"/>
    <w:rsid w:val="00283869"/>
    <w:rsid w:val="002B308C"/>
    <w:rsid w:val="00304C35"/>
    <w:rsid w:val="003161EE"/>
    <w:rsid w:val="0032092F"/>
    <w:rsid w:val="00335B04"/>
    <w:rsid w:val="003673AA"/>
    <w:rsid w:val="0037086C"/>
    <w:rsid w:val="00374657"/>
    <w:rsid w:val="00421254"/>
    <w:rsid w:val="004512FE"/>
    <w:rsid w:val="004B48F4"/>
    <w:rsid w:val="00537EA3"/>
    <w:rsid w:val="00595612"/>
    <w:rsid w:val="005B3C31"/>
    <w:rsid w:val="005E3202"/>
    <w:rsid w:val="006326CB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44A6C"/>
    <w:rsid w:val="009659F8"/>
    <w:rsid w:val="00983F2E"/>
    <w:rsid w:val="009927E1"/>
    <w:rsid w:val="009D00B5"/>
    <w:rsid w:val="009D7487"/>
    <w:rsid w:val="00A0007C"/>
    <w:rsid w:val="00A06FE5"/>
    <w:rsid w:val="00A55D5C"/>
    <w:rsid w:val="00A622EA"/>
    <w:rsid w:val="00A640E9"/>
    <w:rsid w:val="00AD0873"/>
    <w:rsid w:val="00B50B5A"/>
    <w:rsid w:val="00B52DB5"/>
    <w:rsid w:val="00B67F39"/>
    <w:rsid w:val="00B70388"/>
    <w:rsid w:val="00BA0808"/>
    <w:rsid w:val="00C5052F"/>
    <w:rsid w:val="00C711D5"/>
    <w:rsid w:val="00C80375"/>
    <w:rsid w:val="00C82D26"/>
    <w:rsid w:val="00CB57C5"/>
    <w:rsid w:val="00CC77E9"/>
    <w:rsid w:val="00CD480F"/>
    <w:rsid w:val="00D018CC"/>
    <w:rsid w:val="00D14319"/>
    <w:rsid w:val="00D738B4"/>
    <w:rsid w:val="00DC2C2C"/>
    <w:rsid w:val="00E66662"/>
    <w:rsid w:val="00E746C5"/>
    <w:rsid w:val="00E90763"/>
    <w:rsid w:val="00E92969"/>
    <w:rsid w:val="00F711DA"/>
    <w:rsid w:val="00F82910"/>
    <w:rsid w:val="00FB321D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7E9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SL_Абзац списка,ТЗ список,Абзац списка литеральный,Use Case List Paragraph,Маркер,Bullet 1,Bullet List,FooterText,numbered,Paragraphe de liste1,lp1,Булет1,1Булет,it_List1,СпБезКС"/>
    <w:basedOn w:val="a"/>
    <w:link w:val="a4"/>
    <w:uiPriority w:val="11"/>
    <w:qFormat/>
    <w:rsid w:val="0090376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Центральный заголовок"/>
    <w:basedOn w:val="1"/>
    <w:link w:val="a7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SL_Абзац списка Знак,ТЗ список Знак,Абзац списка литеральный Знак,Use Case List Paragraph Знак,Маркер Знак,Bullet 1 Знак,Bullet List Знак,FooterText Знак,numbered Знак,Paragraphe de liste1 Знак,lp1 Знак,Булет1 Знак,1Булет Знак"/>
    <w:link w:val="a3"/>
    <w:uiPriority w:val="34"/>
    <w:locked/>
    <w:rsid w:val="00B67F39"/>
  </w:style>
  <w:style w:type="paragraph" w:customStyle="1" w:styleId="a9">
    <w:name w:val="Имя таблицы"/>
    <w:basedOn w:val="a5"/>
    <w:link w:val="aa"/>
    <w:uiPriority w:val="12"/>
    <w:qFormat/>
    <w:rsid w:val="00E92969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a">
    <w:name w:val="Имя таблицы Знак"/>
    <w:basedOn w:val="a0"/>
    <w:link w:val="a9"/>
    <w:uiPriority w:val="12"/>
    <w:rsid w:val="00E9296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b">
    <w:name w:val="Имя рисунка"/>
    <w:basedOn w:val="a"/>
    <w:next w:val="a"/>
    <w:link w:val="ac"/>
    <w:uiPriority w:val="2"/>
    <w:qFormat/>
    <w:rsid w:val="00E92969"/>
    <w:pPr>
      <w:keepLines/>
      <w:shd w:val="clear" w:color="auto" w:fill="FFFFFF"/>
      <w:spacing w:after="36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Имя рисунка Знак"/>
    <w:basedOn w:val="a0"/>
    <w:link w:val="ab"/>
    <w:uiPriority w:val="2"/>
    <w:rsid w:val="00E9296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50</cp:revision>
  <dcterms:created xsi:type="dcterms:W3CDTF">2024-05-17T08:06:00Z</dcterms:created>
  <dcterms:modified xsi:type="dcterms:W3CDTF">2024-05-31T13:47:00Z</dcterms:modified>
</cp:coreProperties>
</file>