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Nota clinica sintetica de prueba para el laboratorio.</w:t>
      </w:r>
    </w:p>
    <w:p>
      <w:r>
        <w:t xml:space="preserve">Paciente: sintetico, sin datos reales.</w:t>
      </w:r>
    </w:p>
  </w:body>
</w:document>
</file>