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双机协同 AI 小说写作系统</w:t>
        <w:br/>
        <w:t>阶段总结与下一步规划</w:t>
      </w:r>
    </w:p>
    <w:p>
      <w:pPr>
        <w:spacing w:after="360"/>
        <w:jc w:val="center"/>
      </w:pPr>
      <w:r>
        <w:t>版本：v1.0</w:t>
        <w:br/>
        <w:t>日期：2025-12-24</w:t>
        <w:br/>
        <w:t>范围：截至第 3 阶段验收通过（Neo4j + Chroma 最小闭环）</w:t>
      </w:r>
    </w:p>
    <w:p>
      <w:pPr>
        <w:pStyle w:val="Heading1"/>
      </w:pPr>
      <w:r>
        <w:t>一、概览（给项目管理者的 30 秒阅读）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当前里程碑</w:t>
            </w:r>
          </w:p>
        </w:tc>
        <w:tc>
          <w:tcPr>
            <w:tcW w:type="dxa" w:w="4703"/>
          </w:tcPr>
          <w:p>
            <w:r>
              <w:t>第 3 阶段完成：A 机可稳定写入/检索硬记忆（Neo4j）与软记忆（Chroma），并通过脚本验收（Top1 命中）。</w:t>
            </w:r>
          </w:p>
        </w:tc>
      </w:tr>
      <w:tr>
        <w:tc>
          <w:tcPr>
            <w:tcW w:type="dxa" w:w="4703"/>
          </w:tcPr>
          <w:p>
            <w:r>
              <w:t>已具备能力</w:t>
            </w:r>
          </w:p>
        </w:tc>
        <w:tc>
          <w:tcPr>
            <w:tcW w:type="dxa" w:w="4703"/>
          </w:tcPr>
          <w:p>
            <w:r>
              <w:t>健康检查、Neo4j 幂等写入与查询、Chroma 三集合写入与语义检索、可编辑安装与导入稳定性。</w:t>
            </w:r>
          </w:p>
        </w:tc>
      </w:tr>
      <w:tr>
        <w:tc>
          <w:tcPr>
            <w:tcW w:type="dxa" w:w="4703"/>
          </w:tcPr>
          <w:p>
            <w:r>
              <w:t>未完成关键点</w:t>
            </w:r>
          </w:p>
        </w:tc>
        <w:tc>
          <w:tcPr>
            <w:tcW w:type="dxa" w:w="4703"/>
          </w:tcPr>
          <w:p>
            <w:r>
              <w:t>第 4 阶段：把记忆系统接入写章流程（检索→拼 Prompt→生成→抽取→回写）。</w:t>
            </w:r>
          </w:p>
        </w:tc>
      </w:tr>
      <w:tr>
        <w:tc>
          <w:tcPr>
            <w:tcW w:type="dxa" w:w="4703"/>
          </w:tcPr>
          <w:p>
            <w:r>
              <w:t>当前阻塞</w:t>
            </w:r>
          </w:p>
        </w:tc>
        <w:tc>
          <w:tcPr>
            <w:tcW w:type="dxa" w:w="4703"/>
          </w:tcPr>
          <w:p>
            <w:r>
              <w:t>Codex 额度不足，暂缓工程落地第 4 阶段脚本；可先完成参数/规范设计与配置文件。</w:t>
            </w:r>
          </w:p>
        </w:tc>
      </w:tr>
      <w:tr>
        <w:tc>
          <w:tcPr>
            <w:tcW w:type="dxa" w:w="4703"/>
          </w:tcPr>
          <w:p>
            <w:r>
              <w:t>建议下一步</w:t>
            </w:r>
          </w:p>
        </w:tc>
        <w:tc>
          <w:tcPr>
            <w:tcW w:type="dxa" w:w="4703"/>
          </w:tcPr>
          <w:p>
            <w:r>
              <w:t>先完成“参数体系 v1 + 风格圣经/屏蔽词 + 元提示模板”设计；Codex 恢复后再落地写章闭环脚本。</w:t>
            </w:r>
          </w:p>
        </w:tc>
      </w:tr>
    </w:tbl>
    <w:p/>
    <w:p>
      <w:pPr>
        <w:pStyle w:val="Heading1"/>
      </w:pPr>
      <w:r>
        <w:t>二、目标与架构边界</w:t>
      </w:r>
    </w:p>
    <w:p>
      <w:pPr>
        <w:spacing w:lineRule="auto" w:line="288"/>
      </w:pPr>
      <w:r>
        <w:t>本系统采用“双机分工”架构：</w:t>
        <w:br/>
        <w:t>• A 机：工程代码、写作流程编排、向量计算（Embedding）、脚本验收。</w:t>
        <w:br/>
        <w:t>• B 机：记忆存储与检索服务（Neo4j 图谱 + Chroma 向量库）。</w:t>
        <w:br/>
        <w:br/>
        <w:t>阶段目标：从“服务可连通”推进到“可被程序稳定使用”，再推进到“记忆读写最小闭环”，最后接入“写章闭环”。</w:t>
      </w:r>
    </w:p>
    <w:p>
      <w:pPr>
        <w:pStyle w:val="Heading1"/>
      </w:pPr>
      <w:r>
        <w:t>三、已完成事项（按阶段/可验收）</w:t>
      </w:r>
    </w:p>
    <w:p>
      <w:pPr>
        <w:pStyle w:val="Heading2"/>
      </w:pPr>
      <w:r>
        <w:t>3.1 第 1 阶段：健康检查（可连通 → 可稳定使用）</w:t>
      </w:r>
    </w:p>
    <w:p>
      <w:r>
        <w:t>完成内容：</w:t>
        <w:br/>
        <w:t>• .env 与 .env.example 配置链路（NEO4J/CHROMA/Timeout/Embed Model）。</w:t>
        <w:br/>
        <w:t>• healthcheck_memory.py：Neo4j verify_connectivity + RETURN 1；Chroma /api/v2/heartbeat。</w:t>
        <w:br/>
        <w:t>• healthcheck_memory.ps1：PowerShell 入口；失败原因可定位；退出码明确（0 成功 / 非 0 失败）。</w:t>
        <w:br/>
        <w:t>• 文档：memory_healthcheck.md（UTF-8 无 BOM、依赖安装与排错建议）。</w:t>
      </w:r>
    </w:p>
    <w:p>
      <w:r>
        <w:t>验收标准（已通过）：脚本能清晰输出 PASS/FAIL，且 FAIL 能指出失败段与原因。</w:t>
      </w:r>
    </w:p>
    <w:p>
      <w:pPr>
        <w:pStyle w:val="Heading2"/>
      </w:pPr>
      <w:r>
        <w:t>3.2 第 2 阶段：硬记忆（Neo4j 人物/关系/地点最小落地）</w:t>
      </w:r>
    </w:p>
    <w:p>
      <w:r>
        <w:t>完成内容：</w:t>
        <w:br/>
        <w:t>• 最小 Schema：Character/Location/Item/Event；关系：KNOWS/ALLY/ENEMY/LOCATED_IN/OWNS/CAUSES（按当前实现逐步落地）。</w:t>
        <w:br/>
        <w:t>• 关键约束：Character.name、Location.name 唯一。</w:t>
        <w:br/>
        <w:t>• 幂等写入：MERGE/Upsert，重复写同一人物不产生重复节点。</w:t>
        <w:br/>
        <w:t>• 自检脚本：bootstrap_neo4j_schema.py（初始化）；test_neo4j_idempotent.py（幂等验证）。</w:t>
        <w:br/>
        <w:t>• 文档：memory_neo4j.md。</w:t>
      </w:r>
    </w:p>
    <w:p>
      <w:r>
        <w:t>验收标准（已通过）：同名人物连续写入 10 次，图中仍仅 1 个节点，属性更新正常。</w:t>
      </w:r>
    </w:p>
    <w:p>
      <w:pPr>
        <w:pStyle w:val="Heading2"/>
      </w:pPr>
      <w:r>
        <w:t>3.3 第 3 阶段：软记忆（Chroma 摘要/片段/风格）</w:t>
      </w:r>
    </w:p>
    <w:p>
      <w:r>
        <w:t>完成内容：</w:t>
        <w:br/>
        <w:t>• 软记忆三集合分离：chapter_summaries / style_snippets / scene_memory。</w:t>
        <w:br/>
        <w:t>• A 机本地 embedding：EmbeddingProvider（懒加载+缓存；normalize_embeddings）。</w:t>
        <w:br/>
        <w:t>• ChromaMemoryClient：优先 HttpClient；失败回退 REST v2；支持 healthcheck/upsert/query/delete。</w:t>
        <w:br/>
        <w:t>• 验收脚本：test_chroma_semantic.py（固定写入→语义检索→Top1 命中→退出码）。</w:t>
      </w:r>
    </w:p>
    <w:p>
      <w:r>
        <w:t>验收标准（已通过）：三集合写入成功，三集合语义检索 Top1 全部命中，并输出通过提示。</w:t>
      </w:r>
    </w:p>
    <w:p>
      <w:pPr>
        <w:pStyle w:val="Heading1"/>
      </w:pPr>
      <w:r>
        <w:t>四、当前可用能力清单（面向“写章闭环”）</w:t>
      </w:r>
    </w:p>
    <w:p>
      <w:r>
        <w:t>当前系统已具备：</w:t>
        <w:br/>
        <w:t>1) 基础设施可验证：一键 healthcheck 判断 Neo4j/Chroma 可用性。</w:t>
        <w:br/>
        <w:t>2) 硬记忆可用：Neo4j 人物/地点/关系的幂等写入与查询能力。</w:t>
        <w:br/>
        <w:t>3) 软记忆可用：Chroma 三集合写入与语义检索能力（向量在 A 机算）。</w:t>
        <w:br/>
        <w:t>4) 工程可维护：src 布局导入稳定；可编辑安装；关键脚本具备退出码与日志定位。</w:t>
      </w:r>
    </w:p>
    <w:p>
      <w:pPr>
        <w:pStyle w:val="Heading1"/>
      </w:pPr>
      <w:r>
        <w:t>五、下一阶段建议（在 Codex 额度恢复前后如何推进）</w:t>
      </w:r>
    </w:p>
    <w:p>
      <w:pPr>
        <w:pStyle w:val="Heading2"/>
      </w:pPr>
      <w:r>
        <w:t>5.1 现在就能做的（不依赖 Codex，纯设计/配置，收益最高）</w:t>
      </w:r>
    </w:p>
    <w:p>
      <w:r>
        <w:t>建议先完成“参数体系 v1 + 风格与合规规则 + Prompt 模板规范”。其目标是：让后续“抽取→回写”有稳定的字段与约束，避免写到 50–100 章后人物/道具/关系漂移。</w:t>
        <w:br/>
        <w:br/>
        <w:t>建议交付物：</w:t>
        <w:br/>
        <w:t>• schemas/memory_ontology_v1.yaml：事实层字段规范（Character/Location/Item/Event + 关系）。</w:t>
        <w:br/>
        <w:t>• configs/style_bible_v1.md：叙事视角、节奏、爽点、对白风格、钩子规则。</w:t>
        <w:br/>
        <w:t>• configs/blocklist_v1.txt 或 yaml：硬屏蔽词/软替换词。</w:t>
        <w:br/>
        <w:t>• prompts/templates/chapter_prompt_v1.md：统一 Prompt 结构（硬记忆优先、软记忆参考）。</w:t>
      </w:r>
    </w:p>
    <w:p>
      <w:pPr>
        <w:pStyle w:val="Heading2"/>
      </w:pPr>
      <w:r>
        <w:t>5.2 Codex 额度恢复后要落地的（第 4 阶段工程闭环）</w:t>
      </w:r>
    </w:p>
    <w:p>
      <w:r>
        <w:t>第 4 阶段最小闭环建议拆成两条脚本链：</w:t>
        <w:br/>
        <w:t>A) 写章前：检索→拼 Prompt（可输出到 projects/&lt;name&gt;/prompts/CHxxx.md）</w:t>
        <w:br/>
        <w:t>B) 写章后：正文 ingest→抽取事实→回写 Neo4j + Chroma（同时写入本章摘要/关键片段）</w:t>
        <w:br/>
        <w:br/>
        <w:t>工程建议：先把“抽取”做成规则化最小版本（例如在正文末尾强制输出“新增清单：人物/道具/地点”三行），保证回写稳定；后续再引入更智能的抽取器。</w:t>
      </w:r>
    </w:p>
    <w:p>
      <w:pPr>
        <w:pStyle w:val="Heading1"/>
      </w:pPr>
      <w:r>
        <w:t>六、是否需要现在开始设计“人物/地点/关系/物品/技能/语言风格/屏蔽词”等细节？</w:t>
      </w:r>
    </w:p>
    <w:p>
      <w:r>
        <w:t>建议：现在开始设计，但只做 v1（最小可用、可扩展），避免一次性做成“百科全书”。</w:t>
        <w:br/>
        <w:br/>
        <w:t>理由：</w:t>
        <w:br/>
        <w:t>• 第 4 阶段的回写要依赖明确字段，否则会产生同名不同写法、关系漂移、设定冲突。</w:t>
        <w:br/>
        <w:t>• v1 字段只要覆盖“长篇不混乱”的核心约束即可，后续写到 20–30 章再迭代 v2。</w:t>
        <w:br/>
        <w:br/>
        <w:t>推荐 v1 字段（示例）：</w:t>
        <w:br/>
        <w:t>• Character：name(唯一)、gender、age/age_range、appearance、personality(tag)、speech_style、goals、skills(tag)、status、notes。</w:t>
        <w:br/>
        <w:t>• Location：name(唯一)、type、region、atmosphere(tag)、rules、visuals。</w:t>
        <w:br/>
        <w:t>• Item：name、type、rarity、effects、constraints、appearance、owner(用 OWNS)。</w:t>
        <w:br/>
        <w:t>• Event：key(唯一)、chapter_no、summary、participants、place、causes/consequences(用 CAUSES)。</w:t>
        <w:br/>
        <w:br/>
        <w:t>风格与合规建议拆分：</w:t>
        <w:br/>
        <w:t>• style_bible：文风/节奏/钩子/对白硬规则。</w:t>
        <w:br/>
        <w:t>• blocklist：硬屏蔽/软替换。</w:t>
        <w:br/>
        <w:t>• prompt_template：把硬记忆与软记忆嵌入统一提示词结构。</w:t>
      </w:r>
    </w:p>
    <w:p>
      <w:pPr>
        <w:pStyle w:val="Heading1"/>
      </w:pPr>
      <w:r>
        <w:t>七、运行与回归验收命令（建议写入 README 或 docs）</w:t>
      </w:r>
    </w:p>
    <w:p>
      <w:pPr>
        <w:pStyle w:val="ListBullet"/>
      </w:pPr>
      <w:r>
        <w:t>1) 健康检查：python scripts/healthcheck_memory.py</w:t>
      </w:r>
    </w:p>
    <w:p>
      <w:pPr>
        <w:pStyle w:val="ListBullet"/>
      </w:pPr>
      <w:r>
        <w:t>2) Neo4j schema 初始化：python scripts/bootstrap_neo4j_schema.py</w:t>
      </w:r>
    </w:p>
    <w:p>
      <w:pPr>
        <w:pStyle w:val="ListBullet"/>
      </w:pPr>
      <w:r>
        <w:t>3) Neo4j 幂等验证：python scripts/test_neo4j_idempotent.py</w:t>
      </w:r>
    </w:p>
    <w:p>
      <w:pPr>
        <w:pStyle w:val="ListBullet"/>
      </w:pPr>
      <w:r>
        <w:t>4) Chroma 语义验收：python scripts/test_chroma_semantic.py</w:t>
      </w:r>
    </w:p>
    <w:p>
      <w:r>
        <w:t>注：若遇到导入问题，优先使用 pip install -e .，并确保文件保存为 UTF-8 无 BOM。</w:t>
      </w:r>
    </w:p>
    <w:p>
      <w:pPr>
        <w:jc w:val="center"/>
      </w:pPr>
      <w:r>
        <w:t>—— 结束 ——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