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6D33" w14:textId="77777777" w:rsidR="00A855EA" w:rsidRPr="00933B5D" w:rsidRDefault="00A855EA" w:rsidP="00A855EA">
      <w:pPr>
        <w:jc w:val="center"/>
        <w:rPr>
          <w:rFonts w:cstheme="minorHAnsi"/>
          <w:b/>
          <w:bCs/>
          <w:sz w:val="36"/>
          <w:szCs w:val="36"/>
        </w:rPr>
      </w:pPr>
      <w:r w:rsidRPr="00933B5D">
        <w:rPr>
          <w:rFonts w:cstheme="minorHAnsi"/>
          <w:b/>
          <w:bCs/>
          <w:sz w:val="36"/>
          <w:szCs w:val="36"/>
        </w:rPr>
        <w:t>Workforce Innovation and Opportunity Act</w:t>
      </w:r>
    </w:p>
    <w:p w14:paraId="5FAA1CC2" w14:textId="77777777" w:rsidR="00A855EA" w:rsidRPr="00933B5D" w:rsidRDefault="00A855EA" w:rsidP="00A855EA">
      <w:pPr>
        <w:jc w:val="center"/>
        <w:rPr>
          <w:rFonts w:cstheme="minorHAnsi"/>
          <w:b/>
          <w:bCs/>
          <w:sz w:val="36"/>
          <w:szCs w:val="36"/>
        </w:rPr>
      </w:pPr>
      <w:r w:rsidRPr="00933B5D">
        <w:rPr>
          <w:rFonts w:cstheme="minorHAnsi"/>
          <w:b/>
          <w:bCs/>
          <w:sz w:val="36"/>
          <w:szCs w:val="36"/>
        </w:rPr>
        <w:t xml:space="preserve">Local Plan </w:t>
      </w:r>
    </w:p>
    <w:p w14:paraId="4F518EBB" w14:textId="60A5455D" w:rsidR="00A149FD" w:rsidRPr="00933B5D" w:rsidRDefault="00A149FD" w:rsidP="00A149FD">
      <w:pPr>
        <w:jc w:val="center"/>
        <w:rPr>
          <w:rFonts w:cstheme="minorHAnsi"/>
          <w:b/>
          <w:bCs/>
          <w:sz w:val="36"/>
          <w:szCs w:val="36"/>
        </w:rPr>
      </w:pPr>
      <w:r w:rsidRPr="00933B5D">
        <w:rPr>
          <w:rFonts w:cstheme="minorHAnsi"/>
          <w:b/>
          <w:bCs/>
          <w:sz w:val="36"/>
          <w:szCs w:val="36"/>
        </w:rPr>
        <w:t xml:space="preserve">Northwest </w:t>
      </w:r>
      <w:r w:rsidR="00C37272" w:rsidRPr="00933B5D">
        <w:rPr>
          <w:rFonts w:cstheme="minorHAnsi"/>
          <w:b/>
          <w:bCs/>
          <w:sz w:val="36"/>
          <w:szCs w:val="36"/>
        </w:rPr>
        <w:t xml:space="preserve">Workforce </w:t>
      </w:r>
      <w:r w:rsidRPr="00933B5D">
        <w:rPr>
          <w:rFonts w:cstheme="minorHAnsi"/>
          <w:b/>
          <w:bCs/>
          <w:sz w:val="36"/>
          <w:szCs w:val="36"/>
        </w:rPr>
        <w:t>Area</w:t>
      </w:r>
    </w:p>
    <w:p w14:paraId="4E9113CE" w14:textId="77777777" w:rsidR="00E470B5" w:rsidRPr="00933B5D" w:rsidRDefault="00E470B5" w:rsidP="00A855EA">
      <w:pPr>
        <w:jc w:val="center"/>
        <w:rPr>
          <w:rFonts w:cstheme="minorHAnsi"/>
          <w:bCs/>
          <w:sz w:val="36"/>
          <w:szCs w:val="36"/>
        </w:rPr>
      </w:pPr>
    </w:p>
    <w:p w14:paraId="2EB1AF09" w14:textId="77777777" w:rsidR="00A855EA" w:rsidRPr="00933B5D" w:rsidRDefault="00E470B5" w:rsidP="00A855EA">
      <w:pPr>
        <w:jc w:val="center"/>
        <w:rPr>
          <w:rFonts w:cstheme="minorHAnsi"/>
          <w:bCs/>
          <w:sz w:val="36"/>
          <w:szCs w:val="36"/>
        </w:rPr>
      </w:pPr>
      <w:r w:rsidRPr="00933B5D">
        <w:rPr>
          <w:rFonts w:cstheme="minorHAnsi"/>
          <w:bCs/>
          <w:sz w:val="36"/>
          <w:szCs w:val="36"/>
        </w:rPr>
        <w:t xml:space="preserve">Submitted by </w:t>
      </w:r>
    </w:p>
    <w:p w14:paraId="7194C701" w14:textId="653B00D5" w:rsidR="00E470B5" w:rsidRPr="00933B5D" w:rsidRDefault="00720874" w:rsidP="00A855EA">
      <w:pPr>
        <w:jc w:val="center"/>
        <w:rPr>
          <w:rFonts w:cstheme="minorHAnsi"/>
          <w:bCs/>
          <w:sz w:val="36"/>
          <w:szCs w:val="36"/>
        </w:rPr>
      </w:pPr>
      <w:r w:rsidRPr="00933B5D">
        <w:rPr>
          <w:rFonts w:cstheme="minorHAnsi"/>
          <w:bCs/>
          <w:sz w:val="36"/>
          <w:szCs w:val="36"/>
        </w:rPr>
        <w:t>Northwest Oregon Works</w:t>
      </w:r>
    </w:p>
    <w:p w14:paraId="73A3704A" w14:textId="49C093FB" w:rsidR="00A855EA" w:rsidRPr="00933B5D" w:rsidRDefault="006224CB" w:rsidP="00A855EA">
      <w:pPr>
        <w:jc w:val="center"/>
        <w:rPr>
          <w:rFonts w:cstheme="minorHAnsi"/>
          <w:bCs/>
          <w:sz w:val="36"/>
          <w:szCs w:val="36"/>
        </w:rPr>
      </w:pPr>
      <w:r w:rsidRPr="00933B5D">
        <w:rPr>
          <w:rFonts w:cstheme="minorHAnsi"/>
          <w:bCs/>
          <w:noProof/>
          <w:sz w:val="36"/>
          <w:szCs w:val="36"/>
        </w:rPr>
        <w:drawing>
          <wp:inline distT="0" distB="0" distL="0" distR="0" wp14:anchorId="7BF9E2F7" wp14:editId="490601E1">
            <wp:extent cx="3771900" cy="1336402"/>
            <wp:effectExtent l="0" t="0" r="0" b="0"/>
            <wp:docPr id="19590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9820" name="Picture 1959098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9946" cy="1339253"/>
                    </a:xfrm>
                    <a:prstGeom prst="rect">
                      <a:avLst/>
                    </a:prstGeom>
                  </pic:spPr>
                </pic:pic>
              </a:graphicData>
            </a:graphic>
          </wp:inline>
        </w:drawing>
      </w:r>
    </w:p>
    <w:p w14:paraId="6017BBB2" w14:textId="77777777" w:rsidR="00A855EA" w:rsidRPr="00933B5D" w:rsidRDefault="00A855EA" w:rsidP="00A855EA">
      <w:pPr>
        <w:jc w:val="center"/>
        <w:rPr>
          <w:rFonts w:cstheme="minorHAnsi"/>
          <w:bCs/>
          <w:sz w:val="36"/>
          <w:szCs w:val="36"/>
        </w:rPr>
      </w:pPr>
    </w:p>
    <w:p w14:paraId="09887C66" w14:textId="77777777" w:rsidR="00A855EA" w:rsidRPr="00933B5D" w:rsidRDefault="00A855EA" w:rsidP="00A855EA">
      <w:pPr>
        <w:jc w:val="center"/>
        <w:rPr>
          <w:rFonts w:cstheme="minorHAnsi"/>
          <w:bCs/>
          <w:sz w:val="36"/>
          <w:szCs w:val="36"/>
        </w:rPr>
      </w:pPr>
      <w:bookmarkStart w:id="0" w:name="_Hlk45874515"/>
      <w:r w:rsidRPr="00933B5D">
        <w:rPr>
          <w:rFonts w:cstheme="minorHAnsi"/>
          <w:bCs/>
          <w:sz w:val="36"/>
          <w:szCs w:val="36"/>
        </w:rPr>
        <w:t>July 1, 20</w:t>
      </w:r>
      <w:r w:rsidR="00FE39FE" w:rsidRPr="00933B5D">
        <w:rPr>
          <w:rFonts w:cstheme="minorHAnsi"/>
          <w:bCs/>
          <w:sz w:val="36"/>
          <w:szCs w:val="36"/>
        </w:rPr>
        <w:t>2</w:t>
      </w:r>
      <w:r w:rsidR="00DA7B74" w:rsidRPr="00933B5D">
        <w:rPr>
          <w:rFonts w:cstheme="minorHAnsi"/>
          <w:bCs/>
          <w:sz w:val="36"/>
          <w:szCs w:val="36"/>
        </w:rPr>
        <w:t>4</w:t>
      </w:r>
      <w:r w:rsidRPr="00933B5D">
        <w:rPr>
          <w:rFonts w:cstheme="minorHAnsi"/>
          <w:bCs/>
          <w:sz w:val="36"/>
          <w:szCs w:val="36"/>
        </w:rPr>
        <w:t xml:space="preserve"> – June 30, 202</w:t>
      </w:r>
      <w:bookmarkEnd w:id="0"/>
      <w:r w:rsidR="00DA7B74" w:rsidRPr="00933B5D">
        <w:rPr>
          <w:rFonts w:cstheme="minorHAnsi"/>
          <w:bCs/>
          <w:sz w:val="36"/>
          <w:szCs w:val="36"/>
        </w:rPr>
        <w:t>8</w:t>
      </w:r>
    </w:p>
    <w:p w14:paraId="19929E45" w14:textId="6EE38286" w:rsidR="004D505A" w:rsidRPr="00933B5D" w:rsidRDefault="004D505A" w:rsidP="00A855EA">
      <w:pPr>
        <w:jc w:val="center"/>
        <w:rPr>
          <w:rFonts w:cstheme="minorHAnsi"/>
          <w:bCs/>
          <w:sz w:val="36"/>
          <w:szCs w:val="36"/>
        </w:rPr>
      </w:pPr>
      <w:r w:rsidRPr="00933B5D">
        <w:rPr>
          <w:rFonts w:cstheme="minorHAnsi"/>
          <w:bCs/>
          <w:sz w:val="36"/>
          <w:szCs w:val="36"/>
        </w:rPr>
        <w:t>Revised February 2026</w:t>
      </w:r>
    </w:p>
    <w:p w14:paraId="54191BA3" w14:textId="3B439E77" w:rsidR="00933B5D" w:rsidRDefault="00933B5D">
      <w:pPr>
        <w:rPr>
          <w:rFonts w:cstheme="minorHAnsi"/>
          <w:bCs/>
        </w:rPr>
      </w:pPr>
      <w:r>
        <w:rPr>
          <w:rFonts w:cstheme="minorHAnsi"/>
          <w:bCs/>
        </w:rPr>
        <w:br w:type="page"/>
      </w:r>
    </w:p>
    <w:p w14:paraId="366421C6" w14:textId="77777777" w:rsidR="00CF5345" w:rsidRPr="00A60707" w:rsidRDefault="00CF5345" w:rsidP="00CF5345">
      <w:pPr>
        <w:spacing w:after="0" w:line="240" w:lineRule="auto"/>
        <w:contextualSpacing/>
        <w:jc w:val="center"/>
        <w:rPr>
          <w:rFonts w:cstheme="minorHAnsi"/>
          <w:b/>
          <w:bCs/>
        </w:rPr>
      </w:pPr>
      <w:r w:rsidRPr="00A60707">
        <w:rPr>
          <w:rFonts w:cstheme="minorHAnsi"/>
          <w:b/>
          <w:bCs/>
        </w:rPr>
        <w:lastRenderedPageBreak/>
        <w:t>Table of Contents</w:t>
      </w:r>
    </w:p>
    <w:p w14:paraId="3A7089F6" w14:textId="77777777" w:rsidR="00CF5345" w:rsidRPr="00A60707" w:rsidRDefault="00CF5345" w:rsidP="00CF5345">
      <w:pPr>
        <w:spacing w:after="0" w:line="240" w:lineRule="auto"/>
        <w:contextualSpacing/>
        <w:jc w:val="center"/>
        <w:rPr>
          <w:rFonts w:cstheme="minorHAnsi"/>
          <w:b/>
          <w:bCs/>
        </w:rPr>
      </w:pPr>
    </w:p>
    <w:tbl>
      <w:tblPr>
        <w:tblW w:w="10382" w:type="dxa"/>
        <w:tblLook w:val="04A0" w:firstRow="1" w:lastRow="0" w:firstColumn="1" w:lastColumn="0" w:noHBand="0" w:noVBand="1"/>
      </w:tblPr>
      <w:tblGrid>
        <w:gridCol w:w="2623"/>
        <w:gridCol w:w="4114"/>
        <w:gridCol w:w="3423"/>
        <w:gridCol w:w="222"/>
      </w:tblGrid>
      <w:tr w:rsidR="00B45D9C" w:rsidRPr="00B45D9C" w14:paraId="4D389819" w14:textId="77777777" w:rsidTr="00B45D9C">
        <w:trPr>
          <w:gridAfter w:val="1"/>
          <w:wAfter w:w="222" w:type="dxa"/>
          <w:trHeight w:val="509"/>
        </w:trPr>
        <w:tc>
          <w:tcPr>
            <w:tcW w:w="2623" w:type="dxa"/>
            <w:vMerge w:val="restart"/>
            <w:tcBorders>
              <w:top w:val="single" w:sz="8" w:space="0" w:color="auto"/>
              <w:left w:val="single" w:sz="8" w:space="0" w:color="auto"/>
              <w:bottom w:val="single" w:sz="8" w:space="0" w:color="000000"/>
              <w:right w:val="single" w:sz="8" w:space="0" w:color="auto"/>
            </w:tcBorders>
            <w:shd w:val="clear" w:color="000000" w:fill="572503"/>
            <w:vAlign w:val="center"/>
            <w:hideMark/>
          </w:tcPr>
          <w:p w14:paraId="64B308EE" w14:textId="77777777" w:rsidR="00B45D9C" w:rsidRPr="00B45D9C" w:rsidRDefault="00B45D9C" w:rsidP="00B45D9C">
            <w:pPr>
              <w:spacing w:after="0" w:line="240" w:lineRule="auto"/>
              <w:rPr>
                <w:rFonts w:ascii="Calibri" w:eastAsia="Times New Roman" w:hAnsi="Calibri" w:cs="Calibri"/>
                <w:b/>
                <w:bCs/>
                <w:color w:val="FFFFFF"/>
              </w:rPr>
            </w:pPr>
            <w:bookmarkStart w:id="1" w:name="_Hlk141098015" w:colFirst="1" w:colLast="2"/>
            <w:r w:rsidRPr="00B45D9C">
              <w:rPr>
                <w:rFonts w:ascii="Calibri" w:eastAsia="Times New Roman" w:hAnsi="Calibri" w:cs="Calibri"/>
                <w:b/>
                <w:bCs/>
                <w:color w:val="FFFFFF"/>
              </w:rPr>
              <w:t>Strategic Portion</w:t>
            </w:r>
          </w:p>
        </w:tc>
        <w:tc>
          <w:tcPr>
            <w:tcW w:w="4114" w:type="dxa"/>
            <w:vMerge w:val="restart"/>
            <w:tcBorders>
              <w:top w:val="single" w:sz="8" w:space="0" w:color="auto"/>
              <w:left w:val="single" w:sz="8" w:space="0" w:color="auto"/>
              <w:bottom w:val="single" w:sz="8" w:space="0" w:color="000000"/>
              <w:right w:val="single" w:sz="8" w:space="0" w:color="auto"/>
            </w:tcBorders>
            <w:shd w:val="clear" w:color="000000" w:fill="572503"/>
            <w:vAlign w:val="center"/>
            <w:hideMark/>
          </w:tcPr>
          <w:p w14:paraId="436A9177" w14:textId="77777777" w:rsidR="00B45D9C" w:rsidRPr="00B45D9C" w:rsidRDefault="00B45D9C" w:rsidP="00B45D9C">
            <w:pPr>
              <w:spacing w:after="0" w:line="240" w:lineRule="auto"/>
              <w:rPr>
                <w:rFonts w:ascii="Calibri" w:eastAsia="Times New Roman" w:hAnsi="Calibri" w:cs="Calibri"/>
                <w:b/>
                <w:bCs/>
                <w:color w:val="FFFFFF"/>
              </w:rPr>
            </w:pPr>
            <w:r w:rsidRPr="00B45D9C">
              <w:rPr>
                <w:rFonts w:ascii="Calibri" w:eastAsia="Times New Roman" w:hAnsi="Calibri" w:cs="Calibri"/>
                <w:b/>
                <w:bCs/>
                <w:color w:val="FFFFFF"/>
              </w:rPr>
              <w:t>Section</w:t>
            </w:r>
          </w:p>
        </w:tc>
        <w:tc>
          <w:tcPr>
            <w:tcW w:w="3423" w:type="dxa"/>
            <w:vMerge w:val="restart"/>
            <w:tcBorders>
              <w:top w:val="single" w:sz="8" w:space="0" w:color="auto"/>
              <w:left w:val="single" w:sz="8" w:space="0" w:color="auto"/>
              <w:bottom w:val="single" w:sz="8" w:space="0" w:color="000000"/>
              <w:right w:val="single" w:sz="8" w:space="0" w:color="auto"/>
            </w:tcBorders>
            <w:shd w:val="clear" w:color="000000" w:fill="572503"/>
            <w:vAlign w:val="center"/>
            <w:hideMark/>
          </w:tcPr>
          <w:p w14:paraId="6A5B577F" w14:textId="77777777" w:rsidR="00B45D9C" w:rsidRPr="00B45D9C" w:rsidRDefault="00B45D9C" w:rsidP="00B45D9C">
            <w:pPr>
              <w:spacing w:after="0" w:line="240" w:lineRule="auto"/>
              <w:jc w:val="center"/>
              <w:rPr>
                <w:rFonts w:ascii="Calibri" w:eastAsia="Times New Roman" w:hAnsi="Calibri" w:cs="Calibri"/>
                <w:b/>
                <w:bCs/>
                <w:color w:val="FFFFFF"/>
              </w:rPr>
            </w:pPr>
            <w:r w:rsidRPr="00B45D9C">
              <w:rPr>
                <w:rFonts w:ascii="Calibri" w:eastAsia="Times New Roman" w:hAnsi="Calibri" w:cs="Calibri"/>
                <w:b/>
                <w:bCs/>
                <w:color w:val="FFFFFF"/>
              </w:rPr>
              <w:t>Page</w:t>
            </w:r>
          </w:p>
        </w:tc>
      </w:tr>
      <w:bookmarkEnd w:id="1"/>
      <w:tr w:rsidR="00B45D9C" w:rsidRPr="00B45D9C" w14:paraId="22F5DC95" w14:textId="77777777" w:rsidTr="00B45D9C">
        <w:trPr>
          <w:trHeight w:val="315"/>
        </w:trPr>
        <w:tc>
          <w:tcPr>
            <w:tcW w:w="2623" w:type="dxa"/>
            <w:vMerge/>
            <w:tcBorders>
              <w:top w:val="single" w:sz="8" w:space="0" w:color="auto"/>
              <w:left w:val="single" w:sz="8" w:space="0" w:color="auto"/>
              <w:bottom w:val="single" w:sz="8" w:space="0" w:color="000000"/>
              <w:right w:val="single" w:sz="8" w:space="0" w:color="auto"/>
            </w:tcBorders>
            <w:vAlign w:val="center"/>
            <w:hideMark/>
          </w:tcPr>
          <w:p w14:paraId="0F2FE5AE" w14:textId="77777777" w:rsidR="00B45D9C" w:rsidRPr="00B45D9C" w:rsidRDefault="00B45D9C" w:rsidP="00B45D9C">
            <w:pPr>
              <w:spacing w:after="0" w:line="240" w:lineRule="auto"/>
              <w:rPr>
                <w:rFonts w:ascii="Calibri" w:eastAsia="Times New Roman" w:hAnsi="Calibri" w:cs="Calibri"/>
                <w:b/>
                <w:bCs/>
                <w:color w:val="FFFFFF"/>
              </w:rPr>
            </w:pPr>
          </w:p>
        </w:tc>
        <w:tc>
          <w:tcPr>
            <w:tcW w:w="4114" w:type="dxa"/>
            <w:vMerge/>
            <w:tcBorders>
              <w:top w:val="single" w:sz="8" w:space="0" w:color="auto"/>
              <w:left w:val="single" w:sz="8" w:space="0" w:color="auto"/>
              <w:bottom w:val="single" w:sz="8" w:space="0" w:color="000000"/>
              <w:right w:val="single" w:sz="8" w:space="0" w:color="auto"/>
            </w:tcBorders>
            <w:vAlign w:val="center"/>
            <w:hideMark/>
          </w:tcPr>
          <w:p w14:paraId="3B8AFB95" w14:textId="77777777" w:rsidR="00B45D9C" w:rsidRPr="00B45D9C" w:rsidRDefault="00B45D9C" w:rsidP="00B45D9C">
            <w:pPr>
              <w:spacing w:after="0" w:line="240" w:lineRule="auto"/>
              <w:rPr>
                <w:rFonts w:ascii="Calibri" w:eastAsia="Times New Roman" w:hAnsi="Calibri" w:cs="Calibri"/>
                <w:b/>
                <w:bCs/>
                <w:color w:val="FFFFFF"/>
              </w:rPr>
            </w:pPr>
          </w:p>
        </w:tc>
        <w:tc>
          <w:tcPr>
            <w:tcW w:w="3423" w:type="dxa"/>
            <w:vMerge/>
            <w:tcBorders>
              <w:top w:val="single" w:sz="8" w:space="0" w:color="auto"/>
              <w:left w:val="single" w:sz="8" w:space="0" w:color="auto"/>
              <w:bottom w:val="single" w:sz="8" w:space="0" w:color="000000"/>
              <w:right w:val="single" w:sz="8" w:space="0" w:color="auto"/>
            </w:tcBorders>
            <w:vAlign w:val="center"/>
            <w:hideMark/>
          </w:tcPr>
          <w:p w14:paraId="5DE265E2" w14:textId="77777777" w:rsidR="00B45D9C" w:rsidRPr="00B45D9C" w:rsidRDefault="00B45D9C" w:rsidP="00B45D9C">
            <w:pPr>
              <w:spacing w:after="0" w:line="240" w:lineRule="auto"/>
              <w:rPr>
                <w:rFonts w:ascii="Calibri" w:eastAsia="Times New Roman" w:hAnsi="Calibri" w:cs="Calibri"/>
                <w:b/>
                <w:bCs/>
                <w:color w:val="FFFFFF"/>
              </w:rPr>
            </w:pPr>
          </w:p>
        </w:tc>
        <w:tc>
          <w:tcPr>
            <w:tcW w:w="222" w:type="dxa"/>
            <w:tcBorders>
              <w:top w:val="nil"/>
              <w:left w:val="nil"/>
              <w:bottom w:val="nil"/>
              <w:right w:val="nil"/>
            </w:tcBorders>
            <w:noWrap/>
            <w:vAlign w:val="bottom"/>
            <w:hideMark/>
          </w:tcPr>
          <w:p w14:paraId="516B7860" w14:textId="77777777" w:rsidR="00B45D9C" w:rsidRPr="00B45D9C" w:rsidRDefault="00B45D9C" w:rsidP="00B45D9C">
            <w:pPr>
              <w:spacing w:after="0" w:line="240" w:lineRule="auto"/>
              <w:jc w:val="center"/>
              <w:rPr>
                <w:rFonts w:ascii="Calibri" w:eastAsia="Times New Roman" w:hAnsi="Calibri" w:cs="Calibri"/>
                <w:b/>
                <w:bCs/>
                <w:color w:val="FFFFFF"/>
              </w:rPr>
            </w:pPr>
          </w:p>
        </w:tc>
      </w:tr>
      <w:tr w:rsidR="00B45D9C" w:rsidRPr="00B45D9C" w14:paraId="007BB79A" w14:textId="77777777" w:rsidTr="00B45D9C">
        <w:trPr>
          <w:trHeight w:val="615"/>
        </w:trPr>
        <w:tc>
          <w:tcPr>
            <w:tcW w:w="2623" w:type="dxa"/>
            <w:tcBorders>
              <w:top w:val="nil"/>
              <w:left w:val="single" w:sz="8" w:space="0" w:color="auto"/>
              <w:bottom w:val="single" w:sz="8" w:space="0" w:color="auto"/>
              <w:right w:val="single" w:sz="8" w:space="0" w:color="auto"/>
            </w:tcBorders>
            <w:vAlign w:val="center"/>
            <w:hideMark/>
          </w:tcPr>
          <w:p w14:paraId="4D1C1493"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Section 1: Vision and Leadership</w:t>
            </w:r>
          </w:p>
        </w:tc>
        <w:tc>
          <w:tcPr>
            <w:tcW w:w="4114" w:type="dxa"/>
            <w:tcBorders>
              <w:top w:val="nil"/>
              <w:left w:val="nil"/>
              <w:bottom w:val="single" w:sz="8" w:space="0" w:color="auto"/>
              <w:right w:val="single" w:sz="8" w:space="0" w:color="auto"/>
            </w:tcBorders>
            <w:vAlign w:val="center"/>
            <w:hideMark/>
          </w:tcPr>
          <w:p w14:paraId="494E1A14"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Strategic Vision and Goals</w:t>
            </w:r>
          </w:p>
        </w:tc>
        <w:tc>
          <w:tcPr>
            <w:tcW w:w="3423" w:type="dxa"/>
            <w:tcBorders>
              <w:top w:val="nil"/>
              <w:left w:val="nil"/>
              <w:bottom w:val="single" w:sz="8" w:space="0" w:color="auto"/>
              <w:right w:val="single" w:sz="8" w:space="0" w:color="auto"/>
            </w:tcBorders>
            <w:vAlign w:val="center"/>
            <w:hideMark/>
          </w:tcPr>
          <w:p w14:paraId="544B4077"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3</w:t>
            </w:r>
          </w:p>
        </w:tc>
        <w:tc>
          <w:tcPr>
            <w:tcW w:w="222" w:type="dxa"/>
            <w:vAlign w:val="center"/>
            <w:hideMark/>
          </w:tcPr>
          <w:p w14:paraId="65F4EED8"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5D513EDE"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253F4E56"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08AD0659"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High Performing Board</w:t>
            </w:r>
          </w:p>
        </w:tc>
        <w:tc>
          <w:tcPr>
            <w:tcW w:w="3423" w:type="dxa"/>
            <w:tcBorders>
              <w:top w:val="nil"/>
              <w:left w:val="nil"/>
              <w:bottom w:val="single" w:sz="8" w:space="0" w:color="auto"/>
              <w:right w:val="single" w:sz="8" w:space="0" w:color="auto"/>
            </w:tcBorders>
            <w:vAlign w:val="center"/>
            <w:hideMark/>
          </w:tcPr>
          <w:p w14:paraId="70D93FC9"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7</w:t>
            </w:r>
          </w:p>
        </w:tc>
        <w:tc>
          <w:tcPr>
            <w:tcW w:w="222" w:type="dxa"/>
            <w:vAlign w:val="center"/>
            <w:hideMark/>
          </w:tcPr>
          <w:p w14:paraId="5970F419"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1919770F" w14:textId="77777777" w:rsidTr="00B45D9C">
        <w:trPr>
          <w:trHeight w:val="615"/>
        </w:trPr>
        <w:tc>
          <w:tcPr>
            <w:tcW w:w="2623" w:type="dxa"/>
            <w:tcBorders>
              <w:top w:val="nil"/>
              <w:left w:val="single" w:sz="8" w:space="0" w:color="auto"/>
              <w:bottom w:val="single" w:sz="8" w:space="0" w:color="auto"/>
              <w:right w:val="single" w:sz="8" w:space="0" w:color="auto"/>
            </w:tcBorders>
            <w:vAlign w:val="center"/>
            <w:hideMark/>
          </w:tcPr>
          <w:p w14:paraId="10E5B80C"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Section 2: Data and Analysis</w:t>
            </w:r>
          </w:p>
        </w:tc>
        <w:tc>
          <w:tcPr>
            <w:tcW w:w="4114" w:type="dxa"/>
            <w:tcBorders>
              <w:top w:val="nil"/>
              <w:left w:val="nil"/>
              <w:bottom w:val="single" w:sz="8" w:space="0" w:color="auto"/>
              <w:right w:val="single" w:sz="8" w:space="0" w:color="auto"/>
            </w:tcBorders>
            <w:vAlign w:val="center"/>
            <w:hideMark/>
          </w:tcPr>
          <w:p w14:paraId="57D25F54"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Economic and Workforce Analysis</w:t>
            </w:r>
          </w:p>
        </w:tc>
        <w:tc>
          <w:tcPr>
            <w:tcW w:w="3423" w:type="dxa"/>
            <w:tcBorders>
              <w:top w:val="nil"/>
              <w:left w:val="nil"/>
              <w:bottom w:val="single" w:sz="8" w:space="0" w:color="auto"/>
              <w:right w:val="single" w:sz="8" w:space="0" w:color="auto"/>
            </w:tcBorders>
            <w:vAlign w:val="center"/>
            <w:hideMark/>
          </w:tcPr>
          <w:p w14:paraId="3C9FF17B"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9</w:t>
            </w:r>
          </w:p>
        </w:tc>
        <w:tc>
          <w:tcPr>
            <w:tcW w:w="222" w:type="dxa"/>
            <w:vAlign w:val="center"/>
            <w:hideMark/>
          </w:tcPr>
          <w:p w14:paraId="5EFFDEF6"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1CDDE1C0"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00F93F50"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74FE90C3"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Priority Populations and Communities</w:t>
            </w:r>
          </w:p>
        </w:tc>
        <w:tc>
          <w:tcPr>
            <w:tcW w:w="3423" w:type="dxa"/>
            <w:tcBorders>
              <w:top w:val="nil"/>
              <w:left w:val="nil"/>
              <w:bottom w:val="single" w:sz="8" w:space="0" w:color="auto"/>
              <w:right w:val="single" w:sz="8" w:space="0" w:color="auto"/>
            </w:tcBorders>
            <w:vAlign w:val="center"/>
            <w:hideMark/>
          </w:tcPr>
          <w:p w14:paraId="65048B97"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16</w:t>
            </w:r>
          </w:p>
        </w:tc>
        <w:tc>
          <w:tcPr>
            <w:tcW w:w="222" w:type="dxa"/>
            <w:vAlign w:val="center"/>
            <w:hideMark/>
          </w:tcPr>
          <w:p w14:paraId="7A6C03E2"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5D03AE3E" w14:textId="77777777" w:rsidTr="00B45D9C">
        <w:trPr>
          <w:trHeight w:val="615"/>
        </w:trPr>
        <w:tc>
          <w:tcPr>
            <w:tcW w:w="2623" w:type="dxa"/>
            <w:tcBorders>
              <w:top w:val="nil"/>
              <w:left w:val="single" w:sz="8" w:space="0" w:color="auto"/>
              <w:bottom w:val="single" w:sz="8" w:space="0" w:color="auto"/>
              <w:right w:val="single" w:sz="8" w:space="0" w:color="auto"/>
            </w:tcBorders>
            <w:vAlign w:val="center"/>
            <w:hideMark/>
          </w:tcPr>
          <w:p w14:paraId="072A44EA" w14:textId="77777777" w:rsidR="00B45D9C" w:rsidRPr="00B45D9C" w:rsidRDefault="00B45D9C" w:rsidP="00B45D9C">
            <w:pPr>
              <w:spacing w:after="0" w:line="240" w:lineRule="auto"/>
              <w:rPr>
                <w:rFonts w:ascii="Calibri" w:eastAsia="Times New Roman" w:hAnsi="Calibri" w:cs="Calibri"/>
                <w:color w:val="000000"/>
              </w:rPr>
            </w:pPr>
            <w:bookmarkStart w:id="2" w:name="_Hlk142573104" w:colFirst="1" w:colLast="2"/>
            <w:r w:rsidRPr="00B45D9C">
              <w:rPr>
                <w:rFonts w:ascii="Calibri" w:eastAsia="Times New Roman" w:hAnsi="Calibri" w:cstheme="minorHAnsi"/>
                <w:bCs/>
                <w:color w:val="000000"/>
              </w:rPr>
              <w:t>Section 3: Alignment and Improvement</w:t>
            </w:r>
          </w:p>
        </w:tc>
        <w:tc>
          <w:tcPr>
            <w:tcW w:w="4114" w:type="dxa"/>
            <w:tcBorders>
              <w:top w:val="nil"/>
              <w:left w:val="nil"/>
              <w:bottom w:val="single" w:sz="8" w:space="0" w:color="auto"/>
              <w:right w:val="single" w:sz="8" w:space="0" w:color="auto"/>
            </w:tcBorders>
            <w:vAlign w:val="center"/>
            <w:hideMark/>
          </w:tcPr>
          <w:p w14:paraId="7BA28764"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Strategic Partnerships and Alignment</w:t>
            </w:r>
          </w:p>
        </w:tc>
        <w:tc>
          <w:tcPr>
            <w:tcW w:w="3423" w:type="dxa"/>
            <w:tcBorders>
              <w:top w:val="nil"/>
              <w:left w:val="nil"/>
              <w:bottom w:val="single" w:sz="8" w:space="0" w:color="auto"/>
              <w:right w:val="single" w:sz="8" w:space="0" w:color="auto"/>
            </w:tcBorders>
            <w:vAlign w:val="center"/>
            <w:hideMark/>
          </w:tcPr>
          <w:p w14:paraId="253104FC"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18</w:t>
            </w:r>
          </w:p>
        </w:tc>
        <w:tc>
          <w:tcPr>
            <w:tcW w:w="222" w:type="dxa"/>
            <w:vAlign w:val="center"/>
            <w:hideMark/>
          </w:tcPr>
          <w:p w14:paraId="6499028C"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bookmarkEnd w:id="2"/>
      <w:tr w:rsidR="00B45D9C" w:rsidRPr="00B45D9C" w14:paraId="73D5601C"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71406440"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4E52E263"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Continuous Improvement</w:t>
            </w:r>
          </w:p>
        </w:tc>
        <w:tc>
          <w:tcPr>
            <w:tcW w:w="3423" w:type="dxa"/>
            <w:tcBorders>
              <w:top w:val="nil"/>
              <w:left w:val="nil"/>
              <w:bottom w:val="single" w:sz="8" w:space="0" w:color="auto"/>
              <w:right w:val="single" w:sz="8" w:space="0" w:color="auto"/>
            </w:tcBorders>
            <w:vAlign w:val="center"/>
            <w:hideMark/>
          </w:tcPr>
          <w:p w14:paraId="5CC3C29C"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31</w:t>
            </w:r>
          </w:p>
        </w:tc>
        <w:tc>
          <w:tcPr>
            <w:tcW w:w="222" w:type="dxa"/>
            <w:vAlign w:val="center"/>
            <w:hideMark/>
          </w:tcPr>
          <w:p w14:paraId="5D0DC1EC"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206574B0"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5BD50928"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16CD2E75"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3423" w:type="dxa"/>
            <w:tcBorders>
              <w:top w:val="nil"/>
              <w:left w:val="nil"/>
              <w:bottom w:val="single" w:sz="8" w:space="0" w:color="auto"/>
              <w:right w:val="single" w:sz="8" w:space="0" w:color="auto"/>
            </w:tcBorders>
            <w:vAlign w:val="center"/>
            <w:hideMark/>
          </w:tcPr>
          <w:p w14:paraId="587BF9B2"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 </w:t>
            </w:r>
          </w:p>
        </w:tc>
        <w:tc>
          <w:tcPr>
            <w:tcW w:w="222" w:type="dxa"/>
            <w:vAlign w:val="center"/>
            <w:hideMark/>
          </w:tcPr>
          <w:p w14:paraId="27270E89"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1C22E2DC" w14:textId="77777777" w:rsidTr="00B45D9C">
        <w:trPr>
          <w:trHeight w:val="585"/>
        </w:trPr>
        <w:tc>
          <w:tcPr>
            <w:tcW w:w="2623" w:type="dxa"/>
            <w:vMerge w:val="restart"/>
            <w:tcBorders>
              <w:top w:val="nil"/>
              <w:left w:val="single" w:sz="8" w:space="0" w:color="auto"/>
              <w:bottom w:val="single" w:sz="8" w:space="0" w:color="000000"/>
              <w:right w:val="single" w:sz="8" w:space="0" w:color="auto"/>
            </w:tcBorders>
            <w:shd w:val="clear" w:color="000000" w:fill="75815A"/>
            <w:vAlign w:val="center"/>
            <w:hideMark/>
          </w:tcPr>
          <w:p w14:paraId="6F3A5263" w14:textId="77777777" w:rsidR="00B45D9C" w:rsidRPr="00B45D9C" w:rsidRDefault="00B45D9C" w:rsidP="00B45D9C">
            <w:pPr>
              <w:spacing w:after="0" w:line="240" w:lineRule="auto"/>
              <w:rPr>
                <w:rFonts w:ascii="Calibri" w:eastAsia="Times New Roman" w:hAnsi="Calibri" w:cs="Calibri"/>
                <w:b/>
                <w:bCs/>
                <w:color w:val="FFFFFF"/>
              </w:rPr>
            </w:pPr>
            <w:r w:rsidRPr="00B45D9C">
              <w:rPr>
                <w:rFonts w:ascii="Calibri" w:eastAsia="Times New Roman" w:hAnsi="Calibri" w:cs="Calibri"/>
                <w:b/>
                <w:bCs/>
                <w:color w:val="FFFFFF"/>
              </w:rPr>
              <w:t xml:space="preserve">Operational Portion </w:t>
            </w:r>
          </w:p>
        </w:tc>
        <w:tc>
          <w:tcPr>
            <w:tcW w:w="4114" w:type="dxa"/>
            <w:vMerge w:val="restart"/>
            <w:tcBorders>
              <w:top w:val="nil"/>
              <w:left w:val="single" w:sz="8" w:space="0" w:color="auto"/>
              <w:bottom w:val="single" w:sz="8" w:space="0" w:color="000000"/>
              <w:right w:val="single" w:sz="8" w:space="0" w:color="auto"/>
            </w:tcBorders>
            <w:shd w:val="clear" w:color="000000" w:fill="75815A"/>
            <w:vAlign w:val="center"/>
            <w:hideMark/>
          </w:tcPr>
          <w:p w14:paraId="2B7780A0" w14:textId="77777777" w:rsidR="00B45D9C" w:rsidRPr="00B45D9C" w:rsidRDefault="00B45D9C" w:rsidP="00B45D9C">
            <w:pPr>
              <w:spacing w:after="0" w:line="240" w:lineRule="auto"/>
              <w:rPr>
                <w:rFonts w:ascii="Calibri" w:eastAsia="Times New Roman" w:hAnsi="Calibri" w:cs="Calibri"/>
                <w:b/>
                <w:bCs/>
                <w:color w:val="FFFFFF"/>
              </w:rPr>
            </w:pPr>
            <w:r w:rsidRPr="00B45D9C">
              <w:rPr>
                <w:rFonts w:ascii="Calibri" w:eastAsia="Times New Roman" w:hAnsi="Calibri" w:cs="Calibri"/>
                <w:b/>
                <w:bCs/>
                <w:color w:val="FFFFFF"/>
              </w:rPr>
              <w:t>Section</w:t>
            </w:r>
          </w:p>
        </w:tc>
        <w:tc>
          <w:tcPr>
            <w:tcW w:w="3423" w:type="dxa"/>
            <w:vMerge w:val="restart"/>
            <w:tcBorders>
              <w:top w:val="nil"/>
              <w:left w:val="single" w:sz="8" w:space="0" w:color="auto"/>
              <w:bottom w:val="single" w:sz="8" w:space="0" w:color="000000"/>
              <w:right w:val="single" w:sz="8" w:space="0" w:color="auto"/>
            </w:tcBorders>
            <w:shd w:val="clear" w:color="000000" w:fill="75815A"/>
            <w:vAlign w:val="center"/>
            <w:hideMark/>
          </w:tcPr>
          <w:p w14:paraId="228E39E4" w14:textId="77777777" w:rsidR="00B45D9C" w:rsidRPr="00B45D9C" w:rsidRDefault="00B45D9C" w:rsidP="00B45D9C">
            <w:pPr>
              <w:spacing w:after="0" w:line="240" w:lineRule="auto"/>
              <w:jc w:val="center"/>
              <w:rPr>
                <w:rFonts w:ascii="Calibri" w:eastAsia="Times New Roman" w:hAnsi="Calibri" w:cs="Calibri"/>
                <w:b/>
                <w:bCs/>
                <w:color w:val="FFFFFF"/>
              </w:rPr>
            </w:pPr>
            <w:r w:rsidRPr="00B45D9C">
              <w:rPr>
                <w:rFonts w:ascii="Calibri" w:eastAsia="Times New Roman" w:hAnsi="Calibri" w:cs="Calibri"/>
                <w:b/>
                <w:bCs/>
                <w:color w:val="FFFFFF"/>
              </w:rPr>
              <w:t>Page</w:t>
            </w:r>
          </w:p>
        </w:tc>
        <w:tc>
          <w:tcPr>
            <w:tcW w:w="222" w:type="dxa"/>
            <w:vAlign w:val="center"/>
            <w:hideMark/>
          </w:tcPr>
          <w:p w14:paraId="454FA968"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1E6F04A5" w14:textId="77777777" w:rsidTr="00B45D9C">
        <w:trPr>
          <w:trHeight w:val="315"/>
        </w:trPr>
        <w:tc>
          <w:tcPr>
            <w:tcW w:w="2623" w:type="dxa"/>
            <w:vMerge/>
            <w:tcBorders>
              <w:top w:val="nil"/>
              <w:left w:val="single" w:sz="8" w:space="0" w:color="auto"/>
              <w:bottom w:val="single" w:sz="8" w:space="0" w:color="000000"/>
              <w:right w:val="single" w:sz="8" w:space="0" w:color="auto"/>
            </w:tcBorders>
            <w:vAlign w:val="center"/>
            <w:hideMark/>
          </w:tcPr>
          <w:p w14:paraId="0165D0DE" w14:textId="77777777" w:rsidR="00B45D9C" w:rsidRPr="00B45D9C" w:rsidRDefault="00B45D9C" w:rsidP="00B45D9C">
            <w:pPr>
              <w:spacing w:after="0" w:line="240" w:lineRule="auto"/>
              <w:rPr>
                <w:rFonts w:ascii="Calibri" w:eastAsia="Times New Roman" w:hAnsi="Calibri" w:cs="Calibri"/>
                <w:b/>
                <w:bCs/>
                <w:color w:val="FFFFFF"/>
              </w:rPr>
            </w:pPr>
          </w:p>
        </w:tc>
        <w:tc>
          <w:tcPr>
            <w:tcW w:w="4114" w:type="dxa"/>
            <w:vMerge/>
            <w:tcBorders>
              <w:top w:val="nil"/>
              <w:left w:val="single" w:sz="8" w:space="0" w:color="auto"/>
              <w:bottom w:val="single" w:sz="8" w:space="0" w:color="000000"/>
              <w:right w:val="single" w:sz="8" w:space="0" w:color="auto"/>
            </w:tcBorders>
            <w:vAlign w:val="center"/>
            <w:hideMark/>
          </w:tcPr>
          <w:p w14:paraId="3A0A77F1" w14:textId="77777777" w:rsidR="00B45D9C" w:rsidRPr="00B45D9C" w:rsidRDefault="00B45D9C" w:rsidP="00B45D9C">
            <w:pPr>
              <w:spacing w:after="0" w:line="240" w:lineRule="auto"/>
              <w:rPr>
                <w:rFonts w:ascii="Calibri" w:eastAsia="Times New Roman" w:hAnsi="Calibri" w:cs="Calibri"/>
                <w:b/>
                <w:bCs/>
                <w:color w:val="FFFFFF"/>
              </w:rPr>
            </w:pPr>
          </w:p>
        </w:tc>
        <w:tc>
          <w:tcPr>
            <w:tcW w:w="3423" w:type="dxa"/>
            <w:vMerge/>
            <w:tcBorders>
              <w:top w:val="nil"/>
              <w:left w:val="single" w:sz="8" w:space="0" w:color="auto"/>
              <w:bottom w:val="single" w:sz="8" w:space="0" w:color="000000"/>
              <w:right w:val="single" w:sz="8" w:space="0" w:color="auto"/>
            </w:tcBorders>
            <w:vAlign w:val="center"/>
            <w:hideMark/>
          </w:tcPr>
          <w:p w14:paraId="3EA8213C" w14:textId="77777777" w:rsidR="00B45D9C" w:rsidRPr="00B45D9C" w:rsidRDefault="00B45D9C" w:rsidP="00B45D9C">
            <w:pPr>
              <w:spacing w:after="0" w:line="240" w:lineRule="auto"/>
              <w:rPr>
                <w:rFonts w:ascii="Calibri" w:eastAsia="Times New Roman" w:hAnsi="Calibri" w:cs="Calibri"/>
                <w:b/>
                <w:bCs/>
                <w:color w:val="FFFFFF"/>
              </w:rPr>
            </w:pPr>
          </w:p>
        </w:tc>
        <w:tc>
          <w:tcPr>
            <w:tcW w:w="222" w:type="dxa"/>
            <w:tcBorders>
              <w:top w:val="nil"/>
              <w:left w:val="nil"/>
              <w:bottom w:val="nil"/>
              <w:right w:val="nil"/>
            </w:tcBorders>
            <w:noWrap/>
            <w:vAlign w:val="bottom"/>
            <w:hideMark/>
          </w:tcPr>
          <w:p w14:paraId="530FC114" w14:textId="77777777" w:rsidR="00B45D9C" w:rsidRPr="00B45D9C" w:rsidRDefault="00B45D9C" w:rsidP="00B45D9C">
            <w:pPr>
              <w:spacing w:after="0" w:line="240" w:lineRule="auto"/>
              <w:jc w:val="center"/>
              <w:rPr>
                <w:rFonts w:ascii="Calibri" w:eastAsia="Times New Roman" w:hAnsi="Calibri" w:cs="Calibri"/>
                <w:b/>
                <w:bCs/>
                <w:color w:val="FFFFFF"/>
              </w:rPr>
            </w:pPr>
          </w:p>
        </w:tc>
      </w:tr>
      <w:tr w:rsidR="00B45D9C" w:rsidRPr="00B45D9C" w14:paraId="05AA53DB" w14:textId="77777777" w:rsidTr="00B45D9C">
        <w:trPr>
          <w:trHeight w:val="615"/>
        </w:trPr>
        <w:tc>
          <w:tcPr>
            <w:tcW w:w="2623" w:type="dxa"/>
            <w:tcBorders>
              <w:top w:val="nil"/>
              <w:left w:val="single" w:sz="8" w:space="0" w:color="auto"/>
              <w:bottom w:val="single" w:sz="8" w:space="0" w:color="auto"/>
              <w:right w:val="single" w:sz="8" w:space="0" w:color="auto"/>
            </w:tcBorders>
            <w:vAlign w:val="center"/>
            <w:hideMark/>
          </w:tcPr>
          <w:p w14:paraId="2411E265"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Section 4: Services and Activities</w:t>
            </w:r>
          </w:p>
        </w:tc>
        <w:tc>
          <w:tcPr>
            <w:tcW w:w="4114" w:type="dxa"/>
            <w:tcBorders>
              <w:top w:val="nil"/>
              <w:left w:val="nil"/>
              <w:bottom w:val="single" w:sz="8" w:space="0" w:color="auto"/>
              <w:right w:val="single" w:sz="8" w:space="0" w:color="auto"/>
            </w:tcBorders>
            <w:vAlign w:val="center"/>
            <w:hideMark/>
          </w:tcPr>
          <w:p w14:paraId="5D26F5DC"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Available Workforce Development Activities</w:t>
            </w:r>
          </w:p>
        </w:tc>
        <w:tc>
          <w:tcPr>
            <w:tcW w:w="3423" w:type="dxa"/>
            <w:tcBorders>
              <w:top w:val="nil"/>
              <w:left w:val="nil"/>
              <w:bottom w:val="single" w:sz="8" w:space="0" w:color="auto"/>
              <w:right w:val="single" w:sz="8" w:space="0" w:color="auto"/>
            </w:tcBorders>
            <w:vAlign w:val="center"/>
            <w:hideMark/>
          </w:tcPr>
          <w:p w14:paraId="3AB2E977"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34</w:t>
            </w:r>
          </w:p>
        </w:tc>
        <w:tc>
          <w:tcPr>
            <w:tcW w:w="222" w:type="dxa"/>
            <w:vAlign w:val="center"/>
            <w:hideMark/>
          </w:tcPr>
          <w:p w14:paraId="7CB34D53"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2A402409"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725F9ED8"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595DBDB4"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WorkSource Oregon</w:t>
            </w:r>
          </w:p>
        </w:tc>
        <w:tc>
          <w:tcPr>
            <w:tcW w:w="3423" w:type="dxa"/>
            <w:tcBorders>
              <w:top w:val="nil"/>
              <w:left w:val="nil"/>
              <w:bottom w:val="single" w:sz="8" w:space="0" w:color="auto"/>
              <w:right w:val="single" w:sz="8" w:space="0" w:color="auto"/>
            </w:tcBorders>
            <w:vAlign w:val="center"/>
            <w:hideMark/>
          </w:tcPr>
          <w:p w14:paraId="7C437854"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41</w:t>
            </w:r>
          </w:p>
        </w:tc>
        <w:tc>
          <w:tcPr>
            <w:tcW w:w="222" w:type="dxa"/>
            <w:vAlign w:val="center"/>
            <w:hideMark/>
          </w:tcPr>
          <w:p w14:paraId="436C3BD5"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2F3642D2"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79B335F2"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6B298C75"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Physical and Programmatic Accessibility</w:t>
            </w:r>
          </w:p>
        </w:tc>
        <w:tc>
          <w:tcPr>
            <w:tcW w:w="3423" w:type="dxa"/>
            <w:tcBorders>
              <w:top w:val="nil"/>
              <w:left w:val="nil"/>
              <w:bottom w:val="single" w:sz="8" w:space="0" w:color="auto"/>
              <w:right w:val="single" w:sz="8" w:space="0" w:color="auto"/>
            </w:tcBorders>
            <w:vAlign w:val="center"/>
            <w:hideMark/>
          </w:tcPr>
          <w:p w14:paraId="33FE54F9"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44</w:t>
            </w:r>
          </w:p>
        </w:tc>
        <w:tc>
          <w:tcPr>
            <w:tcW w:w="222" w:type="dxa"/>
            <w:vAlign w:val="center"/>
            <w:hideMark/>
          </w:tcPr>
          <w:p w14:paraId="3F0EA0A9"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5E9B318E"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4FAE3A72"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Section 5: Compliance</w:t>
            </w:r>
          </w:p>
        </w:tc>
        <w:tc>
          <w:tcPr>
            <w:tcW w:w="4114" w:type="dxa"/>
            <w:tcBorders>
              <w:top w:val="nil"/>
              <w:left w:val="nil"/>
              <w:bottom w:val="single" w:sz="8" w:space="0" w:color="auto"/>
              <w:right w:val="single" w:sz="8" w:space="0" w:color="auto"/>
            </w:tcBorders>
            <w:vAlign w:val="center"/>
            <w:hideMark/>
          </w:tcPr>
          <w:p w14:paraId="6A04FE2E"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Local Board</w:t>
            </w:r>
          </w:p>
        </w:tc>
        <w:tc>
          <w:tcPr>
            <w:tcW w:w="3423" w:type="dxa"/>
            <w:tcBorders>
              <w:top w:val="nil"/>
              <w:left w:val="nil"/>
              <w:bottom w:val="single" w:sz="8" w:space="0" w:color="auto"/>
              <w:right w:val="single" w:sz="8" w:space="0" w:color="auto"/>
            </w:tcBorders>
            <w:vAlign w:val="center"/>
            <w:hideMark/>
          </w:tcPr>
          <w:p w14:paraId="5C981196"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47</w:t>
            </w:r>
          </w:p>
        </w:tc>
        <w:tc>
          <w:tcPr>
            <w:tcW w:w="222" w:type="dxa"/>
            <w:vAlign w:val="center"/>
            <w:hideMark/>
          </w:tcPr>
          <w:p w14:paraId="50E79064"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3F6CF0C3"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02C8FDA4"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73B72303"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Required Elements</w:t>
            </w:r>
          </w:p>
        </w:tc>
        <w:tc>
          <w:tcPr>
            <w:tcW w:w="3423" w:type="dxa"/>
            <w:tcBorders>
              <w:top w:val="nil"/>
              <w:left w:val="nil"/>
              <w:bottom w:val="single" w:sz="8" w:space="0" w:color="auto"/>
              <w:right w:val="single" w:sz="8" w:space="0" w:color="auto"/>
            </w:tcBorders>
            <w:vAlign w:val="center"/>
            <w:hideMark/>
          </w:tcPr>
          <w:p w14:paraId="53C73143"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51</w:t>
            </w:r>
          </w:p>
        </w:tc>
        <w:tc>
          <w:tcPr>
            <w:tcW w:w="222" w:type="dxa"/>
            <w:vAlign w:val="center"/>
            <w:hideMark/>
          </w:tcPr>
          <w:p w14:paraId="1BB9BBF9"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r w:rsidR="00B45D9C" w:rsidRPr="00B45D9C" w14:paraId="317FABDA" w14:textId="77777777" w:rsidTr="00B45D9C">
        <w:trPr>
          <w:trHeight w:val="315"/>
        </w:trPr>
        <w:tc>
          <w:tcPr>
            <w:tcW w:w="2623" w:type="dxa"/>
            <w:tcBorders>
              <w:top w:val="nil"/>
              <w:left w:val="single" w:sz="8" w:space="0" w:color="auto"/>
              <w:bottom w:val="single" w:sz="8" w:space="0" w:color="auto"/>
              <w:right w:val="single" w:sz="8" w:space="0" w:color="auto"/>
            </w:tcBorders>
            <w:vAlign w:val="center"/>
            <w:hideMark/>
          </w:tcPr>
          <w:p w14:paraId="515D303F"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4114" w:type="dxa"/>
            <w:tcBorders>
              <w:top w:val="nil"/>
              <w:left w:val="nil"/>
              <w:bottom w:val="single" w:sz="8" w:space="0" w:color="auto"/>
              <w:right w:val="single" w:sz="8" w:space="0" w:color="auto"/>
            </w:tcBorders>
            <w:vAlign w:val="center"/>
            <w:hideMark/>
          </w:tcPr>
          <w:p w14:paraId="7F10BEB2" w14:textId="77777777" w:rsidR="00B45D9C" w:rsidRPr="00B45D9C" w:rsidRDefault="00B45D9C" w:rsidP="00B45D9C">
            <w:pPr>
              <w:spacing w:after="0" w:line="240" w:lineRule="auto"/>
              <w:rPr>
                <w:rFonts w:ascii="Calibri" w:eastAsia="Times New Roman" w:hAnsi="Calibri" w:cs="Calibri"/>
                <w:color w:val="000000"/>
              </w:rPr>
            </w:pPr>
            <w:r w:rsidRPr="00B45D9C">
              <w:rPr>
                <w:rFonts w:ascii="Calibri" w:eastAsia="Times New Roman" w:hAnsi="Calibri" w:cstheme="minorHAnsi"/>
                <w:bCs/>
                <w:color w:val="000000"/>
              </w:rPr>
              <w:t> </w:t>
            </w:r>
          </w:p>
        </w:tc>
        <w:tc>
          <w:tcPr>
            <w:tcW w:w="3423" w:type="dxa"/>
            <w:tcBorders>
              <w:top w:val="nil"/>
              <w:left w:val="nil"/>
              <w:bottom w:val="single" w:sz="8" w:space="0" w:color="auto"/>
              <w:right w:val="single" w:sz="8" w:space="0" w:color="auto"/>
            </w:tcBorders>
            <w:vAlign w:val="center"/>
            <w:hideMark/>
          </w:tcPr>
          <w:p w14:paraId="40709C63" w14:textId="77777777" w:rsidR="00B45D9C" w:rsidRPr="00B45D9C" w:rsidRDefault="00B45D9C" w:rsidP="00B45D9C">
            <w:pPr>
              <w:spacing w:after="0" w:line="240" w:lineRule="auto"/>
              <w:jc w:val="center"/>
              <w:rPr>
                <w:rFonts w:ascii="Calibri" w:eastAsia="Times New Roman" w:hAnsi="Calibri" w:cs="Calibri"/>
                <w:color w:val="000000"/>
              </w:rPr>
            </w:pPr>
            <w:r w:rsidRPr="00B45D9C">
              <w:rPr>
                <w:rFonts w:ascii="Calibri" w:eastAsia="Times New Roman" w:hAnsi="Calibri" w:cstheme="minorHAnsi"/>
                <w:bCs/>
                <w:color w:val="000000"/>
              </w:rPr>
              <w:t> </w:t>
            </w:r>
          </w:p>
        </w:tc>
        <w:tc>
          <w:tcPr>
            <w:tcW w:w="222" w:type="dxa"/>
            <w:vAlign w:val="center"/>
            <w:hideMark/>
          </w:tcPr>
          <w:p w14:paraId="3B2C6732" w14:textId="77777777" w:rsidR="00B45D9C" w:rsidRPr="00B45D9C" w:rsidRDefault="00B45D9C" w:rsidP="00B45D9C">
            <w:pPr>
              <w:spacing w:after="0" w:line="240" w:lineRule="auto"/>
              <w:rPr>
                <w:rFonts w:ascii="Times New Roman" w:eastAsia="Times New Roman" w:hAnsi="Times New Roman" w:cs="Times New Roman"/>
                <w:sz w:val="20"/>
                <w:szCs w:val="20"/>
              </w:rPr>
            </w:pPr>
          </w:p>
        </w:tc>
      </w:tr>
    </w:tbl>
    <w:p w14:paraId="05742BD5" w14:textId="77777777" w:rsidR="00DA7B74" w:rsidRPr="00A60707" w:rsidRDefault="00DA7B74" w:rsidP="00CF5345">
      <w:pPr>
        <w:tabs>
          <w:tab w:val="left" w:leader="dot" w:pos="8640"/>
        </w:tabs>
        <w:spacing w:after="0" w:line="240" w:lineRule="auto"/>
        <w:ind w:left="907"/>
        <w:contextualSpacing/>
        <w:rPr>
          <w:rFonts w:cstheme="minorHAnsi"/>
          <w:bCs/>
        </w:rPr>
      </w:pPr>
    </w:p>
    <w:p w14:paraId="54C22CEB" w14:textId="77777777" w:rsidR="00DA7B74" w:rsidRPr="00A60707" w:rsidRDefault="00DA7B74" w:rsidP="00CF5345">
      <w:pPr>
        <w:tabs>
          <w:tab w:val="left" w:leader="dot" w:pos="8640"/>
        </w:tabs>
        <w:spacing w:after="0" w:line="240" w:lineRule="auto"/>
        <w:ind w:left="907"/>
        <w:contextualSpacing/>
        <w:rPr>
          <w:rFonts w:cstheme="minorHAnsi"/>
          <w:bCs/>
        </w:rPr>
      </w:pPr>
    </w:p>
    <w:p w14:paraId="38422975" w14:textId="77777777" w:rsidR="00DA7B74" w:rsidRPr="00A60707" w:rsidRDefault="00DA7B74" w:rsidP="00CF5345">
      <w:pPr>
        <w:tabs>
          <w:tab w:val="left" w:leader="dot" w:pos="8640"/>
        </w:tabs>
        <w:spacing w:after="0" w:line="240" w:lineRule="auto"/>
        <w:ind w:left="907"/>
        <w:contextualSpacing/>
        <w:rPr>
          <w:rFonts w:cstheme="minorHAnsi"/>
          <w:bCs/>
        </w:rPr>
      </w:pPr>
    </w:p>
    <w:p w14:paraId="5D3D5188" w14:textId="77777777" w:rsidR="00DA7B74" w:rsidRPr="00A60707" w:rsidRDefault="00DA7B74" w:rsidP="00CF5345">
      <w:pPr>
        <w:tabs>
          <w:tab w:val="left" w:leader="dot" w:pos="8640"/>
        </w:tabs>
        <w:spacing w:after="0" w:line="240" w:lineRule="auto"/>
        <w:ind w:left="907"/>
        <w:contextualSpacing/>
        <w:rPr>
          <w:rFonts w:cstheme="minorHAnsi"/>
          <w:bCs/>
        </w:rPr>
      </w:pPr>
    </w:p>
    <w:p w14:paraId="146DBB0E" w14:textId="77777777" w:rsidR="001B174A" w:rsidRPr="00A60707" w:rsidRDefault="001B174A" w:rsidP="00CF5345">
      <w:pPr>
        <w:tabs>
          <w:tab w:val="left" w:leader="dot" w:pos="8640"/>
        </w:tabs>
        <w:spacing w:after="0" w:line="240" w:lineRule="auto"/>
        <w:ind w:left="907"/>
        <w:contextualSpacing/>
        <w:rPr>
          <w:rFonts w:cstheme="minorHAnsi"/>
          <w:bCs/>
        </w:rPr>
      </w:pPr>
    </w:p>
    <w:p w14:paraId="50ADCA19" w14:textId="77777777" w:rsidR="00CF5345" w:rsidRPr="00A60707" w:rsidRDefault="00CF5345" w:rsidP="00CF5345">
      <w:pPr>
        <w:tabs>
          <w:tab w:val="left" w:leader="dot" w:pos="8640"/>
        </w:tabs>
        <w:spacing w:after="0" w:line="240" w:lineRule="auto"/>
        <w:ind w:left="907"/>
        <w:contextualSpacing/>
        <w:rPr>
          <w:rFonts w:cstheme="minorHAnsi"/>
          <w:b/>
          <w:bCs/>
        </w:rPr>
      </w:pPr>
      <w:r w:rsidRPr="00A60707">
        <w:rPr>
          <w:rFonts w:cstheme="minorHAnsi"/>
          <w:b/>
          <w:bCs/>
        </w:rPr>
        <w:br w:type="page"/>
      </w:r>
    </w:p>
    <w:p w14:paraId="362EFBE5" w14:textId="77777777" w:rsidR="000E3432" w:rsidRPr="00A60707" w:rsidRDefault="000E3432" w:rsidP="000E3432">
      <w:pPr>
        <w:pStyle w:val="Heading1"/>
        <w:spacing w:before="0"/>
        <w:ind w:left="0"/>
        <w:contextualSpacing/>
        <w:jc w:val="center"/>
        <w:rPr>
          <w:rFonts w:asciiTheme="minorHAnsi" w:hAnsiTheme="minorHAnsi" w:cstheme="minorHAnsi"/>
          <w:bCs w:val="0"/>
          <w:sz w:val="22"/>
          <w:szCs w:val="22"/>
        </w:rPr>
      </w:pPr>
      <w:r w:rsidRPr="00A60707">
        <w:rPr>
          <w:rFonts w:asciiTheme="minorHAnsi" w:hAnsiTheme="minorHAnsi" w:cstheme="minorHAnsi"/>
          <w:bCs w:val="0"/>
          <w:sz w:val="22"/>
          <w:szCs w:val="22"/>
        </w:rPr>
        <w:lastRenderedPageBreak/>
        <w:t>Strategic Portion</w:t>
      </w:r>
    </w:p>
    <w:p w14:paraId="43825FBA" w14:textId="77777777" w:rsidR="000E3432" w:rsidRPr="00A60707" w:rsidRDefault="000E3432" w:rsidP="005E339C">
      <w:pPr>
        <w:pStyle w:val="Heading1"/>
        <w:spacing w:before="0"/>
        <w:ind w:left="0"/>
        <w:contextualSpacing/>
        <w:rPr>
          <w:rFonts w:asciiTheme="minorHAnsi" w:hAnsiTheme="minorHAnsi" w:cstheme="minorHAnsi"/>
          <w:bCs w:val="0"/>
          <w:sz w:val="22"/>
          <w:szCs w:val="22"/>
        </w:rPr>
      </w:pPr>
    </w:p>
    <w:p w14:paraId="7B9F2CBF" w14:textId="7C24BABB" w:rsidR="00A11901" w:rsidRPr="00A60707" w:rsidRDefault="007633A2" w:rsidP="005E339C">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bCs w:val="0"/>
          <w:sz w:val="22"/>
          <w:szCs w:val="22"/>
        </w:rPr>
        <w:t>Section 1:</w:t>
      </w:r>
      <w:r w:rsidR="0040090B" w:rsidRPr="00A60707">
        <w:rPr>
          <w:rFonts w:asciiTheme="minorHAnsi" w:hAnsiTheme="minorHAnsi" w:cstheme="minorHAnsi"/>
          <w:bCs w:val="0"/>
          <w:sz w:val="22"/>
          <w:szCs w:val="22"/>
        </w:rPr>
        <w:t xml:space="preserve"> Vision and Leadership</w:t>
      </w:r>
    </w:p>
    <w:p w14:paraId="248494D9" w14:textId="77777777" w:rsidR="00146847" w:rsidRPr="00A60707" w:rsidRDefault="00146847" w:rsidP="005E339C">
      <w:pPr>
        <w:pStyle w:val="Heading1"/>
        <w:spacing w:before="0"/>
        <w:ind w:left="0"/>
        <w:contextualSpacing/>
        <w:rPr>
          <w:rFonts w:asciiTheme="minorHAnsi" w:hAnsiTheme="minorHAnsi" w:cstheme="minorHAnsi"/>
          <w:sz w:val="22"/>
          <w:szCs w:val="22"/>
        </w:rPr>
      </w:pPr>
    </w:p>
    <w:p w14:paraId="0D4F0D3F" w14:textId="7273F8C9" w:rsidR="00D94F31" w:rsidRPr="00A60707" w:rsidRDefault="00D94F31" w:rsidP="00D94F31">
      <w:pPr>
        <w:pStyle w:val="Heading1"/>
        <w:spacing w:before="0"/>
        <w:ind w:left="0"/>
        <w:contextualSpacing/>
        <w:rPr>
          <w:rFonts w:asciiTheme="minorHAnsi" w:hAnsiTheme="minorHAnsi" w:cstheme="minorHAnsi"/>
          <w:b w:val="0"/>
          <w:sz w:val="22"/>
          <w:szCs w:val="22"/>
        </w:rPr>
      </w:pPr>
      <w:bookmarkStart w:id="3" w:name="_Hlk84573487"/>
      <w:r w:rsidRPr="00A60707">
        <w:rPr>
          <w:rFonts w:asciiTheme="minorHAnsi" w:hAnsiTheme="minorHAnsi" w:cstheme="minorHAnsi"/>
          <w:b w:val="0"/>
          <w:sz w:val="22"/>
          <w:szCs w:val="22"/>
        </w:rPr>
        <w:t>It is expected that Section 1 responses will be greatly influenced by the members of the local workforce development board and other community stakeholders. Further, it is expected that there will be strong alignment with the current WTDB Strategic Plan</w:t>
      </w:r>
      <w:r w:rsidR="00E62EE9" w:rsidRPr="00A60707">
        <w:rPr>
          <w:rFonts w:asciiTheme="minorHAnsi" w:hAnsiTheme="minorHAnsi" w:cstheme="minorHAnsi"/>
          <w:b w:val="0"/>
          <w:sz w:val="22"/>
          <w:szCs w:val="22"/>
        </w:rPr>
        <w:t xml:space="preserve"> and Joint Priority Setting</w:t>
      </w:r>
      <w:r w:rsidRPr="00A60707">
        <w:rPr>
          <w:rFonts w:asciiTheme="minorHAnsi" w:hAnsiTheme="minorHAnsi" w:cstheme="minorHAnsi"/>
          <w:b w:val="0"/>
          <w:sz w:val="22"/>
          <w:szCs w:val="22"/>
        </w:rPr>
        <w:t>.</w:t>
      </w:r>
    </w:p>
    <w:p w14:paraId="2CBBD725"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p w14:paraId="3D397531" w14:textId="5822F562" w:rsidR="00D94F31" w:rsidRPr="00A60707" w:rsidRDefault="00D94F31" w:rsidP="00D94F31">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Please answer the questions in Section 1 in </w:t>
      </w:r>
      <w:r w:rsidR="00E43A09" w:rsidRPr="00A60707">
        <w:rPr>
          <w:rFonts w:asciiTheme="minorHAnsi" w:hAnsiTheme="minorHAnsi" w:cstheme="minorHAnsi"/>
          <w:b w:val="0"/>
          <w:sz w:val="22"/>
          <w:szCs w:val="22"/>
        </w:rPr>
        <w:t>eight</w:t>
      </w:r>
      <w:r w:rsidRPr="00A60707">
        <w:rPr>
          <w:rFonts w:asciiTheme="minorHAnsi" w:hAnsiTheme="minorHAnsi" w:cstheme="minorHAnsi"/>
          <w:b w:val="0"/>
          <w:sz w:val="22"/>
          <w:szCs w:val="22"/>
        </w:rPr>
        <w:t xml:space="preserve"> (</w:t>
      </w:r>
      <w:r w:rsidR="00E43A09" w:rsidRPr="00A60707">
        <w:rPr>
          <w:rFonts w:asciiTheme="minorHAnsi" w:hAnsiTheme="minorHAnsi" w:cstheme="minorHAnsi"/>
          <w:b w:val="0"/>
          <w:sz w:val="22"/>
          <w:szCs w:val="22"/>
        </w:rPr>
        <w:t>8</w:t>
      </w:r>
      <w:r w:rsidRPr="00A60707">
        <w:rPr>
          <w:rFonts w:asciiTheme="minorHAnsi" w:hAnsiTheme="minorHAnsi" w:cstheme="minorHAnsi"/>
          <w:b w:val="0"/>
          <w:sz w:val="22"/>
          <w:szCs w:val="22"/>
        </w:rPr>
        <w:t xml:space="preserve">) pages or less. Provide a response for all items identified. Reports and/or expanded analysis can be included as </w:t>
      </w:r>
      <w:r w:rsidR="00E62EE9" w:rsidRPr="00A60707">
        <w:rPr>
          <w:rFonts w:asciiTheme="minorHAnsi" w:hAnsiTheme="minorHAnsi" w:cstheme="minorHAnsi"/>
          <w:b w:val="0"/>
          <w:sz w:val="22"/>
          <w:szCs w:val="22"/>
        </w:rPr>
        <w:t xml:space="preserve">links and/or </w:t>
      </w:r>
      <w:r w:rsidRPr="00A60707">
        <w:rPr>
          <w:rFonts w:asciiTheme="minorHAnsi" w:hAnsiTheme="minorHAnsi" w:cstheme="minorHAnsi"/>
          <w:b w:val="0"/>
          <w:sz w:val="22"/>
          <w:szCs w:val="22"/>
        </w:rPr>
        <w:t>attachments.</w:t>
      </w:r>
    </w:p>
    <w:bookmarkEnd w:id="3"/>
    <w:p w14:paraId="6051AEF7"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p w14:paraId="38B23596" w14:textId="77777777" w:rsidR="00D94F31" w:rsidRPr="00A60707" w:rsidRDefault="00D94F31" w:rsidP="00D94F31">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Strategic Vision and Goals</w:t>
      </w:r>
    </w:p>
    <w:p w14:paraId="27BE9F00"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D94F31" w:rsidRPr="00A60707" w14:paraId="3C13F86B" w14:textId="77777777" w:rsidTr="00EF6821">
        <w:tc>
          <w:tcPr>
            <w:tcW w:w="10070" w:type="dxa"/>
            <w:shd w:val="clear" w:color="auto" w:fill="572503"/>
          </w:tcPr>
          <w:p w14:paraId="56E67EDE" w14:textId="1B41C3FD" w:rsidR="00D94F31" w:rsidRPr="00A60707" w:rsidRDefault="00FE7BBE" w:rsidP="00662298">
            <w:pPr>
              <w:pStyle w:val="Heading1"/>
              <w:numPr>
                <w:ilvl w:val="1"/>
                <w:numId w:val="7"/>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679.560(a)(5)</w:t>
            </w:r>
            <w:r w:rsidR="00D94F31" w:rsidRPr="00A60707">
              <w:rPr>
                <w:rFonts w:asciiTheme="minorHAnsi" w:hAnsiTheme="minorHAnsi" w:cstheme="minorHAnsi"/>
                <w:bCs w:val="0"/>
                <w:sz w:val="22"/>
                <w:szCs w:val="22"/>
              </w:rPr>
              <w:t xml:space="preserve">: Strategic Vision and Goals </w:t>
            </w:r>
          </w:p>
          <w:p w14:paraId="639DE981" w14:textId="77777777" w:rsidR="00D94F31" w:rsidRPr="00A60707" w:rsidRDefault="00D94F31" w:rsidP="008852ED">
            <w:pPr>
              <w:pStyle w:val="Heading1"/>
              <w:spacing w:before="0"/>
              <w:ind w:left="0"/>
              <w:contextualSpacing/>
              <w:rPr>
                <w:rFonts w:asciiTheme="minorHAnsi" w:hAnsiTheme="minorHAnsi" w:cstheme="minorHAnsi"/>
                <w:bCs w:val="0"/>
                <w:sz w:val="22"/>
                <w:szCs w:val="22"/>
              </w:rPr>
            </w:pPr>
          </w:p>
        </w:tc>
      </w:tr>
      <w:tr w:rsidR="00D94F31" w:rsidRPr="00A60707" w14:paraId="3FE6137E" w14:textId="77777777" w:rsidTr="008852ED">
        <w:tc>
          <w:tcPr>
            <w:tcW w:w="10070" w:type="dxa"/>
          </w:tcPr>
          <w:p w14:paraId="652DF2B1" w14:textId="7156AE83" w:rsidR="00D94F31" w:rsidRPr="00A60707" w:rsidRDefault="00D94F31" w:rsidP="00662298">
            <w:pPr>
              <w:pStyle w:val="Heading1"/>
              <w:numPr>
                <w:ilvl w:val="0"/>
                <w:numId w:val="5"/>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Provide the local board’s </w:t>
            </w:r>
            <w:r w:rsidR="00FE7BBE" w:rsidRPr="00A60707">
              <w:rPr>
                <w:rFonts w:asciiTheme="minorHAnsi" w:hAnsiTheme="minorHAnsi" w:cstheme="minorHAnsi"/>
                <w:b w:val="0"/>
                <w:sz w:val="22"/>
                <w:szCs w:val="22"/>
              </w:rPr>
              <w:t xml:space="preserve">strategic </w:t>
            </w:r>
            <w:r w:rsidRPr="00A60707">
              <w:rPr>
                <w:rFonts w:asciiTheme="minorHAnsi" w:hAnsiTheme="minorHAnsi" w:cstheme="minorHAnsi"/>
                <w:b w:val="0"/>
                <w:sz w:val="22"/>
                <w:szCs w:val="22"/>
              </w:rPr>
              <w:t xml:space="preserve">vision and goals for its local workforce </w:t>
            </w:r>
            <w:proofErr w:type="gramStart"/>
            <w:r w:rsidRPr="00A60707">
              <w:rPr>
                <w:rFonts w:asciiTheme="minorHAnsi" w:hAnsiTheme="minorHAnsi" w:cstheme="minorHAnsi"/>
                <w:b w:val="0"/>
                <w:sz w:val="22"/>
                <w:szCs w:val="22"/>
              </w:rPr>
              <w:t>system;</w:t>
            </w:r>
            <w:proofErr w:type="gramEnd"/>
          </w:p>
          <w:p w14:paraId="0173AB53" w14:textId="22C0F738" w:rsidR="00EF6821" w:rsidRPr="00A60707" w:rsidRDefault="00D94F31" w:rsidP="00662298">
            <w:pPr>
              <w:pStyle w:val="Heading1"/>
              <w:numPr>
                <w:ilvl w:val="0"/>
                <w:numId w:val="5"/>
              </w:numPr>
              <w:spacing w:before="0"/>
              <w:contextualSpacing/>
              <w:rPr>
                <w:rFonts w:asciiTheme="minorHAnsi" w:hAnsiTheme="minorHAnsi" w:cstheme="minorHAnsi"/>
                <w:b w:val="0"/>
                <w:sz w:val="22"/>
                <w:szCs w:val="22"/>
              </w:rPr>
            </w:pPr>
            <w:proofErr w:type="gramStart"/>
            <w:r w:rsidRPr="00A60707">
              <w:rPr>
                <w:rFonts w:asciiTheme="minorHAnsi" w:hAnsiTheme="minorHAnsi" w:cstheme="minorHAnsi"/>
                <w:b w:val="0"/>
                <w:sz w:val="22"/>
                <w:szCs w:val="22"/>
              </w:rPr>
              <w:t>Describe how</w:t>
            </w:r>
            <w:proofErr w:type="gramEnd"/>
            <w:r w:rsidRPr="00A60707">
              <w:rPr>
                <w:rFonts w:asciiTheme="minorHAnsi" w:hAnsiTheme="minorHAnsi" w:cstheme="minorHAnsi"/>
                <w:b w:val="0"/>
                <w:sz w:val="22"/>
                <w:szCs w:val="22"/>
              </w:rPr>
              <w:t xml:space="preserve"> the local board’s </w:t>
            </w:r>
            <w:r w:rsidR="00FE7BBE" w:rsidRPr="00A60707">
              <w:rPr>
                <w:rFonts w:asciiTheme="minorHAnsi" w:hAnsiTheme="minorHAnsi" w:cstheme="minorHAnsi"/>
                <w:b w:val="0"/>
                <w:sz w:val="22"/>
                <w:szCs w:val="22"/>
              </w:rPr>
              <w:t xml:space="preserve">strategic </w:t>
            </w:r>
            <w:r w:rsidRPr="00A60707">
              <w:rPr>
                <w:rFonts w:asciiTheme="minorHAnsi" w:hAnsiTheme="minorHAnsi" w:cstheme="minorHAnsi"/>
                <w:b w:val="0"/>
                <w:sz w:val="22"/>
                <w:szCs w:val="22"/>
              </w:rPr>
              <w:t>vision and goals</w:t>
            </w:r>
            <w:r w:rsidR="00EF6821" w:rsidRPr="00A60707">
              <w:rPr>
                <w:rFonts w:asciiTheme="minorHAnsi" w:hAnsiTheme="minorHAnsi" w:cstheme="minorHAnsi"/>
                <w:b w:val="0"/>
                <w:sz w:val="22"/>
                <w:szCs w:val="22"/>
              </w:rPr>
              <w:t>:</w:t>
            </w:r>
          </w:p>
          <w:p w14:paraId="59DA3511" w14:textId="7C591309" w:rsidR="00EF6821" w:rsidRPr="00A60707" w:rsidRDefault="00FE7BBE" w:rsidP="00662298">
            <w:pPr>
              <w:pStyle w:val="Heading1"/>
              <w:numPr>
                <w:ilvl w:val="1"/>
                <w:numId w:val="17"/>
              </w:numPr>
              <w:spacing w:before="0"/>
              <w:ind w:left="108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Support economic growth and economic self-sufficiency </w:t>
            </w:r>
            <w:r w:rsidR="0000388D" w:rsidRPr="00A60707">
              <w:rPr>
                <w:rFonts w:asciiTheme="minorHAnsi" w:hAnsiTheme="minorHAnsi" w:cstheme="minorHAnsi"/>
                <w:b w:val="0"/>
                <w:sz w:val="22"/>
                <w:szCs w:val="22"/>
              </w:rPr>
              <w:t xml:space="preserve">(as defined) </w:t>
            </w:r>
            <w:r w:rsidRPr="00A60707">
              <w:rPr>
                <w:rFonts w:asciiTheme="minorHAnsi" w:hAnsiTheme="minorHAnsi" w:cstheme="minorHAnsi"/>
                <w:b w:val="0"/>
                <w:sz w:val="22"/>
                <w:szCs w:val="22"/>
              </w:rPr>
              <w:t xml:space="preserve">in the local </w:t>
            </w:r>
            <w:proofErr w:type="gramStart"/>
            <w:r w:rsidRPr="00A60707">
              <w:rPr>
                <w:rFonts w:asciiTheme="minorHAnsi" w:hAnsiTheme="minorHAnsi" w:cstheme="minorHAnsi"/>
                <w:b w:val="0"/>
                <w:sz w:val="22"/>
                <w:szCs w:val="22"/>
              </w:rPr>
              <w:t>area;</w:t>
            </w:r>
            <w:proofErr w:type="gramEnd"/>
          </w:p>
          <w:p w14:paraId="2EBD58F0" w14:textId="29A84B7A" w:rsidR="00EF6821" w:rsidRPr="00A60707" w:rsidRDefault="00FE7BBE" w:rsidP="00662298">
            <w:pPr>
              <w:pStyle w:val="Heading1"/>
              <w:numPr>
                <w:ilvl w:val="1"/>
                <w:numId w:val="17"/>
              </w:numPr>
              <w:spacing w:before="0"/>
              <w:ind w:left="108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Prepare an educated and skilled workforce </w:t>
            </w:r>
            <w:r w:rsidR="0000388D" w:rsidRPr="00A60707">
              <w:rPr>
                <w:rFonts w:asciiTheme="minorHAnsi" w:hAnsiTheme="minorHAnsi" w:cstheme="minorHAnsi"/>
                <w:b w:val="0"/>
                <w:sz w:val="22"/>
                <w:szCs w:val="22"/>
              </w:rPr>
              <w:t xml:space="preserve">for work or to attain employment </w:t>
            </w:r>
            <w:r w:rsidRPr="00A60707">
              <w:rPr>
                <w:rFonts w:asciiTheme="minorHAnsi" w:hAnsiTheme="minorHAnsi" w:cstheme="minorHAnsi"/>
                <w:b w:val="0"/>
                <w:sz w:val="22"/>
                <w:szCs w:val="22"/>
              </w:rPr>
              <w:t xml:space="preserve">including youth and individuals with barriers to employment </w:t>
            </w:r>
            <w:r w:rsidR="00D94F31" w:rsidRPr="00A60707">
              <w:rPr>
                <w:rFonts w:asciiTheme="minorHAnsi" w:hAnsiTheme="minorHAnsi" w:cstheme="minorHAnsi"/>
                <w:b w:val="0"/>
                <w:sz w:val="22"/>
                <w:szCs w:val="22"/>
              </w:rPr>
              <w:t>in the local area</w:t>
            </w:r>
            <w:r w:rsidR="00EF6821" w:rsidRPr="00A60707">
              <w:rPr>
                <w:rFonts w:asciiTheme="minorHAnsi" w:hAnsiTheme="minorHAnsi" w:cstheme="minorHAnsi"/>
                <w:b w:val="0"/>
                <w:sz w:val="22"/>
                <w:szCs w:val="22"/>
              </w:rPr>
              <w:t>; and</w:t>
            </w:r>
          </w:p>
          <w:p w14:paraId="374332CD" w14:textId="381909F3" w:rsidR="00D94F31" w:rsidRPr="00A60707" w:rsidRDefault="00FE7BBE" w:rsidP="00662298">
            <w:pPr>
              <w:pStyle w:val="Heading1"/>
              <w:numPr>
                <w:ilvl w:val="1"/>
                <w:numId w:val="17"/>
              </w:numPr>
              <w:spacing w:before="0"/>
              <w:ind w:left="1080"/>
              <w:contextualSpacing/>
              <w:rPr>
                <w:rFonts w:asciiTheme="minorHAnsi" w:hAnsiTheme="minorHAnsi" w:cstheme="minorHAnsi"/>
                <w:b w:val="0"/>
                <w:sz w:val="22"/>
                <w:szCs w:val="22"/>
              </w:rPr>
            </w:pPr>
            <w:r w:rsidRPr="00A60707">
              <w:rPr>
                <w:rFonts w:asciiTheme="minorHAnsi" w:hAnsiTheme="minorHAnsi" w:cstheme="minorHAnsi"/>
                <w:b w:val="0"/>
                <w:sz w:val="22"/>
                <w:szCs w:val="22"/>
              </w:rPr>
              <w:t>Provide</w:t>
            </w:r>
            <w:r w:rsidR="00D94F31" w:rsidRPr="00A60707">
              <w:rPr>
                <w:rFonts w:asciiTheme="minorHAnsi" w:hAnsiTheme="minorHAnsi" w:cstheme="minorHAnsi"/>
                <w:b w:val="0"/>
                <w:sz w:val="22"/>
                <w:szCs w:val="22"/>
              </w:rPr>
              <w:t xml:space="preserve"> performance accountability </w:t>
            </w:r>
            <w:r w:rsidRPr="00A60707">
              <w:rPr>
                <w:rFonts w:asciiTheme="minorHAnsi" w:hAnsiTheme="minorHAnsi" w:cstheme="minorHAnsi"/>
                <w:b w:val="0"/>
                <w:sz w:val="22"/>
                <w:szCs w:val="22"/>
              </w:rPr>
              <w:t xml:space="preserve">in the local area including </w:t>
            </w:r>
            <w:proofErr w:type="gramStart"/>
            <w:r w:rsidRPr="00A60707">
              <w:rPr>
                <w:rFonts w:asciiTheme="minorHAnsi" w:hAnsiTheme="minorHAnsi" w:cstheme="minorHAnsi"/>
                <w:b w:val="0"/>
                <w:sz w:val="22"/>
                <w:szCs w:val="22"/>
              </w:rPr>
              <w:t>WIOA</w:t>
            </w:r>
            <w:proofErr w:type="gramEnd"/>
            <w:r w:rsidRPr="00A60707">
              <w:rPr>
                <w:rFonts w:asciiTheme="minorHAnsi" w:hAnsiTheme="minorHAnsi" w:cstheme="minorHAnsi"/>
                <w:b w:val="0"/>
                <w:sz w:val="22"/>
                <w:szCs w:val="22"/>
              </w:rPr>
              <w:t xml:space="preserve"> primary indicators of performance</w:t>
            </w:r>
            <w:r w:rsidR="00D94F31" w:rsidRPr="00A60707">
              <w:rPr>
                <w:rFonts w:asciiTheme="minorHAnsi" w:hAnsiTheme="minorHAnsi" w:cstheme="minorHAnsi"/>
                <w:b w:val="0"/>
                <w:sz w:val="22"/>
                <w:szCs w:val="22"/>
              </w:rPr>
              <w:t>.</w:t>
            </w:r>
          </w:p>
          <w:p w14:paraId="2800C082" w14:textId="77777777" w:rsidR="00AC3F55" w:rsidRPr="00A60707" w:rsidRDefault="00AC3F55" w:rsidP="00AC3F55">
            <w:pPr>
              <w:pStyle w:val="Heading1"/>
              <w:ind w:left="0"/>
              <w:contextualSpacing/>
              <w:rPr>
                <w:rFonts w:asciiTheme="minorHAnsi" w:hAnsiTheme="minorHAnsi" w:cstheme="minorHAnsi"/>
                <w:b w:val="0"/>
                <w:sz w:val="22"/>
                <w:szCs w:val="22"/>
              </w:rPr>
            </w:pPr>
          </w:p>
        </w:tc>
      </w:tr>
    </w:tbl>
    <w:p w14:paraId="7886A18F" w14:textId="14A4CA2C" w:rsidR="00D94F31" w:rsidRPr="00A60707" w:rsidRDefault="00D94F31" w:rsidP="00D94F31">
      <w:pPr>
        <w:pStyle w:val="Heading1"/>
        <w:spacing w:before="0"/>
        <w:ind w:left="0"/>
        <w:contextualSpacing/>
        <w:rPr>
          <w:rFonts w:asciiTheme="minorHAnsi" w:hAnsiTheme="minorHAnsi" w:cstheme="minorHAnsi"/>
          <w:b w:val="0"/>
          <w:sz w:val="22"/>
          <w:szCs w:val="22"/>
        </w:rPr>
      </w:pPr>
    </w:p>
    <w:p w14:paraId="10ECAB5E" w14:textId="77777777" w:rsidR="00AE76ED" w:rsidRPr="00A60707" w:rsidRDefault="00AE76ED" w:rsidP="00D94F31">
      <w:pPr>
        <w:pStyle w:val="Heading1"/>
        <w:spacing w:before="0"/>
        <w:ind w:left="0"/>
        <w:contextualSpacing/>
        <w:rPr>
          <w:rFonts w:asciiTheme="minorHAnsi" w:hAnsiTheme="minorHAnsi" w:cstheme="minorHAnsi"/>
          <w:b w:val="0"/>
          <w:sz w:val="22"/>
          <w:szCs w:val="22"/>
        </w:rPr>
      </w:pPr>
    </w:p>
    <w:p w14:paraId="5FF0F484" w14:textId="2C4EBE49" w:rsidR="00D94F31" w:rsidRPr="00A60707" w:rsidRDefault="00C17464" w:rsidP="00D94F31">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1.1</w:t>
      </w:r>
      <w:r w:rsidR="00FF38C6" w:rsidRPr="00A60707">
        <w:rPr>
          <w:rFonts w:asciiTheme="minorHAnsi" w:hAnsiTheme="minorHAnsi" w:cstheme="minorHAnsi"/>
          <w:bCs w:val="0"/>
          <w:sz w:val="22"/>
          <w:szCs w:val="22"/>
        </w:rPr>
        <w:t xml:space="preserve"> </w:t>
      </w:r>
      <w:r w:rsidR="00AE76ED" w:rsidRPr="00A60707">
        <w:rPr>
          <w:rFonts w:asciiTheme="minorHAnsi" w:hAnsiTheme="minorHAnsi" w:cstheme="minorHAnsi"/>
          <w:bCs w:val="0"/>
          <w:sz w:val="22"/>
          <w:szCs w:val="22"/>
        </w:rPr>
        <w:t>A.</w:t>
      </w:r>
    </w:p>
    <w:bookmarkStart w:id="4" w:name="_Hlk141183756" w:displacedByCustomXml="next"/>
    <w:sdt>
      <w:sdtPr>
        <w:rPr>
          <w:rFonts w:asciiTheme="minorHAnsi" w:hAnsiTheme="minorHAnsi" w:cstheme="minorHAnsi"/>
          <w:sz w:val="22"/>
          <w:szCs w:val="22"/>
        </w:rPr>
        <w:id w:val="-1781948658"/>
        <w:placeholder>
          <w:docPart w:val="DB7E0B44FCF548858122308AF243BA88"/>
        </w:placeholder>
      </w:sdtPr>
      <w:sdtEndPr/>
      <w:sdtContent>
        <w:p w14:paraId="214A5A5F" w14:textId="26B4CDF2" w:rsidR="00D85D56" w:rsidRPr="00A60707" w:rsidRDefault="00D85D56" w:rsidP="00D85D56">
          <w:pPr>
            <w:pStyle w:val="Heading1"/>
            <w:spacing w:before="0"/>
            <w:contextualSpacing/>
            <w:rPr>
              <w:rFonts w:asciiTheme="minorHAnsi" w:hAnsiTheme="minorHAnsi" w:cstheme="minorHAnsi"/>
              <w:sz w:val="22"/>
              <w:szCs w:val="22"/>
            </w:rPr>
          </w:pPr>
          <w:r w:rsidRPr="00A60707">
            <w:rPr>
              <w:rFonts w:asciiTheme="minorHAnsi" w:hAnsiTheme="minorHAnsi" w:cstheme="minorHAnsi"/>
              <w:sz w:val="22"/>
              <w:szCs w:val="22"/>
            </w:rPr>
            <w:t>Vision</w:t>
          </w:r>
          <w:r w:rsidR="00046BE8" w:rsidRPr="00A60707">
            <w:rPr>
              <w:rFonts w:asciiTheme="minorHAnsi" w:hAnsiTheme="minorHAnsi" w:cstheme="minorHAnsi"/>
              <w:sz w:val="22"/>
              <w:szCs w:val="22"/>
            </w:rPr>
            <w:t>:</w:t>
          </w:r>
        </w:p>
        <w:p w14:paraId="455D488B" w14:textId="303C53BA" w:rsidR="00D7301C" w:rsidRPr="00A60707" w:rsidRDefault="00D7301C" w:rsidP="00D85D56">
          <w:pPr>
            <w:pStyle w:val="Heading1"/>
            <w:spacing w:before="0"/>
            <w:contextualSpacing/>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Northwest Oregon Works </w:t>
          </w:r>
          <w:r w:rsidR="00E93B15" w:rsidRPr="00A60707">
            <w:rPr>
              <w:rFonts w:asciiTheme="minorHAnsi" w:hAnsiTheme="minorHAnsi" w:cstheme="minorHAnsi"/>
              <w:b w:val="0"/>
              <w:bCs w:val="0"/>
              <w:sz w:val="22"/>
              <w:szCs w:val="22"/>
            </w:rPr>
            <w:t xml:space="preserve">(NOW) </w:t>
          </w:r>
          <w:r w:rsidRPr="00A60707">
            <w:rPr>
              <w:rFonts w:asciiTheme="minorHAnsi" w:hAnsiTheme="minorHAnsi" w:cstheme="minorHAnsi"/>
              <w:b w:val="0"/>
              <w:bCs w:val="0"/>
              <w:sz w:val="22"/>
              <w:szCs w:val="22"/>
            </w:rPr>
            <w:t>is a catalyst in workforce development that provides leadership, creates connections, fosters partnerships, and makes investments to address the employment needs of individuals and the business community.</w:t>
          </w:r>
        </w:p>
        <w:p w14:paraId="22AF886B" w14:textId="213372FA" w:rsidR="00D85D56" w:rsidRPr="00A60707" w:rsidRDefault="00A20B5C" w:rsidP="00D85D56">
          <w:pPr>
            <w:pStyle w:val="Heading1"/>
            <w:spacing w:before="0"/>
            <w:contextualSpacing/>
            <w:rPr>
              <w:rFonts w:asciiTheme="minorHAnsi" w:hAnsiTheme="minorHAnsi" w:cstheme="minorHAnsi"/>
              <w:b w:val="0"/>
              <w:bCs w:val="0"/>
              <w:sz w:val="22"/>
              <w:szCs w:val="22"/>
            </w:rPr>
          </w:pPr>
          <w:r w:rsidRPr="00A60707">
            <w:rPr>
              <w:rFonts w:asciiTheme="minorHAnsi" w:hAnsiTheme="minorHAnsi" w:cstheme="minorHAnsi"/>
              <w:sz w:val="22"/>
              <w:szCs w:val="22"/>
            </w:rPr>
            <w:t xml:space="preserve">Strategic </w:t>
          </w:r>
          <w:r w:rsidR="00046BE8" w:rsidRPr="00A60707">
            <w:rPr>
              <w:rFonts w:asciiTheme="minorHAnsi" w:hAnsiTheme="minorHAnsi" w:cstheme="minorHAnsi"/>
              <w:sz w:val="22"/>
              <w:szCs w:val="22"/>
            </w:rPr>
            <w:t>Goals</w:t>
          </w:r>
          <w:r w:rsidR="00D85D56" w:rsidRPr="00A60707">
            <w:rPr>
              <w:rFonts w:asciiTheme="minorHAnsi" w:hAnsiTheme="minorHAnsi" w:cstheme="minorHAnsi"/>
              <w:b w:val="0"/>
              <w:bCs w:val="0"/>
              <w:sz w:val="22"/>
              <w:szCs w:val="22"/>
            </w:rPr>
            <w:t>:</w:t>
          </w:r>
        </w:p>
        <w:p w14:paraId="431139DA" w14:textId="77777777" w:rsidR="00D85D56" w:rsidRPr="00A60707" w:rsidRDefault="00D85D56" w:rsidP="00662298">
          <w:pPr>
            <w:pStyle w:val="Heading1"/>
            <w:numPr>
              <w:ilvl w:val="0"/>
              <w:numId w:val="26"/>
            </w:numPr>
            <w:spacing w:before="0"/>
            <w:contextualSpacing/>
            <w:rPr>
              <w:rFonts w:asciiTheme="minorHAnsi" w:hAnsiTheme="minorHAnsi" w:cstheme="minorHAnsi"/>
              <w:b w:val="0"/>
              <w:bCs w:val="0"/>
              <w:sz w:val="22"/>
              <w:szCs w:val="22"/>
            </w:rPr>
          </w:pPr>
          <w:proofErr w:type="gramStart"/>
          <w:r w:rsidRPr="00A60707">
            <w:rPr>
              <w:rFonts w:asciiTheme="minorHAnsi" w:hAnsiTheme="minorHAnsi" w:cstheme="minorHAnsi"/>
              <w:b w:val="0"/>
              <w:bCs w:val="0"/>
              <w:sz w:val="22"/>
              <w:szCs w:val="22"/>
            </w:rPr>
            <w:t>Strengthen</w:t>
          </w:r>
          <w:proofErr w:type="gramEnd"/>
          <w:r w:rsidRPr="00A60707">
            <w:rPr>
              <w:rFonts w:asciiTheme="minorHAnsi" w:hAnsiTheme="minorHAnsi" w:cstheme="minorHAnsi"/>
              <w:b w:val="0"/>
              <w:bCs w:val="0"/>
              <w:sz w:val="22"/>
              <w:szCs w:val="22"/>
            </w:rPr>
            <w:t xml:space="preserve"> alignment between workforce development, education, and economic development to support regional economic growth.</w:t>
          </w:r>
        </w:p>
        <w:p w14:paraId="252C84D6" w14:textId="4D95B246" w:rsidR="004A04D6" w:rsidRPr="00A60707" w:rsidRDefault="004A04D6" w:rsidP="00662298">
          <w:pPr>
            <w:pStyle w:val="Heading1"/>
            <w:numPr>
              <w:ilvl w:val="0"/>
              <w:numId w:val="26"/>
            </w:numPr>
            <w:spacing w:before="0"/>
            <w:contextualSpacing/>
            <w:rPr>
              <w:rFonts w:asciiTheme="minorHAnsi" w:hAnsiTheme="minorHAnsi" w:cstheme="minorHAnsi"/>
              <w:b w:val="0"/>
              <w:bCs w:val="0"/>
              <w:sz w:val="22"/>
              <w:szCs w:val="22"/>
            </w:rPr>
          </w:pPr>
          <w:r w:rsidRPr="00A60707">
            <w:rPr>
              <w:rFonts w:asciiTheme="minorHAnsi" w:hAnsiTheme="minorHAnsi" w:cstheme="minorHAnsi"/>
              <w:b w:val="0"/>
              <w:bCs w:val="0"/>
              <w:sz w:val="22"/>
              <w:szCs w:val="22"/>
            </w:rPr>
            <w:t>Advance sector-based workforce strategies in the region’s priority industries: Behavioral Health and Healthcare; Leisure and Hospitality; Maritime; Transportation; and Manufacturing.</w:t>
          </w:r>
        </w:p>
        <w:p w14:paraId="06E536E4" w14:textId="2431CA59" w:rsidR="00D85D56" w:rsidRPr="00A60707" w:rsidRDefault="00D85D56" w:rsidP="00662298">
          <w:pPr>
            <w:pStyle w:val="Heading1"/>
            <w:numPr>
              <w:ilvl w:val="0"/>
              <w:numId w:val="26"/>
            </w:numPr>
            <w:spacing w:before="0"/>
            <w:contextualSpacing/>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Prepare an educated and skilled workforce by expanding access to training, credentials, and work-based learning opportunities </w:t>
          </w:r>
          <w:r w:rsidR="00B71301" w:rsidRPr="00A60707">
            <w:rPr>
              <w:rFonts w:asciiTheme="minorHAnsi" w:hAnsiTheme="minorHAnsi" w:cstheme="minorHAnsi"/>
              <w:b w:val="0"/>
              <w:bCs w:val="0"/>
              <w:sz w:val="22"/>
              <w:szCs w:val="22"/>
            </w:rPr>
            <w:t>and career pathways aligned with documented regional demand and replacement needs</w:t>
          </w:r>
          <w:r w:rsidR="004A04D6" w:rsidRPr="00A60707">
            <w:rPr>
              <w:rFonts w:asciiTheme="minorHAnsi" w:hAnsiTheme="minorHAnsi" w:cstheme="minorHAnsi"/>
              <w:b w:val="0"/>
              <w:bCs w:val="0"/>
              <w:sz w:val="22"/>
              <w:szCs w:val="22"/>
            </w:rPr>
            <w:t>.</w:t>
          </w:r>
        </w:p>
        <w:p w14:paraId="22778260" w14:textId="77777777" w:rsidR="00D85D56" w:rsidRPr="00A60707" w:rsidRDefault="00D85D56" w:rsidP="00662298">
          <w:pPr>
            <w:pStyle w:val="Heading1"/>
            <w:numPr>
              <w:ilvl w:val="0"/>
              <w:numId w:val="26"/>
            </w:numPr>
            <w:spacing w:before="0"/>
            <w:contextualSpacing/>
            <w:rPr>
              <w:rFonts w:asciiTheme="minorHAnsi" w:hAnsiTheme="minorHAnsi" w:cstheme="minorHAnsi"/>
              <w:b w:val="0"/>
              <w:bCs w:val="0"/>
              <w:sz w:val="22"/>
              <w:szCs w:val="22"/>
            </w:rPr>
          </w:pPr>
          <w:r w:rsidRPr="00A60707">
            <w:rPr>
              <w:rFonts w:asciiTheme="minorHAnsi" w:hAnsiTheme="minorHAnsi" w:cstheme="minorHAnsi"/>
              <w:b w:val="0"/>
              <w:bCs w:val="0"/>
              <w:sz w:val="22"/>
              <w:szCs w:val="22"/>
            </w:rPr>
            <w:t>Improve employer engagement by responding to current and emerging workforce needs in in-demand industries.</w:t>
          </w:r>
        </w:p>
        <w:p w14:paraId="5DD16388" w14:textId="77777777" w:rsidR="00D85D56" w:rsidRPr="00A60707" w:rsidRDefault="00D85D56" w:rsidP="00662298">
          <w:pPr>
            <w:pStyle w:val="Heading1"/>
            <w:numPr>
              <w:ilvl w:val="0"/>
              <w:numId w:val="26"/>
            </w:numPr>
            <w:spacing w:before="0"/>
            <w:contextualSpacing/>
            <w:rPr>
              <w:rFonts w:asciiTheme="minorHAnsi" w:hAnsiTheme="minorHAnsi" w:cstheme="minorHAnsi"/>
              <w:b w:val="0"/>
              <w:bCs w:val="0"/>
              <w:sz w:val="22"/>
              <w:szCs w:val="22"/>
            </w:rPr>
          </w:pPr>
          <w:r w:rsidRPr="00A60707">
            <w:rPr>
              <w:rFonts w:asciiTheme="minorHAnsi" w:hAnsiTheme="minorHAnsi" w:cstheme="minorHAnsi"/>
              <w:b w:val="0"/>
              <w:bCs w:val="0"/>
              <w:sz w:val="22"/>
              <w:szCs w:val="22"/>
            </w:rPr>
            <w:t>Advance equity by reducing disparities in access to services, training, and employment outcomes for priority populations.</w:t>
          </w:r>
        </w:p>
        <w:p w14:paraId="44E43D42" w14:textId="77777777" w:rsidR="00D85D56" w:rsidRPr="00A60707" w:rsidRDefault="00D85D56" w:rsidP="00662298">
          <w:pPr>
            <w:pStyle w:val="Heading1"/>
            <w:numPr>
              <w:ilvl w:val="0"/>
              <w:numId w:val="26"/>
            </w:numPr>
            <w:spacing w:before="0"/>
            <w:contextualSpacing/>
            <w:rPr>
              <w:rFonts w:asciiTheme="minorHAnsi" w:hAnsiTheme="minorHAnsi" w:cstheme="minorHAnsi"/>
              <w:b w:val="0"/>
              <w:bCs w:val="0"/>
              <w:sz w:val="22"/>
              <w:szCs w:val="22"/>
            </w:rPr>
          </w:pPr>
          <w:r w:rsidRPr="00A60707">
            <w:rPr>
              <w:rFonts w:asciiTheme="minorHAnsi" w:hAnsiTheme="minorHAnsi" w:cstheme="minorHAnsi"/>
              <w:b w:val="0"/>
              <w:bCs w:val="0"/>
              <w:sz w:val="22"/>
              <w:szCs w:val="22"/>
            </w:rPr>
            <w:t>Ensure accountability and continuous improvement through performance monitoring and data-informed decision-making.</w:t>
          </w:r>
        </w:p>
        <w:p w14:paraId="1513ADD5" w14:textId="030EF98D" w:rsidR="00D94F31" w:rsidRPr="00A60707" w:rsidRDefault="009924D9" w:rsidP="00D94F31">
          <w:pPr>
            <w:pStyle w:val="Heading1"/>
            <w:spacing w:before="0"/>
            <w:ind w:left="0"/>
            <w:contextualSpacing/>
            <w:rPr>
              <w:rFonts w:asciiTheme="minorHAnsi" w:eastAsiaTheme="minorHAnsi" w:hAnsiTheme="minorHAnsi" w:cstheme="minorHAnsi"/>
              <w:b w:val="0"/>
              <w:bCs w:val="0"/>
              <w:sz w:val="22"/>
              <w:szCs w:val="22"/>
            </w:rPr>
          </w:pPr>
        </w:p>
      </w:sdtContent>
    </w:sdt>
    <w:bookmarkEnd w:id="4" w:displacedByCustomXml="prev"/>
    <w:p w14:paraId="0F0F038F" w14:textId="174C90E8" w:rsidR="00AE76ED" w:rsidRPr="00A60707" w:rsidRDefault="00AE76ED" w:rsidP="00AE76ED">
      <w:pPr>
        <w:pStyle w:val="Heading1"/>
        <w:spacing w:before="0"/>
        <w:ind w:left="0"/>
        <w:contextualSpacing/>
        <w:rPr>
          <w:rFonts w:asciiTheme="minorHAnsi" w:hAnsiTheme="minorHAnsi" w:cstheme="minorHAnsi"/>
          <w:b w:val="0"/>
          <w:sz w:val="22"/>
          <w:szCs w:val="22"/>
        </w:rPr>
      </w:pPr>
    </w:p>
    <w:p w14:paraId="6F5FCAAD" w14:textId="23EEE37B" w:rsidR="00AE76ED" w:rsidRPr="00A60707" w:rsidRDefault="00C17464" w:rsidP="00AE76ED">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1.1</w:t>
      </w:r>
      <w:r w:rsidR="00FF38C6" w:rsidRPr="00A60707">
        <w:rPr>
          <w:rFonts w:asciiTheme="minorHAnsi" w:hAnsiTheme="minorHAnsi" w:cstheme="minorHAnsi"/>
          <w:bCs w:val="0"/>
          <w:sz w:val="22"/>
          <w:szCs w:val="22"/>
        </w:rPr>
        <w:t xml:space="preserve"> </w:t>
      </w:r>
      <w:r w:rsidR="00AE76ED" w:rsidRPr="00A60707">
        <w:rPr>
          <w:rFonts w:asciiTheme="minorHAnsi" w:hAnsiTheme="minorHAnsi" w:cstheme="minorHAnsi"/>
          <w:bCs w:val="0"/>
          <w:sz w:val="22"/>
          <w:szCs w:val="22"/>
        </w:rPr>
        <w:t>B.</w:t>
      </w:r>
    </w:p>
    <w:sdt>
      <w:sdtPr>
        <w:rPr>
          <w:rFonts w:asciiTheme="minorHAnsi" w:eastAsiaTheme="minorHAnsi" w:hAnsiTheme="minorHAnsi" w:cstheme="minorHAnsi"/>
          <w:b w:val="0"/>
          <w:bCs w:val="0"/>
          <w:sz w:val="22"/>
          <w:szCs w:val="22"/>
        </w:rPr>
        <w:id w:val="-1001503737"/>
        <w:placeholder>
          <w:docPart w:val="E3511168F13F4FBCB5A8309B940D2E4E"/>
        </w:placeholder>
      </w:sdtPr>
      <w:sdtEndPr/>
      <w:sdtContent>
        <w:p w14:paraId="042F07D3" w14:textId="5FD050DD" w:rsidR="0033505D" w:rsidRPr="00A60707" w:rsidRDefault="0033505D" w:rsidP="00BE3BF9">
          <w:pPr>
            <w:pStyle w:val="Heading1"/>
            <w:spacing w:before="0"/>
            <w:ind w:left="0"/>
            <w:contextualSpacing/>
            <w:rPr>
              <w:rFonts w:asciiTheme="minorHAnsi" w:hAnsiTheme="minorHAnsi" w:cstheme="minorHAnsi"/>
              <w:sz w:val="22"/>
              <w:szCs w:val="22"/>
            </w:rPr>
          </w:pPr>
        </w:p>
        <w:p w14:paraId="7FE7E7D1" w14:textId="0CE78D67" w:rsidR="00F61C96" w:rsidRPr="00A60707" w:rsidRDefault="00F61C96" w:rsidP="00F61C96">
          <w:pPr>
            <w:spacing w:after="160" w:line="278" w:lineRule="auto"/>
            <w:rPr>
              <w:rFonts w:cstheme="minorHAnsi"/>
            </w:rPr>
          </w:pPr>
          <w:r w:rsidRPr="00A60707">
            <w:rPr>
              <w:rFonts w:cstheme="minorHAnsi"/>
            </w:rPr>
            <w:t xml:space="preserve">NOW’s strategic vision supports economic growth and economic self-sufficiency by aligning workforce investments with documented labor market demand and replacement need across Benton, Clatsop, Columbia, </w:t>
          </w:r>
          <w:r w:rsidRPr="00A60707">
            <w:rPr>
              <w:rFonts w:cstheme="minorHAnsi"/>
            </w:rPr>
            <w:lastRenderedPageBreak/>
            <w:t>Lincoln, and Tillamook counties. Oregon Employment Department 2024–2034 projections estimate approximately 5,900 net new jobs in the region, with substantial additional openings created through retirements and workforce turnover. Growth is concentrated in private educational and health services, professional and business services, leisure and hospitality, and construction, while manufacturing and maritime industries continue to generate significant replacement demand. By prioritizing Behavioral Health and Healthcare, Leisure and Hospitality, Maritime, Transportation, and Manufacturing, the Local Board directs training and career pathway development toward sectors that sustain regional economic activity and provide opportunities for advancement.</w:t>
          </w:r>
        </w:p>
        <w:p w14:paraId="7EB537E1" w14:textId="77777777" w:rsidR="00F61C96" w:rsidRPr="00F61C96" w:rsidRDefault="00F61C96" w:rsidP="00F61C96">
          <w:pPr>
            <w:spacing w:after="160" w:line="278" w:lineRule="auto"/>
            <w:rPr>
              <w:rFonts w:cstheme="minorHAnsi"/>
            </w:rPr>
          </w:pPr>
          <w:r w:rsidRPr="00F61C96">
            <w:rPr>
              <w:rFonts w:cstheme="minorHAnsi"/>
            </w:rPr>
            <w:t xml:space="preserve">The Board’s goals </w:t>
          </w:r>
          <w:proofErr w:type="gramStart"/>
          <w:r w:rsidRPr="00F61C96">
            <w:rPr>
              <w:rFonts w:cstheme="minorHAnsi"/>
            </w:rPr>
            <w:t>prepare</w:t>
          </w:r>
          <w:proofErr w:type="gramEnd"/>
          <w:r w:rsidRPr="00F61C96">
            <w:rPr>
              <w:rFonts w:cstheme="minorHAnsi"/>
            </w:rPr>
            <w:t xml:space="preserve"> an educated and skilled workforce by expanding access to credentials, work-based learning, on-the-job training, and sector-aligned career pathways. Regional data indicate that a significant share of projected openings require a high school diploma or equivalent, while a growing proportion </w:t>
          </w:r>
          <w:proofErr w:type="gramStart"/>
          <w:r w:rsidRPr="00F61C96">
            <w:rPr>
              <w:rFonts w:cstheme="minorHAnsi"/>
            </w:rPr>
            <w:t>require</w:t>
          </w:r>
          <w:proofErr w:type="gramEnd"/>
          <w:r w:rsidRPr="00F61C96">
            <w:rPr>
              <w:rFonts w:cstheme="minorHAnsi"/>
            </w:rPr>
            <w:t xml:space="preserve"> postsecondary certificates, associate degrees, or higher education. Northwest Oregon Works coordinates WIOA Title I services with Adult Education (Title II), Wagner-Peyser, Vocational Rehabilitation, community colleges, and industry partners to ensure youth and adults—including individuals with barriers to employment such as disabilities, low income, basic skills deficiency, rural isolation, or justice involvement—have access to education, training, and supportive services that promote labor market attachment and upward mobility.</w:t>
          </w:r>
        </w:p>
        <w:p w14:paraId="2F0074B6" w14:textId="3302AF6B" w:rsidR="00D94F31" w:rsidRPr="00A60707" w:rsidRDefault="00F61C96" w:rsidP="00F61C96">
          <w:pPr>
            <w:spacing w:after="160" w:line="278" w:lineRule="auto"/>
            <w:rPr>
              <w:rFonts w:cstheme="minorHAnsi"/>
            </w:rPr>
          </w:pPr>
          <w:r w:rsidRPr="00F61C96">
            <w:rPr>
              <w:rFonts w:cstheme="minorHAnsi"/>
            </w:rPr>
            <w:t xml:space="preserve">Performance accountability is embedded within the Local Board’s strategy. Northwest Oregon Works monitors and evaluates performance across the WIOA primary indicators, including employment in the second and fourth quarters after exit, median earnings, credential attainment, measurable skill gains, and employer engagement. Subrecipients are competitively procured and monitored for programmatic and fiscal compliance, with performance reviewed regularly to ensure progress toward negotiated targets. Results are reported to the Board and inform continuous improvement efforts, ensuring that workforce investments contribute to measurable economic outcomes for individuals and </w:t>
          </w:r>
          <w:proofErr w:type="gramStart"/>
          <w:r w:rsidRPr="00F61C96">
            <w:rPr>
              <w:rFonts w:cstheme="minorHAnsi"/>
            </w:rPr>
            <w:t>employers</w:t>
          </w:r>
          <w:proofErr w:type="gramEnd"/>
          <w:r w:rsidRPr="00F61C96">
            <w:rPr>
              <w:rFonts w:cstheme="minorHAnsi"/>
            </w:rPr>
            <w:t xml:space="preserve"> in the region.</w:t>
          </w:r>
        </w:p>
      </w:sdtContent>
    </w:sdt>
    <w:p w14:paraId="09FC9EBB" w14:textId="77777777" w:rsidR="001D4203" w:rsidRPr="00A60707" w:rsidRDefault="001D4203" w:rsidP="00D94F31">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D94F31" w:rsidRPr="00A60707" w14:paraId="21CE825D" w14:textId="77777777" w:rsidTr="00EF6821">
        <w:tc>
          <w:tcPr>
            <w:tcW w:w="10070" w:type="dxa"/>
            <w:shd w:val="clear" w:color="auto" w:fill="572503"/>
          </w:tcPr>
          <w:p w14:paraId="3F8A23AA" w14:textId="2FA8FFD1" w:rsidR="00D94F31" w:rsidRPr="00A60707" w:rsidRDefault="00D94F31" w:rsidP="00662298">
            <w:pPr>
              <w:pStyle w:val="Heading1"/>
              <w:numPr>
                <w:ilvl w:val="1"/>
                <w:numId w:val="7"/>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 xml:space="preserve">WTDB </w:t>
            </w:r>
            <w:r w:rsidR="00FD0568" w:rsidRPr="00A60707">
              <w:rPr>
                <w:rFonts w:asciiTheme="minorHAnsi" w:hAnsiTheme="minorHAnsi" w:cstheme="minorHAnsi"/>
                <w:bCs w:val="0"/>
                <w:sz w:val="22"/>
                <w:szCs w:val="22"/>
              </w:rPr>
              <w:t xml:space="preserve">2023-2024 </w:t>
            </w:r>
            <w:r w:rsidRPr="00A60707">
              <w:rPr>
                <w:rFonts w:asciiTheme="minorHAnsi" w:hAnsiTheme="minorHAnsi" w:cstheme="minorHAnsi"/>
                <w:bCs w:val="0"/>
                <w:sz w:val="22"/>
                <w:szCs w:val="22"/>
              </w:rPr>
              <w:t>Strategic Plan Alignment (Oregon Requirement)</w:t>
            </w:r>
          </w:p>
          <w:p w14:paraId="3186F76B" w14:textId="77777777" w:rsidR="00D94F31" w:rsidRPr="00A60707" w:rsidRDefault="00D94F31" w:rsidP="008852ED">
            <w:pPr>
              <w:pStyle w:val="Heading1"/>
              <w:spacing w:before="0"/>
              <w:ind w:left="0"/>
              <w:contextualSpacing/>
              <w:rPr>
                <w:rFonts w:asciiTheme="minorHAnsi" w:hAnsiTheme="minorHAnsi" w:cstheme="minorHAnsi"/>
                <w:bCs w:val="0"/>
                <w:sz w:val="22"/>
                <w:szCs w:val="22"/>
              </w:rPr>
            </w:pPr>
          </w:p>
        </w:tc>
      </w:tr>
      <w:tr w:rsidR="00D94F31" w:rsidRPr="00A60707" w14:paraId="12D48FDB" w14:textId="77777777" w:rsidTr="008852ED">
        <w:tc>
          <w:tcPr>
            <w:tcW w:w="10070" w:type="dxa"/>
          </w:tcPr>
          <w:p w14:paraId="0A6BEFFF" w14:textId="0D1D7C52" w:rsidR="00D94F31" w:rsidRPr="00A60707" w:rsidRDefault="00D94F31" w:rsidP="00C12D93">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board’s vision and goals align with and/or supports the vision</w:t>
            </w:r>
            <w:r w:rsidR="00FD0568" w:rsidRPr="00A60707">
              <w:rPr>
                <w:rFonts w:asciiTheme="minorHAnsi" w:hAnsiTheme="minorHAnsi" w:cstheme="minorHAnsi"/>
                <w:b w:val="0"/>
                <w:sz w:val="22"/>
                <w:szCs w:val="22"/>
              </w:rPr>
              <w:t>, mission, and imperatives</w:t>
            </w:r>
            <w:r w:rsidRPr="00A60707">
              <w:rPr>
                <w:rFonts w:asciiTheme="minorHAnsi" w:hAnsiTheme="minorHAnsi" w:cstheme="minorHAnsi"/>
                <w:b w:val="0"/>
                <w:sz w:val="22"/>
                <w:szCs w:val="22"/>
              </w:rPr>
              <w:t xml:space="preserve"> of the Oregon Workforce and Talent Development Board (WTDB):</w:t>
            </w:r>
          </w:p>
          <w:p w14:paraId="69E2C4AE" w14:textId="77777777" w:rsidR="00D94F31" w:rsidRPr="00A60707" w:rsidRDefault="00D94F31" w:rsidP="00C12D93">
            <w:pPr>
              <w:pStyle w:val="Heading1"/>
              <w:spacing w:before="0"/>
              <w:ind w:left="0"/>
              <w:contextualSpacing/>
              <w:rPr>
                <w:rFonts w:asciiTheme="minorHAnsi" w:hAnsiTheme="minorHAnsi" w:cstheme="minorHAnsi"/>
                <w:b w:val="0"/>
                <w:sz w:val="22"/>
                <w:szCs w:val="22"/>
              </w:rPr>
            </w:pPr>
          </w:p>
          <w:p w14:paraId="3BA02625" w14:textId="20DAB154" w:rsidR="00D94F31" w:rsidRPr="00A60707" w:rsidRDefault="00D94F31" w:rsidP="00C12D93">
            <w:pPr>
              <w:pStyle w:val="Heading1"/>
              <w:spacing w:before="0"/>
              <w:ind w:left="0"/>
              <w:rPr>
                <w:rFonts w:asciiTheme="minorHAnsi" w:hAnsiTheme="minorHAnsi" w:cstheme="minorHAnsi"/>
                <w:b w:val="0"/>
                <w:sz w:val="22"/>
                <w:szCs w:val="22"/>
              </w:rPr>
            </w:pPr>
            <w:r w:rsidRPr="00A60707">
              <w:rPr>
                <w:rFonts w:asciiTheme="minorHAnsi" w:hAnsiTheme="minorHAnsi" w:cstheme="minorHAnsi"/>
                <w:b w:val="0"/>
                <w:sz w:val="22"/>
                <w:szCs w:val="22"/>
              </w:rPr>
              <w:t xml:space="preserve">The WTDB approved their </w:t>
            </w:r>
            <w:hyperlink r:id="rId9" w:history="1">
              <w:r w:rsidR="00EF6821" w:rsidRPr="00A60707">
                <w:rPr>
                  <w:rStyle w:val="Hyperlink"/>
                  <w:rFonts w:asciiTheme="minorHAnsi" w:hAnsiTheme="minorHAnsi" w:cstheme="minorHAnsi"/>
                  <w:b w:val="0"/>
                  <w:sz w:val="22"/>
                  <w:szCs w:val="22"/>
                </w:rPr>
                <w:t>2023-2024 Strategic Plan</w:t>
              </w:r>
            </w:hyperlink>
            <w:r w:rsidRPr="00A60707">
              <w:rPr>
                <w:rFonts w:asciiTheme="minorHAnsi" w:hAnsiTheme="minorHAnsi" w:cstheme="minorHAnsi"/>
                <w:b w:val="0"/>
                <w:sz w:val="22"/>
                <w:szCs w:val="22"/>
              </w:rPr>
              <w:t xml:space="preserve"> in </w:t>
            </w:r>
            <w:r w:rsidR="00EF6821" w:rsidRPr="00A60707">
              <w:rPr>
                <w:rFonts w:asciiTheme="minorHAnsi" w:hAnsiTheme="minorHAnsi" w:cstheme="minorHAnsi"/>
                <w:b w:val="0"/>
                <w:sz w:val="22"/>
                <w:szCs w:val="22"/>
              </w:rPr>
              <w:t>March 2023</w:t>
            </w:r>
            <w:r w:rsidRPr="00A60707">
              <w:rPr>
                <w:rFonts w:asciiTheme="minorHAnsi" w:hAnsiTheme="minorHAnsi" w:cstheme="minorHAnsi"/>
                <w:b w:val="0"/>
                <w:sz w:val="22"/>
                <w:szCs w:val="22"/>
              </w:rPr>
              <w:t>.</w:t>
            </w:r>
          </w:p>
          <w:p w14:paraId="09E4389B" w14:textId="77777777" w:rsidR="00D94F31" w:rsidRPr="00A60707" w:rsidRDefault="00D94F31" w:rsidP="00C12D93">
            <w:pPr>
              <w:pStyle w:val="Heading1"/>
              <w:spacing w:before="0"/>
              <w:ind w:left="0"/>
              <w:rPr>
                <w:rFonts w:asciiTheme="minorHAnsi" w:hAnsiTheme="minorHAnsi" w:cstheme="minorHAnsi"/>
                <w:b w:val="0"/>
                <w:sz w:val="22"/>
                <w:szCs w:val="22"/>
              </w:rPr>
            </w:pPr>
          </w:p>
          <w:p w14:paraId="135C39A6" w14:textId="77777777" w:rsidR="00D94F31" w:rsidRPr="00A60707" w:rsidRDefault="00D94F31" w:rsidP="00C12D93">
            <w:pPr>
              <w:pStyle w:val="Heading1"/>
              <w:spacing w:before="0"/>
              <w:ind w:left="720"/>
              <w:rPr>
                <w:rFonts w:asciiTheme="minorHAnsi" w:hAnsiTheme="minorHAnsi" w:cstheme="minorHAnsi"/>
                <w:b w:val="0"/>
                <w:sz w:val="22"/>
                <w:szCs w:val="22"/>
                <w:u w:val="single"/>
              </w:rPr>
            </w:pPr>
            <w:r w:rsidRPr="00A60707">
              <w:rPr>
                <w:rFonts w:asciiTheme="minorHAnsi" w:hAnsiTheme="minorHAnsi" w:cstheme="minorHAnsi"/>
                <w:b w:val="0"/>
                <w:sz w:val="22"/>
                <w:szCs w:val="22"/>
                <w:u w:val="single"/>
              </w:rPr>
              <w:t>Vision</w:t>
            </w:r>
          </w:p>
          <w:p w14:paraId="541C56A4" w14:textId="77777777" w:rsidR="00D94F31" w:rsidRPr="00A60707" w:rsidRDefault="00D94F31" w:rsidP="00C12D93">
            <w:pPr>
              <w:pStyle w:val="Heading1"/>
              <w:spacing w:before="0"/>
              <w:ind w:left="720"/>
              <w:rPr>
                <w:rFonts w:asciiTheme="minorHAnsi" w:hAnsiTheme="minorHAnsi" w:cstheme="minorHAnsi"/>
                <w:b w:val="0"/>
                <w:sz w:val="22"/>
                <w:szCs w:val="22"/>
              </w:rPr>
            </w:pPr>
            <w:r w:rsidRPr="00A60707">
              <w:rPr>
                <w:rFonts w:asciiTheme="minorHAnsi" w:hAnsiTheme="minorHAnsi" w:cstheme="minorHAnsi"/>
                <w:b w:val="0"/>
                <w:sz w:val="22"/>
                <w:szCs w:val="22"/>
              </w:rPr>
              <w:t>Equitable Prosperity for All Oregonians</w:t>
            </w:r>
          </w:p>
          <w:p w14:paraId="5E34BA67" w14:textId="77777777" w:rsidR="00D94F31" w:rsidRPr="00A60707" w:rsidRDefault="00D94F31" w:rsidP="00C12D93">
            <w:pPr>
              <w:pStyle w:val="Heading1"/>
              <w:spacing w:before="0"/>
              <w:ind w:left="0"/>
              <w:rPr>
                <w:rFonts w:asciiTheme="minorHAnsi" w:hAnsiTheme="minorHAnsi" w:cstheme="minorHAnsi"/>
                <w:b w:val="0"/>
                <w:sz w:val="22"/>
                <w:szCs w:val="22"/>
              </w:rPr>
            </w:pPr>
          </w:p>
          <w:p w14:paraId="27DFDFAE" w14:textId="77777777" w:rsidR="00D94F31" w:rsidRPr="00A60707" w:rsidRDefault="00D94F31" w:rsidP="00C12D93">
            <w:pPr>
              <w:pStyle w:val="Heading1"/>
              <w:spacing w:before="0"/>
              <w:ind w:left="720"/>
              <w:rPr>
                <w:rFonts w:asciiTheme="minorHAnsi" w:hAnsiTheme="minorHAnsi" w:cstheme="minorHAnsi"/>
                <w:b w:val="0"/>
                <w:sz w:val="22"/>
                <w:szCs w:val="22"/>
                <w:u w:val="single"/>
              </w:rPr>
            </w:pPr>
            <w:r w:rsidRPr="00A60707">
              <w:rPr>
                <w:rFonts w:asciiTheme="minorHAnsi" w:hAnsiTheme="minorHAnsi" w:cstheme="minorHAnsi"/>
                <w:b w:val="0"/>
                <w:sz w:val="22"/>
                <w:szCs w:val="22"/>
                <w:u w:val="single"/>
              </w:rPr>
              <w:t>Mission</w:t>
            </w:r>
          </w:p>
          <w:p w14:paraId="5294DD04" w14:textId="00CDCC81" w:rsidR="00D94F31" w:rsidRPr="00A60707" w:rsidRDefault="00EF6821" w:rsidP="00C12D93">
            <w:pPr>
              <w:pStyle w:val="Heading1"/>
              <w:spacing w:before="0"/>
              <w:ind w:left="720"/>
              <w:rPr>
                <w:rFonts w:asciiTheme="minorHAnsi" w:hAnsiTheme="minorHAnsi" w:cstheme="minorHAnsi"/>
                <w:b w:val="0"/>
                <w:sz w:val="22"/>
                <w:szCs w:val="22"/>
              </w:rPr>
            </w:pPr>
            <w:r w:rsidRPr="00A60707">
              <w:rPr>
                <w:rFonts w:asciiTheme="minorHAnsi" w:hAnsiTheme="minorHAnsi" w:cstheme="minorHAnsi"/>
                <w:b w:val="0"/>
                <w:sz w:val="22"/>
                <w:szCs w:val="22"/>
              </w:rPr>
              <w:t>Advance Oregon through education, training, jobs and careers by empowering people and employers.</w:t>
            </w:r>
          </w:p>
          <w:p w14:paraId="722B1C78" w14:textId="7AF01CDB" w:rsidR="00FD0568" w:rsidRPr="00A60707" w:rsidRDefault="00FD0568" w:rsidP="00C12D93">
            <w:pPr>
              <w:pStyle w:val="Heading1"/>
              <w:spacing w:before="0"/>
              <w:ind w:left="720"/>
              <w:rPr>
                <w:rFonts w:asciiTheme="minorHAnsi" w:hAnsiTheme="minorHAnsi" w:cstheme="minorHAnsi"/>
                <w:b w:val="0"/>
                <w:sz w:val="22"/>
                <w:szCs w:val="22"/>
              </w:rPr>
            </w:pPr>
          </w:p>
          <w:p w14:paraId="688FED46" w14:textId="6CAE40D9" w:rsidR="00FD0568" w:rsidRPr="00A60707" w:rsidRDefault="00FD0568" w:rsidP="00C12D93">
            <w:pPr>
              <w:pStyle w:val="Heading1"/>
              <w:spacing w:before="0"/>
              <w:ind w:left="720"/>
              <w:rPr>
                <w:rFonts w:asciiTheme="minorHAnsi" w:hAnsiTheme="minorHAnsi" w:cstheme="minorHAnsi"/>
                <w:b w:val="0"/>
                <w:sz w:val="22"/>
                <w:szCs w:val="22"/>
                <w:u w:val="single"/>
              </w:rPr>
            </w:pPr>
            <w:r w:rsidRPr="00A60707">
              <w:rPr>
                <w:rFonts w:asciiTheme="minorHAnsi" w:hAnsiTheme="minorHAnsi" w:cstheme="minorHAnsi"/>
                <w:b w:val="0"/>
                <w:sz w:val="22"/>
                <w:szCs w:val="22"/>
                <w:u w:val="single"/>
              </w:rPr>
              <w:t>Imperatives</w:t>
            </w:r>
          </w:p>
          <w:p w14:paraId="73FAA94F" w14:textId="39EB7286" w:rsidR="00FD0568" w:rsidRPr="00A60707" w:rsidRDefault="00FD0568" w:rsidP="00662298">
            <w:pPr>
              <w:pStyle w:val="Heading1"/>
              <w:numPr>
                <w:ilvl w:val="0"/>
                <w:numId w:val="15"/>
              </w:numPr>
              <w:spacing w:before="0"/>
              <w:rPr>
                <w:rFonts w:asciiTheme="minorHAnsi" w:hAnsiTheme="minorHAnsi" w:cstheme="minorHAnsi"/>
                <w:b w:val="0"/>
                <w:sz w:val="22"/>
                <w:szCs w:val="22"/>
              </w:rPr>
            </w:pPr>
            <w:r w:rsidRPr="00A60707">
              <w:rPr>
                <w:rFonts w:asciiTheme="minorHAnsi" w:hAnsiTheme="minorHAnsi" w:cstheme="minorHAnsi"/>
                <w:b w:val="0"/>
                <w:sz w:val="22"/>
                <w:szCs w:val="22"/>
              </w:rPr>
              <w:t>An inclusive workforce system that advances equitable prosperity.</w:t>
            </w:r>
          </w:p>
          <w:p w14:paraId="18955992" w14:textId="5B50F72B" w:rsidR="00FD0568" w:rsidRPr="00A60707" w:rsidRDefault="00FD0568" w:rsidP="00662298">
            <w:pPr>
              <w:pStyle w:val="Heading1"/>
              <w:numPr>
                <w:ilvl w:val="0"/>
                <w:numId w:val="15"/>
              </w:numPr>
              <w:spacing w:before="0"/>
              <w:rPr>
                <w:rFonts w:asciiTheme="minorHAnsi" w:hAnsiTheme="minorHAnsi" w:cstheme="minorHAnsi"/>
                <w:b w:val="0"/>
                <w:sz w:val="22"/>
                <w:szCs w:val="22"/>
              </w:rPr>
            </w:pPr>
            <w:r w:rsidRPr="00A60707">
              <w:rPr>
                <w:rFonts w:asciiTheme="minorHAnsi" w:hAnsiTheme="minorHAnsi" w:cstheme="minorHAnsi"/>
                <w:b w:val="0"/>
                <w:sz w:val="22"/>
                <w:szCs w:val="22"/>
              </w:rPr>
              <w:t>Clear understanding of and improved use and impact of the workforce system.</w:t>
            </w:r>
          </w:p>
          <w:p w14:paraId="4C2712F9" w14:textId="21EF13D1" w:rsidR="00FD0568" w:rsidRPr="00A60707" w:rsidRDefault="00FD0568" w:rsidP="00662298">
            <w:pPr>
              <w:pStyle w:val="Heading1"/>
              <w:numPr>
                <w:ilvl w:val="0"/>
                <w:numId w:val="15"/>
              </w:numPr>
              <w:spacing w:before="0"/>
              <w:rPr>
                <w:rFonts w:asciiTheme="minorHAnsi" w:hAnsiTheme="minorHAnsi" w:cstheme="minorHAnsi"/>
                <w:b w:val="0"/>
                <w:sz w:val="22"/>
                <w:szCs w:val="22"/>
              </w:rPr>
            </w:pPr>
            <w:r w:rsidRPr="00A60707">
              <w:rPr>
                <w:rFonts w:asciiTheme="minorHAnsi" w:hAnsiTheme="minorHAnsi" w:cstheme="minorHAnsi"/>
                <w:b w:val="0"/>
                <w:sz w:val="22"/>
                <w:szCs w:val="22"/>
              </w:rPr>
              <w:t>The WTDB is embraced by the Governor as an accountable convener, empowered facilitator and informed advisor.</w:t>
            </w:r>
          </w:p>
          <w:p w14:paraId="56EB8C8C" w14:textId="13C95D4C" w:rsidR="00FD0568" w:rsidRPr="00A60707" w:rsidRDefault="00FD0568" w:rsidP="00662298">
            <w:pPr>
              <w:pStyle w:val="Heading1"/>
              <w:numPr>
                <w:ilvl w:val="0"/>
                <w:numId w:val="15"/>
              </w:numPr>
              <w:spacing w:before="0"/>
              <w:rPr>
                <w:rFonts w:asciiTheme="minorHAnsi" w:hAnsiTheme="minorHAnsi" w:cstheme="minorHAnsi"/>
                <w:b w:val="0"/>
                <w:sz w:val="22"/>
                <w:szCs w:val="22"/>
              </w:rPr>
            </w:pPr>
            <w:r w:rsidRPr="00A60707">
              <w:rPr>
                <w:rFonts w:asciiTheme="minorHAnsi" w:hAnsiTheme="minorHAnsi" w:cstheme="minorHAnsi"/>
                <w:b w:val="0"/>
                <w:sz w:val="22"/>
                <w:szCs w:val="22"/>
              </w:rPr>
              <w:t>Strategic and close alignment between education, economic development, and workforce development, including public and private partners.</w:t>
            </w:r>
          </w:p>
          <w:p w14:paraId="33EFD53F" w14:textId="77777777" w:rsidR="00D94F31" w:rsidRPr="00A60707" w:rsidRDefault="00D94F31" w:rsidP="008852ED">
            <w:pPr>
              <w:pStyle w:val="Heading1"/>
              <w:spacing w:before="0"/>
              <w:ind w:left="0"/>
              <w:contextualSpacing/>
              <w:rPr>
                <w:rFonts w:asciiTheme="minorHAnsi" w:hAnsiTheme="minorHAnsi" w:cstheme="minorHAnsi"/>
                <w:b w:val="0"/>
                <w:sz w:val="22"/>
                <w:szCs w:val="22"/>
              </w:rPr>
            </w:pPr>
          </w:p>
        </w:tc>
      </w:tr>
    </w:tbl>
    <w:p w14:paraId="7F9F8059" w14:textId="77777777" w:rsidR="00D94F31" w:rsidRPr="00A60707" w:rsidRDefault="00D94F31" w:rsidP="00D94F31">
      <w:pPr>
        <w:pStyle w:val="Heading1"/>
        <w:spacing w:before="0"/>
        <w:ind w:left="0"/>
        <w:contextualSpacing/>
        <w:rPr>
          <w:rFonts w:asciiTheme="minorHAnsi" w:hAnsiTheme="minorHAnsi" w:cstheme="minorHAnsi"/>
          <w:sz w:val="22"/>
          <w:szCs w:val="22"/>
        </w:rPr>
      </w:pPr>
    </w:p>
    <w:p w14:paraId="250BD497" w14:textId="293A0ED1" w:rsidR="00D94F31" w:rsidRPr="00A60707" w:rsidRDefault="00D94F31" w:rsidP="00D94F31">
      <w:pPr>
        <w:pStyle w:val="Heading1"/>
        <w:spacing w:before="0"/>
        <w:ind w:left="0"/>
        <w:contextualSpacing/>
        <w:rPr>
          <w:rFonts w:asciiTheme="minorHAnsi" w:hAnsiTheme="minorHAnsi" w:cstheme="minorHAnsi"/>
          <w:sz w:val="22"/>
          <w:szCs w:val="22"/>
        </w:rPr>
      </w:pPr>
    </w:p>
    <w:p w14:paraId="33573C85" w14:textId="7FF0B63B" w:rsidR="00C17464" w:rsidRPr="00A60707" w:rsidRDefault="00C17464" w:rsidP="00D94F31">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1.2</w:t>
      </w:r>
    </w:p>
    <w:sdt>
      <w:sdtPr>
        <w:rPr>
          <w:rFonts w:asciiTheme="minorHAnsi" w:eastAsiaTheme="minorHAnsi" w:hAnsiTheme="minorHAnsi" w:cstheme="minorHAnsi"/>
          <w:b w:val="0"/>
          <w:bCs w:val="0"/>
          <w:sz w:val="22"/>
          <w:szCs w:val="22"/>
        </w:rPr>
        <w:id w:val="1333340248"/>
        <w:placeholder>
          <w:docPart w:val="AA764DB2A22E43E6A6B92D16DE9A9E22"/>
        </w:placeholder>
      </w:sdtPr>
      <w:sdtEndPr/>
      <w:sdtContent>
        <w:p w14:paraId="734A6B26" w14:textId="5C4C3412" w:rsidR="00A72454" w:rsidRPr="00A60707" w:rsidRDefault="00A72454" w:rsidP="00A72454">
          <w:pPr>
            <w:pStyle w:val="Heading1"/>
            <w:spacing w:before="0"/>
            <w:contextualSpacing/>
            <w:rPr>
              <w:rFonts w:asciiTheme="minorHAnsi" w:hAnsiTheme="minorHAnsi" w:cstheme="minorHAnsi"/>
              <w:sz w:val="22"/>
              <w:szCs w:val="22"/>
            </w:rPr>
          </w:pPr>
        </w:p>
        <w:p w14:paraId="7E943EB9" w14:textId="3B13CD06" w:rsidR="00176E11" w:rsidRPr="00A60707" w:rsidRDefault="007A78C2" w:rsidP="00176E11">
          <w:pPr>
            <w:spacing w:after="160" w:line="278" w:lineRule="auto"/>
            <w:rPr>
              <w:rFonts w:cstheme="minorHAnsi"/>
            </w:rPr>
          </w:pPr>
          <w:r w:rsidRPr="00A60707">
            <w:rPr>
              <w:rFonts w:cstheme="minorHAnsi"/>
            </w:rPr>
            <w:t>N</w:t>
          </w:r>
          <w:r w:rsidR="005D275F" w:rsidRPr="00A60707">
            <w:rPr>
              <w:rFonts w:cstheme="minorHAnsi"/>
            </w:rPr>
            <w:t>OW</w:t>
          </w:r>
          <w:r w:rsidR="00176E11" w:rsidRPr="00A60707">
            <w:rPr>
              <w:rFonts w:cstheme="minorHAnsi"/>
            </w:rPr>
            <w:t>’</w:t>
          </w:r>
          <w:r w:rsidR="003960CC" w:rsidRPr="00A60707">
            <w:rPr>
              <w:rFonts w:cstheme="minorHAnsi"/>
            </w:rPr>
            <w:t>s</w:t>
          </w:r>
          <w:r w:rsidR="00176E11" w:rsidRPr="00A60707">
            <w:rPr>
              <w:rFonts w:cstheme="minorHAnsi"/>
            </w:rPr>
            <w:t xml:space="preserve"> vision directly supports the Oregon Workforce and Talent Development Board’s vision of “Equitable Prosperity for All Oregonians” by prioritizing sector-based workforce strategies that expand access to education, training, and career pathways across Benton, Clatsop, Columbia, Lincoln, and Tillamook counties. The Local Board advances economic self-sufficiency by aligning workforce investments with documented regional labor market demand while reducing disparities in access for individuals with barriers to employment.</w:t>
          </w:r>
        </w:p>
        <w:p w14:paraId="18374209" w14:textId="77777777" w:rsidR="00176E11" w:rsidRPr="00176E11" w:rsidRDefault="00176E11" w:rsidP="00176E11">
          <w:pPr>
            <w:spacing w:after="160" w:line="278" w:lineRule="auto"/>
            <w:rPr>
              <w:rFonts w:cstheme="minorHAnsi"/>
            </w:rPr>
          </w:pPr>
          <w:r w:rsidRPr="00176E11">
            <w:rPr>
              <w:rFonts w:cstheme="minorHAnsi"/>
            </w:rPr>
            <w:t>The Board’s mission-driven activities align with the WTDB mission to “advance Oregon through education, training, jobs and careers by empowering people and employers.” Northwest Oregon Works integrates WIOA Title I services with Adult Education, Wagner-Peyser, Vocational Rehabilitation, community colleges, and industry partners to support coordinated education and employment pathways. Employer engagement and sector partnerships ensure workforce investments respond to real-time business needs.</w:t>
          </w:r>
        </w:p>
        <w:p w14:paraId="1AED0C71" w14:textId="77777777" w:rsidR="00176E11" w:rsidRPr="00176E11" w:rsidRDefault="00176E11" w:rsidP="00176E11">
          <w:pPr>
            <w:spacing w:after="160" w:line="278" w:lineRule="auto"/>
            <w:rPr>
              <w:rFonts w:cstheme="minorHAnsi"/>
            </w:rPr>
          </w:pPr>
          <w:r w:rsidRPr="00176E11">
            <w:rPr>
              <w:rFonts w:cstheme="minorHAnsi"/>
            </w:rPr>
            <w:t>The Local Board supports the WTDB’s imperatives by promoting an inclusive workforce system that advances equitable prosperity through barrier mitigation, accessible one-stop services, and targeted support for rural and underserved communities. Continuous performance monitoring, one-stop certification, competitive procurement, and transparent reporting strengthen understanding of system effectiveness and ensure accountability.</w:t>
          </w:r>
        </w:p>
        <w:p w14:paraId="51E75AE1" w14:textId="0C663674" w:rsidR="00D94F31" w:rsidRPr="00A60707" w:rsidRDefault="00176E11" w:rsidP="00B31937">
          <w:pPr>
            <w:spacing w:after="160" w:line="278" w:lineRule="auto"/>
            <w:rPr>
              <w:rFonts w:cstheme="minorHAnsi"/>
            </w:rPr>
          </w:pPr>
          <w:r w:rsidRPr="00176E11">
            <w:rPr>
              <w:rFonts w:cstheme="minorHAnsi"/>
            </w:rPr>
            <w:t>Finally, Northwest Oregon Works maintains close alignment between workforce development, education, and economic development through coordinated planning, sector engagement, and collaboration with public and private partners. Through this integrated approach, the Local Board contributes to statewide workforce system goals while addressing the unique economic conditions of Northwest Oregon.</w:t>
          </w:r>
        </w:p>
      </w:sdtContent>
    </w:sdt>
    <w:p w14:paraId="33964228" w14:textId="77777777" w:rsidR="00D94F31" w:rsidRPr="00A60707" w:rsidRDefault="00D94F31" w:rsidP="00D94F31">
      <w:pPr>
        <w:pStyle w:val="Heading1"/>
        <w:spacing w:before="0"/>
        <w:ind w:left="0"/>
        <w:contextualSpacing/>
        <w:rPr>
          <w:rFonts w:asciiTheme="minorHAnsi" w:hAnsiTheme="minorHAnsi" w:cstheme="minorHAnsi"/>
          <w:sz w:val="22"/>
          <w:szCs w:val="22"/>
        </w:rPr>
      </w:pPr>
    </w:p>
    <w:p w14:paraId="2674B8E6" w14:textId="77777777" w:rsidR="00D94F31" w:rsidRPr="00A60707" w:rsidRDefault="00D94F31" w:rsidP="00D94F31">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D94F31" w:rsidRPr="00A60707" w14:paraId="51C20A84" w14:textId="77777777" w:rsidTr="00FD0568">
        <w:tc>
          <w:tcPr>
            <w:tcW w:w="10070" w:type="dxa"/>
            <w:shd w:val="clear" w:color="auto" w:fill="572503"/>
          </w:tcPr>
          <w:p w14:paraId="66E60427" w14:textId="690C472F" w:rsidR="00D94F31" w:rsidRPr="00A60707" w:rsidRDefault="00FD0568" w:rsidP="00662298">
            <w:pPr>
              <w:pStyle w:val="Heading1"/>
              <w:numPr>
                <w:ilvl w:val="1"/>
                <w:numId w:val="7"/>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Joint Priority Setting</w:t>
            </w:r>
            <w:r w:rsidR="00D94F31" w:rsidRPr="00A60707">
              <w:rPr>
                <w:rFonts w:asciiTheme="minorHAnsi" w:hAnsiTheme="minorHAnsi" w:cstheme="minorHAnsi"/>
                <w:bCs w:val="0"/>
                <w:sz w:val="22"/>
                <w:szCs w:val="22"/>
              </w:rPr>
              <w:t xml:space="preserve"> (Oregon Requirement)</w:t>
            </w:r>
          </w:p>
          <w:p w14:paraId="213A39A4" w14:textId="77777777" w:rsidR="00D94F31" w:rsidRPr="00A60707" w:rsidRDefault="00D94F31" w:rsidP="008852ED">
            <w:pPr>
              <w:pStyle w:val="Heading1"/>
              <w:spacing w:before="0"/>
              <w:ind w:left="0"/>
              <w:contextualSpacing/>
              <w:rPr>
                <w:rFonts w:asciiTheme="minorHAnsi" w:hAnsiTheme="minorHAnsi" w:cstheme="minorHAnsi"/>
                <w:bCs w:val="0"/>
                <w:sz w:val="22"/>
                <w:szCs w:val="22"/>
              </w:rPr>
            </w:pPr>
          </w:p>
        </w:tc>
      </w:tr>
      <w:tr w:rsidR="00D94F31" w:rsidRPr="00A60707" w14:paraId="67B5107E" w14:textId="77777777" w:rsidTr="008852ED">
        <w:tc>
          <w:tcPr>
            <w:tcW w:w="10070" w:type="dxa"/>
          </w:tcPr>
          <w:p w14:paraId="1C1A3DCD" w14:textId="0B2BF6B2" w:rsidR="00D94F31" w:rsidRPr="00A60707" w:rsidRDefault="00D94F31" w:rsidP="00C12D93">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how the local board’s goals, strategies, programs, and projects align with and will contribute to achieving the </w:t>
            </w:r>
            <w:r w:rsidR="00FD0568" w:rsidRPr="00A60707">
              <w:rPr>
                <w:rFonts w:asciiTheme="minorHAnsi" w:hAnsiTheme="minorHAnsi" w:cstheme="minorHAnsi"/>
                <w:b w:val="0"/>
                <w:sz w:val="22"/>
                <w:szCs w:val="22"/>
              </w:rPr>
              <w:t>priorities established in September 2023 through Joint Priority Setting</w:t>
            </w:r>
            <w:r w:rsidRPr="00A60707">
              <w:rPr>
                <w:rFonts w:asciiTheme="minorHAnsi" w:hAnsiTheme="minorHAnsi" w:cstheme="minorHAnsi"/>
                <w:b w:val="0"/>
                <w:sz w:val="22"/>
                <w:szCs w:val="22"/>
              </w:rPr>
              <w:t>:</w:t>
            </w:r>
          </w:p>
          <w:p w14:paraId="35C19EC4" w14:textId="77777777" w:rsidR="00D94F31" w:rsidRPr="00A60707" w:rsidRDefault="00D94F31" w:rsidP="00C12D93">
            <w:pPr>
              <w:pStyle w:val="Heading1"/>
              <w:spacing w:before="0"/>
              <w:ind w:left="0"/>
              <w:contextualSpacing/>
              <w:rPr>
                <w:rFonts w:asciiTheme="minorHAnsi" w:hAnsiTheme="minorHAnsi" w:cstheme="minorHAnsi"/>
                <w:b w:val="0"/>
                <w:sz w:val="22"/>
                <w:szCs w:val="22"/>
              </w:rPr>
            </w:pPr>
          </w:p>
          <w:p w14:paraId="5FF48F02" w14:textId="0BA85180" w:rsidR="00D94F31" w:rsidRPr="00A60707" w:rsidRDefault="000A7167" w:rsidP="00662298">
            <w:pPr>
              <w:pStyle w:val="Heading1"/>
              <w:numPr>
                <w:ilvl w:val="0"/>
                <w:numId w:val="1"/>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Concretely improve the connection between employers and the workforce system consistent with economic development priorities.</w:t>
            </w:r>
          </w:p>
          <w:p w14:paraId="441F1658" w14:textId="133453CD" w:rsidR="00D94F31" w:rsidRPr="00A60707" w:rsidRDefault="000A7167" w:rsidP="00662298">
            <w:pPr>
              <w:pStyle w:val="Heading1"/>
              <w:numPr>
                <w:ilvl w:val="0"/>
                <w:numId w:val="1"/>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Concretely </w:t>
            </w:r>
            <w:bookmarkStart w:id="5" w:name="_Hlk140824448"/>
            <w:r w:rsidRPr="00A60707">
              <w:rPr>
                <w:rFonts w:asciiTheme="minorHAnsi" w:hAnsiTheme="minorHAnsi" w:cstheme="minorHAnsi"/>
                <w:b w:val="0"/>
                <w:sz w:val="22"/>
                <w:szCs w:val="22"/>
              </w:rPr>
              <w:t>deepen the integration of K-12 education in the entire workforce system</w:t>
            </w:r>
            <w:bookmarkEnd w:id="5"/>
            <w:r w:rsidRPr="00A60707">
              <w:rPr>
                <w:rFonts w:asciiTheme="minorHAnsi" w:hAnsiTheme="minorHAnsi" w:cstheme="minorHAnsi"/>
                <w:b w:val="0"/>
                <w:sz w:val="22"/>
                <w:szCs w:val="22"/>
              </w:rPr>
              <w:t>.</w:t>
            </w:r>
          </w:p>
          <w:p w14:paraId="4043469E" w14:textId="5A696BFF" w:rsidR="00FD0568" w:rsidRPr="00A60707" w:rsidRDefault="000A7167" w:rsidP="00662298">
            <w:pPr>
              <w:pStyle w:val="Heading1"/>
              <w:numPr>
                <w:ilvl w:val="0"/>
                <w:numId w:val="1"/>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Improve workforce system impact by investing new and existing targeted resources that support work-based learning.</w:t>
            </w:r>
          </w:p>
          <w:p w14:paraId="1674CFA5" w14:textId="7AC03751" w:rsidR="00FD0568" w:rsidRPr="00A60707" w:rsidRDefault="000A7167" w:rsidP="00662298">
            <w:pPr>
              <w:pStyle w:val="Heading1"/>
              <w:numPr>
                <w:ilvl w:val="0"/>
                <w:numId w:val="1"/>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Advance equity by identifying and closing the largest gaps in participant access to education, training, and job placement services.</w:t>
            </w:r>
          </w:p>
          <w:p w14:paraId="7C80A857" w14:textId="58FDE01C" w:rsidR="00D94F31" w:rsidRPr="00A60707" w:rsidRDefault="000A7167" w:rsidP="00662298">
            <w:pPr>
              <w:pStyle w:val="Heading1"/>
              <w:numPr>
                <w:ilvl w:val="0"/>
                <w:numId w:val="1"/>
              </w:numPr>
              <w:contextualSpacing/>
              <w:rPr>
                <w:rFonts w:asciiTheme="minorHAnsi" w:hAnsiTheme="minorHAnsi" w:cstheme="minorHAnsi"/>
                <w:b w:val="0"/>
                <w:sz w:val="22"/>
                <w:szCs w:val="22"/>
              </w:rPr>
            </w:pPr>
            <w:bookmarkStart w:id="6" w:name="_Hlk144805808"/>
            <w:r w:rsidRPr="00A60707">
              <w:rPr>
                <w:rFonts w:asciiTheme="minorHAnsi" w:hAnsiTheme="minorHAnsi" w:cstheme="minorHAnsi"/>
                <w:b w:val="0"/>
                <w:sz w:val="22"/>
                <w:szCs w:val="22"/>
              </w:rPr>
              <w:t>Complete necessary steps to align data in the WSO System to result in shared state and local performance reports/scorecards.</w:t>
            </w:r>
            <w:bookmarkEnd w:id="6"/>
          </w:p>
          <w:p w14:paraId="6EC71D1F" w14:textId="77777777" w:rsidR="00D94F31" w:rsidRPr="00A60707" w:rsidRDefault="00D94F31" w:rsidP="008852ED">
            <w:pPr>
              <w:pStyle w:val="Heading1"/>
              <w:spacing w:before="0"/>
              <w:ind w:left="0"/>
              <w:contextualSpacing/>
              <w:rPr>
                <w:rFonts w:asciiTheme="minorHAnsi" w:hAnsiTheme="minorHAnsi" w:cstheme="minorHAnsi"/>
                <w:b w:val="0"/>
                <w:sz w:val="22"/>
                <w:szCs w:val="22"/>
              </w:rPr>
            </w:pPr>
          </w:p>
        </w:tc>
      </w:tr>
    </w:tbl>
    <w:p w14:paraId="284690B6" w14:textId="77777777" w:rsidR="00D94F31" w:rsidRPr="00A60707" w:rsidRDefault="00D94F31" w:rsidP="00D94F31">
      <w:pPr>
        <w:pStyle w:val="Heading1"/>
        <w:spacing w:before="0"/>
        <w:ind w:left="0"/>
        <w:contextualSpacing/>
        <w:rPr>
          <w:rFonts w:asciiTheme="minorHAnsi" w:hAnsiTheme="minorHAnsi" w:cstheme="minorHAnsi"/>
          <w:sz w:val="22"/>
          <w:szCs w:val="22"/>
        </w:rPr>
      </w:pPr>
    </w:p>
    <w:p w14:paraId="362A4EEA" w14:textId="508BF7E2" w:rsidR="00D94F31" w:rsidRPr="00A60707" w:rsidRDefault="00D94F31" w:rsidP="00D94F31">
      <w:pPr>
        <w:pStyle w:val="Heading1"/>
        <w:spacing w:before="0"/>
        <w:ind w:left="0"/>
        <w:contextualSpacing/>
        <w:rPr>
          <w:rFonts w:asciiTheme="minorHAnsi" w:hAnsiTheme="minorHAnsi" w:cstheme="minorHAnsi"/>
          <w:sz w:val="22"/>
          <w:szCs w:val="22"/>
        </w:rPr>
      </w:pPr>
    </w:p>
    <w:p w14:paraId="24B17C15" w14:textId="4A71FB0B" w:rsidR="00C17464" w:rsidRPr="00A60707" w:rsidRDefault="00C17464" w:rsidP="00D94F31">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1.3</w:t>
      </w:r>
    </w:p>
    <w:sdt>
      <w:sdtPr>
        <w:rPr>
          <w:rFonts w:cstheme="minorHAnsi"/>
        </w:rPr>
        <w:id w:val="354150889"/>
        <w:placeholder>
          <w:docPart w:val="12CEA97EB164471780096ED8B2A28107"/>
        </w:placeholder>
      </w:sdtPr>
      <w:sdtEndPr/>
      <w:sdtContent>
        <w:p w14:paraId="32A49A83" w14:textId="77777777" w:rsidR="00C5400F" w:rsidRPr="00A60707" w:rsidRDefault="00C5400F" w:rsidP="00C5400F">
          <w:pPr>
            <w:spacing w:after="160" w:line="278" w:lineRule="auto"/>
            <w:rPr>
              <w:rFonts w:cstheme="minorHAnsi"/>
            </w:rPr>
          </w:pPr>
          <w:r w:rsidRPr="00A60707">
            <w:rPr>
              <w:rFonts w:cstheme="minorHAnsi"/>
            </w:rPr>
            <w:t>Northwest Oregon Works aligns its goals, strategies, and investments directly with the priorities established through the September 2023 Joint Priority Setting process. The Board operationalizes these priorities through sector-based strategies, coordinated employer engagement, strengthened education alignment, targeted equity investments, and continuous performance oversight.</w:t>
          </w:r>
        </w:p>
        <w:p w14:paraId="6FC87059" w14:textId="77777777" w:rsidR="00C5400F" w:rsidRPr="00C5400F" w:rsidRDefault="00C5400F" w:rsidP="00C5400F">
          <w:pPr>
            <w:spacing w:after="160" w:line="278" w:lineRule="auto"/>
            <w:rPr>
              <w:rFonts w:cstheme="minorHAnsi"/>
            </w:rPr>
          </w:pPr>
          <w:r w:rsidRPr="00C5400F">
            <w:rPr>
              <w:rFonts w:cstheme="minorHAnsi"/>
              <w:b/>
              <w:bCs/>
            </w:rPr>
            <w:t>Improving Employer–Workforce System Connection</w:t>
          </w:r>
        </w:p>
        <w:p w14:paraId="778B0196" w14:textId="77777777" w:rsidR="00C5400F" w:rsidRPr="00C5400F" w:rsidRDefault="00C5400F" w:rsidP="00C5400F">
          <w:pPr>
            <w:spacing w:after="160" w:line="278" w:lineRule="auto"/>
            <w:rPr>
              <w:rFonts w:cstheme="minorHAnsi"/>
            </w:rPr>
          </w:pPr>
          <w:r w:rsidRPr="00C5400F">
            <w:rPr>
              <w:rFonts w:cstheme="minorHAnsi"/>
            </w:rPr>
            <w:t>NOW strengthens employer engagement through coordinated Business Services efforts across WorkSource Oregon partners, including WIOA Title I, Wagner-Peyser, Vocational Rehabilitation, and community partners. Employer outreach is aligned with economic development priorities and focused on five board-approved sectors: Behavioral Health/Healthcare, Leisure and Hospitality, Maritime, Transportation, and Manufacturing. The Board supports work-based learning models, on-the-job training, incumbent worker training, and customized training to address sector-specific skill gaps. Regular coordination meetings between system partners reduce duplication and ensure employers experience a unified, streamlined system.</w:t>
          </w:r>
        </w:p>
        <w:p w14:paraId="2AC8D00E" w14:textId="77777777" w:rsidR="00C5400F" w:rsidRPr="00C5400F" w:rsidRDefault="00C5400F" w:rsidP="00C5400F">
          <w:pPr>
            <w:spacing w:after="160" w:line="278" w:lineRule="auto"/>
            <w:rPr>
              <w:rFonts w:cstheme="minorHAnsi"/>
            </w:rPr>
          </w:pPr>
          <w:r w:rsidRPr="00C5400F">
            <w:rPr>
              <w:rFonts w:cstheme="minorHAnsi"/>
              <w:b/>
              <w:bCs/>
            </w:rPr>
            <w:t>Deepening Integration of K-12 Education</w:t>
          </w:r>
        </w:p>
        <w:p w14:paraId="74E26699" w14:textId="77777777" w:rsidR="00C5400F" w:rsidRPr="00C5400F" w:rsidRDefault="00C5400F" w:rsidP="00C5400F">
          <w:pPr>
            <w:spacing w:after="160" w:line="278" w:lineRule="auto"/>
            <w:rPr>
              <w:rFonts w:cstheme="minorHAnsi"/>
            </w:rPr>
          </w:pPr>
          <w:r w:rsidRPr="00C5400F">
            <w:rPr>
              <w:rFonts w:cstheme="minorHAnsi"/>
            </w:rPr>
            <w:t>NOW collaborates with regional education partners, Career Technical Education programs, and industry representatives to strengthen early career awareness and exposure. Sector partnerships and employer engagement strategies intentionally include opportunities for youth engagement, including career exploration events, industry tours, and work-based learning pathways. The Board prioritizes alignment between K–12, community colleges, and industry to support seamless transitions into training, apprenticeships, and employment in high-demand sectors.</w:t>
          </w:r>
        </w:p>
        <w:p w14:paraId="2C8700A8" w14:textId="77777777" w:rsidR="00C5400F" w:rsidRPr="00C5400F" w:rsidRDefault="00C5400F" w:rsidP="00C5400F">
          <w:pPr>
            <w:spacing w:after="160" w:line="278" w:lineRule="auto"/>
            <w:rPr>
              <w:rFonts w:cstheme="minorHAnsi"/>
            </w:rPr>
          </w:pPr>
          <w:r w:rsidRPr="00C5400F">
            <w:rPr>
              <w:rFonts w:cstheme="minorHAnsi"/>
              <w:b/>
              <w:bCs/>
            </w:rPr>
            <w:t>Investing in Work-Based Learning</w:t>
          </w:r>
        </w:p>
        <w:p w14:paraId="5230F749" w14:textId="77777777" w:rsidR="00C5400F" w:rsidRPr="00C5400F" w:rsidRDefault="00C5400F" w:rsidP="00C5400F">
          <w:pPr>
            <w:spacing w:after="160" w:line="278" w:lineRule="auto"/>
            <w:rPr>
              <w:rFonts w:cstheme="minorHAnsi"/>
            </w:rPr>
          </w:pPr>
          <w:r w:rsidRPr="00C5400F">
            <w:rPr>
              <w:rFonts w:cstheme="minorHAnsi"/>
            </w:rPr>
            <w:t>The Board prioritizes work-based learning as a primary strategy to improve workforce system impact. WIOA Title I resources are leveraged to expand on-the-job training, internships, transitional jobs, and apprenticeship opportunities in priority sectors. Work-based learning is used as a tool to connect individuals with barriers to employment to real-world experience while meeting employer workforce needs. Sector engagement efforts reinforce these investments by identifying employers willing to host and mentor participants.</w:t>
          </w:r>
        </w:p>
        <w:p w14:paraId="3B8B8595" w14:textId="77777777" w:rsidR="00C5400F" w:rsidRPr="00C5400F" w:rsidRDefault="00C5400F" w:rsidP="00C5400F">
          <w:pPr>
            <w:spacing w:after="160" w:line="278" w:lineRule="auto"/>
            <w:rPr>
              <w:rFonts w:cstheme="minorHAnsi"/>
            </w:rPr>
          </w:pPr>
          <w:r w:rsidRPr="00C5400F">
            <w:rPr>
              <w:rFonts w:cstheme="minorHAnsi"/>
              <w:b/>
              <w:bCs/>
            </w:rPr>
            <w:t>Advancing Equity and Closing Access Gaps</w:t>
          </w:r>
        </w:p>
        <w:p w14:paraId="72908BB4" w14:textId="77777777" w:rsidR="00C5400F" w:rsidRPr="00C5400F" w:rsidRDefault="00C5400F" w:rsidP="00C5400F">
          <w:pPr>
            <w:spacing w:after="160" w:line="278" w:lineRule="auto"/>
            <w:rPr>
              <w:rFonts w:cstheme="minorHAnsi"/>
            </w:rPr>
          </w:pPr>
          <w:r w:rsidRPr="00C5400F">
            <w:rPr>
              <w:rFonts w:cstheme="minorHAnsi"/>
            </w:rPr>
            <w:t>NOW advances equity by analyzing local workforce and demographic data to identify disparities in access to education, training, and employment. Priority populations include individuals with low income, individuals with disabilities, rural residents, English language learners, justice-involved individuals, and dislocated workers. Targeted outreach, supportive services, co-enrollment strategies, and strong coordination with Title II adult education providers are used to reduce barriers and improve employment outcomes. Equity considerations are embedded in sector strategies and funding decisions.</w:t>
          </w:r>
        </w:p>
        <w:p w14:paraId="2E4C6BC8" w14:textId="77777777" w:rsidR="00C5400F" w:rsidRPr="00C5400F" w:rsidRDefault="00C5400F" w:rsidP="00C5400F">
          <w:pPr>
            <w:spacing w:after="160" w:line="278" w:lineRule="auto"/>
            <w:rPr>
              <w:rFonts w:cstheme="minorHAnsi"/>
            </w:rPr>
          </w:pPr>
          <w:r w:rsidRPr="00C5400F">
            <w:rPr>
              <w:rFonts w:cstheme="minorHAnsi"/>
              <w:b/>
              <w:bCs/>
            </w:rPr>
            <w:t>Aligning Data and Performance Reporting</w:t>
          </w:r>
        </w:p>
        <w:p w14:paraId="557D277E" w14:textId="365FEA28" w:rsidR="00C5400F" w:rsidRPr="00A60707" w:rsidRDefault="00C5400F" w:rsidP="00C5400F">
          <w:pPr>
            <w:spacing w:after="160" w:line="278" w:lineRule="auto"/>
            <w:rPr>
              <w:rFonts w:cstheme="minorHAnsi"/>
            </w:rPr>
          </w:pPr>
          <w:r w:rsidRPr="00C5400F">
            <w:rPr>
              <w:rFonts w:cstheme="minorHAnsi"/>
            </w:rPr>
            <w:t xml:space="preserve">NOW supports statewide efforts to align data systems within the WorkSource Oregon system to produce shared state and local performance reports. Locally, performance accountability is reinforced through monthly monitoring of WIOA primary indicators, regular reporting to the Board of Directors, and review of subrecipient performance. The Board actively supports system modernization efforts led by the state and participates in discussions to improve transparency, accountability, and shared outcome </w:t>
          </w:r>
          <w:proofErr w:type="gramStart"/>
          <w:r w:rsidRPr="00C5400F">
            <w:rPr>
              <w:rFonts w:cstheme="minorHAnsi"/>
            </w:rPr>
            <w:t>measurement</w:t>
          </w:r>
          <w:proofErr w:type="gramEnd"/>
          <w:r w:rsidRPr="00C5400F">
            <w:rPr>
              <w:rFonts w:cstheme="minorHAnsi"/>
            </w:rPr>
            <w:t xml:space="preserve"> across partners.</w:t>
          </w:r>
        </w:p>
        <w:p w14:paraId="102234B6" w14:textId="21CCC24F" w:rsidR="00D94F31" w:rsidRPr="00A60707" w:rsidRDefault="009924D9" w:rsidP="00A17727">
          <w:pPr>
            <w:spacing w:after="160" w:line="278" w:lineRule="auto"/>
            <w:rPr>
              <w:rFonts w:cstheme="minorHAnsi"/>
              <w:b/>
              <w:bCs/>
            </w:rPr>
          </w:pPr>
        </w:p>
      </w:sdtContent>
    </w:sdt>
    <w:p w14:paraId="0B4CEB75" w14:textId="77777777" w:rsidR="00D94F31" w:rsidRPr="00A60707" w:rsidRDefault="00D94F31" w:rsidP="00D94F31">
      <w:pPr>
        <w:pStyle w:val="Heading1"/>
        <w:spacing w:before="0"/>
        <w:ind w:left="0"/>
        <w:contextualSpacing/>
        <w:rPr>
          <w:rFonts w:asciiTheme="minorHAnsi" w:hAnsiTheme="minorHAnsi" w:cstheme="minorHAnsi"/>
          <w:sz w:val="22"/>
          <w:szCs w:val="22"/>
        </w:rPr>
      </w:pPr>
    </w:p>
    <w:p w14:paraId="20F1A9F8" w14:textId="77777777" w:rsidR="00D94F31" w:rsidRPr="00A60707" w:rsidRDefault="00D94F31" w:rsidP="00D94F31">
      <w:pPr>
        <w:pStyle w:val="Heading1"/>
        <w:spacing w:before="0"/>
        <w:ind w:left="0"/>
        <w:contextualSpacing/>
        <w:rPr>
          <w:rFonts w:asciiTheme="minorHAnsi" w:hAnsiTheme="minorHAnsi" w:cstheme="minorHAnsi"/>
          <w:sz w:val="22"/>
          <w:szCs w:val="22"/>
        </w:rPr>
      </w:pPr>
    </w:p>
    <w:p w14:paraId="721246FD" w14:textId="77777777" w:rsidR="00D94F31" w:rsidRPr="00A60707" w:rsidRDefault="00D94F31" w:rsidP="00D94F31">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High Performing Board</w:t>
      </w:r>
    </w:p>
    <w:p w14:paraId="423A4515" w14:textId="77777777" w:rsidR="00D94F31" w:rsidRPr="00A60707" w:rsidRDefault="00D94F31" w:rsidP="00D94F31">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D94F31" w:rsidRPr="00A60707" w14:paraId="5A9D728E" w14:textId="77777777" w:rsidTr="00FD0568">
        <w:tc>
          <w:tcPr>
            <w:tcW w:w="10070" w:type="dxa"/>
            <w:shd w:val="clear" w:color="auto" w:fill="572503"/>
          </w:tcPr>
          <w:p w14:paraId="50790321" w14:textId="71641090" w:rsidR="00D94F31" w:rsidRPr="00A60707" w:rsidRDefault="00875072" w:rsidP="00662298">
            <w:pPr>
              <w:pStyle w:val="Heading1"/>
              <w:numPr>
                <w:ilvl w:val="1"/>
                <w:numId w:val="7"/>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679.560(b)(1</w:t>
            </w:r>
            <w:r w:rsidR="00346DB0" w:rsidRPr="00A60707">
              <w:rPr>
                <w:rFonts w:asciiTheme="minorHAnsi" w:hAnsiTheme="minorHAnsi" w:cstheme="minorHAnsi"/>
                <w:bCs w:val="0"/>
                <w:sz w:val="22"/>
                <w:szCs w:val="22"/>
              </w:rPr>
              <w:t>7</w:t>
            </w:r>
            <w:r w:rsidRPr="00A60707">
              <w:rPr>
                <w:rFonts w:asciiTheme="minorHAnsi" w:hAnsiTheme="minorHAnsi" w:cstheme="minorHAnsi"/>
                <w:bCs w:val="0"/>
                <w:sz w:val="22"/>
                <w:szCs w:val="22"/>
              </w:rPr>
              <w:t>)</w:t>
            </w:r>
            <w:r w:rsidR="00D94F31" w:rsidRPr="00A60707">
              <w:rPr>
                <w:rFonts w:asciiTheme="minorHAnsi" w:hAnsiTheme="minorHAnsi" w:cstheme="minorHAnsi"/>
                <w:bCs w:val="0"/>
                <w:sz w:val="22"/>
                <w:szCs w:val="22"/>
              </w:rPr>
              <w:t xml:space="preserve">: High Performing Board </w:t>
            </w:r>
          </w:p>
          <w:p w14:paraId="4D79F449" w14:textId="77777777" w:rsidR="00D94F31" w:rsidRPr="00A60707" w:rsidRDefault="00D94F31" w:rsidP="008852ED">
            <w:pPr>
              <w:pStyle w:val="Heading1"/>
              <w:spacing w:before="0"/>
              <w:ind w:left="0"/>
              <w:contextualSpacing/>
              <w:rPr>
                <w:rFonts w:asciiTheme="minorHAnsi" w:hAnsiTheme="minorHAnsi" w:cstheme="minorHAnsi"/>
                <w:bCs w:val="0"/>
                <w:sz w:val="22"/>
                <w:szCs w:val="22"/>
              </w:rPr>
            </w:pPr>
          </w:p>
        </w:tc>
      </w:tr>
      <w:tr w:rsidR="00D94F31" w:rsidRPr="00A60707" w14:paraId="335C3264" w14:textId="77777777" w:rsidTr="008852ED">
        <w:tc>
          <w:tcPr>
            <w:tcW w:w="10070" w:type="dxa"/>
          </w:tcPr>
          <w:p w14:paraId="50E33299" w14:textId="664666B0" w:rsidR="005F2030" w:rsidRPr="00A60707" w:rsidRDefault="005F2030" w:rsidP="00C12D93">
            <w:pPr>
              <w:pStyle w:val="Heading1"/>
              <w:spacing w:before="0"/>
              <w:ind w:left="0"/>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the local board’s goals, strategies, programs, and projects as they apply to </w:t>
            </w:r>
            <w:r w:rsidR="000835E6" w:rsidRPr="00A60707">
              <w:rPr>
                <w:rFonts w:asciiTheme="minorHAnsi" w:hAnsiTheme="minorHAnsi" w:cstheme="minorHAnsi"/>
                <w:b w:val="0"/>
                <w:sz w:val="22"/>
                <w:szCs w:val="22"/>
              </w:rPr>
              <w:t xml:space="preserve">becoming or </w:t>
            </w:r>
            <w:proofErr w:type="gramStart"/>
            <w:r w:rsidR="000835E6" w:rsidRPr="00A60707">
              <w:rPr>
                <w:rFonts w:asciiTheme="minorHAnsi" w:hAnsiTheme="minorHAnsi" w:cstheme="minorHAnsi"/>
                <w:b w:val="0"/>
                <w:sz w:val="22"/>
                <w:szCs w:val="22"/>
              </w:rPr>
              <w:t>remaining</w:t>
            </w:r>
            <w:proofErr w:type="gramEnd"/>
            <w:r w:rsidR="000835E6" w:rsidRPr="00A60707">
              <w:rPr>
                <w:rFonts w:asciiTheme="minorHAnsi" w:hAnsiTheme="minorHAnsi" w:cstheme="minorHAnsi"/>
                <w:b w:val="0"/>
                <w:sz w:val="22"/>
                <w:szCs w:val="22"/>
              </w:rPr>
              <w:t xml:space="preserve"> </w:t>
            </w:r>
            <w:r w:rsidRPr="00A60707">
              <w:rPr>
                <w:rFonts w:asciiTheme="minorHAnsi" w:hAnsiTheme="minorHAnsi" w:cstheme="minorHAnsi"/>
                <w:b w:val="0"/>
                <w:sz w:val="22"/>
                <w:szCs w:val="22"/>
              </w:rPr>
              <w:t xml:space="preserve">a high performing board </w:t>
            </w:r>
            <w:r w:rsidR="000835E6" w:rsidRPr="00A60707">
              <w:rPr>
                <w:rFonts w:asciiTheme="minorHAnsi" w:hAnsiTheme="minorHAnsi" w:cstheme="minorHAnsi"/>
                <w:b w:val="0"/>
                <w:sz w:val="22"/>
                <w:szCs w:val="22"/>
              </w:rPr>
              <w:t xml:space="preserve">consistent with the </w:t>
            </w:r>
            <w:r w:rsidRPr="00A60707">
              <w:rPr>
                <w:rFonts w:asciiTheme="minorHAnsi" w:hAnsiTheme="minorHAnsi" w:cstheme="minorHAnsi"/>
                <w:b w:val="0"/>
                <w:sz w:val="22"/>
                <w:szCs w:val="22"/>
              </w:rPr>
              <w:t>two resources below:</w:t>
            </w:r>
          </w:p>
          <w:p w14:paraId="5679254C" w14:textId="77777777" w:rsidR="005F2030" w:rsidRPr="00A60707" w:rsidRDefault="005F2030" w:rsidP="00C12D93">
            <w:pPr>
              <w:pStyle w:val="Heading1"/>
              <w:spacing w:before="0"/>
              <w:ind w:left="0"/>
              <w:contextualSpacing/>
              <w:rPr>
                <w:rFonts w:asciiTheme="minorHAnsi" w:hAnsiTheme="minorHAnsi" w:cstheme="minorHAnsi"/>
                <w:b w:val="0"/>
                <w:sz w:val="22"/>
                <w:szCs w:val="22"/>
              </w:rPr>
            </w:pPr>
          </w:p>
          <w:p w14:paraId="3017CF75" w14:textId="77777777" w:rsidR="008B1D16" w:rsidRPr="00A60707" w:rsidRDefault="005F2030" w:rsidP="00662298">
            <w:pPr>
              <w:pStyle w:val="Heading1"/>
              <w:numPr>
                <w:ilvl w:val="0"/>
                <w:numId w:val="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In </w:t>
            </w:r>
            <w:hyperlink r:id="rId10" w:history="1">
              <w:r w:rsidRPr="00A60707">
                <w:rPr>
                  <w:rStyle w:val="Hyperlink"/>
                  <w:rFonts w:asciiTheme="minorHAnsi" w:hAnsiTheme="minorHAnsi" w:cstheme="minorHAnsi"/>
                  <w:b w:val="0"/>
                  <w:sz w:val="22"/>
                  <w:szCs w:val="22"/>
                </w:rPr>
                <w:t>Building a High-Performing State Workforce Board: A Framework and Strategies for States</w:t>
              </w:r>
            </w:hyperlink>
            <w:r w:rsidRPr="00A60707">
              <w:rPr>
                <w:rFonts w:asciiTheme="minorHAnsi" w:hAnsiTheme="minorHAnsi" w:cstheme="minorHAnsi"/>
                <w:b w:val="0"/>
                <w:sz w:val="22"/>
                <w:szCs w:val="22"/>
              </w:rPr>
              <w:t>, the National Governor’s Association describes a high-performing state workforce board as one that provides leadership to the entire education and workforce system to create sustainable change including three key roles:</w:t>
            </w:r>
          </w:p>
          <w:p w14:paraId="3C84AC0D" w14:textId="77777777" w:rsidR="008B1D16" w:rsidRPr="00A60707" w:rsidRDefault="008B1D16" w:rsidP="00662298">
            <w:pPr>
              <w:pStyle w:val="Heading1"/>
              <w:numPr>
                <w:ilvl w:val="1"/>
                <w:numId w:val="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C</w:t>
            </w:r>
            <w:r w:rsidR="005F2030" w:rsidRPr="00A60707">
              <w:rPr>
                <w:rFonts w:asciiTheme="minorHAnsi" w:hAnsiTheme="minorHAnsi" w:cstheme="minorHAnsi"/>
                <w:b w:val="0"/>
                <w:sz w:val="22"/>
                <w:szCs w:val="22"/>
              </w:rPr>
              <w:t xml:space="preserve">ommunicate the Vision for the workforce </w:t>
            </w:r>
            <w:proofErr w:type="gramStart"/>
            <w:r w:rsidR="005F2030" w:rsidRPr="00A60707">
              <w:rPr>
                <w:rFonts w:asciiTheme="minorHAnsi" w:hAnsiTheme="minorHAnsi" w:cstheme="minorHAnsi"/>
                <w:b w:val="0"/>
                <w:sz w:val="22"/>
                <w:szCs w:val="22"/>
              </w:rPr>
              <w:t>system;</w:t>
            </w:r>
            <w:proofErr w:type="gramEnd"/>
          </w:p>
          <w:p w14:paraId="76ED8587" w14:textId="77777777" w:rsidR="008B1D16" w:rsidRPr="00A60707" w:rsidRDefault="005F2030" w:rsidP="00662298">
            <w:pPr>
              <w:pStyle w:val="Heading1"/>
              <w:numPr>
                <w:ilvl w:val="1"/>
                <w:numId w:val="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Model and manage Strategic Partnerships that achieve the vision; and</w:t>
            </w:r>
          </w:p>
          <w:p w14:paraId="6374CCA8" w14:textId="410DB579" w:rsidR="008B1D16" w:rsidRPr="00A60707" w:rsidRDefault="005F2030" w:rsidP="00662298">
            <w:pPr>
              <w:pStyle w:val="Heading1"/>
              <w:numPr>
                <w:ilvl w:val="1"/>
                <w:numId w:val="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Use data and accountability systems to Keep the System Accountable to the vision</w:t>
            </w:r>
            <w:r w:rsidR="008B1D16" w:rsidRPr="00A60707">
              <w:rPr>
                <w:rFonts w:asciiTheme="minorHAnsi" w:hAnsiTheme="minorHAnsi" w:cstheme="minorHAnsi"/>
                <w:b w:val="0"/>
                <w:sz w:val="22"/>
                <w:szCs w:val="22"/>
              </w:rPr>
              <w:t>.</w:t>
            </w:r>
          </w:p>
          <w:p w14:paraId="242C7FED" w14:textId="349977A5" w:rsidR="008B1D16" w:rsidRPr="00A60707" w:rsidRDefault="008B1D16" w:rsidP="006652FF">
            <w:pPr>
              <w:pStyle w:val="Heading1"/>
              <w:spacing w:before="0"/>
              <w:ind w:left="360"/>
              <w:contextualSpacing/>
              <w:rPr>
                <w:rFonts w:asciiTheme="minorHAnsi" w:hAnsiTheme="minorHAnsi" w:cstheme="minorHAnsi"/>
                <w:b w:val="0"/>
                <w:sz w:val="22"/>
                <w:szCs w:val="22"/>
              </w:rPr>
            </w:pPr>
            <w:r w:rsidRPr="00A60707">
              <w:rPr>
                <w:rFonts w:asciiTheme="minorHAnsi" w:hAnsiTheme="minorHAnsi" w:cstheme="minorHAnsi"/>
                <w:b w:val="0"/>
                <w:sz w:val="22"/>
                <w:szCs w:val="22"/>
              </w:rPr>
              <w:t>These are not exclusive to state workforce boards.</w:t>
            </w:r>
          </w:p>
          <w:p w14:paraId="6ACB7CF4" w14:textId="77777777" w:rsidR="00C12D93" w:rsidRPr="00A60707" w:rsidRDefault="00C12D93" w:rsidP="00662298">
            <w:pPr>
              <w:pStyle w:val="Heading1"/>
              <w:numPr>
                <w:ilvl w:val="0"/>
                <w:numId w:val="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In </w:t>
            </w:r>
            <w:hyperlink r:id="rId11" w:history="1">
              <w:r w:rsidRPr="00A60707">
                <w:rPr>
                  <w:rStyle w:val="Hyperlink"/>
                  <w:rFonts w:asciiTheme="minorHAnsi" w:hAnsiTheme="minorHAnsi" w:cstheme="minorHAnsi"/>
                  <w:b w:val="0"/>
                  <w:sz w:val="22"/>
                  <w:szCs w:val="22"/>
                </w:rPr>
                <w:t>A Call to Action for Workforce Development Boards</w:t>
              </w:r>
            </w:hyperlink>
            <w:r w:rsidRPr="00A60707">
              <w:rPr>
                <w:rFonts w:asciiTheme="minorHAnsi" w:hAnsiTheme="minorHAnsi" w:cstheme="minorHAnsi"/>
                <w:b w:val="0"/>
                <w:sz w:val="22"/>
                <w:szCs w:val="22"/>
              </w:rPr>
              <w:t>, the United States Department of Labor outlines four strategic roles that all high-performing boards will play:</w:t>
            </w:r>
          </w:p>
          <w:p w14:paraId="39E06C10" w14:textId="50499AEF" w:rsidR="006652FF" w:rsidRPr="00A60707" w:rsidRDefault="006652FF" w:rsidP="00662298">
            <w:pPr>
              <w:pStyle w:val="Heading1"/>
              <w:numPr>
                <w:ilvl w:val="1"/>
                <w:numId w:val="6"/>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Strategist: Understanding trends, setting the collective vision.</w:t>
            </w:r>
          </w:p>
          <w:p w14:paraId="332C5CE9" w14:textId="0A430C70" w:rsidR="006652FF" w:rsidRPr="00A60707" w:rsidRDefault="006652FF" w:rsidP="00662298">
            <w:pPr>
              <w:pStyle w:val="Heading1"/>
              <w:numPr>
                <w:ilvl w:val="1"/>
                <w:numId w:val="6"/>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Convener: Bring partners together, align services and vision.</w:t>
            </w:r>
          </w:p>
          <w:p w14:paraId="2FA444F4" w14:textId="65EE34C7" w:rsidR="006652FF" w:rsidRPr="00A60707" w:rsidRDefault="006652FF" w:rsidP="00662298">
            <w:pPr>
              <w:pStyle w:val="Heading1"/>
              <w:numPr>
                <w:ilvl w:val="1"/>
                <w:numId w:val="6"/>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Manager: Design and manage customer-centered service delivery.</w:t>
            </w:r>
          </w:p>
          <w:p w14:paraId="130D52F1" w14:textId="737A61BE" w:rsidR="00D94F31" w:rsidRPr="00A60707" w:rsidRDefault="006652FF" w:rsidP="00662298">
            <w:pPr>
              <w:pStyle w:val="Heading1"/>
              <w:numPr>
                <w:ilvl w:val="1"/>
                <w:numId w:val="6"/>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Optimizer: Use data to drive decisions, continuous improvement.</w:t>
            </w:r>
          </w:p>
          <w:p w14:paraId="01339809" w14:textId="77777777" w:rsidR="00D94F31" w:rsidRPr="00A60707" w:rsidRDefault="00D94F31" w:rsidP="008852ED">
            <w:pPr>
              <w:pStyle w:val="Heading1"/>
              <w:spacing w:before="0"/>
              <w:ind w:left="0"/>
              <w:contextualSpacing/>
              <w:rPr>
                <w:rFonts w:asciiTheme="minorHAnsi" w:hAnsiTheme="minorHAnsi" w:cstheme="minorHAnsi"/>
                <w:b w:val="0"/>
                <w:sz w:val="22"/>
                <w:szCs w:val="22"/>
              </w:rPr>
            </w:pPr>
          </w:p>
        </w:tc>
      </w:tr>
    </w:tbl>
    <w:p w14:paraId="7305E4BE" w14:textId="77777777" w:rsidR="00D94F31" w:rsidRPr="00A60707" w:rsidRDefault="00D94F31" w:rsidP="00D94F31">
      <w:pPr>
        <w:pStyle w:val="Heading1"/>
        <w:spacing w:before="0"/>
        <w:ind w:left="0"/>
        <w:contextualSpacing/>
        <w:rPr>
          <w:rFonts w:asciiTheme="minorHAnsi" w:hAnsiTheme="minorHAnsi" w:cstheme="minorHAnsi"/>
          <w:sz w:val="22"/>
          <w:szCs w:val="22"/>
        </w:rPr>
      </w:pPr>
    </w:p>
    <w:p w14:paraId="44253E21" w14:textId="11B8BF79" w:rsidR="00D94F31" w:rsidRPr="00A60707" w:rsidRDefault="00D94F31" w:rsidP="00D94F31">
      <w:pPr>
        <w:pStyle w:val="Heading1"/>
        <w:spacing w:before="0"/>
        <w:ind w:left="0"/>
        <w:contextualSpacing/>
        <w:rPr>
          <w:rFonts w:asciiTheme="minorHAnsi" w:hAnsiTheme="minorHAnsi" w:cstheme="minorHAnsi"/>
          <w:sz w:val="22"/>
          <w:szCs w:val="22"/>
        </w:rPr>
      </w:pPr>
    </w:p>
    <w:p w14:paraId="77963CB3" w14:textId="7BB0C931" w:rsidR="00C17464" w:rsidRPr="00A60707" w:rsidRDefault="00C17464" w:rsidP="00D94F31">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1.4</w:t>
      </w:r>
    </w:p>
    <w:sdt>
      <w:sdtPr>
        <w:rPr>
          <w:rFonts w:asciiTheme="minorHAnsi" w:hAnsiTheme="minorHAnsi" w:cstheme="minorHAnsi"/>
          <w:sz w:val="22"/>
          <w:szCs w:val="22"/>
        </w:rPr>
        <w:id w:val="174381651"/>
        <w:placeholder>
          <w:docPart w:val="4B4335DBEFBB4DCA90CD8C7E4386569B"/>
        </w:placeholder>
      </w:sdtPr>
      <w:sdtEndPr/>
      <w:sdtContent>
        <w:p w14:paraId="5A7AB079" w14:textId="3EFBD708" w:rsidR="00BE7A27" w:rsidRPr="00A60707" w:rsidRDefault="00BE7A27" w:rsidP="00BE7A27">
          <w:pPr>
            <w:pStyle w:val="Heading1"/>
            <w:spacing w:before="0"/>
            <w:contextualSpacing/>
            <w:rPr>
              <w:rFonts w:asciiTheme="minorHAnsi" w:hAnsiTheme="minorHAnsi" w:cstheme="minorHAnsi"/>
              <w:sz w:val="22"/>
              <w:szCs w:val="22"/>
            </w:rPr>
          </w:pPr>
        </w:p>
        <w:p w14:paraId="3C44CEC7" w14:textId="77777777" w:rsidR="00F876BB" w:rsidRPr="00A60707" w:rsidRDefault="00BE7A27" w:rsidP="00F876BB">
          <w:pPr>
            <w:pStyle w:val="Heading1"/>
            <w:contextualSpacing/>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Northwest Oregon Works </w:t>
          </w:r>
          <w:r w:rsidR="00F876BB" w:rsidRPr="00A60707">
            <w:rPr>
              <w:rFonts w:asciiTheme="minorHAnsi" w:hAnsiTheme="minorHAnsi" w:cstheme="minorHAnsi"/>
              <w:b w:val="0"/>
              <w:bCs w:val="0"/>
              <w:sz w:val="22"/>
              <w:szCs w:val="22"/>
            </w:rPr>
            <w:t>intentionally structures its governance, strategy, and oversight functions to operate as a high-performing board consistent with guidance from the National Governor’s Association and the U.S. Department of Labor. The Board serves as a strategist, convener, manager, and optimizer for the regional workforce system, providing leadership that extends beyond compliance and into system improvement.</w:t>
          </w:r>
        </w:p>
        <w:p w14:paraId="36BD8DE6" w14:textId="77777777" w:rsidR="00F876BB" w:rsidRPr="00F876BB" w:rsidRDefault="00F876BB" w:rsidP="00F876BB">
          <w:pPr>
            <w:pStyle w:val="Heading1"/>
            <w:spacing w:before="0"/>
            <w:contextualSpacing/>
            <w:rPr>
              <w:rFonts w:asciiTheme="minorHAnsi" w:hAnsiTheme="minorHAnsi" w:cstheme="minorHAnsi"/>
              <w:sz w:val="22"/>
              <w:szCs w:val="22"/>
            </w:rPr>
          </w:pPr>
          <w:r w:rsidRPr="00F876BB">
            <w:rPr>
              <w:rFonts w:asciiTheme="minorHAnsi" w:hAnsiTheme="minorHAnsi" w:cstheme="minorHAnsi"/>
              <w:sz w:val="22"/>
              <w:szCs w:val="22"/>
            </w:rPr>
            <w:t>Communicate the Vision / Strategist</w:t>
          </w:r>
        </w:p>
        <w:p w14:paraId="20F96FB9"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NOW establishes and communicates a clear regional workforce vision grounded in labor market intelligence, economic trends, and sector priorities. The Board regularly reviews data from the Oregon Employment Department, regional economic forecasts, and industry engagement efforts to set strategic direction for Behavioral Health/Healthcare, Leisure and Hospitality, Maritime, Transportation, and Manufacturing.</w:t>
          </w:r>
        </w:p>
        <w:p w14:paraId="1C3FC468"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Strategic planning is board-driven and includes measurable goals tied to economic growth, work-based learning expansion, equity advancement, and performance outcomes. The Board uses its public meetings, sector engagement efforts, and partnerships with economic development and education leaders to consistently reinforce this regional workforce vision.</w:t>
          </w:r>
        </w:p>
        <w:p w14:paraId="555E8619" w14:textId="77777777" w:rsidR="00F876BB" w:rsidRPr="00F876BB" w:rsidRDefault="00F876BB" w:rsidP="00F876BB">
          <w:pPr>
            <w:pStyle w:val="Heading1"/>
            <w:spacing w:before="0"/>
            <w:contextualSpacing/>
            <w:rPr>
              <w:rFonts w:asciiTheme="minorHAnsi" w:hAnsiTheme="minorHAnsi" w:cstheme="minorHAnsi"/>
              <w:sz w:val="22"/>
              <w:szCs w:val="22"/>
            </w:rPr>
          </w:pPr>
          <w:r w:rsidRPr="00F876BB">
            <w:rPr>
              <w:rFonts w:asciiTheme="minorHAnsi" w:hAnsiTheme="minorHAnsi" w:cstheme="minorHAnsi"/>
              <w:sz w:val="22"/>
              <w:szCs w:val="22"/>
            </w:rPr>
            <w:t>Model and Manage Strategic Partnerships / Convener</w:t>
          </w:r>
        </w:p>
        <w:p w14:paraId="264B4F64"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NOW recognizes that workforce development is a coordinated system, not a single program. The Board actively convenes partners across WIOA Title I, Wagner-Peyser, Vocational Rehabilitation, Adult Education (Title II), community colleges, K–12 systems, economic development entities, and sector employers.</w:t>
          </w:r>
        </w:p>
        <w:p w14:paraId="32316ECB"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 xml:space="preserve">Through structured coordination meetings, Memoranda of Understanding, One-Stop certification processes, and shared sector strategies, NOW </w:t>
          </w:r>
          <w:proofErr w:type="gramStart"/>
          <w:r w:rsidRPr="00F876BB">
            <w:rPr>
              <w:rFonts w:asciiTheme="minorHAnsi" w:hAnsiTheme="minorHAnsi" w:cstheme="minorHAnsi"/>
              <w:b w:val="0"/>
              <w:bCs w:val="0"/>
              <w:sz w:val="22"/>
              <w:szCs w:val="22"/>
            </w:rPr>
            <w:t>ensures</w:t>
          </w:r>
          <w:proofErr w:type="gramEnd"/>
          <w:r w:rsidRPr="00F876BB">
            <w:rPr>
              <w:rFonts w:asciiTheme="minorHAnsi" w:hAnsiTheme="minorHAnsi" w:cstheme="minorHAnsi"/>
              <w:b w:val="0"/>
              <w:bCs w:val="0"/>
              <w:sz w:val="22"/>
              <w:szCs w:val="22"/>
            </w:rPr>
            <w:t xml:space="preserve"> partners operate in alignment rather than isolation. The Board reinforces firewall protections where required while maintaining system cohesion, particularly where the same </w:t>
          </w:r>
          <w:r w:rsidRPr="00F876BB">
            <w:rPr>
              <w:rFonts w:asciiTheme="minorHAnsi" w:hAnsiTheme="minorHAnsi" w:cstheme="minorHAnsi"/>
              <w:b w:val="0"/>
              <w:bCs w:val="0"/>
              <w:sz w:val="22"/>
              <w:szCs w:val="22"/>
            </w:rPr>
            <w:lastRenderedPageBreak/>
            <w:t>entity holds multiple contracts. This balance preserves neutrality while strengthening integration.</w:t>
          </w:r>
        </w:p>
        <w:p w14:paraId="2D7435D1" w14:textId="77777777" w:rsidR="00F876BB" w:rsidRPr="00F876BB" w:rsidRDefault="00F876BB" w:rsidP="00F876BB">
          <w:pPr>
            <w:pStyle w:val="Heading1"/>
            <w:spacing w:before="0"/>
            <w:contextualSpacing/>
            <w:rPr>
              <w:rFonts w:asciiTheme="minorHAnsi" w:hAnsiTheme="minorHAnsi" w:cstheme="minorHAnsi"/>
              <w:sz w:val="22"/>
              <w:szCs w:val="22"/>
            </w:rPr>
          </w:pPr>
          <w:r w:rsidRPr="00F876BB">
            <w:rPr>
              <w:rFonts w:asciiTheme="minorHAnsi" w:hAnsiTheme="minorHAnsi" w:cstheme="minorHAnsi"/>
              <w:sz w:val="22"/>
              <w:szCs w:val="22"/>
            </w:rPr>
            <w:t>Design and Manage Customer-Centered Service Delivery / Manager</w:t>
          </w:r>
        </w:p>
        <w:p w14:paraId="5E41651F"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NOW provides oversight of service design through competitive procurement, performance monitoring, One-Stop Operator oversight, and certification of WorkSource Oregon centers. The Board ensures that service delivery models are responsive to both employer demand and job seeker needs, including individuals with barriers to employment.</w:t>
          </w:r>
        </w:p>
        <w:p w14:paraId="0DD13A12"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Customer-centered delivery is reinforced through:</w:t>
          </w:r>
        </w:p>
        <w:p w14:paraId="2EAD75EB" w14:textId="77777777" w:rsidR="00F876BB" w:rsidRPr="00F876BB" w:rsidRDefault="00F876BB" w:rsidP="00662298">
          <w:pPr>
            <w:pStyle w:val="Heading1"/>
            <w:numPr>
              <w:ilvl w:val="0"/>
              <w:numId w:val="27"/>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Work-based learning expansion</w:t>
          </w:r>
        </w:p>
        <w:p w14:paraId="4F9186BF" w14:textId="77777777" w:rsidR="00F876BB" w:rsidRPr="00F876BB" w:rsidRDefault="00F876BB" w:rsidP="00662298">
          <w:pPr>
            <w:pStyle w:val="Heading1"/>
            <w:numPr>
              <w:ilvl w:val="0"/>
              <w:numId w:val="27"/>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Coordinated business services</w:t>
          </w:r>
        </w:p>
        <w:p w14:paraId="1CEB2714" w14:textId="77777777" w:rsidR="00F876BB" w:rsidRPr="00F876BB" w:rsidRDefault="00F876BB" w:rsidP="00662298">
          <w:pPr>
            <w:pStyle w:val="Heading1"/>
            <w:numPr>
              <w:ilvl w:val="0"/>
              <w:numId w:val="27"/>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Integrated case management</w:t>
          </w:r>
        </w:p>
        <w:p w14:paraId="0446EE01" w14:textId="77777777" w:rsidR="00F876BB" w:rsidRPr="00F876BB" w:rsidRDefault="00F876BB" w:rsidP="00662298">
          <w:pPr>
            <w:pStyle w:val="Heading1"/>
            <w:numPr>
              <w:ilvl w:val="0"/>
              <w:numId w:val="27"/>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Supportive service alignment</w:t>
          </w:r>
        </w:p>
        <w:p w14:paraId="302557A2" w14:textId="77777777" w:rsidR="00F876BB" w:rsidRPr="00F876BB" w:rsidRDefault="00F876BB" w:rsidP="00662298">
          <w:pPr>
            <w:pStyle w:val="Heading1"/>
            <w:numPr>
              <w:ilvl w:val="0"/>
              <w:numId w:val="27"/>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Accessibility monitoring and ADA compliance reviews</w:t>
          </w:r>
        </w:p>
        <w:p w14:paraId="239FAF54"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Regular review of certification assessments and operational standards ensures that services meet or exceed state expectations.</w:t>
          </w:r>
        </w:p>
        <w:p w14:paraId="4015FC50" w14:textId="77777777" w:rsidR="00F876BB" w:rsidRPr="00F876BB" w:rsidRDefault="00F876BB" w:rsidP="00F876BB">
          <w:pPr>
            <w:pStyle w:val="Heading1"/>
            <w:spacing w:before="0"/>
            <w:contextualSpacing/>
            <w:rPr>
              <w:rFonts w:asciiTheme="minorHAnsi" w:hAnsiTheme="minorHAnsi" w:cstheme="minorHAnsi"/>
              <w:sz w:val="22"/>
              <w:szCs w:val="22"/>
            </w:rPr>
          </w:pPr>
          <w:r w:rsidRPr="00F876BB">
            <w:rPr>
              <w:rFonts w:asciiTheme="minorHAnsi" w:hAnsiTheme="minorHAnsi" w:cstheme="minorHAnsi"/>
              <w:sz w:val="22"/>
              <w:szCs w:val="22"/>
            </w:rPr>
            <w:t>Use Data and Accountability Systems / Optimizer</w:t>
          </w:r>
        </w:p>
        <w:p w14:paraId="267D57E4"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NOW uses data to drive oversight and continuous improvement. Performance against WIOA primary indicators is reviewed regularly with subrecipients and reported to the Board. Economic and workforce trend data inform sector investment decisions and program adjustments.</w:t>
          </w:r>
        </w:p>
        <w:p w14:paraId="31A17C9A"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The Board supports statewide efforts to modernize and align WorkSource data systems while maintaining local accountability through:</w:t>
          </w:r>
        </w:p>
        <w:p w14:paraId="1B35F152" w14:textId="77777777" w:rsidR="00F876BB" w:rsidRPr="00F876BB" w:rsidRDefault="00F876BB" w:rsidP="00662298">
          <w:pPr>
            <w:pStyle w:val="Heading1"/>
            <w:numPr>
              <w:ilvl w:val="0"/>
              <w:numId w:val="28"/>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Monthly contract monitoring</w:t>
          </w:r>
        </w:p>
        <w:p w14:paraId="7F77944D" w14:textId="77777777" w:rsidR="00F876BB" w:rsidRPr="00F876BB" w:rsidRDefault="00F876BB" w:rsidP="00662298">
          <w:pPr>
            <w:pStyle w:val="Heading1"/>
            <w:numPr>
              <w:ilvl w:val="0"/>
              <w:numId w:val="28"/>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Annual performance review presentations</w:t>
          </w:r>
        </w:p>
        <w:p w14:paraId="2981530C" w14:textId="77777777" w:rsidR="00F876BB" w:rsidRPr="00F876BB" w:rsidRDefault="00F876BB" w:rsidP="00662298">
          <w:pPr>
            <w:pStyle w:val="Heading1"/>
            <w:numPr>
              <w:ilvl w:val="0"/>
              <w:numId w:val="28"/>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Sector outcome tracking</w:t>
          </w:r>
        </w:p>
        <w:p w14:paraId="615BBD9D" w14:textId="77777777" w:rsidR="00F876BB" w:rsidRPr="00F876BB" w:rsidRDefault="00F876BB" w:rsidP="00662298">
          <w:pPr>
            <w:pStyle w:val="Heading1"/>
            <w:numPr>
              <w:ilvl w:val="0"/>
              <w:numId w:val="28"/>
            </w:numPr>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Equity-focused analysis of participant access and outcomes</w:t>
          </w:r>
        </w:p>
        <w:p w14:paraId="17860A1A" w14:textId="77777777" w:rsidR="00F876BB" w:rsidRPr="00F876BB" w:rsidRDefault="00F876BB" w:rsidP="00F876BB">
          <w:pPr>
            <w:pStyle w:val="Heading1"/>
            <w:spacing w:before="0"/>
            <w:contextualSpacing/>
            <w:rPr>
              <w:rFonts w:asciiTheme="minorHAnsi" w:hAnsiTheme="minorHAnsi" w:cstheme="minorHAnsi"/>
              <w:b w:val="0"/>
              <w:bCs w:val="0"/>
              <w:sz w:val="22"/>
              <w:szCs w:val="22"/>
            </w:rPr>
          </w:pPr>
          <w:r w:rsidRPr="00F876BB">
            <w:rPr>
              <w:rFonts w:asciiTheme="minorHAnsi" w:hAnsiTheme="minorHAnsi" w:cstheme="minorHAnsi"/>
              <w:b w:val="0"/>
              <w:bCs w:val="0"/>
              <w:sz w:val="22"/>
              <w:szCs w:val="22"/>
            </w:rPr>
            <w:t>This structured oversight approach enables NOW to move beyond compliance toward continuous improvement and measurable impact.</w:t>
          </w:r>
        </w:p>
        <w:p w14:paraId="63CD45D6" w14:textId="0C3E47AA" w:rsidR="00D94F31" w:rsidRPr="00A60707" w:rsidRDefault="009924D9" w:rsidP="00F876BB">
          <w:pPr>
            <w:pStyle w:val="Heading1"/>
            <w:spacing w:before="0"/>
            <w:contextualSpacing/>
            <w:rPr>
              <w:rFonts w:asciiTheme="minorHAnsi" w:hAnsiTheme="minorHAnsi" w:cstheme="minorHAnsi"/>
              <w:sz w:val="22"/>
              <w:szCs w:val="22"/>
            </w:rPr>
          </w:pPr>
        </w:p>
      </w:sdtContent>
    </w:sdt>
    <w:p w14:paraId="54FD1861" w14:textId="067458DA" w:rsidR="00D94F31" w:rsidRPr="00A60707" w:rsidRDefault="00D94F31" w:rsidP="00C17464">
      <w:pPr>
        <w:spacing w:after="0"/>
        <w:rPr>
          <w:rFonts w:cstheme="minorHAnsi"/>
        </w:rPr>
      </w:pPr>
    </w:p>
    <w:p w14:paraId="38816475" w14:textId="56F7BE5C" w:rsidR="00C17464" w:rsidRPr="00A60707" w:rsidRDefault="00C17464" w:rsidP="00C17464">
      <w:pPr>
        <w:spacing w:after="0"/>
        <w:rPr>
          <w:rFonts w:cstheme="minorHAnsi"/>
        </w:rPr>
      </w:pPr>
    </w:p>
    <w:p w14:paraId="794EB1CD" w14:textId="77777777" w:rsidR="00C17464" w:rsidRPr="00A60707" w:rsidRDefault="00C17464" w:rsidP="00C17464">
      <w:pPr>
        <w:spacing w:after="0"/>
        <w:rPr>
          <w:rFonts w:cstheme="minorHAnsi"/>
        </w:rPr>
      </w:pPr>
    </w:p>
    <w:p w14:paraId="0C9D21D3" w14:textId="77777777" w:rsidR="00AC3F55" w:rsidRPr="00A60707" w:rsidRDefault="00AC3F55" w:rsidP="00C17464">
      <w:pPr>
        <w:spacing w:after="0"/>
        <w:rPr>
          <w:rFonts w:cstheme="minorHAnsi"/>
        </w:rPr>
      </w:pPr>
    </w:p>
    <w:p w14:paraId="4E1C8939" w14:textId="72EA20B4" w:rsidR="00727A25" w:rsidRPr="00A60707" w:rsidRDefault="00727A25">
      <w:pPr>
        <w:rPr>
          <w:rFonts w:cstheme="minorHAnsi"/>
          <w:u w:val="single"/>
        </w:rPr>
      </w:pPr>
      <w:r w:rsidRPr="00A60707">
        <w:rPr>
          <w:rFonts w:cstheme="minorHAnsi"/>
          <w:u w:val="single"/>
        </w:rPr>
        <w:t>Key Definition</w:t>
      </w:r>
    </w:p>
    <w:p w14:paraId="4388443D" w14:textId="3F07CD91" w:rsidR="000B71F5" w:rsidRPr="00A60707" w:rsidRDefault="00727A25" w:rsidP="00727A25">
      <w:pPr>
        <w:rPr>
          <w:rFonts w:cstheme="minorHAnsi"/>
        </w:rPr>
      </w:pPr>
      <w:r w:rsidRPr="00A60707">
        <w:rPr>
          <w:rFonts w:cstheme="minorHAnsi"/>
          <w:b/>
          <w:bCs/>
        </w:rPr>
        <w:t xml:space="preserve">Self-Sufficiency: </w:t>
      </w:r>
      <w:r w:rsidRPr="00A60707">
        <w:rPr>
          <w:rFonts w:cstheme="minorHAnsi"/>
        </w:rPr>
        <w:t xml:space="preserve">This refers to the </w:t>
      </w:r>
      <w:hyperlink r:id="rId12" w:history="1">
        <w:proofErr w:type="spellStart"/>
        <w:r w:rsidRPr="00A60707">
          <w:rPr>
            <w:rStyle w:val="Hyperlink"/>
            <w:rFonts w:cstheme="minorHAnsi"/>
          </w:rPr>
          <w:t>The</w:t>
        </w:r>
        <w:proofErr w:type="spellEnd"/>
        <w:r w:rsidRPr="00A60707">
          <w:rPr>
            <w:rStyle w:val="Hyperlink"/>
            <w:rFonts w:cstheme="minorHAnsi"/>
          </w:rPr>
          <w:t xml:space="preserve"> Self-Sufficiency Standard for Oregon</w:t>
        </w:r>
      </w:hyperlink>
      <w:r w:rsidRPr="00A60707">
        <w:rPr>
          <w:rFonts w:cstheme="minorHAnsi"/>
        </w:rPr>
        <w:t xml:space="preserve"> (current version). This measure </w:t>
      </w:r>
      <w:r w:rsidR="004167B1" w:rsidRPr="00A60707">
        <w:rPr>
          <w:rFonts w:cstheme="minorHAnsi"/>
        </w:rPr>
        <w:t xml:space="preserve">is aspirational for Oregon and </w:t>
      </w:r>
      <w:r w:rsidRPr="00A60707">
        <w:rPr>
          <w:rFonts w:cstheme="minorHAnsi"/>
        </w:rPr>
        <w:t xml:space="preserve">describes how much income families of various sizes and compositions need to make ends meet without public or private assistance in each county in Oregon. The Self-Sufficiency Standard is a measure of income adequacy that is based on the </w:t>
      </w:r>
      <w:proofErr w:type="gramStart"/>
      <w:r w:rsidRPr="00A60707">
        <w:rPr>
          <w:rFonts w:cstheme="minorHAnsi"/>
        </w:rPr>
        <w:t>costs of basic</w:t>
      </w:r>
      <w:proofErr w:type="gramEnd"/>
      <w:r w:rsidRPr="00A60707">
        <w:rPr>
          <w:rFonts w:cstheme="minorHAnsi"/>
        </w:rPr>
        <w:t xml:space="preserve"> needs </w:t>
      </w:r>
      <w:proofErr w:type="gramStart"/>
      <w:r w:rsidRPr="00A60707">
        <w:rPr>
          <w:rFonts w:cstheme="minorHAnsi"/>
        </w:rPr>
        <w:t>for</w:t>
      </w:r>
      <w:proofErr w:type="gramEnd"/>
      <w:r w:rsidRPr="00A60707">
        <w:rPr>
          <w:rFonts w:cstheme="minorHAnsi"/>
        </w:rPr>
        <w:t xml:space="preserve"> working families: housing, </w:t>
      </w:r>
      <w:proofErr w:type="gramStart"/>
      <w:r w:rsidRPr="00A60707">
        <w:rPr>
          <w:rFonts w:cstheme="minorHAnsi"/>
        </w:rPr>
        <w:t>child care</w:t>
      </w:r>
      <w:proofErr w:type="gramEnd"/>
      <w:r w:rsidRPr="00A60707">
        <w:rPr>
          <w:rFonts w:cstheme="minorHAnsi"/>
        </w:rPr>
        <w:t>, food, health care, transportation, and miscellaneous items, as well as the cost of taxes and the impact of tax credits. This varies by family type</w:t>
      </w:r>
      <w:r w:rsidR="009A0BEB" w:rsidRPr="00A60707">
        <w:rPr>
          <w:rFonts w:cstheme="minorHAnsi"/>
        </w:rPr>
        <w:t>.</w:t>
      </w:r>
      <w:r w:rsidR="000B71F5" w:rsidRPr="00A60707">
        <w:rPr>
          <w:rFonts w:cstheme="minorHAnsi"/>
        </w:rPr>
        <w:br w:type="page"/>
      </w:r>
    </w:p>
    <w:p w14:paraId="5DAEB465" w14:textId="626DB827" w:rsidR="00154746" w:rsidRPr="00A60707" w:rsidRDefault="00154746" w:rsidP="00154746">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lastRenderedPageBreak/>
        <w:t>Section 2:</w:t>
      </w:r>
      <w:r w:rsidR="0040090B" w:rsidRPr="00A60707">
        <w:rPr>
          <w:rFonts w:asciiTheme="minorHAnsi" w:hAnsiTheme="minorHAnsi" w:cstheme="minorHAnsi"/>
          <w:sz w:val="22"/>
          <w:szCs w:val="22"/>
        </w:rPr>
        <w:t xml:space="preserve"> Data and Analysis</w:t>
      </w:r>
    </w:p>
    <w:p w14:paraId="124B7789" w14:textId="77777777" w:rsidR="00146847" w:rsidRPr="00A60707" w:rsidRDefault="00146847" w:rsidP="00154746">
      <w:pPr>
        <w:pStyle w:val="Heading1"/>
        <w:spacing w:before="0"/>
        <w:ind w:left="0"/>
        <w:contextualSpacing/>
        <w:rPr>
          <w:rFonts w:asciiTheme="minorHAnsi" w:hAnsiTheme="minorHAnsi" w:cstheme="minorHAnsi"/>
          <w:b w:val="0"/>
          <w:sz w:val="22"/>
          <w:szCs w:val="22"/>
        </w:rPr>
      </w:pPr>
    </w:p>
    <w:p w14:paraId="74358B5F" w14:textId="79CD41D0" w:rsidR="00D94F31" w:rsidRPr="00A60707" w:rsidRDefault="00D94F31" w:rsidP="00D94F31">
      <w:pPr>
        <w:pStyle w:val="Heading1"/>
        <w:spacing w:before="0"/>
        <w:ind w:left="0"/>
        <w:contextualSpacing/>
        <w:rPr>
          <w:rFonts w:asciiTheme="minorHAnsi" w:eastAsiaTheme="minorHAnsi" w:hAnsiTheme="minorHAnsi" w:cstheme="minorHAnsi"/>
          <w:b w:val="0"/>
          <w:bCs w:val="0"/>
          <w:color w:val="FF0000"/>
          <w:sz w:val="22"/>
          <w:szCs w:val="22"/>
        </w:rPr>
      </w:pPr>
      <w:r w:rsidRPr="00A60707">
        <w:rPr>
          <w:rFonts w:asciiTheme="minorHAnsi" w:hAnsiTheme="minorHAnsi" w:cstheme="minorHAnsi"/>
          <w:b w:val="0"/>
          <w:sz w:val="22"/>
          <w:szCs w:val="22"/>
        </w:rPr>
        <w:t xml:space="preserve">It is expected that Section </w:t>
      </w:r>
      <w:r w:rsidR="00AC3F55" w:rsidRPr="00A60707">
        <w:rPr>
          <w:rFonts w:asciiTheme="minorHAnsi" w:hAnsiTheme="minorHAnsi" w:cstheme="minorHAnsi"/>
          <w:b w:val="0"/>
          <w:sz w:val="22"/>
          <w:szCs w:val="22"/>
        </w:rPr>
        <w:t>2</w:t>
      </w:r>
      <w:r w:rsidRPr="00A60707">
        <w:rPr>
          <w:rFonts w:asciiTheme="minorHAnsi" w:hAnsiTheme="minorHAnsi" w:cstheme="minorHAnsi"/>
          <w:b w:val="0"/>
          <w:sz w:val="22"/>
          <w:szCs w:val="22"/>
        </w:rPr>
        <w:t xml:space="preserve"> </w:t>
      </w:r>
      <w:proofErr w:type="gramStart"/>
      <w:r w:rsidRPr="00A60707">
        <w:rPr>
          <w:rFonts w:asciiTheme="minorHAnsi" w:hAnsiTheme="minorHAnsi" w:cstheme="minorHAnsi"/>
          <w:b w:val="0"/>
          <w:sz w:val="22"/>
          <w:szCs w:val="22"/>
        </w:rPr>
        <w:t>include</w:t>
      </w:r>
      <w:proofErr w:type="gramEnd"/>
      <w:r w:rsidRPr="00A60707">
        <w:rPr>
          <w:rFonts w:asciiTheme="minorHAnsi" w:hAnsiTheme="minorHAnsi" w:cstheme="minorHAnsi"/>
          <w:b w:val="0"/>
          <w:sz w:val="22"/>
          <w:szCs w:val="22"/>
        </w:rPr>
        <w:t xml:space="preserve"> both data </w:t>
      </w:r>
      <w:r w:rsidRPr="00A60707">
        <w:rPr>
          <w:rFonts w:asciiTheme="minorHAnsi" w:hAnsiTheme="minorHAnsi" w:cstheme="minorHAnsi"/>
          <w:b w:val="0"/>
          <w:sz w:val="22"/>
          <w:szCs w:val="22"/>
          <w:u w:val="single"/>
        </w:rPr>
        <w:t>and</w:t>
      </w:r>
      <w:r w:rsidRPr="00A60707">
        <w:rPr>
          <w:rFonts w:asciiTheme="minorHAnsi" w:hAnsiTheme="minorHAnsi" w:cstheme="minorHAnsi"/>
          <w:b w:val="0"/>
          <w:sz w:val="22"/>
          <w:szCs w:val="22"/>
        </w:rPr>
        <w:t xml:space="preserve"> relevant analysis for each local area. Further, it is expected that Questions </w:t>
      </w:r>
      <w:r w:rsidR="00AC3F55" w:rsidRPr="00A60707">
        <w:rPr>
          <w:rFonts w:asciiTheme="minorHAnsi" w:hAnsiTheme="minorHAnsi" w:cstheme="minorHAnsi"/>
          <w:b w:val="0"/>
          <w:sz w:val="22"/>
          <w:szCs w:val="22"/>
        </w:rPr>
        <w:t>2</w:t>
      </w:r>
      <w:r w:rsidRPr="00A60707">
        <w:rPr>
          <w:rFonts w:asciiTheme="minorHAnsi" w:hAnsiTheme="minorHAnsi" w:cstheme="minorHAnsi"/>
          <w:b w:val="0"/>
          <w:sz w:val="22"/>
          <w:szCs w:val="22"/>
        </w:rPr>
        <w:t xml:space="preserve">.1 – </w:t>
      </w:r>
      <w:r w:rsidR="00AC3F55" w:rsidRPr="00A60707">
        <w:rPr>
          <w:rFonts w:asciiTheme="minorHAnsi" w:hAnsiTheme="minorHAnsi" w:cstheme="minorHAnsi"/>
          <w:b w:val="0"/>
          <w:sz w:val="22"/>
          <w:szCs w:val="22"/>
        </w:rPr>
        <w:t>2</w:t>
      </w:r>
      <w:r w:rsidRPr="00A60707">
        <w:rPr>
          <w:rFonts w:asciiTheme="minorHAnsi" w:hAnsiTheme="minorHAnsi" w:cstheme="minorHAnsi"/>
          <w:b w:val="0"/>
          <w:sz w:val="22"/>
          <w:szCs w:val="22"/>
        </w:rPr>
        <w:t>.3 will be a collaborative effort between the local workforce development board and the Oregon Employment Department’s regional economist and workforce analyst</w:t>
      </w:r>
      <w:r w:rsidRPr="00A60707">
        <w:rPr>
          <w:rFonts w:asciiTheme="minorHAnsi" w:hAnsiTheme="minorHAnsi" w:cstheme="minorHAnsi"/>
          <w:sz w:val="22"/>
          <w:szCs w:val="22"/>
        </w:rPr>
        <w:t xml:space="preserve"> </w:t>
      </w:r>
      <w:r w:rsidRPr="00A60707">
        <w:rPr>
          <w:rFonts w:asciiTheme="minorHAnsi" w:hAnsiTheme="minorHAnsi" w:cstheme="minorHAnsi"/>
          <w:b w:val="0"/>
          <w:sz w:val="22"/>
          <w:szCs w:val="22"/>
        </w:rPr>
        <w:t>stationed in each local area.</w:t>
      </w:r>
    </w:p>
    <w:p w14:paraId="4530BC17"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p w14:paraId="79AC8C81" w14:textId="4CEEB5A2" w:rsidR="00D94F31" w:rsidRPr="00A60707" w:rsidRDefault="00D94F31" w:rsidP="00D94F31">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Please answer the questions in Section </w:t>
      </w:r>
      <w:r w:rsidR="00AC3F55" w:rsidRPr="00A60707">
        <w:rPr>
          <w:rFonts w:asciiTheme="minorHAnsi" w:hAnsiTheme="minorHAnsi" w:cstheme="minorHAnsi"/>
          <w:b w:val="0"/>
          <w:sz w:val="22"/>
          <w:szCs w:val="22"/>
        </w:rPr>
        <w:t>2</w:t>
      </w:r>
      <w:r w:rsidRPr="00A60707">
        <w:rPr>
          <w:rFonts w:asciiTheme="minorHAnsi" w:hAnsiTheme="minorHAnsi" w:cstheme="minorHAnsi"/>
          <w:b w:val="0"/>
          <w:sz w:val="22"/>
          <w:szCs w:val="22"/>
        </w:rPr>
        <w:t xml:space="preserve"> in </w:t>
      </w:r>
      <w:r w:rsidR="004167B1" w:rsidRPr="00A60707">
        <w:rPr>
          <w:rFonts w:asciiTheme="minorHAnsi" w:hAnsiTheme="minorHAnsi" w:cstheme="minorHAnsi"/>
          <w:b w:val="0"/>
          <w:sz w:val="22"/>
          <w:szCs w:val="22"/>
        </w:rPr>
        <w:t>eight</w:t>
      </w:r>
      <w:r w:rsidRPr="00A60707">
        <w:rPr>
          <w:rFonts w:asciiTheme="minorHAnsi" w:hAnsiTheme="minorHAnsi" w:cstheme="minorHAnsi"/>
          <w:b w:val="0"/>
          <w:sz w:val="22"/>
          <w:szCs w:val="22"/>
        </w:rPr>
        <w:t xml:space="preserve"> (</w:t>
      </w:r>
      <w:r w:rsidR="004167B1" w:rsidRPr="00A60707">
        <w:rPr>
          <w:rFonts w:asciiTheme="minorHAnsi" w:hAnsiTheme="minorHAnsi" w:cstheme="minorHAnsi"/>
          <w:b w:val="0"/>
          <w:sz w:val="22"/>
          <w:szCs w:val="22"/>
        </w:rPr>
        <w:t>8</w:t>
      </w:r>
      <w:r w:rsidRPr="00A60707">
        <w:rPr>
          <w:rFonts w:asciiTheme="minorHAnsi" w:hAnsiTheme="minorHAnsi" w:cstheme="minorHAnsi"/>
          <w:b w:val="0"/>
          <w:sz w:val="22"/>
          <w:szCs w:val="22"/>
        </w:rPr>
        <w:t xml:space="preserve">) pages or less. Provide a response for all items identified. Please limit the inclusion of tables and charts to those that are critical to your analysis. Reports and/or expanded analysis can be included as </w:t>
      </w:r>
      <w:r w:rsidR="00D571CC" w:rsidRPr="00A60707">
        <w:rPr>
          <w:rFonts w:asciiTheme="minorHAnsi" w:hAnsiTheme="minorHAnsi" w:cstheme="minorHAnsi"/>
          <w:b w:val="0"/>
          <w:sz w:val="22"/>
          <w:szCs w:val="22"/>
        </w:rPr>
        <w:t xml:space="preserve">links and/or </w:t>
      </w:r>
      <w:r w:rsidRPr="00A60707">
        <w:rPr>
          <w:rFonts w:asciiTheme="minorHAnsi" w:hAnsiTheme="minorHAnsi" w:cstheme="minorHAnsi"/>
          <w:b w:val="0"/>
          <w:sz w:val="22"/>
          <w:szCs w:val="22"/>
        </w:rPr>
        <w:t>attachments.</w:t>
      </w:r>
    </w:p>
    <w:p w14:paraId="6B971C02"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p w14:paraId="1F1A6F57" w14:textId="77777777" w:rsidR="00D94F31" w:rsidRPr="00A60707" w:rsidRDefault="00D94F31" w:rsidP="00D94F31">
      <w:pPr>
        <w:pStyle w:val="Heading1"/>
        <w:spacing w:before="0"/>
        <w:ind w:left="0"/>
        <w:contextualSpacing/>
        <w:rPr>
          <w:rFonts w:asciiTheme="minorHAnsi" w:hAnsiTheme="minorHAnsi" w:cstheme="minorHAnsi"/>
          <w:sz w:val="22"/>
          <w:szCs w:val="22"/>
        </w:rPr>
      </w:pPr>
      <w:proofErr w:type="gramStart"/>
      <w:r w:rsidRPr="00A60707">
        <w:rPr>
          <w:rFonts w:asciiTheme="minorHAnsi" w:hAnsiTheme="minorHAnsi" w:cstheme="minorHAnsi"/>
          <w:sz w:val="22"/>
          <w:szCs w:val="22"/>
        </w:rPr>
        <w:t>Economic</w:t>
      </w:r>
      <w:proofErr w:type="gramEnd"/>
      <w:r w:rsidRPr="00A60707">
        <w:rPr>
          <w:rFonts w:asciiTheme="minorHAnsi" w:hAnsiTheme="minorHAnsi" w:cstheme="minorHAnsi"/>
          <w:sz w:val="22"/>
          <w:szCs w:val="22"/>
        </w:rPr>
        <w:t xml:space="preserve"> and Workforce Analysis</w:t>
      </w:r>
    </w:p>
    <w:p w14:paraId="542E24C3"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D94F31" w:rsidRPr="00A60707" w14:paraId="43396BF9" w14:textId="77777777" w:rsidTr="00AE76ED">
        <w:tc>
          <w:tcPr>
            <w:tcW w:w="10188" w:type="dxa"/>
            <w:shd w:val="clear" w:color="auto" w:fill="552503"/>
          </w:tcPr>
          <w:p w14:paraId="0945239C" w14:textId="71AF9A21" w:rsidR="00D94F31" w:rsidRPr="00A60707" w:rsidRDefault="000457E1" w:rsidP="00662298">
            <w:pPr>
              <w:pStyle w:val="Heading1"/>
              <w:numPr>
                <w:ilvl w:val="1"/>
                <w:numId w:val="8"/>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679.560(a)(1)(</w:t>
            </w:r>
            <w:proofErr w:type="spellStart"/>
            <w:r w:rsidRPr="00A60707">
              <w:rPr>
                <w:rFonts w:asciiTheme="minorHAnsi" w:hAnsiTheme="minorHAnsi" w:cstheme="minorHAnsi"/>
                <w:bCs w:val="0"/>
                <w:sz w:val="22"/>
                <w:szCs w:val="22"/>
              </w:rPr>
              <w:t>i</w:t>
            </w:r>
            <w:proofErr w:type="spellEnd"/>
            <w:r w:rsidRPr="00A60707">
              <w:rPr>
                <w:rFonts w:asciiTheme="minorHAnsi" w:hAnsiTheme="minorHAnsi" w:cstheme="minorHAnsi"/>
                <w:bCs w:val="0"/>
                <w:sz w:val="22"/>
                <w:szCs w:val="22"/>
              </w:rPr>
              <w:t>)</w:t>
            </w:r>
            <w:r w:rsidR="00D94F31" w:rsidRPr="00A60707">
              <w:rPr>
                <w:rFonts w:asciiTheme="minorHAnsi" w:hAnsiTheme="minorHAnsi" w:cstheme="minorHAnsi"/>
                <w:bCs w:val="0"/>
                <w:sz w:val="22"/>
                <w:szCs w:val="22"/>
              </w:rPr>
              <w:t>: Economic Analysis</w:t>
            </w:r>
            <w:r w:rsidR="00B645FB" w:rsidRPr="00A60707">
              <w:rPr>
                <w:rFonts w:asciiTheme="minorHAnsi" w:hAnsiTheme="minorHAnsi" w:cstheme="minorHAnsi"/>
                <w:bCs w:val="0"/>
                <w:sz w:val="22"/>
                <w:szCs w:val="22"/>
              </w:rPr>
              <w:t xml:space="preserve"> – Part 1 Overall</w:t>
            </w:r>
          </w:p>
          <w:p w14:paraId="3C73D830" w14:textId="77777777" w:rsidR="00D94F31" w:rsidRPr="00A60707" w:rsidRDefault="00D94F31" w:rsidP="008852ED">
            <w:pPr>
              <w:pStyle w:val="Heading1"/>
              <w:spacing w:before="0"/>
              <w:ind w:left="0"/>
              <w:contextualSpacing/>
              <w:rPr>
                <w:rFonts w:asciiTheme="minorHAnsi" w:hAnsiTheme="minorHAnsi" w:cstheme="minorHAnsi"/>
                <w:bCs w:val="0"/>
                <w:sz w:val="22"/>
                <w:szCs w:val="22"/>
              </w:rPr>
            </w:pPr>
          </w:p>
        </w:tc>
      </w:tr>
      <w:tr w:rsidR="00D94F31" w:rsidRPr="00A60707" w14:paraId="230C39B4" w14:textId="77777777" w:rsidTr="0035375F">
        <w:trPr>
          <w:trHeight w:val="593"/>
        </w:trPr>
        <w:tc>
          <w:tcPr>
            <w:tcW w:w="10188" w:type="dxa"/>
          </w:tcPr>
          <w:p w14:paraId="1AABD4EE" w14:textId="21DD280E" w:rsidR="00D94F31" w:rsidRPr="00A60707" w:rsidRDefault="00D94F31" w:rsidP="00346DB0">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Provide a</w:t>
            </w:r>
            <w:r w:rsidR="00E44A33" w:rsidRPr="00A60707">
              <w:rPr>
                <w:rFonts w:asciiTheme="minorHAnsi" w:hAnsiTheme="minorHAnsi" w:cstheme="minorHAnsi"/>
                <w:b w:val="0"/>
                <w:sz w:val="22"/>
                <w:szCs w:val="22"/>
              </w:rPr>
              <w:t>n</w:t>
            </w:r>
            <w:r w:rsidRPr="00A60707">
              <w:rPr>
                <w:rFonts w:asciiTheme="minorHAnsi" w:hAnsiTheme="minorHAnsi" w:cstheme="minorHAnsi"/>
                <w:b w:val="0"/>
                <w:sz w:val="22"/>
                <w:szCs w:val="22"/>
              </w:rPr>
              <w:t xml:space="preserve"> analysis of the economic conditions in the local area.</w:t>
            </w:r>
          </w:p>
          <w:p w14:paraId="4D1468FB" w14:textId="77777777" w:rsidR="0035375F" w:rsidRPr="00A60707" w:rsidRDefault="0035375F" w:rsidP="0035375F">
            <w:pPr>
              <w:pStyle w:val="Heading1"/>
              <w:spacing w:before="0"/>
              <w:ind w:left="0"/>
              <w:contextualSpacing/>
              <w:rPr>
                <w:rFonts w:asciiTheme="minorHAnsi" w:hAnsiTheme="minorHAnsi" w:cstheme="minorHAnsi"/>
                <w:b w:val="0"/>
                <w:sz w:val="22"/>
                <w:szCs w:val="22"/>
              </w:rPr>
            </w:pPr>
          </w:p>
        </w:tc>
      </w:tr>
    </w:tbl>
    <w:p w14:paraId="270E8409" w14:textId="51FC303D" w:rsidR="00D94F31" w:rsidRPr="00A60707" w:rsidRDefault="00D94F31" w:rsidP="00D94F31">
      <w:pPr>
        <w:pStyle w:val="Heading1"/>
        <w:spacing w:before="0"/>
        <w:ind w:left="0"/>
        <w:contextualSpacing/>
        <w:rPr>
          <w:rFonts w:asciiTheme="minorHAnsi" w:hAnsiTheme="minorHAnsi" w:cstheme="minorHAnsi"/>
          <w:b w:val="0"/>
          <w:sz w:val="22"/>
          <w:szCs w:val="22"/>
        </w:rPr>
      </w:pPr>
    </w:p>
    <w:p w14:paraId="52D369A7" w14:textId="77777777" w:rsidR="00346DB0" w:rsidRPr="00A60707" w:rsidRDefault="00346DB0" w:rsidP="00D94F31">
      <w:pPr>
        <w:pStyle w:val="Heading1"/>
        <w:spacing w:before="0"/>
        <w:ind w:left="0"/>
        <w:contextualSpacing/>
        <w:rPr>
          <w:rFonts w:asciiTheme="minorHAnsi" w:hAnsiTheme="minorHAnsi" w:cstheme="minorHAnsi"/>
          <w:b w:val="0"/>
          <w:sz w:val="22"/>
          <w:szCs w:val="22"/>
        </w:rPr>
      </w:pPr>
    </w:p>
    <w:p w14:paraId="1ED3B61B" w14:textId="33A4BD3A" w:rsidR="00AE76ED" w:rsidRPr="00A60707" w:rsidRDefault="00C17464" w:rsidP="00AE76ED">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2.1</w:t>
      </w:r>
    </w:p>
    <w:p w14:paraId="3AFDE18E" w14:textId="719ACFA8" w:rsidR="00AE76ED" w:rsidRPr="00A60707" w:rsidRDefault="00AE76ED" w:rsidP="00AE76ED">
      <w:pPr>
        <w:pStyle w:val="Heading1"/>
        <w:spacing w:before="0"/>
        <w:ind w:left="0"/>
        <w:contextualSpacing/>
        <w:rPr>
          <w:rFonts w:asciiTheme="minorHAnsi" w:eastAsiaTheme="minorHAnsi" w:hAnsiTheme="minorHAnsi" w:cstheme="minorHAnsi"/>
          <w:b w:val="0"/>
          <w:bCs w:val="0"/>
          <w:sz w:val="22"/>
          <w:szCs w:val="22"/>
        </w:rPr>
      </w:pPr>
    </w:p>
    <w:p w14:paraId="046A81C8" w14:textId="2148B69A" w:rsidR="00331F7A" w:rsidRPr="00A60707" w:rsidRDefault="00612DFF" w:rsidP="00331F7A">
      <w:pPr>
        <w:spacing w:after="160" w:line="278" w:lineRule="auto"/>
        <w:rPr>
          <w:rFonts w:cstheme="minorHAnsi"/>
          <w:color w:val="000000" w:themeColor="text1"/>
        </w:rPr>
      </w:pPr>
      <w:r w:rsidRPr="00A60707">
        <w:rPr>
          <w:rFonts w:cstheme="minorHAnsi"/>
          <w:color w:val="000000" w:themeColor="text1"/>
        </w:rPr>
        <w:t xml:space="preserve">The Northwest Oregon region </w:t>
      </w:r>
      <w:r w:rsidR="00331F7A" w:rsidRPr="00A60707">
        <w:rPr>
          <w:rFonts w:cstheme="minorHAnsi"/>
          <w:color w:val="000000" w:themeColor="text1"/>
        </w:rPr>
        <w:t>reflects a diverse regional economy shaped by coastal, rural, and small urban labor markets. Economic conditions vary across counties, with employment concentrated in education and health services, local government, leisure and hospitality, manufacturing, and transportation. Seasonal employment patterns, housing constraints, geographic distance between population centers, and limited public transportation continue to influence labor force participation and employer recruitment.</w:t>
      </w:r>
    </w:p>
    <w:p w14:paraId="05017727" w14:textId="77777777" w:rsidR="00331F7A" w:rsidRPr="00331F7A" w:rsidRDefault="00331F7A" w:rsidP="00331F7A">
      <w:pPr>
        <w:spacing w:after="160" w:line="278" w:lineRule="auto"/>
        <w:rPr>
          <w:rFonts w:cstheme="minorHAnsi"/>
          <w:color w:val="000000" w:themeColor="text1"/>
        </w:rPr>
      </w:pPr>
      <w:r w:rsidRPr="00331F7A">
        <w:rPr>
          <w:rFonts w:cstheme="minorHAnsi"/>
          <w:color w:val="000000" w:themeColor="text1"/>
        </w:rPr>
        <w:t>Consistent with the Oregon Office of Economic Analysis December 2025 Economic and Revenue Forecast, the region is experiencing moderate post-pandemic stabilization following a rapid recovery period. Unemployment rates have normalized relative to historic lows seen immediately prior to and following pandemic recovery, and labor force growth has moderated as statewide population growth slows and demographic aging accelerates. Population projections indicate continued aging across the region, increasing demand for healthcare and social assistance services while tightening labor supply in several industries.</w:t>
      </w:r>
    </w:p>
    <w:p w14:paraId="2444CE10" w14:textId="77777777" w:rsidR="00331F7A" w:rsidRPr="00331F7A" w:rsidRDefault="00331F7A" w:rsidP="00562E3D">
      <w:pPr>
        <w:spacing w:after="0" w:line="278" w:lineRule="auto"/>
        <w:rPr>
          <w:rFonts w:cstheme="minorHAnsi"/>
          <w:color w:val="000000" w:themeColor="text1"/>
        </w:rPr>
      </w:pPr>
      <w:r w:rsidRPr="00331F7A">
        <w:rPr>
          <w:rFonts w:cstheme="minorHAnsi"/>
          <w:color w:val="000000" w:themeColor="text1"/>
        </w:rPr>
        <w:t>According to Oregon Employment Department Industry Employment Projections (2024–2034), total employment across the five-county region is projected to increase from approximately 113,990 jobs in 2024 to 119,890 jobs in 2034 — an increase of roughly 5 percent (5,900 jobs). Growth is concentrated in:</w:t>
      </w:r>
    </w:p>
    <w:p w14:paraId="7EA20CCE" w14:textId="77777777" w:rsidR="00331F7A" w:rsidRPr="00331F7A" w:rsidRDefault="00331F7A" w:rsidP="00662298">
      <w:pPr>
        <w:numPr>
          <w:ilvl w:val="0"/>
          <w:numId w:val="29"/>
        </w:numPr>
        <w:spacing w:after="0" w:line="240" w:lineRule="auto"/>
        <w:rPr>
          <w:rFonts w:cstheme="minorHAnsi"/>
          <w:color w:val="000000" w:themeColor="text1"/>
        </w:rPr>
      </w:pPr>
      <w:r w:rsidRPr="00331F7A">
        <w:rPr>
          <w:rFonts w:cstheme="minorHAnsi"/>
          <w:color w:val="000000" w:themeColor="text1"/>
        </w:rPr>
        <w:t>Professional and Business Services (12%)</w:t>
      </w:r>
    </w:p>
    <w:p w14:paraId="29D2489A" w14:textId="77777777" w:rsidR="00331F7A" w:rsidRPr="00331F7A" w:rsidRDefault="00331F7A" w:rsidP="00662298">
      <w:pPr>
        <w:numPr>
          <w:ilvl w:val="0"/>
          <w:numId w:val="29"/>
        </w:numPr>
        <w:spacing w:after="0" w:line="240" w:lineRule="auto"/>
        <w:rPr>
          <w:rFonts w:cstheme="minorHAnsi"/>
          <w:color w:val="000000" w:themeColor="text1"/>
        </w:rPr>
      </w:pPr>
      <w:r w:rsidRPr="00331F7A">
        <w:rPr>
          <w:rFonts w:cstheme="minorHAnsi"/>
          <w:color w:val="000000" w:themeColor="text1"/>
        </w:rPr>
        <w:t>Private Educational and Health Services (12%)</w:t>
      </w:r>
    </w:p>
    <w:p w14:paraId="033808E7" w14:textId="77777777" w:rsidR="00331F7A" w:rsidRPr="00331F7A" w:rsidRDefault="00331F7A" w:rsidP="00662298">
      <w:pPr>
        <w:numPr>
          <w:ilvl w:val="0"/>
          <w:numId w:val="29"/>
        </w:numPr>
        <w:spacing w:after="0" w:line="240" w:lineRule="auto"/>
        <w:rPr>
          <w:rFonts w:cstheme="minorHAnsi"/>
          <w:color w:val="000000" w:themeColor="text1"/>
        </w:rPr>
      </w:pPr>
      <w:r w:rsidRPr="00331F7A">
        <w:rPr>
          <w:rFonts w:cstheme="minorHAnsi"/>
          <w:color w:val="000000" w:themeColor="text1"/>
        </w:rPr>
        <w:t>Leisure and Hospitality (8%)</w:t>
      </w:r>
    </w:p>
    <w:p w14:paraId="17BA27F0" w14:textId="77777777" w:rsidR="00331F7A" w:rsidRPr="00331F7A" w:rsidRDefault="00331F7A" w:rsidP="00662298">
      <w:pPr>
        <w:numPr>
          <w:ilvl w:val="0"/>
          <w:numId w:val="29"/>
        </w:numPr>
        <w:spacing w:after="0" w:line="240" w:lineRule="auto"/>
        <w:rPr>
          <w:rFonts w:cstheme="minorHAnsi"/>
          <w:color w:val="000000" w:themeColor="text1"/>
        </w:rPr>
      </w:pPr>
      <w:r w:rsidRPr="00331F7A">
        <w:rPr>
          <w:rFonts w:cstheme="minorHAnsi"/>
          <w:color w:val="000000" w:themeColor="text1"/>
        </w:rPr>
        <w:t>Construction (10%)</w:t>
      </w:r>
    </w:p>
    <w:p w14:paraId="5B9AE77F" w14:textId="77777777" w:rsidR="00331F7A" w:rsidRPr="00331F7A" w:rsidRDefault="00331F7A" w:rsidP="00662298">
      <w:pPr>
        <w:numPr>
          <w:ilvl w:val="0"/>
          <w:numId w:val="29"/>
        </w:numPr>
        <w:spacing w:after="0" w:line="240" w:lineRule="auto"/>
        <w:rPr>
          <w:rFonts w:cstheme="minorHAnsi"/>
          <w:color w:val="000000" w:themeColor="text1"/>
        </w:rPr>
      </w:pPr>
      <w:r w:rsidRPr="00331F7A">
        <w:rPr>
          <w:rFonts w:cstheme="minorHAnsi"/>
          <w:color w:val="000000" w:themeColor="text1"/>
        </w:rPr>
        <w:t>Transportation, Warehousing, and Utilities (7%)</w:t>
      </w:r>
    </w:p>
    <w:p w14:paraId="60AFE4A7" w14:textId="77777777" w:rsidR="00331F7A" w:rsidRPr="00331F7A" w:rsidRDefault="00331F7A" w:rsidP="00331F7A">
      <w:pPr>
        <w:spacing w:after="160" w:line="278" w:lineRule="auto"/>
        <w:rPr>
          <w:rFonts w:cstheme="minorHAnsi"/>
          <w:color w:val="000000" w:themeColor="text1"/>
        </w:rPr>
      </w:pPr>
      <w:r w:rsidRPr="00331F7A">
        <w:rPr>
          <w:rFonts w:cstheme="minorHAnsi"/>
          <w:color w:val="000000" w:themeColor="text1"/>
        </w:rPr>
        <w:t>Government employment, particularly local government and local education, is also projected to grow modestly (3%). Manufacturing employment remains relatively stable overall, though internal shifts are occurring between durable and nondurable goods subsectors, reflecting structural changes rather than net expansion.</w:t>
      </w:r>
    </w:p>
    <w:p w14:paraId="56E3BBA0" w14:textId="77777777" w:rsidR="00331F7A" w:rsidRPr="00331F7A" w:rsidRDefault="00331F7A" w:rsidP="00331F7A">
      <w:pPr>
        <w:spacing w:after="160" w:line="278" w:lineRule="auto"/>
        <w:rPr>
          <w:rFonts w:cstheme="minorHAnsi"/>
          <w:color w:val="000000" w:themeColor="text1"/>
        </w:rPr>
      </w:pPr>
      <w:r w:rsidRPr="00331F7A">
        <w:rPr>
          <w:rFonts w:cstheme="minorHAnsi"/>
          <w:color w:val="000000" w:themeColor="text1"/>
        </w:rPr>
        <w:t xml:space="preserve">Healthcare and behavioral health demand is expected to increase due to demographic trends, including an aging population and persistent workforce shortages. Leisure and hospitality </w:t>
      </w:r>
      <w:proofErr w:type="gramStart"/>
      <w:r w:rsidRPr="00331F7A">
        <w:rPr>
          <w:rFonts w:cstheme="minorHAnsi"/>
          <w:color w:val="000000" w:themeColor="text1"/>
        </w:rPr>
        <w:t>continues</w:t>
      </w:r>
      <w:proofErr w:type="gramEnd"/>
      <w:r w:rsidRPr="00331F7A">
        <w:rPr>
          <w:rFonts w:cstheme="minorHAnsi"/>
          <w:color w:val="000000" w:themeColor="text1"/>
        </w:rPr>
        <w:t xml:space="preserve"> to play a central role in coastal economies, though it remains sensitive to seasonal tourism and economic cycles. Transportation and logistics </w:t>
      </w:r>
      <w:r w:rsidRPr="00331F7A">
        <w:rPr>
          <w:rFonts w:cstheme="minorHAnsi"/>
          <w:color w:val="000000" w:themeColor="text1"/>
        </w:rPr>
        <w:lastRenderedPageBreak/>
        <w:t>growth reflects the region’s role in goods movement and supply chain connectivity. Construction growth remains influenced by housing demand, though rising costs and interest rates may moderate expansion.</w:t>
      </w:r>
    </w:p>
    <w:p w14:paraId="79A1C49C" w14:textId="77777777" w:rsidR="00331F7A" w:rsidRPr="00331F7A" w:rsidRDefault="00331F7A" w:rsidP="00331F7A">
      <w:pPr>
        <w:spacing w:after="160" w:line="278" w:lineRule="auto"/>
        <w:rPr>
          <w:rFonts w:cstheme="minorHAnsi"/>
          <w:color w:val="000000" w:themeColor="text1"/>
        </w:rPr>
      </w:pPr>
      <w:r w:rsidRPr="00331F7A">
        <w:rPr>
          <w:rFonts w:cstheme="minorHAnsi"/>
          <w:color w:val="000000" w:themeColor="text1"/>
        </w:rPr>
        <w:t>While overall employment growth is projected to be steady, more than 90 percent of job openings over the next decade are expected to result from replacement demand rather than net new job creation. This indicates ongoing turnover pressures and the need for sustained workforce pipeline development rather than solely expansion strategies.</w:t>
      </w:r>
    </w:p>
    <w:p w14:paraId="55BF8B49" w14:textId="176F8E27" w:rsidR="00346DB0" w:rsidRPr="00A60707" w:rsidRDefault="00331F7A" w:rsidP="00331F7A">
      <w:pPr>
        <w:spacing w:after="160" w:line="278" w:lineRule="auto"/>
        <w:rPr>
          <w:rFonts w:cstheme="minorHAnsi"/>
          <w:b/>
        </w:rPr>
      </w:pPr>
      <w:r w:rsidRPr="00331F7A">
        <w:rPr>
          <w:rFonts w:cstheme="minorHAnsi"/>
          <w:color w:val="000000" w:themeColor="text1"/>
        </w:rPr>
        <w:t>Economic conditions across the region therefore require workforce strategies that address both structural labor supply constraints and sector-specific workforce shortages, while supporting economic self-sufficiency and regional competitiveness.</w:t>
      </w:r>
    </w:p>
    <w:p w14:paraId="0C17ED38" w14:textId="77777777" w:rsidR="00346DB0" w:rsidRPr="00A60707" w:rsidRDefault="00346DB0" w:rsidP="00346DB0">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346DB0" w:rsidRPr="00A60707" w14:paraId="77B9ACCA" w14:textId="77777777" w:rsidTr="000405BD">
        <w:tc>
          <w:tcPr>
            <w:tcW w:w="10188" w:type="dxa"/>
            <w:shd w:val="clear" w:color="auto" w:fill="552503"/>
          </w:tcPr>
          <w:p w14:paraId="304F6190" w14:textId="12868406" w:rsidR="00346DB0" w:rsidRPr="00A60707" w:rsidRDefault="00346DB0" w:rsidP="00662298">
            <w:pPr>
              <w:pStyle w:val="Heading1"/>
              <w:numPr>
                <w:ilvl w:val="1"/>
                <w:numId w:val="8"/>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679.560(a)(1)(</w:t>
            </w:r>
            <w:proofErr w:type="spellStart"/>
            <w:r w:rsidRPr="00A60707">
              <w:rPr>
                <w:rFonts w:asciiTheme="minorHAnsi" w:hAnsiTheme="minorHAnsi" w:cstheme="minorHAnsi"/>
                <w:bCs w:val="0"/>
                <w:sz w:val="22"/>
                <w:szCs w:val="22"/>
              </w:rPr>
              <w:t>i</w:t>
            </w:r>
            <w:proofErr w:type="spellEnd"/>
            <w:r w:rsidRPr="00A60707">
              <w:rPr>
                <w:rFonts w:asciiTheme="minorHAnsi" w:hAnsiTheme="minorHAnsi" w:cstheme="minorHAnsi"/>
                <w:bCs w:val="0"/>
                <w:sz w:val="22"/>
                <w:szCs w:val="22"/>
              </w:rPr>
              <w:t xml:space="preserve">): </w:t>
            </w:r>
            <w:r w:rsidR="00B645FB" w:rsidRPr="00A60707">
              <w:rPr>
                <w:rFonts w:asciiTheme="minorHAnsi" w:hAnsiTheme="minorHAnsi" w:cstheme="minorHAnsi"/>
                <w:bCs w:val="0"/>
                <w:sz w:val="22"/>
                <w:szCs w:val="22"/>
              </w:rPr>
              <w:t>Economic Analysis – Part 2 In-Demand Industries</w:t>
            </w:r>
          </w:p>
          <w:p w14:paraId="705E9652" w14:textId="77777777" w:rsidR="00346DB0" w:rsidRPr="00A60707" w:rsidRDefault="00346DB0" w:rsidP="000405BD">
            <w:pPr>
              <w:pStyle w:val="Heading1"/>
              <w:spacing w:before="0"/>
              <w:ind w:left="0"/>
              <w:contextualSpacing/>
              <w:rPr>
                <w:rFonts w:asciiTheme="minorHAnsi" w:hAnsiTheme="minorHAnsi" w:cstheme="minorHAnsi"/>
                <w:bCs w:val="0"/>
                <w:sz w:val="22"/>
                <w:szCs w:val="22"/>
              </w:rPr>
            </w:pPr>
          </w:p>
        </w:tc>
      </w:tr>
      <w:tr w:rsidR="00346DB0" w:rsidRPr="00A60707" w14:paraId="6A281451" w14:textId="77777777" w:rsidTr="000405BD">
        <w:trPr>
          <w:trHeight w:val="593"/>
        </w:trPr>
        <w:tc>
          <w:tcPr>
            <w:tcW w:w="10188" w:type="dxa"/>
          </w:tcPr>
          <w:p w14:paraId="6233B9D3" w14:textId="4FD787BD" w:rsidR="00346DB0" w:rsidRPr="00A60707" w:rsidRDefault="00346DB0" w:rsidP="00B645FB">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existing and emerging in-demand industry sectors and occupations in the local area.</w:t>
            </w:r>
          </w:p>
          <w:p w14:paraId="756CCE02" w14:textId="77777777" w:rsidR="00346DB0" w:rsidRPr="00A60707" w:rsidRDefault="00346DB0" w:rsidP="000405BD">
            <w:pPr>
              <w:pStyle w:val="Heading1"/>
              <w:spacing w:before="0"/>
              <w:ind w:left="0"/>
              <w:contextualSpacing/>
              <w:rPr>
                <w:rFonts w:asciiTheme="minorHAnsi" w:hAnsiTheme="minorHAnsi" w:cstheme="minorHAnsi"/>
                <w:b w:val="0"/>
                <w:sz w:val="22"/>
                <w:szCs w:val="22"/>
              </w:rPr>
            </w:pPr>
          </w:p>
        </w:tc>
      </w:tr>
    </w:tbl>
    <w:p w14:paraId="1EA04F5B" w14:textId="11488503" w:rsidR="00346DB0" w:rsidRPr="00A60707" w:rsidRDefault="00346DB0" w:rsidP="00346DB0">
      <w:pPr>
        <w:pStyle w:val="Heading1"/>
        <w:spacing w:before="0"/>
        <w:ind w:left="0"/>
        <w:contextualSpacing/>
        <w:rPr>
          <w:rFonts w:asciiTheme="minorHAnsi" w:hAnsiTheme="minorHAnsi" w:cstheme="minorHAnsi"/>
          <w:b w:val="0"/>
          <w:sz w:val="22"/>
          <w:szCs w:val="22"/>
        </w:rPr>
      </w:pPr>
    </w:p>
    <w:p w14:paraId="26237638" w14:textId="77777777" w:rsidR="00B645FB" w:rsidRPr="00A60707" w:rsidRDefault="00B645FB" w:rsidP="00346DB0">
      <w:pPr>
        <w:pStyle w:val="Heading1"/>
        <w:spacing w:before="0"/>
        <w:ind w:left="0"/>
        <w:contextualSpacing/>
        <w:rPr>
          <w:rFonts w:asciiTheme="minorHAnsi" w:hAnsiTheme="minorHAnsi" w:cstheme="minorHAnsi"/>
          <w:b w:val="0"/>
          <w:sz w:val="22"/>
          <w:szCs w:val="22"/>
        </w:rPr>
      </w:pPr>
    </w:p>
    <w:p w14:paraId="07110711" w14:textId="0B92941B" w:rsidR="00346DB0" w:rsidRPr="00A60707" w:rsidRDefault="00346DB0" w:rsidP="00346DB0">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w:t>
      </w:r>
      <w:r w:rsidR="00B645FB" w:rsidRPr="00A60707">
        <w:rPr>
          <w:rFonts w:asciiTheme="minorHAnsi" w:hAnsiTheme="minorHAnsi" w:cstheme="minorHAnsi"/>
          <w:bCs w:val="0"/>
          <w:sz w:val="22"/>
          <w:szCs w:val="22"/>
        </w:rPr>
        <w:t>2</w:t>
      </w:r>
    </w:p>
    <w:sdt>
      <w:sdtPr>
        <w:rPr>
          <w:rFonts w:eastAsia="Calibri" w:cstheme="minorHAnsi"/>
          <w:b/>
          <w:bCs/>
        </w:rPr>
        <w:id w:val="346062925"/>
        <w:placeholder>
          <w:docPart w:val="EB2AE6F418394445BC6A1299B04AFAE1"/>
        </w:placeholder>
      </w:sdtPr>
      <w:sdtEndPr>
        <w:rPr>
          <w:rFonts w:eastAsiaTheme="minorHAnsi"/>
          <w:b w:val="0"/>
          <w:bCs w:val="0"/>
        </w:rPr>
      </w:sdtEndPr>
      <w:sdtContent>
        <w:p w14:paraId="3B13CFDE" w14:textId="19E79E21" w:rsidR="005478FF" w:rsidRPr="00A60707" w:rsidRDefault="00761565" w:rsidP="005478FF">
          <w:pPr>
            <w:spacing w:after="160" w:line="278" w:lineRule="auto"/>
            <w:rPr>
              <w:rFonts w:cstheme="minorHAnsi"/>
              <w:color w:val="000000" w:themeColor="text1"/>
            </w:rPr>
          </w:pPr>
          <w:r w:rsidRPr="00A60707">
            <w:rPr>
              <w:rFonts w:cstheme="minorHAnsi"/>
              <w:color w:val="000000" w:themeColor="text1"/>
            </w:rPr>
            <w:t>In-demand industries were identified using Oregon Employment Department employment projections, replacement demand data</w:t>
          </w:r>
          <w:r w:rsidR="005478FF" w:rsidRPr="00A60707">
            <w:rPr>
              <w:rFonts w:cstheme="minorHAnsi"/>
              <w:color w:val="000000" w:themeColor="text1"/>
            </w:rPr>
            <w:t xml:space="preserve"> (2024–2034), regional employment trends, and board-adopted sector priorities. The region is projected to add approximately 5,900 jobs (5% growth) between 2024 and 2034, with </w:t>
          </w:r>
          <w:proofErr w:type="gramStart"/>
          <w:r w:rsidR="005478FF" w:rsidRPr="00A60707">
            <w:rPr>
              <w:rFonts w:cstheme="minorHAnsi"/>
              <w:color w:val="000000" w:themeColor="text1"/>
            </w:rPr>
            <w:t>the majority of</w:t>
          </w:r>
          <w:proofErr w:type="gramEnd"/>
          <w:r w:rsidR="005478FF" w:rsidRPr="00A60707">
            <w:rPr>
              <w:rFonts w:cstheme="minorHAnsi"/>
              <w:color w:val="000000" w:themeColor="text1"/>
            </w:rPr>
            <w:t xml:space="preserve"> total openings resulting from replacement demand as retirements and occupational turnover continue to drive labor market activity.</w:t>
          </w:r>
        </w:p>
        <w:p w14:paraId="021A4953" w14:textId="77777777" w:rsidR="005478FF" w:rsidRPr="005478FF" w:rsidRDefault="005478FF" w:rsidP="005478FF">
          <w:pPr>
            <w:spacing w:after="160" w:line="278" w:lineRule="auto"/>
            <w:rPr>
              <w:rFonts w:cstheme="minorHAnsi"/>
              <w:color w:val="000000" w:themeColor="text1"/>
            </w:rPr>
          </w:pPr>
          <w:r w:rsidRPr="005478FF">
            <w:rPr>
              <w:rFonts w:cstheme="minorHAnsi"/>
              <w:color w:val="000000" w:themeColor="text1"/>
            </w:rPr>
            <w:t>The fastest-growing sectors in the region include Professional and Business Services (12%), Private Educational and Health Services (12%), Construction (10%), Leisure and Hospitality (8%), and Transportation and Warehousing (7%). While overall manufacturing employment is projected to remain relatively stable (0% net growth), the sector continues to generate significant replacement openings and remains critical to the regional economy.</w:t>
          </w:r>
        </w:p>
        <w:p w14:paraId="457BA82E" w14:textId="77777777" w:rsidR="005478FF" w:rsidRPr="005478FF" w:rsidRDefault="005478FF" w:rsidP="005478FF">
          <w:pPr>
            <w:spacing w:after="160" w:line="278" w:lineRule="auto"/>
            <w:rPr>
              <w:rFonts w:cstheme="minorHAnsi"/>
              <w:color w:val="000000" w:themeColor="text1"/>
            </w:rPr>
          </w:pPr>
          <w:r w:rsidRPr="005478FF">
            <w:rPr>
              <w:rFonts w:cstheme="minorHAnsi"/>
              <w:color w:val="000000" w:themeColor="text1"/>
            </w:rPr>
            <w:t>Consistent with board-approved focus areas, the region prioritizes:</w:t>
          </w:r>
        </w:p>
        <w:p w14:paraId="33EFBAF1" w14:textId="77777777" w:rsidR="005478FF" w:rsidRPr="005478FF" w:rsidRDefault="005478FF" w:rsidP="005478FF">
          <w:pPr>
            <w:spacing w:after="160" w:line="278" w:lineRule="auto"/>
            <w:rPr>
              <w:rFonts w:cstheme="minorHAnsi"/>
              <w:color w:val="000000" w:themeColor="text1"/>
            </w:rPr>
          </w:pPr>
          <w:r w:rsidRPr="005478FF">
            <w:rPr>
              <w:rFonts w:cstheme="minorHAnsi"/>
              <w:b/>
              <w:bCs/>
              <w:color w:val="000000" w:themeColor="text1"/>
            </w:rPr>
            <w:t>Behavioral Health and Healthcare.</w:t>
          </w:r>
          <w:r w:rsidRPr="005478FF">
            <w:rPr>
              <w:rFonts w:cstheme="minorHAnsi"/>
              <w:color w:val="000000" w:themeColor="text1"/>
            </w:rPr>
            <w:br/>
            <w:t xml:space="preserve">Private Educational and Health Services </w:t>
          </w:r>
          <w:proofErr w:type="gramStart"/>
          <w:r w:rsidRPr="005478FF">
            <w:rPr>
              <w:rFonts w:cstheme="minorHAnsi"/>
              <w:color w:val="000000" w:themeColor="text1"/>
            </w:rPr>
            <w:t>is</w:t>
          </w:r>
          <w:proofErr w:type="gramEnd"/>
          <w:r w:rsidRPr="005478FF">
            <w:rPr>
              <w:rFonts w:cstheme="minorHAnsi"/>
              <w:color w:val="000000" w:themeColor="text1"/>
            </w:rPr>
            <w:t xml:space="preserve"> among the fastest-growing sectors in Northwest Oregon. Hospitals, ambulatory care, behavioral health services, and social assistance occupations continue to experience sustained demand. High-demand occupations include registered nurses, medical assistants, dental hygienists, behavioral health technicians, and direct care workers. Growth is influenced by demographic trends, including an aging population and increased demand for mental health services.</w:t>
          </w:r>
        </w:p>
        <w:p w14:paraId="0EE36BF2" w14:textId="77777777" w:rsidR="005478FF" w:rsidRPr="005478FF" w:rsidRDefault="005478FF" w:rsidP="005478FF">
          <w:pPr>
            <w:spacing w:after="160" w:line="278" w:lineRule="auto"/>
            <w:rPr>
              <w:rFonts w:cstheme="minorHAnsi"/>
              <w:color w:val="000000" w:themeColor="text1"/>
            </w:rPr>
          </w:pPr>
          <w:r w:rsidRPr="005478FF">
            <w:rPr>
              <w:rFonts w:cstheme="minorHAnsi"/>
              <w:b/>
              <w:bCs/>
              <w:color w:val="000000" w:themeColor="text1"/>
            </w:rPr>
            <w:t>Leisure and Hospitality.</w:t>
          </w:r>
          <w:r w:rsidRPr="005478FF">
            <w:rPr>
              <w:rFonts w:cstheme="minorHAnsi"/>
              <w:color w:val="000000" w:themeColor="text1"/>
            </w:rPr>
            <w:br/>
            <w:t xml:space="preserve">Leisure and hospitality </w:t>
          </w:r>
          <w:proofErr w:type="gramStart"/>
          <w:r w:rsidRPr="005478FF">
            <w:rPr>
              <w:rFonts w:cstheme="minorHAnsi"/>
              <w:color w:val="000000" w:themeColor="text1"/>
            </w:rPr>
            <w:t>remains</w:t>
          </w:r>
          <w:proofErr w:type="gramEnd"/>
          <w:r w:rsidRPr="005478FF">
            <w:rPr>
              <w:rFonts w:cstheme="minorHAnsi"/>
              <w:color w:val="000000" w:themeColor="text1"/>
            </w:rPr>
            <w:t xml:space="preserve"> one of the largest employment sectors in the region and is projected to grow by 8% over the next decade. Accommodation and food services account for </w:t>
          </w:r>
          <w:proofErr w:type="gramStart"/>
          <w:r w:rsidRPr="005478FF">
            <w:rPr>
              <w:rFonts w:cstheme="minorHAnsi"/>
              <w:color w:val="000000" w:themeColor="text1"/>
            </w:rPr>
            <w:t>the majority of</w:t>
          </w:r>
          <w:proofErr w:type="gramEnd"/>
          <w:r w:rsidRPr="005478FF">
            <w:rPr>
              <w:rFonts w:cstheme="minorHAnsi"/>
              <w:color w:val="000000" w:themeColor="text1"/>
            </w:rPr>
            <w:t xml:space="preserve"> employment in this sector. Although average wages in the sector are lower than the regional average due in part to part-time employment, the industry provides significant entry-level opportunities and pathways into management, culinary, and tourism-related careers.</w:t>
          </w:r>
        </w:p>
        <w:p w14:paraId="45B0E5D3" w14:textId="77777777" w:rsidR="005478FF" w:rsidRPr="005478FF" w:rsidRDefault="005478FF" w:rsidP="005478FF">
          <w:pPr>
            <w:spacing w:after="160" w:line="278" w:lineRule="auto"/>
            <w:rPr>
              <w:rFonts w:cstheme="minorHAnsi"/>
              <w:color w:val="000000" w:themeColor="text1"/>
            </w:rPr>
          </w:pPr>
          <w:r w:rsidRPr="005478FF">
            <w:rPr>
              <w:rFonts w:cstheme="minorHAnsi"/>
              <w:b/>
              <w:bCs/>
              <w:color w:val="000000" w:themeColor="text1"/>
            </w:rPr>
            <w:lastRenderedPageBreak/>
            <w:t>Transportation and Logistics.</w:t>
          </w:r>
          <w:r w:rsidRPr="005478FF">
            <w:rPr>
              <w:rFonts w:cstheme="minorHAnsi"/>
              <w:color w:val="000000" w:themeColor="text1"/>
            </w:rPr>
            <w:br/>
            <w:t>Transportation, warehousing, and utilities are projected to grow by 7%. Demand is driven by goods movement, regional distribution networks, and coastal and highway corridors. High-demand occupations include commercial drivers, material movers, logistics technicians, and equipment operators.</w:t>
          </w:r>
        </w:p>
        <w:p w14:paraId="2E6DB15C" w14:textId="77777777" w:rsidR="005478FF" w:rsidRPr="005478FF" w:rsidRDefault="005478FF" w:rsidP="005478FF">
          <w:pPr>
            <w:spacing w:after="160" w:line="278" w:lineRule="auto"/>
            <w:rPr>
              <w:rFonts w:cstheme="minorHAnsi"/>
              <w:color w:val="000000" w:themeColor="text1"/>
            </w:rPr>
          </w:pPr>
          <w:r w:rsidRPr="005478FF">
            <w:rPr>
              <w:rFonts w:cstheme="minorHAnsi"/>
              <w:b/>
              <w:bCs/>
              <w:color w:val="000000" w:themeColor="text1"/>
            </w:rPr>
            <w:t>Maritime.</w:t>
          </w:r>
          <w:r w:rsidRPr="005478FF">
            <w:rPr>
              <w:rFonts w:cstheme="minorHAnsi"/>
              <w:color w:val="000000" w:themeColor="text1"/>
            </w:rPr>
            <w:br/>
            <w:t>Maritime employment remains an important cluster in coastal counties, supporting fishing, vessel operations, marine repair, and related trades. While comprehensive updated maritime data is limited, regional labor market analysis indicates continued demand for welders, marine mechanics, and vessel crew occupations tied to port activity and coastal industries.</w:t>
          </w:r>
        </w:p>
        <w:p w14:paraId="4139EADE" w14:textId="77777777" w:rsidR="005478FF" w:rsidRPr="005478FF" w:rsidRDefault="005478FF" w:rsidP="005478FF">
          <w:pPr>
            <w:spacing w:after="160" w:line="278" w:lineRule="auto"/>
            <w:rPr>
              <w:rFonts w:cstheme="minorHAnsi"/>
              <w:color w:val="000000" w:themeColor="text1"/>
            </w:rPr>
          </w:pPr>
          <w:r w:rsidRPr="005478FF">
            <w:rPr>
              <w:rFonts w:cstheme="minorHAnsi"/>
              <w:b/>
              <w:bCs/>
              <w:color w:val="000000" w:themeColor="text1"/>
            </w:rPr>
            <w:t>Manufacturing.</w:t>
          </w:r>
          <w:r w:rsidRPr="005478FF">
            <w:rPr>
              <w:rFonts w:cstheme="minorHAnsi"/>
              <w:color w:val="000000" w:themeColor="text1"/>
            </w:rPr>
            <w:br/>
            <w:t>Manufacturing remains foundational to Northwest Oregon’s economy, particularly in durable goods and wood products. Although overall employment is projected to remain flat through 2034, internal subsector shifts and retirements are expected to create ongoing replacement openings. High-demand occupations include machinists, industrial machinery mechanics, production technicians, and welders.</w:t>
          </w:r>
        </w:p>
        <w:p w14:paraId="3348C2B6" w14:textId="00205DB9" w:rsidR="00346DB0" w:rsidRPr="00A60707" w:rsidRDefault="005478FF" w:rsidP="00562E3D">
          <w:pPr>
            <w:spacing w:after="160" w:line="278" w:lineRule="auto"/>
            <w:rPr>
              <w:rFonts w:cstheme="minorHAnsi"/>
              <w:b/>
              <w:bCs/>
            </w:rPr>
          </w:pPr>
          <w:r w:rsidRPr="005478FF">
            <w:rPr>
              <w:rFonts w:cstheme="minorHAnsi"/>
              <w:color w:val="000000" w:themeColor="text1"/>
            </w:rPr>
            <w:t>Across sectors, approximately 95% of projected job openings over the next decade are expected to result from replacement needs rather than net new job creation. This replacement demand underscores the importance of workforce strategies that support upskilling, credential attainment, and career advancement across both entry-level and mid-skill occupations.</w:t>
          </w:r>
        </w:p>
      </w:sdtContent>
    </w:sdt>
    <w:p w14:paraId="402F08B1" w14:textId="676D35C8" w:rsidR="00B645FB" w:rsidRPr="00A60707" w:rsidRDefault="00B645FB" w:rsidP="00346DB0">
      <w:pPr>
        <w:pStyle w:val="Heading1"/>
        <w:spacing w:before="0"/>
        <w:ind w:left="0"/>
        <w:contextualSpacing/>
        <w:rPr>
          <w:rFonts w:asciiTheme="minorHAnsi" w:hAnsiTheme="minorHAnsi" w:cstheme="minorHAnsi"/>
          <w:b w:val="0"/>
          <w:sz w:val="22"/>
          <w:szCs w:val="22"/>
        </w:rPr>
      </w:pPr>
    </w:p>
    <w:p w14:paraId="63B51E6F" w14:textId="77777777" w:rsidR="00B645FB" w:rsidRPr="00A60707" w:rsidRDefault="00B645FB" w:rsidP="00346DB0">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346DB0" w:rsidRPr="00A60707" w14:paraId="22C6E227" w14:textId="77777777" w:rsidTr="000405BD">
        <w:tc>
          <w:tcPr>
            <w:tcW w:w="10188" w:type="dxa"/>
            <w:shd w:val="clear" w:color="auto" w:fill="552503"/>
          </w:tcPr>
          <w:p w14:paraId="4F253D49" w14:textId="7D05115E" w:rsidR="00346DB0" w:rsidRPr="00A60707" w:rsidRDefault="00346DB0" w:rsidP="00662298">
            <w:pPr>
              <w:pStyle w:val="Heading1"/>
              <w:numPr>
                <w:ilvl w:val="1"/>
                <w:numId w:val="8"/>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679.560(a)(1)</w:t>
            </w:r>
            <w:r w:rsidR="00B645FB" w:rsidRPr="00A60707">
              <w:rPr>
                <w:rFonts w:asciiTheme="minorHAnsi" w:hAnsiTheme="minorHAnsi" w:cstheme="minorHAnsi"/>
                <w:bCs w:val="0"/>
                <w:sz w:val="22"/>
                <w:szCs w:val="22"/>
              </w:rPr>
              <w:t xml:space="preserve">(ii): </w:t>
            </w:r>
            <w:r w:rsidRPr="00A60707">
              <w:rPr>
                <w:rFonts w:asciiTheme="minorHAnsi" w:hAnsiTheme="minorHAnsi" w:cstheme="minorHAnsi"/>
                <w:bCs w:val="0"/>
                <w:sz w:val="22"/>
                <w:szCs w:val="22"/>
              </w:rPr>
              <w:t>E</w:t>
            </w:r>
            <w:r w:rsidR="00B645FB" w:rsidRPr="00A60707">
              <w:rPr>
                <w:rFonts w:asciiTheme="minorHAnsi" w:hAnsiTheme="minorHAnsi" w:cstheme="minorHAnsi"/>
                <w:bCs w:val="0"/>
                <w:sz w:val="22"/>
                <w:szCs w:val="22"/>
              </w:rPr>
              <w:t>mployment Needs of Employers</w:t>
            </w:r>
          </w:p>
          <w:p w14:paraId="62AD05DD" w14:textId="77777777" w:rsidR="00346DB0" w:rsidRPr="00A60707" w:rsidRDefault="00346DB0" w:rsidP="000405BD">
            <w:pPr>
              <w:pStyle w:val="Heading1"/>
              <w:spacing w:before="0"/>
              <w:ind w:left="0"/>
              <w:contextualSpacing/>
              <w:rPr>
                <w:rFonts w:asciiTheme="minorHAnsi" w:hAnsiTheme="minorHAnsi" w:cstheme="minorHAnsi"/>
                <w:bCs w:val="0"/>
                <w:sz w:val="22"/>
                <w:szCs w:val="22"/>
              </w:rPr>
            </w:pPr>
          </w:p>
        </w:tc>
      </w:tr>
      <w:tr w:rsidR="00346DB0" w:rsidRPr="00A60707" w14:paraId="5448B21F" w14:textId="77777777" w:rsidTr="000405BD">
        <w:trPr>
          <w:trHeight w:val="593"/>
        </w:trPr>
        <w:tc>
          <w:tcPr>
            <w:tcW w:w="10188" w:type="dxa"/>
          </w:tcPr>
          <w:p w14:paraId="6420CCF2" w14:textId="0F1692DC" w:rsidR="00346DB0" w:rsidRPr="00A60707" w:rsidRDefault="00346DB0" w:rsidP="00B645FB">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employment needs of employers in the local area in existing and emerging in-demand industry sectors occupations described in 2.1.B.</w:t>
            </w:r>
          </w:p>
          <w:p w14:paraId="59635F37" w14:textId="77777777" w:rsidR="00346DB0" w:rsidRPr="00A60707" w:rsidRDefault="00346DB0" w:rsidP="000405BD">
            <w:pPr>
              <w:pStyle w:val="Heading1"/>
              <w:spacing w:before="0"/>
              <w:ind w:left="0"/>
              <w:contextualSpacing/>
              <w:rPr>
                <w:rFonts w:asciiTheme="minorHAnsi" w:hAnsiTheme="minorHAnsi" w:cstheme="minorHAnsi"/>
                <w:b w:val="0"/>
                <w:sz w:val="22"/>
                <w:szCs w:val="22"/>
              </w:rPr>
            </w:pPr>
          </w:p>
        </w:tc>
      </w:tr>
    </w:tbl>
    <w:p w14:paraId="03E633BF" w14:textId="595CB065" w:rsidR="00346DB0" w:rsidRPr="00A60707" w:rsidRDefault="00346DB0" w:rsidP="00346DB0">
      <w:pPr>
        <w:pStyle w:val="Heading1"/>
        <w:spacing w:before="0"/>
        <w:ind w:left="0"/>
        <w:contextualSpacing/>
        <w:rPr>
          <w:rFonts w:asciiTheme="minorHAnsi" w:hAnsiTheme="minorHAnsi" w:cstheme="minorHAnsi"/>
          <w:b w:val="0"/>
          <w:sz w:val="22"/>
          <w:szCs w:val="22"/>
        </w:rPr>
      </w:pPr>
    </w:p>
    <w:p w14:paraId="53E7E722" w14:textId="77777777" w:rsidR="00B645FB" w:rsidRPr="00A60707" w:rsidRDefault="00B645FB" w:rsidP="00346DB0">
      <w:pPr>
        <w:pStyle w:val="Heading1"/>
        <w:spacing w:before="0"/>
        <w:ind w:left="0"/>
        <w:contextualSpacing/>
        <w:rPr>
          <w:rFonts w:asciiTheme="minorHAnsi" w:hAnsiTheme="minorHAnsi" w:cstheme="minorHAnsi"/>
          <w:b w:val="0"/>
          <w:sz w:val="22"/>
          <w:szCs w:val="22"/>
        </w:rPr>
      </w:pPr>
    </w:p>
    <w:p w14:paraId="315BC9C1" w14:textId="4FE575F2" w:rsidR="00346DB0" w:rsidRPr="00A60707" w:rsidRDefault="00346DB0" w:rsidP="00346DB0">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w:t>
      </w:r>
      <w:r w:rsidR="00B645FB" w:rsidRPr="00A60707">
        <w:rPr>
          <w:rFonts w:asciiTheme="minorHAnsi" w:hAnsiTheme="minorHAnsi" w:cstheme="minorHAnsi"/>
          <w:bCs w:val="0"/>
          <w:sz w:val="22"/>
          <w:szCs w:val="22"/>
        </w:rPr>
        <w:t>3</w:t>
      </w:r>
    </w:p>
    <w:sdt>
      <w:sdtPr>
        <w:rPr>
          <w:rFonts w:cstheme="minorHAnsi"/>
        </w:rPr>
        <w:id w:val="434642820"/>
        <w:placeholder>
          <w:docPart w:val="E5BDB56D06F845BBA1803C8249D9B020"/>
        </w:placeholder>
      </w:sdtPr>
      <w:sdtEndPr/>
      <w:sdtContent>
        <w:p w14:paraId="3F974508" w14:textId="7E64E9C1" w:rsidR="004411C9" w:rsidRPr="00A60707" w:rsidRDefault="004411C9" w:rsidP="004411C9">
          <w:pPr>
            <w:spacing w:after="160" w:line="278" w:lineRule="auto"/>
            <w:rPr>
              <w:rFonts w:cstheme="minorHAnsi"/>
              <w:color w:val="000000" w:themeColor="text1"/>
            </w:rPr>
          </w:pPr>
          <w:r w:rsidRPr="00A60707">
            <w:rPr>
              <w:rFonts w:cstheme="minorHAnsi"/>
              <w:color w:val="000000" w:themeColor="text1"/>
            </w:rPr>
            <w:t>Employer demand in Northwest Oregon reflects both projected sector growth and significant replacement needs driven by retirements and workforce turnover. Between 2024 and 2034, approximately 95 percent of projected job openings in the region are expected to result from replacement demand rather than net new job growth. This dynamic creates sustained hiring pressure across multiple sectors, even where overall employment levels remain stable.</w:t>
          </w:r>
        </w:p>
        <w:p w14:paraId="29400DCA" w14:textId="77777777" w:rsidR="004411C9" w:rsidRPr="004411C9" w:rsidRDefault="004411C9" w:rsidP="004411C9">
          <w:pPr>
            <w:spacing w:after="160" w:line="278" w:lineRule="auto"/>
            <w:rPr>
              <w:rFonts w:cstheme="minorHAnsi"/>
              <w:color w:val="000000" w:themeColor="text1"/>
            </w:rPr>
          </w:pPr>
          <w:r w:rsidRPr="004411C9">
            <w:rPr>
              <w:rFonts w:cstheme="minorHAnsi"/>
              <w:color w:val="000000" w:themeColor="text1"/>
            </w:rPr>
            <w:t xml:space="preserve">Recent vacancy data and employer engagement indicate that the greatest hiring needs are concentrated </w:t>
          </w:r>
          <w:proofErr w:type="gramStart"/>
          <w:r w:rsidRPr="004411C9">
            <w:rPr>
              <w:rFonts w:cstheme="minorHAnsi"/>
              <w:color w:val="000000" w:themeColor="text1"/>
            </w:rPr>
            <w:t>in</w:t>
          </w:r>
          <w:proofErr w:type="gramEnd"/>
          <w:r w:rsidRPr="004411C9">
            <w:rPr>
              <w:rFonts w:cstheme="minorHAnsi"/>
              <w:color w:val="000000" w:themeColor="text1"/>
            </w:rPr>
            <w:t>:</w:t>
          </w:r>
        </w:p>
        <w:p w14:paraId="195DB59C" w14:textId="77777777" w:rsidR="004411C9" w:rsidRPr="004411C9" w:rsidRDefault="004411C9" w:rsidP="004411C9">
          <w:pPr>
            <w:spacing w:after="160" w:line="278" w:lineRule="auto"/>
            <w:rPr>
              <w:rFonts w:cstheme="minorHAnsi"/>
              <w:color w:val="000000" w:themeColor="text1"/>
            </w:rPr>
          </w:pPr>
          <w:r w:rsidRPr="004411C9">
            <w:rPr>
              <w:rFonts w:cstheme="minorHAnsi"/>
              <w:b/>
              <w:bCs/>
              <w:color w:val="000000" w:themeColor="text1"/>
            </w:rPr>
            <w:t>Healthcare and Behavioral Health.</w:t>
          </w:r>
          <w:r w:rsidRPr="004411C9">
            <w:rPr>
              <w:rFonts w:cstheme="minorHAnsi"/>
              <w:color w:val="000000" w:themeColor="text1"/>
            </w:rPr>
            <w:br/>
            <w:t>Employers report persistent recruitment challenges for registered nurses, medical assistants, dental hygienists, behavioral health technicians, and direct care workers. Demand is driven by population aging, increased utilization of services, and workforce burnout following the pandemic. Many healthcare occupations require postsecondary credentials, licensure, or clinical training capacity, which can limit the speed at which supply meets demand.</w:t>
          </w:r>
        </w:p>
        <w:p w14:paraId="3B0CD021" w14:textId="77777777" w:rsidR="004411C9" w:rsidRPr="004411C9" w:rsidRDefault="004411C9" w:rsidP="004411C9">
          <w:pPr>
            <w:spacing w:after="160" w:line="278" w:lineRule="auto"/>
            <w:rPr>
              <w:rFonts w:cstheme="minorHAnsi"/>
              <w:color w:val="000000" w:themeColor="text1"/>
            </w:rPr>
          </w:pPr>
          <w:r w:rsidRPr="004411C9">
            <w:rPr>
              <w:rFonts w:cstheme="minorHAnsi"/>
              <w:b/>
              <w:bCs/>
              <w:color w:val="000000" w:themeColor="text1"/>
            </w:rPr>
            <w:lastRenderedPageBreak/>
            <w:t>Leisure and Hospitality.</w:t>
          </w:r>
          <w:r w:rsidRPr="004411C9">
            <w:rPr>
              <w:rFonts w:cstheme="minorHAnsi"/>
              <w:color w:val="000000" w:themeColor="text1"/>
            </w:rPr>
            <w:br/>
            <w:t xml:space="preserve">Leisure and hospitality consistently </w:t>
          </w:r>
          <w:proofErr w:type="gramStart"/>
          <w:r w:rsidRPr="004411C9">
            <w:rPr>
              <w:rFonts w:cstheme="minorHAnsi"/>
              <w:color w:val="000000" w:themeColor="text1"/>
            </w:rPr>
            <w:t>accounts</w:t>
          </w:r>
          <w:proofErr w:type="gramEnd"/>
          <w:r w:rsidRPr="004411C9">
            <w:rPr>
              <w:rFonts w:cstheme="minorHAnsi"/>
              <w:color w:val="000000" w:themeColor="text1"/>
            </w:rPr>
            <w:t xml:space="preserve"> for a significant share of regional vacancies, particularly in food preparation, serving, lodging, and supervisory roles. These occupations often require limited formal education but demand strong customer service, reliability, and work-readiness skills. Employers report ongoing challenges with recruitment, retention, and seasonal workforce stability.</w:t>
          </w:r>
        </w:p>
        <w:p w14:paraId="75994D23" w14:textId="77777777" w:rsidR="004411C9" w:rsidRPr="004411C9" w:rsidRDefault="004411C9" w:rsidP="004411C9">
          <w:pPr>
            <w:spacing w:after="160" w:line="278" w:lineRule="auto"/>
            <w:rPr>
              <w:rFonts w:cstheme="minorHAnsi"/>
              <w:color w:val="000000" w:themeColor="text1"/>
            </w:rPr>
          </w:pPr>
          <w:r w:rsidRPr="004411C9">
            <w:rPr>
              <w:rFonts w:cstheme="minorHAnsi"/>
              <w:b/>
              <w:bCs/>
              <w:color w:val="000000" w:themeColor="text1"/>
            </w:rPr>
            <w:t>Transportation and Logistics.</w:t>
          </w:r>
          <w:r w:rsidRPr="004411C9">
            <w:rPr>
              <w:rFonts w:cstheme="minorHAnsi"/>
              <w:color w:val="000000" w:themeColor="text1"/>
            </w:rPr>
            <w:br/>
            <w:t>Transportation and warehousing employers report ongoing need for commercial drivers, material movers, equipment operators, and logistics support roles. Barriers include licensing requirements (CDL), insurance constraints, and geographic commuting challenges in rural areas.</w:t>
          </w:r>
        </w:p>
        <w:p w14:paraId="15313F0A" w14:textId="77777777" w:rsidR="004411C9" w:rsidRPr="004411C9" w:rsidRDefault="004411C9" w:rsidP="004411C9">
          <w:pPr>
            <w:spacing w:after="160" w:line="278" w:lineRule="auto"/>
            <w:rPr>
              <w:rFonts w:cstheme="minorHAnsi"/>
              <w:color w:val="000000" w:themeColor="text1"/>
            </w:rPr>
          </w:pPr>
          <w:r w:rsidRPr="004411C9">
            <w:rPr>
              <w:rFonts w:cstheme="minorHAnsi"/>
              <w:b/>
              <w:bCs/>
              <w:color w:val="000000" w:themeColor="text1"/>
            </w:rPr>
            <w:t>Manufacturing and Skilled Trades.</w:t>
          </w:r>
          <w:r w:rsidRPr="004411C9">
            <w:rPr>
              <w:rFonts w:cstheme="minorHAnsi"/>
              <w:color w:val="000000" w:themeColor="text1"/>
            </w:rPr>
            <w:br/>
            <w:t xml:space="preserve">While overall manufacturing employment growth is modest, employers anticipate substantial replacement hiring due to retirements in production, machining, welding, and maintenance occupations. Employers emphasize the need for mechanical aptitude, technical skills, safety training, and </w:t>
          </w:r>
          <w:proofErr w:type="gramStart"/>
          <w:r w:rsidRPr="004411C9">
            <w:rPr>
              <w:rFonts w:cstheme="minorHAnsi"/>
              <w:color w:val="000000" w:themeColor="text1"/>
            </w:rPr>
            <w:t>increasingly,</w:t>
          </w:r>
          <w:proofErr w:type="gramEnd"/>
          <w:r w:rsidRPr="004411C9">
            <w:rPr>
              <w:rFonts w:cstheme="minorHAnsi"/>
              <w:color w:val="000000" w:themeColor="text1"/>
            </w:rPr>
            <w:t xml:space="preserve"> digital and automation competencies.</w:t>
          </w:r>
        </w:p>
        <w:p w14:paraId="1D4C17E9" w14:textId="77777777" w:rsidR="004411C9" w:rsidRPr="004411C9" w:rsidRDefault="004411C9" w:rsidP="004411C9">
          <w:pPr>
            <w:spacing w:after="160" w:line="278" w:lineRule="auto"/>
            <w:rPr>
              <w:rFonts w:cstheme="minorHAnsi"/>
              <w:color w:val="000000" w:themeColor="text1"/>
            </w:rPr>
          </w:pPr>
          <w:r w:rsidRPr="004411C9">
            <w:rPr>
              <w:rFonts w:cstheme="minorHAnsi"/>
              <w:b/>
              <w:bCs/>
              <w:color w:val="000000" w:themeColor="text1"/>
            </w:rPr>
            <w:t>Maritime and Natural Resource–Related Occupations.</w:t>
          </w:r>
          <w:r w:rsidRPr="004411C9">
            <w:rPr>
              <w:rFonts w:cstheme="minorHAnsi"/>
              <w:color w:val="000000" w:themeColor="text1"/>
            </w:rPr>
            <w:br/>
            <w:t>Coastal employers report demand for marine mechanics, welders, vessel crew, and related trades. Measuring demand is more complex in this sector due to limitations in unemployment insurance data coverage; however, employer engagement and sector partnerships confirm ongoing workforce needs tied to port activity and coastal industries.</w:t>
          </w:r>
        </w:p>
        <w:p w14:paraId="0B3DFEBE" w14:textId="77777777" w:rsidR="004411C9" w:rsidRPr="004411C9" w:rsidRDefault="004411C9" w:rsidP="00562E3D">
          <w:pPr>
            <w:spacing w:after="0" w:line="240" w:lineRule="auto"/>
            <w:rPr>
              <w:rFonts w:cstheme="minorHAnsi"/>
              <w:color w:val="000000" w:themeColor="text1"/>
            </w:rPr>
          </w:pPr>
          <w:r w:rsidRPr="004411C9">
            <w:rPr>
              <w:rFonts w:cstheme="minorHAnsi"/>
              <w:color w:val="000000" w:themeColor="text1"/>
            </w:rPr>
            <w:t>Across sectors, employer feedback consistently highlights cross-cutting needs including:</w:t>
          </w:r>
        </w:p>
        <w:p w14:paraId="6462823B" w14:textId="77777777" w:rsidR="004411C9" w:rsidRPr="004411C9" w:rsidRDefault="004411C9" w:rsidP="00662298">
          <w:pPr>
            <w:numPr>
              <w:ilvl w:val="0"/>
              <w:numId w:val="30"/>
            </w:numPr>
            <w:spacing w:after="0" w:line="240" w:lineRule="auto"/>
            <w:rPr>
              <w:rFonts w:cstheme="minorHAnsi"/>
              <w:color w:val="000000" w:themeColor="text1"/>
            </w:rPr>
          </w:pPr>
          <w:r w:rsidRPr="004411C9">
            <w:rPr>
              <w:rFonts w:cstheme="minorHAnsi"/>
              <w:color w:val="000000" w:themeColor="text1"/>
            </w:rPr>
            <w:t>Work readiness and soft skills</w:t>
          </w:r>
        </w:p>
        <w:p w14:paraId="322B0F04" w14:textId="77777777" w:rsidR="004411C9" w:rsidRPr="004411C9" w:rsidRDefault="004411C9" w:rsidP="00662298">
          <w:pPr>
            <w:numPr>
              <w:ilvl w:val="0"/>
              <w:numId w:val="30"/>
            </w:numPr>
            <w:spacing w:after="0" w:line="240" w:lineRule="auto"/>
            <w:rPr>
              <w:rFonts w:cstheme="minorHAnsi"/>
              <w:color w:val="000000" w:themeColor="text1"/>
            </w:rPr>
          </w:pPr>
          <w:r w:rsidRPr="004411C9">
            <w:rPr>
              <w:rFonts w:cstheme="minorHAnsi"/>
              <w:color w:val="000000" w:themeColor="text1"/>
            </w:rPr>
            <w:t>Reliability and attendance</w:t>
          </w:r>
        </w:p>
        <w:p w14:paraId="38EBD06A" w14:textId="77777777" w:rsidR="004411C9" w:rsidRPr="004411C9" w:rsidRDefault="004411C9" w:rsidP="00662298">
          <w:pPr>
            <w:numPr>
              <w:ilvl w:val="0"/>
              <w:numId w:val="30"/>
            </w:numPr>
            <w:spacing w:after="0" w:line="240" w:lineRule="auto"/>
            <w:rPr>
              <w:rFonts w:cstheme="minorHAnsi"/>
              <w:color w:val="000000" w:themeColor="text1"/>
            </w:rPr>
          </w:pPr>
          <w:r w:rsidRPr="004411C9">
            <w:rPr>
              <w:rFonts w:cstheme="minorHAnsi"/>
              <w:color w:val="000000" w:themeColor="text1"/>
            </w:rPr>
            <w:t>Industry-recognized credentials</w:t>
          </w:r>
        </w:p>
        <w:p w14:paraId="49A742AE" w14:textId="77777777" w:rsidR="004411C9" w:rsidRPr="004411C9" w:rsidRDefault="004411C9" w:rsidP="00662298">
          <w:pPr>
            <w:numPr>
              <w:ilvl w:val="0"/>
              <w:numId w:val="30"/>
            </w:numPr>
            <w:spacing w:after="0" w:line="240" w:lineRule="auto"/>
            <w:rPr>
              <w:rFonts w:cstheme="minorHAnsi"/>
              <w:color w:val="000000" w:themeColor="text1"/>
            </w:rPr>
          </w:pPr>
          <w:r w:rsidRPr="004411C9">
            <w:rPr>
              <w:rFonts w:cstheme="minorHAnsi"/>
              <w:color w:val="000000" w:themeColor="text1"/>
            </w:rPr>
            <w:t>Foundational digital literacy</w:t>
          </w:r>
        </w:p>
        <w:p w14:paraId="30B5F4B0" w14:textId="77777777" w:rsidR="004411C9" w:rsidRPr="004411C9" w:rsidRDefault="004411C9" w:rsidP="00662298">
          <w:pPr>
            <w:numPr>
              <w:ilvl w:val="0"/>
              <w:numId w:val="30"/>
            </w:numPr>
            <w:spacing w:after="0" w:line="240" w:lineRule="auto"/>
            <w:rPr>
              <w:rFonts w:cstheme="minorHAnsi"/>
              <w:color w:val="000000" w:themeColor="text1"/>
            </w:rPr>
          </w:pPr>
          <w:r w:rsidRPr="004411C9">
            <w:rPr>
              <w:rFonts w:cstheme="minorHAnsi"/>
              <w:color w:val="000000" w:themeColor="text1"/>
            </w:rPr>
            <w:t>Ability to work in team-based and safety-sensitive environments</w:t>
          </w:r>
        </w:p>
        <w:p w14:paraId="4F78D7DB" w14:textId="77777777" w:rsidR="004411C9" w:rsidRPr="004411C9" w:rsidRDefault="004411C9" w:rsidP="004411C9">
          <w:pPr>
            <w:spacing w:after="160" w:line="278" w:lineRule="auto"/>
            <w:rPr>
              <w:rFonts w:cstheme="minorHAnsi"/>
              <w:color w:val="000000" w:themeColor="text1"/>
            </w:rPr>
          </w:pPr>
          <w:r w:rsidRPr="004411C9">
            <w:rPr>
              <w:rFonts w:cstheme="minorHAnsi"/>
              <w:color w:val="000000" w:themeColor="text1"/>
            </w:rPr>
            <w:t xml:space="preserve">A substantial portion of projected job openings require no education beyond high school for entry-level employment; however, wage growth and advancement opportunities are more likely in occupations requiring </w:t>
          </w:r>
          <w:proofErr w:type="gramStart"/>
          <w:r w:rsidRPr="004411C9">
            <w:rPr>
              <w:rFonts w:cstheme="minorHAnsi"/>
              <w:color w:val="000000" w:themeColor="text1"/>
            </w:rPr>
            <w:t>postsecondary</w:t>
          </w:r>
          <w:proofErr w:type="gramEnd"/>
          <w:r w:rsidRPr="004411C9">
            <w:rPr>
              <w:rFonts w:cstheme="minorHAnsi"/>
              <w:color w:val="000000" w:themeColor="text1"/>
            </w:rPr>
            <w:t xml:space="preserve"> training, industry credentials, or licensure. Employers increasingly seek workers who can progress along career pathways rather than remain in entry-level roles.</w:t>
          </w:r>
        </w:p>
        <w:p w14:paraId="2957C0C4" w14:textId="1E5D3F9F" w:rsidR="00346DB0" w:rsidRPr="00A60707" w:rsidRDefault="004411C9" w:rsidP="008E0774">
          <w:pPr>
            <w:spacing w:after="160" w:line="278" w:lineRule="auto"/>
            <w:rPr>
              <w:rFonts w:cstheme="minorHAnsi"/>
              <w:color w:val="000000" w:themeColor="text1"/>
            </w:rPr>
          </w:pPr>
          <w:r w:rsidRPr="004411C9">
            <w:rPr>
              <w:rFonts w:cstheme="minorHAnsi"/>
              <w:color w:val="000000" w:themeColor="text1"/>
            </w:rPr>
            <w:t>The combination of replacement demand, moderate population growth, and geographic workforce constraints underscores the importance of workforce strategies that expand labor force participation, support skill development, and address barriers to employment.</w:t>
          </w:r>
        </w:p>
      </w:sdtContent>
    </w:sdt>
    <w:p w14:paraId="0374BC56" w14:textId="77777777" w:rsidR="00346DB0" w:rsidRPr="00A60707" w:rsidRDefault="00346DB0" w:rsidP="00346DB0">
      <w:pPr>
        <w:pStyle w:val="Heading1"/>
        <w:spacing w:before="0"/>
        <w:ind w:left="0"/>
        <w:contextualSpacing/>
        <w:rPr>
          <w:rFonts w:asciiTheme="minorHAnsi" w:hAnsiTheme="minorHAnsi" w:cstheme="minorHAnsi"/>
          <w:sz w:val="22"/>
          <w:szCs w:val="22"/>
        </w:rPr>
      </w:pPr>
    </w:p>
    <w:p w14:paraId="15B50713"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D94F31" w:rsidRPr="00A60707" w14:paraId="35DE92EC" w14:textId="77777777" w:rsidTr="00AE76ED">
        <w:tc>
          <w:tcPr>
            <w:tcW w:w="10296" w:type="dxa"/>
            <w:shd w:val="clear" w:color="auto" w:fill="552503"/>
          </w:tcPr>
          <w:p w14:paraId="5CDD2EC1" w14:textId="4A4B33DA" w:rsidR="0035375F" w:rsidRPr="00A60707" w:rsidRDefault="00E44A33" w:rsidP="00662298">
            <w:pPr>
              <w:pStyle w:val="Heading1"/>
              <w:numPr>
                <w:ilvl w:val="1"/>
                <w:numId w:val="8"/>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w:t>
            </w:r>
            <w:r w:rsidR="009C569A" w:rsidRPr="00A60707">
              <w:rPr>
                <w:rFonts w:asciiTheme="minorHAnsi" w:hAnsiTheme="minorHAnsi" w:cstheme="minorHAnsi"/>
                <w:bCs w:val="0"/>
                <w:sz w:val="22"/>
                <w:szCs w:val="22"/>
              </w:rPr>
              <w:t>(a)(2):</w:t>
            </w:r>
            <w:r w:rsidR="0035375F" w:rsidRPr="00A60707">
              <w:rPr>
                <w:rFonts w:asciiTheme="minorHAnsi" w:hAnsiTheme="minorHAnsi" w:cstheme="minorHAnsi"/>
                <w:bCs w:val="0"/>
                <w:sz w:val="22"/>
                <w:szCs w:val="22"/>
              </w:rPr>
              <w:t xml:space="preserve"> Knowledge and Skill Requirements</w:t>
            </w:r>
          </w:p>
          <w:p w14:paraId="2C578D90" w14:textId="77777777" w:rsidR="00D94F31" w:rsidRPr="00A60707" w:rsidRDefault="00D94F31" w:rsidP="008852ED">
            <w:pPr>
              <w:pStyle w:val="Heading1"/>
              <w:spacing w:before="0"/>
              <w:ind w:left="0"/>
              <w:contextualSpacing/>
              <w:rPr>
                <w:rFonts w:asciiTheme="minorHAnsi" w:hAnsiTheme="minorHAnsi" w:cstheme="minorHAnsi"/>
                <w:bCs w:val="0"/>
                <w:sz w:val="22"/>
                <w:szCs w:val="22"/>
              </w:rPr>
            </w:pPr>
          </w:p>
        </w:tc>
      </w:tr>
      <w:tr w:rsidR="00D94F31" w:rsidRPr="00A60707" w14:paraId="531850E8" w14:textId="77777777" w:rsidTr="008852ED">
        <w:tc>
          <w:tcPr>
            <w:tcW w:w="10296" w:type="dxa"/>
          </w:tcPr>
          <w:p w14:paraId="36B737C2" w14:textId="5816AD30" w:rsidR="00D94F31" w:rsidRPr="00A60707" w:rsidRDefault="00D94F31" w:rsidP="00662298">
            <w:pPr>
              <w:pStyle w:val="Heading1"/>
              <w:numPr>
                <w:ilvl w:val="0"/>
                <w:numId w:val="2"/>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Provide a</w:t>
            </w:r>
            <w:r w:rsidR="009C569A" w:rsidRPr="00A60707">
              <w:rPr>
                <w:rFonts w:asciiTheme="minorHAnsi" w:hAnsiTheme="minorHAnsi" w:cstheme="minorHAnsi"/>
                <w:b w:val="0"/>
                <w:sz w:val="22"/>
                <w:szCs w:val="22"/>
              </w:rPr>
              <w:t>n</w:t>
            </w:r>
            <w:r w:rsidRPr="00A60707">
              <w:rPr>
                <w:rFonts w:asciiTheme="minorHAnsi" w:hAnsiTheme="minorHAnsi" w:cstheme="minorHAnsi"/>
                <w:b w:val="0"/>
                <w:sz w:val="22"/>
                <w:szCs w:val="22"/>
              </w:rPr>
              <w:t xml:space="preserve"> analysis of the knowledge and skills </w:t>
            </w:r>
            <w:r w:rsidR="009C569A" w:rsidRPr="00A60707">
              <w:rPr>
                <w:rFonts w:asciiTheme="minorHAnsi" w:hAnsiTheme="minorHAnsi" w:cstheme="minorHAnsi"/>
                <w:b w:val="0"/>
                <w:sz w:val="22"/>
                <w:szCs w:val="22"/>
              </w:rPr>
              <w:t>need</w:t>
            </w:r>
            <w:r w:rsidRPr="00A60707">
              <w:rPr>
                <w:rFonts w:asciiTheme="minorHAnsi" w:hAnsiTheme="minorHAnsi" w:cstheme="minorHAnsi"/>
                <w:b w:val="0"/>
                <w:sz w:val="22"/>
                <w:szCs w:val="22"/>
              </w:rPr>
              <w:t xml:space="preserve">ed to meet the </w:t>
            </w:r>
            <w:r w:rsidR="009C569A" w:rsidRPr="00A60707">
              <w:rPr>
                <w:rFonts w:asciiTheme="minorHAnsi" w:hAnsiTheme="minorHAnsi" w:cstheme="minorHAnsi"/>
                <w:b w:val="0"/>
                <w:sz w:val="22"/>
                <w:szCs w:val="22"/>
              </w:rPr>
              <w:t xml:space="preserve">employment </w:t>
            </w:r>
            <w:r w:rsidRPr="00A60707">
              <w:rPr>
                <w:rFonts w:asciiTheme="minorHAnsi" w:hAnsiTheme="minorHAnsi" w:cstheme="minorHAnsi"/>
                <w:b w:val="0"/>
                <w:sz w:val="22"/>
                <w:szCs w:val="22"/>
              </w:rPr>
              <w:t xml:space="preserve">needs of the </w:t>
            </w:r>
            <w:proofErr w:type="gramStart"/>
            <w:r w:rsidRPr="00A60707">
              <w:rPr>
                <w:rFonts w:asciiTheme="minorHAnsi" w:hAnsiTheme="minorHAnsi" w:cstheme="minorHAnsi"/>
                <w:b w:val="0"/>
                <w:sz w:val="22"/>
                <w:szCs w:val="22"/>
              </w:rPr>
              <w:t>employers</w:t>
            </w:r>
            <w:proofErr w:type="gramEnd"/>
            <w:r w:rsidRPr="00A60707">
              <w:rPr>
                <w:rFonts w:asciiTheme="minorHAnsi" w:hAnsiTheme="minorHAnsi" w:cstheme="minorHAnsi"/>
                <w:b w:val="0"/>
                <w:sz w:val="22"/>
                <w:szCs w:val="22"/>
              </w:rPr>
              <w:t xml:space="preserve"> in the local area; and</w:t>
            </w:r>
          </w:p>
          <w:p w14:paraId="2DE2E704" w14:textId="61042B1F" w:rsidR="00D94F31" w:rsidRPr="00A60707" w:rsidRDefault="00D94F31" w:rsidP="00662298">
            <w:pPr>
              <w:pStyle w:val="Heading1"/>
              <w:numPr>
                <w:ilvl w:val="0"/>
                <w:numId w:val="2"/>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specific knowledge and skill requirements </w:t>
            </w:r>
            <w:r w:rsidR="009C569A" w:rsidRPr="00A60707">
              <w:rPr>
                <w:rFonts w:asciiTheme="minorHAnsi" w:hAnsiTheme="minorHAnsi" w:cstheme="minorHAnsi"/>
                <w:b w:val="0"/>
                <w:sz w:val="22"/>
                <w:szCs w:val="22"/>
              </w:rPr>
              <w:t>needed to meet the employment needs of the employers in in-demand industry</w:t>
            </w:r>
            <w:r w:rsidRPr="00A60707">
              <w:rPr>
                <w:rFonts w:asciiTheme="minorHAnsi" w:hAnsiTheme="minorHAnsi" w:cstheme="minorHAnsi"/>
                <w:b w:val="0"/>
                <w:sz w:val="22"/>
                <w:szCs w:val="22"/>
              </w:rPr>
              <w:t xml:space="preserve"> sectors and occupations.</w:t>
            </w:r>
          </w:p>
          <w:p w14:paraId="74C5609D" w14:textId="77777777" w:rsidR="0035375F" w:rsidRPr="00A60707" w:rsidRDefault="0035375F" w:rsidP="0035375F">
            <w:pPr>
              <w:pStyle w:val="Heading1"/>
              <w:spacing w:before="0"/>
              <w:ind w:left="0"/>
              <w:contextualSpacing/>
              <w:rPr>
                <w:rFonts w:asciiTheme="minorHAnsi" w:hAnsiTheme="minorHAnsi" w:cstheme="minorHAnsi"/>
                <w:b w:val="0"/>
                <w:sz w:val="22"/>
                <w:szCs w:val="22"/>
              </w:rPr>
            </w:pPr>
          </w:p>
        </w:tc>
      </w:tr>
    </w:tbl>
    <w:p w14:paraId="66E4C772"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p w14:paraId="42BC0B05" w14:textId="4E4217D6" w:rsidR="00AE76ED" w:rsidRPr="00A60707" w:rsidRDefault="00AE76ED" w:rsidP="00AE76ED">
      <w:pPr>
        <w:pStyle w:val="Heading1"/>
        <w:spacing w:before="0"/>
        <w:ind w:left="0"/>
        <w:contextualSpacing/>
        <w:rPr>
          <w:rFonts w:asciiTheme="minorHAnsi" w:hAnsiTheme="minorHAnsi" w:cstheme="minorHAnsi"/>
          <w:b w:val="0"/>
          <w:sz w:val="22"/>
          <w:szCs w:val="22"/>
        </w:rPr>
      </w:pPr>
    </w:p>
    <w:p w14:paraId="58994F32" w14:textId="63D11B8E" w:rsidR="00AE76ED" w:rsidRPr="00A60707" w:rsidRDefault="00C17464" w:rsidP="00AE76ED">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w:t>
      </w:r>
      <w:r w:rsidR="00B645FB" w:rsidRPr="00A60707">
        <w:rPr>
          <w:rFonts w:asciiTheme="minorHAnsi" w:hAnsiTheme="minorHAnsi" w:cstheme="minorHAnsi"/>
          <w:bCs w:val="0"/>
          <w:sz w:val="22"/>
          <w:szCs w:val="22"/>
        </w:rPr>
        <w:t>4</w:t>
      </w:r>
      <w:r w:rsidR="00FF38C6" w:rsidRPr="00A60707">
        <w:rPr>
          <w:rFonts w:asciiTheme="minorHAnsi" w:hAnsiTheme="minorHAnsi" w:cstheme="minorHAnsi"/>
          <w:bCs w:val="0"/>
          <w:sz w:val="22"/>
          <w:szCs w:val="22"/>
        </w:rPr>
        <w:t xml:space="preserve"> </w:t>
      </w:r>
      <w:r w:rsidR="00AE76ED" w:rsidRPr="00A60707">
        <w:rPr>
          <w:rFonts w:asciiTheme="minorHAnsi" w:hAnsiTheme="minorHAnsi" w:cstheme="minorHAnsi"/>
          <w:bCs w:val="0"/>
          <w:sz w:val="22"/>
          <w:szCs w:val="22"/>
        </w:rPr>
        <w:t>A.</w:t>
      </w:r>
    </w:p>
    <w:sdt>
      <w:sdtPr>
        <w:rPr>
          <w:rFonts w:cstheme="minorHAnsi"/>
        </w:rPr>
        <w:id w:val="1722948602"/>
        <w:placeholder>
          <w:docPart w:val="03E598A3E3BC46E9BBF0700FB7A9E872"/>
        </w:placeholder>
      </w:sdtPr>
      <w:sdtEndPr>
        <w:rPr>
          <w:color w:val="000000" w:themeColor="text1"/>
        </w:rPr>
      </w:sdtEndPr>
      <w:sdtContent>
        <w:p w14:paraId="4DD6EB39" w14:textId="592B556C" w:rsidR="00807B94" w:rsidRPr="00A60707" w:rsidRDefault="00557910" w:rsidP="00807B94">
          <w:pPr>
            <w:spacing w:after="160" w:line="278" w:lineRule="auto"/>
            <w:rPr>
              <w:rFonts w:cstheme="minorHAnsi"/>
              <w:color w:val="000000" w:themeColor="text1"/>
            </w:rPr>
          </w:pPr>
          <w:r w:rsidRPr="00A60707">
            <w:rPr>
              <w:rFonts w:cstheme="minorHAnsi"/>
              <w:color w:val="000000" w:themeColor="text1"/>
            </w:rPr>
            <w:t>Meeting</w:t>
          </w:r>
          <w:r w:rsidR="00807B94" w:rsidRPr="00A60707">
            <w:rPr>
              <w:rFonts w:cstheme="minorHAnsi"/>
              <w:color w:val="000000" w:themeColor="text1"/>
            </w:rPr>
            <w:t xml:space="preserve"> employer demand in Northwest Oregon requires a workforce equipped with both foundational employability skills and occupation-specific technical competencies aligned with the region’s in-demand sectors.</w:t>
          </w:r>
        </w:p>
        <w:p w14:paraId="490ACEC9" w14:textId="77777777" w:rsidR="00807B94" w:rsidRPr="00807B94" w:rsidRDefault="00807B94" w:rsidP="00807B94">
          <w:pPr>
            <w:spacing w:after="160" w:line="278" w:lineRule="auto"/>
            <w:rPr>
              <w:rFonts w:cstheme="minorHAnsi"/>
              <w:color w:val="000000" w:themeColor="text1"/>
            </w:rPr>
          </w:pPr>
          <w:r w:rsidRPr="00807B94">
            <w:rPr>
              <w:rFonts w:cstheme="minorHAnsi"/>
              <w:color w:val="000000" w:themeColor="text1"/>
            </w:rPr>
            <w:t xml:space="preserve">Employment projections for 2024–2034 indicate that </w:t>
          </w:r>
          <w:proofErr w:type="gramStart"/>
          <w:r w:rsidRPr="00807B94">
            <w:rPr>
              <w:rFonts w:cstheme="minorHAnsi"/>
              <w:color w:val="000000" w:themeColor="text1"/>
            </w:rPr>
            <w:t>the majority of</w:t>
          </w:r>
          <w:proofErr w:type="gramEnd"/>
          <w:r w:rsidRPr="00807B94">
            <w:rPr>
              <w:rFonts w:cstheme="minorHAnsi"/>
              <w:color w:val="000000" w:themeColor="text1"/>
            </w:rPr>
            <w:t xml:space="preserve"> projected job openings will result from replacement demand rather than new job creation. A substantial share of openings will require a high school diploma or equivalent for entry-level competitiveness, while a significant portion will require postsecondary training, industry-recognized credentials, licensure, or degrees—particularly in healthcare, professional services, skilled trades, and transportation. Approximately one-fifth of projected openings require a bachelor’s degree or higher, with higher educational thresholds concentrated in healthcare, behavioral health, education, and technical professional roles.</w:t>
          </w:r>
        </w:p>
        <w:p w14:paraId="3EABD022" w14:textId="77777777" w:rsidR="00807B94" w:rsidRPr="00807B94" w:rsidRDefault="00807B94" w:rsidP="00807B94">
          <w:pPr>
            <w:spacing w:after="160" w:line="278" w:lineRule="auto"/>
            <w:rPr>
              <w:rFonts w:cstheme="minorHAnsi"/>
              <w:color w:val="000000" w:themeColor="text1"/>
            </w:rPr>
          </w:pPr>
          <w:r w:rsidRPr="00807B94">
            <w:rPr>
              <w:rFonts w:cstheme="minorHAnsi"/>
              <w:color w:val="000000" w:themeColor="text1"/>
            </w:rPr>
            <w:t>Across sectors, employers consistently identify the following foundational knowledge and skill requirements:</w:t>
          </w:r>
        </w:p>
        <w:p w14:paraId="605C7D65" w14:textId="77777777" w:rsidR="00807B94" w:rsidRPr="00807B94" w:rsidRDefault="00807B94" w:rsidP="00B60CA9">
          <w:pPr>
            <w:spacing w:after="0" w:line="240" w:lineRule="auto"/>
            <w:rPr>
              <w:rFonts w:cstheme="minorHAnsi"/>
              <w:color w:val="000000" w:themeColor="text1"/>
            </w:rPr>
          </w:pPr>
          <w:r w:rsidRPr="00807B94">
            <w:rPr>
              <w:rFonts w:cstheme="minorHAnsi"/>
              <w:b/>
              <w:bCs/>
              <w:color w:val="000000" w:themeColor="text1"/>
            </w:rPr>
            <w:t>Foundational Skills</w:t>
          </w:r>
        </w:p>
        <w:p w14:paraId="57436BC0" w14:textId="77777777" w:rsidR="00807B94" w:rsidRPr="00807B94" w:rsidRDefault="00807B94" w:rsidP="00662298">
          <w:pPr>
            <w:numPr>
              <w:ilvl w:val="0"/>
              <w:numId w:val="31"/>
            </w:numPr>
            <w:spacing w:after="0" w:line="240" w:lineRule="auto"/>
            <w:rPr>
              <w:rFonts w:cstheme="minorHAnsi"/>
              <w:color w:val="000000" w:themeColor="text1"/>
            </w:rPr>
          </w:pPr>
          <w:r w:rsidRPr="00807B94">
            <w:rPr>
              <w:rFonts w:cstheme="minorHAnsi"/>
              <w:color w:val="000000" w:themeColor="text1"/>
            </w:rPr>
            <w:t>Reading comprehension and applied math</w:t>
          </w:r>
        </w:p>
        <w:p w14:paraId="50897958" w14:textId="77777777" w:rsidR="00807B94" w:rsidRPr="00807B94" w:rsidRDefault="00807B94" w:rsidP="00662298">
          <w:pPr>
            <w:numPr>
              <w:ilvl w:val="0"/>
              <w:numId w:val="31"/>
            </w:numPr>
            <w:spacing w:after="0" w:line="240" w:lineRule="auto"/>
            <w:rPr>
              <w:rFonts w:cstheme="minorHAnsi"/>
              <w:color w:val="000000" w:themeColor="text1"/>
            </w:rPr>
          </w:pPr>
          <w:r w:rsidRPr="00807B94">
            <w:rPr>
              <w:rFonts w:cstheme="minorHAnsi"/>
              <w:color w:val="000000" w:themeColor="text1"/>
            </w:rPr>
            <w:t>Digital literacy, including proficiency with email, scheduling systems, web-based applications, and industry-specific software</w:t>
          </w:r>
        </w:p>
        <w:p w14:paraId="45010195" w14:textId="77777777" w:rsidR="00807B94" w:rsidRPr="00807B94" w:rsidRDefault="00807B94" w:rsidP="00662298">
          <w:pPr>
            <w:numPr>
              <w:ilvl w:val="0"/>
              <w:numId w:val="31"/>
            </w:numPr>
            <w:spacing w:after="0" w:line="240" w:lineRule="auto"/>
            <w:rPr>
              <w:rFonts w:cstheme="minorHAnsi"/>
              <w:color w:val="000000" w:themeColor="text1"/>
            </w:rPr>
          </w:pPr>
          <w:r w:rsidRPr="00807B94">
            <w:rPr>
              <w:rFonts w:cstheme="minorHAnsi"/>
              <w:color w:val="000000" w:themeColor="text1"/>
            </w:rPr>
            <w:t>Communication skills, both written and verbal</w:t>
          </w:r>
        </w:p>
        <w:p w14:paraId="52A67816" w14:textId="77777777" w:rsidR="00807B94" w:rsidRPr="00807B94" w:rsidRDefault="00807B94" w:rsidP="00662298">
          <w:pPr>
            <w:numPr>
              <w:ilvl w:val="0"/>
              <w:numId w:val="31"/>
            </w:numPr>
            <w:spacing w:after="0" w:line="240" w:lineRule="auto"/>
            <w:rPr>
              <w:rFonts w:cstheme="minorHAnsi"/>
              <w:color w:val="000000" w:themeColor="text1"/>
            </w:rPr>
          </w:pPr>
          <w:r w:rsidRPr="00807B94">
            <w:rPr>
              <w:rFonts w:cstheme="minorHAnsi"/>
              <w:color w:val="000000" w:themeColor="text1"/>
            </w:rPr>
            <w:t>Teamwork and collaboration</w:t>
          </w:r>
        </w:p>
        <w:p w14:paraId="5759BE5B" w14:textId="77777777" w:rsidR="00807B94" w:rsidRPr="00807B94" w:rsidRDefault="00807B94" w:rsidP="00662298">
          <w:pPr>
            <w:numPr>
              <w:ilvl w:val="0"/>
              <w:numId w:val="31"/>
            </w:numPr>
            <w:spacing w:after="0" w:line="240" w:lineRule="auto"/>
            <w:rPr>
              <w:rFonts w:cstheme="minorHAnsi"/>
              <w:color w:val="000000" w:themeColor="text1"/>
            </w:rPr>
          </w:pPr>
          <w:r w:rsidRPr="00807B94">
            <w:rPr>
              <w:rFonts w:cstheme="minorHAnsi"/>
              <w:color w:val="000000" w:themeColor="text1"/>
            </w:rPr>
            <w:t>Reliability, punctuality, and workplace professionalism</w:t>
          </w:r>
        </w:p>
        <w:p w14:paraId="28E88526" w14:textId="77777777" w:rsidR="00807B94" w:rsidRPr="00807B94" w:rsidRDefault="00807B94" w:rsidP="00B60CA9">
          <w:pPr>
            <w:spacing w:after="0" w:line="240" w:lineRule="auto"/>
            <w:rPr>
              <w:rFonts w:cstheme="minorHAnsi"/>
              <w:color w:val="000000" w:themeColor="text1"/>
            </w:rPr>
          </w:pPr>
          <w:r w:rsidRPr="00807B94">
            <w:rPr>
              <w:rFonts w:cstheme="minorHAnsi"/>
              <w:b/>
              <w:bCs/>
              <w:color w:val="000000" w:themeColor="text1"/>
            </w:rPr>
            <w:t>Technical and Industry-Specific Skills</w:t>
          </w:r>
        </w:p>
        <w:p w14:paraId="7B48BF58" w14:textId="77777777" w:rsidR="00807B94" w:rsidRPr="00807B94" w:rsidRDefault="00807B94" w:rsidP="00662298">
          <w:pPr>
            <w:numPr>
              <w:ilvl w:val="0"/>
              <w:numId w:val="32"/>
            </w:numPr>
            <w:spacing w:after="0" w:line="240" w:lineRule="auto"/>
            <w:rPr>
              <w:rFonts w:cstheme="minorHAnsi"/>
              <w:color w:val="000000" w:themeColor="text1"/>
            </w:rPr>
          </w:pPr>
          <w:r w:rsidRPr="00807B94">
            <w:rPr>
              <w:rFonts w:cstheme="minorHAnsi"/>
              <w:color w:val="000000" w:themeColor="text1"/>
            </w:rPr>
            <w:t>Clinical competencies and credentialing in healthcare and behavioral health</w:t>
          </w:r>
        </w:p>
        <w:p w14:paraId="30E18A2E" w14:textId="77777777" w:rsidR="00807B94" w:rsidRPr="00807B94" w:rsidRDefault="00807B94" w:rsidP="00662298">
          <w:pPr>
            <w:numPr>
              <w:ilvl w:val="0"/>
              <w:numId w:val="32"/>
            </w:numPr>
            <w:spacing w:after="0" w:line="240" w:lineRule="auto"/>
            <w:rPr>
              <w:rFonts w:cstheme="minorHAnsi"/>
              <w:color w:val="000000" w:themeColor="text1"/>
            </w:rPr>
          </w:pPr>
          <w:r w:rsidRPr="00807B94">
            <w:rPr>
              <w:rFonts w:cstheme="minorHAnsi"/>
              <w:color w:val="000000" w:themeColor="text1"/>
            </w:rPr>
            <w:t>Mechanical aptitude, blueprint reading, welding, machining, and equipment maintenance in manufacturing and maritime sectors</w:t>
          </w:r>
        </w:p>
        <w:p w14:paraId="577EE040" w14:textId="77777777" w:rsidR="00807B94" w:rsidRPr="00807B94" w:rsidRDefault="00807B94" w:rsidP="00662298">
          <w:pPr>
            <w:numPr>
              <w:ilvl w:val="0"/>
              <w:numId w:val="32"/>
            </w:numPr>
            <w:spacing w:after="0" w:line="240" w:lineRule="auto"/>
            <w:rPr>
              <w:rFonts w:cstheme="minorHAnsi"/>
              <w:color w:val="000000" w:themeColor="text1"/>
            </w:rPr>
          </w:pPr>
          <w:r w:rsidRPr="00807B94">
            <w:rPr>
              <w:rFonts w:cstheme="minorHAnsi"/>
              <w:color w:val="000000" w:themeColor="text1"/>
            </w:rPr>
            <w:t>CDL licensing and logistics coordination in transportation</w:t>
          </w:r>
        </w:p>
        <w:p w14:paraId="396DD36A" w14:textId="77777777" w:rsidR="00807B94" w:rsidRPr="00807B94" w:rsidRDefault="00807B94" w:rsidP="00662298">
          <w:pPr>
            <w:numPr>
              <w:ilvl w:val="0"/>
              <w:numId w:val="32"/>
            </w:numPr>
            <w:spacing w:after="0" w:line="240" w:lineRule="auto"/>
            <w:rPr>
              <w:rFonts w:cstheme="minorHAnsi"/>
              <w:color w:val="000000" w:themeColor="text1"/>
            </w:rPr>
          </w:pPr>
          <w:r w:rsidRPr="00807B94">
            <w:rPr>
              <w:rFonts w:cstheme="minorHAnsi"/>
              <w:color w:val="000000" w:themeColor="text1"/>
            </w:rPr>
            <w:t>Food safety certification and supervisory skills in hospitality</w:t>
          </w:r>
        </w:p>
        <w:p w14:paraId="45544D05" w14:textId="77777777" w:rsidR="00807B94" w:rsidRPr="00807B94" w:rsidRDefault="00807B94" w:rsidP="00662298">
          <w:pPr>
            <w:numPr>
              <w:ilvl w:val="0"/>
              <w:numId w:val="32"/>
            </w:numPr>
            <w:spacing w:after="0" w:line="240" w:lineRule="auto"/>
            <w:rPr>
              <w:rFonts w:cstheme="minorHAnsi"/>
              <w:color w:val="000000" w:themeColor="text1"/>
            </w:rPr>
          </w:pPr>
          <w:r w:rsidRPr="00807B94">
            <w:rPr>
              <w:rFonts w:cstheme="minorHAnsi"/>
              <w:color w:val="000000" w:themeColor="text1"/>
            </w:rPr>
            <w:t>Safety compliance and regulatory knowledge across construction, maritime, and industrial occupations</w:t>
          </w:r>
        </w:p>
        <w:p w14:paraId="4E1B858B" w14:textId="77777777" w:rsidR="00807B94" w:rsidRPr="00807B94" w:rsidRDefault="00807B94" w:rsidP="00807B94">
          <w:pPr>
            <w:spacing w:after="160" w:line="278" w:lineRule="auto"/>
            <w:rPr>
              <w:rFonts w:cstheme="minorHAnsi"/>
              <w:color w:val="000000" w:themeColor="text1"/>
            </w:rPr>
          </w:pPr>
          <w:r w:rsidRPr="00807B94">
            <w:rPr>
              <w:rFonts w:cstheme="minorHAnsi"/>
              <w:color w:val="000000" w:themeColor="text1"/>
            </w:rPr>
            <w:t xml:space="preserve">Employers also increasingly emphasize adaptability, problem-solving, and the ability to learn new </w:t>
          </w:r>
          <w:proofErr w:type="gramStart"/>
          <w:r w:rsidRPr="00807B94">
            <w:rPr>
              <w:rFonts w:cstheme="minorHAnsi"/>
              <w:color w:val="000000" w:themeColor="text1"/>
            </w:rPr>
            <w:t>technologies</w:t>
          </w:r>
          <w:proofErr w:type="gramEnd"/>
          <w:r w:rsidRPr="00807B94">
            <w:rPr>
              <w:rFonts w:cstheme="minorHAnsi"/>
              <w:color w:val="000000" w:themeColor="text1"/>
            </w:rPr>
            <w:t xml:space="preserve"> as automation and digital systems become embedded across industries. Even occupations that historically required limited technical skill now require comfort with point-of-sale systems, electronic health records, scheduling platforms, inventory systems, and safety reporting tools.</w:t>
          </w:r>
        </w:p>
        <w:p w14:paraId="10DEFF57" w14:textId="77777777" w:rsidR="00807B94" w:rsidRPr="00807B94" w:rsidRDefault="00807B94" w:rsidP="00807B94">
          <w:pPr>
            <w:spacing w:after="160" w:line="278" w:lineRule="auto"/>
            <w:rPr>
              <w:rFonts w:cstheme="minorHAnsi"/>
              <w:color w:val="000000" w:themeColor="text1"/>
            </w:rPr>
          </w:pPr>
          <w:r w:rsidRPr="00807B94">
            <w:rPr>
              <w:rFonts w:cstheme="minorHAnsi"/>
              <w:color w:val="000000" w:themeColor="text1"/>
            </w:rPr>
            <w:t>Labor market data further indicate that prior work experience remains a significant factor in hiring decisions. Employers frequently report difficulty filling positions where experience, certification, or licensure requirements limit the available labor pool. This underscores the importance of work-based learning models, internships, apprenticeships, and on-the-job training as mechanisms to bridge the experience gap.</w:t>
          </w:r>
        </w:p>
        <w:p w14:paraId="63900B31" w14:textId="086CA2BF" w:rsidR="00AE76ED" w:rsidRPr="00A60707" w:rsidRDefault="00807B94" w:rsidP="00807B94">
          <w:pPr>
            <w:spacing w:after="160" w:line="278" w:lineRule="auto"/>
            <w:rPr>
              <w:rFonts w:cstheme="minorHAnsi"/>
            </w:rPr>
          </w:pPr>
          <w:r w:rsidRPr="00807B94">
            <w:rPr>
              <w:rFonts w:cstheme="minorHAnsi"/>
              <w:color w:val="000000" w:themeColor="text1"/>
            </w:rPr>
            <w:t>In summary, the region’s workforce must be prepared along a continuum: from strengthening foundational literacy and digital competencies to expanding access to industry-recognized credentials and career pathways in high-demand sectors. Addressing both foundational and advanced skill needs is essential to meeting employer demand and sustaining economic growth in Northwest Oregon.</w:t>
          </w:r>
        </w:p>
      </w:sdtContent>
    </w:sdt>
    <w:p w14:paraId="71C44138" w14:textId="6EF05B76" w:rsidR="00D94F31" w:rsidRPr="00A60707" w:rsidRDefault="00C17464" w:rsidP="00D94F31">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w:t>
      </w:r>
      <w:r w:rsidR="00B645FB" w:rsidRPr="00A60707">
        <w:rPr>
          <w:rFonts w:asciiTheme="minorHAnsi" w:hAnsiTheme="minorHAnsi" w:cstheme="minorHAnsi"/>
          <w:bCs w:val="0"/>
          <w:sz w:val="22"/>
          <w:szCs w:val="22"/>
        </w:rPr>
        <w:t>4</w:t>
      </w:r>
      <w:r w:rsidR="00FF38C6" w:rsidRPr="00A60707">
        <w:rPr>
          <w:rFonts w:asciiTheme="minorHAnsi" w:hAnsiTheme="minorHAnsi" w:cstheme="minorHAnsi"/>
          <w:bCs w:val="0"/>
          <w:sz w:val="22"/>
          <w:szCs w:val="22"/>
        </w:rPr>
        <w:t xml:space="preserve"> </w:t>
      </w:r>
      <w:r w:rsidR="00AE76ED" w:rsidRPr="00A60707">
        <w:rPr>
          <w:rFonts w:asciiTheme="minorHAnsi" w:hAnsiTheme="minorHAnsi" w:cstheme="minorHAnsi"/>
          <w:bCs w:val="0"/>
          <w:sz w:val="22"/>
          <w:szCs w:val="22"/>
        </w:rPr>
        <w:t>B.</w:t>
      </w:r>
    </w:p>
    <w:sdt>
      <w:sdtPr>
        <w:rPr>
          <w:rFonts w:eastAsia="Calibri" w:cstheme="minorHAnsi"/>
          <w:b/>
          <w:bCs/>
        </w:rPr>
        <w:id w:val="-756980731"/>
        <w:placeholder>
          <w:docPart w:val="0D2DEE147BA44D6A9C297E579CB54A95"/>
        </w:placeholder>
      </w:sdtPr>
      <w:sdtEndPr>
        <w:rPr>
          <w:rFonts w:eastAsiaTheme="minorHAnsi"/>
          <w:b w:val="0"/>
          <w:bCs w:val="0"/>
        </w:rPr>
      </w:sdtEndPr>
      <w:sdtContent>
        <w:p w14:paraId="42B6D47F" w14:textId="7BCC01A0" w:rsidR="00EB5107" w:rsidRPr="00A60707" w:rsidRDefault="00EB5107" w:rsidP="00EB5107">
          <w:pPr>
            <w:spacing w:after="160" w:line="278" w:lineRule="auto"/>
            <w:rPr>
              <w:rFonts w:cstheme="minorHAnsi"/>
              <w:color w:val="000000" w:themeColor="text1"/>
            </w:rPr>
          </w:pPr>
          <w:r w:rsidRPr="00A60707">
            <w:rPr>
              <w:rFonts w:cstheme="minorHAnsi"/>
              <w:color w:val="000000" w:themeColor="text1"/>
            </w:rPr>
            <w:t>Specific knowledge and skill requirements in Northwest Oregon vary across in-demand sectors but reflect common themes of credential attainment, technical proficiency, digital literacy, and work-based experience.</w:t>
          </w:r>
        </w:p>
        <w:p w14:paraId="7B02D3EA" w14:textId="77777777" w:rsidR="00EB5107" w:rsidRPr="00EB5107" w:rsidRDefault="00EB5107" w:rsidP="00EB5107">
          <w:pPr>
            <w:spacing w:after="160" w:line="278" w:lineRule="auto"/>
            <w:rPr>
              <w:rFonts w:cstheme="minorHAnsi"/>
              <w:b/>
              <w:bCs/>
              <w:color w:val="000000" w:themeColor="text1"/>
            </w:rPr>
          </w:pPr>
          <w:r w:rsidRPr="00EB5107">
            <w:rPr>
              <w:rFonts w:cstheme="minorHAnsi"/>
              <w:b/>
              <w:bCs/>
              <w:color w:val="000000" w:themeColor="text1"/>
            </w:rPr>
            <w:t>Behavioral Health and Healthcare</w:t>
          </w:r>
        </w:p>
        <w:p w14:paraId="3688B8A9" w14:textId="77777777" w:rsidR="00EB5107" w:rsidRPr="00EB5107" w:rsidRDefault="00EB5107" w:rsidP="00562E3D">
          <w:pPr>
            <w:spacing w:after="0" w:line="240" w:lineRule="auto"/>
            <w:rPr>
              <w:rFonts w:cstheme="minorHAnsi"/>
              <w:color w:val="000000" w:themeColor="text1"/>
            </w:rPr>
          </w:pPr>
          <w:r w:rsidRPr="00EB5107">
            <w:rPr>
              <w:rFonts w:cstheme="minorHAnsi"/>
              <w:color w:val="000000" w:themeColor="text1"/>
            </w:rPr>
            <w:lastRenderedPageBreak/>
            <w:t xml:space="preserve">Healthcare and behavioral health occupations require the highest levels of formal education and licensure in the region. A substantial share of projected openings in this sector </w:t>
          </w:r>
          <w:proofErr w:type="gramStart"/>
          <w:r w:rsidRPr="00EB5107">
            <w:rPr>
              <w:rFonts w:cstheme="minorHAnsi"/>
              <w:color w:val="000000" w:themeColor="text1"/>
            </w:rPr>
            <w:t>require</w:t>
          </w:r>
          <w:proofErr w:type="gramEnd"/>
          <w:r w:rsidRPr="00EB5107">
            <w:rPr>
              <w:rFonts w:cstheme="minorHAnsi"/>
              <w:color w:val="000000" w:themeColor="text1"/>
            </w:rPr>
            <w:t xml:space="preserve"> postsecondary education ranging from non-degree certificates to advanced degrees. Occupations such as registered nurses, medical assistants, dental hygienists, behavioral health specialists, and personal care </w:t>
          </w:r>
          <w:proofErr w:type="gramStart"/>
          <w:r w:rsidRPr="00EB5107">
            <w:rPr>
              <w:rFonts w:cstheme="minorHAnsi"/>
              <w:color w:val="000000" w:themeColor="text1"/>
            </w:rPr>
            <w:t>aides</w:t>
          </w:r>
          <w:proofErr w:type="gramEnd"/>
          <w:r w:rsidRPr="00EB5107">
            <w:rPr>
              <w:rFonts w:cstheme="minorHAnsi"/>
              <w:color w:val="000000" w:themeColor="text1"/>
            </w:rPr>
            <w:t xml:space="preserve"> require:</w:t>
          </w:r>
        </w:p>
        <w:p w14:paraId="36210097" w14:textId="77777777" w:rsidR="00EB5107" w:rsidRPr="00EB5107" w:rsidRDefault="00EB5107" w:rsidP="00662298">
          <w:pPr>
            <w:numPr>
              <w:ilvl w:val="0"/>
              <w:numId w:val="33"/>
            </w:numPr>
            <w:spacing w:after="0" w:line="240" w:lineRule="auto"/>
            <w:rPr>
              <w:rFonts w:cstheme="minorHAnsi"/>
              <w:color w:val="000000" w:themeColor="text1"/>
            </w:rPr>
          </w:pPr>
          <w:r w:rsidRPr="00EB5107">
            <w:rPr>
              <w:rFonts w:cstheme="minorHAnsi"/>
              <w:color w:val="000000" w:themeColor="text1"/>
            </w:rPr>
            <w:t>Clinical competencies and patient-care knowledge</w:t>
          </w:r>
        </w:p>
        <w:p w14:paraId="2B20687D" w14:textId="77777777" w:rsidR="00EB5107" w:rsidRPr="00EB5107" w:rsidRDefault="00EB5107" w:rsidP="00662298">
          <w:pPr>
            <w:numPr>
              <w:ilvl w:val="0"/>
              <w:numId w:val="33"/>
            </w:numPr>
            <w:spacing w:after="0" w:line="240" w:lineRule="auto"/>
            <w:rPr>
              <w:rFonts w:cstheme="minorHAnsi"/>
              <w:color w:val="000000" w:themeColor="text1"/>
            </w:rPr>
          </w:pPr>
          <w:r w:rsidRPr="00EB5107">
            <w:rPr>
              <w:rFonts w:cstheme="minorHAnsi"/>
              <w:color w:val="000000" w:themeColor="text1"/>
            </w:rPr>
            <w:t>CPR and safety certifications</w:t>
          </w:r>
        </w:p>
        <w:p w14:paraId="15554FC4" w14:textId="77777777" w:rsidR="00EB5107" w:rsidRPr="00EB5107" w:rsidRDefault="00EB5107" w:rsidP="00662298">
          <w:pPr>
            <w:numPr>
              <w:ilvl w:val="0"/>
              <w:numId w:val="33"/>
            </w:numPr>
            <w:spacing w:after="0" w:line="240" w:lineRule="auto"/>
            <w:rPr>
              <w:rFonts w:cstheme="minorHAnsi"/>
              <w:color w:val="000000" w:themeColor="text1"/>
            </w:rPr>
          </w:pPr>
          <w:r w:rsidRPr="00EB5107">
            <w:rPr>
              <w:rFonts w:cstheme="minorHAnsi"/>
              <w:color w:val="000000" w:themeColor="text1"/>
            </w:rPr>
            <w:t>Licensure or credentialing consistent with state regulations</w:t>
          </w:r>
        </w:p>
        <w:p w14:paraId="04E1C934" w14:textId="77777777" w:rsidR="00EB5107" w:rsidRPr="00EB5107" w:rsidRDefault="00EB5107" w:rsidP="00662298">
          <w:pPr>
            <w:numPr>
              <w:ilvl w:val="0"/>
              <w:numId w:val="33"/>
            </w:numPr>
            <w:spacing w:after="0" w:line="240" w:lineRule="auto"/>
            <w:rPr>
              <w:rFonts w:cstheme="minorHAnsi"/>
              <w:color w:val="000000" w:themeColor="text1"/>
            </w:rPr>
          </w:pPr>
          <w:r w:rsidRPr="00EB5107">
            <w:rPr>
              <w:rFonts w:cstheme="minorHAnsi"/>
              <w:color w:val="000000" w:themeColor="text1"/>
            </w:rPr>
            <w:t>Electronic health record (EHR) system proficiency</w:t>
          </w:r>
        </w:p>
        <w:p w14:paraId="64F08FCD" w14:textId="77777777" w:rsidR="00EB5107" w:rsidRPr="00EB5107" w:rsidRDefault="00EB5107" w:rsidP="00662298">
          <w:pPr>
            <w:numPr>
              <w:ilvl w:val="0"/>
              <w:numId w:val="33"/>
            </w:numPr>
            <w:spacing w:after="0" w:line="240" w:lineRule="auto"/>
            <w:rPr>
              <w:rFonts w:cstheme="minorHAnsi"/>
              <w:color w:val="000000" w:themeColor="text1"/>
            </w:rPr>
          </w:pPr>
          <w:r w:rsidRPr="00EB5107">
            <w:rPr>
              <w:rFonts w:cstheme="minorHAnsi"/>
              <w:color w:val="000000" w:themeColor="text1"/>
            </w:rPr>
            <w:t>Knowledge of confidentiality and healthcare compliance standards</w:t>
          </w:r>
        </w:p>
        <w:p w14:paraId="7BC9A959" w14:textId="77777777" w:rsidR="00EB5107" w:rsidRPr="00EB5107" w:rsidRDefault="00EB5107" w:rsidP="00662298">
          <w:pPr>
            <w:numPr>
              <w:ilvl w:val="0"/>
              <w:numId w:val="33"/>
            </w:numPr>
            <w:spacing w:after="0" w:line="240" w:lineRule="auto"/>
            <w:rPr>
              <w:rFonts w:cstheme="minorHAnsi"/>
              <w:color w:val="000000" w:themeColor="text1"/>
            </w:rPr>
          </w:pPr>
          <w:r w:rsidRPr="00EB5107">
            <w:rPr>
              <w:rFonts w:cstheme="minorHAnsi"/>
              <w:color w:val="000000" w:themeColor="text1"/>
            </w:rPr>
            <w:t>Strong interpersonal communication and cultural competency skills</w:t>
          </w:r>
        </w:p>
        <w:p w14:paraId="0272C188" w14:textId="77777777" w:rsidR="00EB5107" w:rsidRPr="00EB5107" w:rsidRDefault="00EB5107" w:rsidP="00EB5107">
          <w:pPr>
            <w:spacing w:after="160" w:line="278" w:lineRule="auto"/>
            <w:rPr>
              <w:rFonts w:cstheme="minorHAnsi"/>
              <w:color w:val="000000" w:themeColor="text1"/>
            </w:rPr>
          </w:pPr>
          <w:r w:rsidRPr="00EB5107">
            <w:rPr>
              <w:rFonts w:cstheme="minorHAnsi"/>
              <w:color w:val="000000" w:themeColor="text1"/>
            </w:rPr>
            <w:t>Behavioral health roles increasingly require training in crisis response, trauma-informed care, and integrated service delivery models.</w:t>
          </w:r>
        </w:p>
        <w:p w14:paraId="07773E2D" w14:textId="77777777" w:rsidR="00EB5107" w:rsidRPr="00EB5107" w:rsidRDefault="00EB5107" w:rsidP="00EB5107">
          <w:pPr>
            <w:spacing w:after="160" w:line="278" w:lineRule="auto"/>
            <w:rPr>
              <w:rFonts w:cstheme="minorHAnsi"/>
              <w:b/>
              <w:bCs/>
              <w:color w:val="000000" w:themeColor="text1"/>
            </w:rPr>
          </w:pPr>
          <w:r w:rsidRPr="00EB5107">
            <w:rPr>
              <w:rFonts w:cstheme="minorHAnsi"/>
              <w:b/>
              <w:bCs/>
              <w:color w:val="000000" w:themeColor="text1"/>
            </w:rPr>
            <w:t>Manufacturing</w:t>
          </w:r>
        </w:p>
        <w:p w14:paraId="0498E792" w14:textId="77777777" w:rsidR="00EB5107" w:rsidRPr="00EB5107" w:rsidRDefault="00EB5107" w:rsidP="00EB5107">
          <w:pPr>
            <w:spacing w:after="160" w:line="278" w:lineRule="auto"/>
            <w:rPr>
              <w:rFonts w:cstheme="minorHAnsi"/>
              <w:color w:val="000000" w:themeColor="text1"/>
            </w:rPr>
          </w:pPr>
          <w:r w:rsidRPr="00EB5107">
            <w:rPr>
              <w:rFonts w:cstheme="minorHAnsi"/>
              <w:color w:val="000000" w:themeColor="text1"/>
            </w:rPr>
            <w:t xml:space="preserve">Although </w:t>
          </w:r>
          <w:proofErr w:type="gramStart"/>
          <w:r w:rsidRPr="00EB5107">
            <w:rPr>
              <w:rFonts w:cstheme="minorHAnsi"/>
              <w:color w:val="000000" w:themeColor="text1"/>
            </w:rPr>
            <w:t>overall manufacturing</w:t>
          </w:r>
          <w:proofErr w:type="gramEnd"/>
          <w:r w:rsidRPr="00EB5107">
            <w:rPr>
              <w:rFonts w:cstheme="minorHAnsi"/>
              <w:color w:val="000000" w:themeColor="text1"/>
            </w:rPr>
            <w:t xml:space="preserve"> employment growth is modest, replacement demand remains strong due to retirements. Many production and maintenance roles require postsecondary technical training or industry-recognized credentials. High-demand occupations include industrial machinery mechanics, machinists, machine operators, welders, and first-line supervisors.</w:t>
          </w:r>
        </w:p>
        <w:p w14:paraId="78F87E61" w14:textId="77777777" w:rsidR="00EB5107" w:rsidRPr="00EB5107" w:rsidRDefault="00EB5107" w:rsidP="00B60CA9">
          <w:pPr>
            <w:spacing w:after="0" w:line="240" w:lineRule="auto"/>
            <w:rPr>
              <w:rFonts w:cstheme="minorHAnsi"/>
              <w:color w:val="000000" w:themeColor="text1"/>
            </w:rPr>
          </w:pPr>
          <w:r w:rsidRPr="00EB5107">
            <w:rPr>
              <w:rFonts w:cstheme="minorHAnsi"/>
              <w:color w:val="000000" w:themeColor="text1"/>
            </w:rPr>
            <w:t>Key skill requirements include:</w:t>
          </w:r>
        </w:p>
        <w:p w14:paraId="70154294" w14:textId="77777777" w:rsidR="00EB5107" w:rsidRPr="00EB5107" w:rsidRDefault="00EB5107" w:rsidP="00662298">
          <w:pPr>
            <w:numPr>
              <w:ilvl w:val="0"/>
              <w:numId w:val="34"/>
            </w:numPr>
            <w:spacing w:after="0" w:line="240" w:lineRule="auto"/>
            <w:rPr>
              <w:rFonts w:cstheme="minorHAnsi"/>
              <w:color w:val="000000" w:themeColor="text1"/>
            </w:rPr>
          </w:pPr>
          <w:r w:rsidRPr="00EB5107">
            <w:rPr>
              <w:rFonts w:cstheme="minorHAnsi"/>
              <w:color w:val="000000" w:themeColor="text1"/>
            </w:rPr>
            <w:t>Mechanical systems knowledge</w:t>
          </w:r>
        </w:p>
        <w:p w14:paraId="7AA81DED" w14:textId="77777777" w:rsidR="00EB5107" w:rsidRPr="00EB5107" w:rsidRDefault="00EB5107" w:rsidP="00662298">
          <w:pPr>
            <w:numPr>
              <w:ilvl w:val="0"/>
              <w:numId w:val="34"/>
            </w:numPr>
            <w:spacing w:after="0" w:line="240" w:lineRule="auto"/>
            <w:rPr>
              <w:rFonts w:cstheme="minorHAnsi"/>
              <w:color w:val="000000" w:themeColor="text1"/>
            </w:rPr>
          </w:pPr>
          <w:r w:rsidRPr="00EB5107">
            <w:rPr>
              <w:rFonts w:cstheme="minorHAnsi"/>
              <w:color w:val="000000" w:themeColor="text1"/>
            </w:rPr>
            <w:t>Blueprint reading and precision measurement</w:t>
          </w:r>
        </w:p>
        <w:p w14:paraId="1E90F82C" w14:textId="77777777" w:rsidR="00EB5107" w:rsidRPr="00EB5107" w:rsidRDefault="00EB5107" w:rsidP="00662298">
          <w:pPr>
            <w:numPr>
              <w:ilvl w:val="0"/>
              <w:numId w:val="34"/>
            </w:numPr>
            <w:spacing w:after="0" w:line="240" w:lineRule="auto"/>
            <w:rPr>
              <w:rFonts w:cstheme="minorHAnsi"/>
              <w:color w:val="000000" w:themeColor="text1"/>
            </w:rPr>
          </w:pPr>
          <w:r w:rsidRPr="00EB5107">
            <w:rPr>
              <w:rFonts w:cstheme="minorHAnsi"/>
              <w:color w:val="000000" w:themeColor="text1"/>
            </w:rPr>
            <w:t>Operation and monitoring of automated production systems</w:t>
          </w:r>
        </w:p>
        <w:p w14:paraId="3A8D7931" w14:textId="77777777" w:rsidR="00EB5107" w:rsidRPr="00EB5107" w:rsidRDefault="00EB5107" w:rsidP="00662298">
          <w:pPr>
            <w:numPr>
              <w:ilvl w:val="0"/>
              <w:numId w:val="34"/>
            </w:numPr>
            <w:spacing w:after="0" w:line="240" w:lineRule="auto"/>
            <w:rPr>
              <w:rFonts w:cstheme="minorHAnsi"/>
              <w:color w:val="000000" w:themeColor="text1"/>
            </w:rPr>
          </w:pPr>
          <w:r w:rsidRPr="00EB5107">
            <w:rPr>
              <w:rFonts w:cstheme="minorHAnsi"/>
              <w:color w:val="000000" w:themeColor="text1"/>
            </w:rPr>
            <w:t>Welding and fabrication skills</w:t>
          </w:r>
        </w:p>
        <w:p w14:paraId="606F1208" w14:textId="77777777" w:rsidR="00EB5107" w:rsidRPr="00EB5107" w:rsidRDefault="00EB5107" w:rsidP="00662298">
          <w:pPr>
            <w:numPr>
              <w:ilvl w:val="0"/>
              <w:numId w:val="34"/>
            </w:numPr>
            <w:spacing w:after="0" w:line="240" w:lineRule="auto"/>
            <w:rPr>
              <w:rFonts w:cstheme="minorHAnsi"/>
              <w:color w:val="000000" w:themeColor="text1"/>
            </w:rPr>
          </w:pPr>
          <w:r w:rsidRPr="00EB5107">
            <w:rPr>
              <w:rFonts w:cstheme="minorHAnsi"/>
              <w:color w:val="000000" w:themeColor="text1"/>
            </w:rPr>
            <w:t>Quality control and safety compliance</w:t>
          </w:r>
        </w:p>
        <w:p w14:paraId="2013B6D1" w14:textId="77777777" w:rsidR="00EB5107" w:rsidRPr="00EB5107" w:rsidRDefault="00EB5107" w:rsidP="00662298">
          <w:pPr>
            <w:numPr>
              <w:ilvl w:val="0"/>
              <w:numId w:val="34"/>
            </w:numPr>
            <w:spacing w:after="0" w:line="240" w:lineRule="auto"/>
            <w:rPr>
              <w:rFonts w:cstheme="minorHAnsi"/>
              <w:color w:val="000000" w:themeColor="text1"/>
            </w:rPr>
          </w:pPr>
          <w:r w:rsidRPr="00EB5107">
            <w:rPr>
              <w:rFonts w:cstheme="minorHAnsi"/>
              <w:color w:val="000000" w:themeColor="text1"/>
            </w:rPr>
            <w:t>Increasing familiarity with digital controls and production software</w:t>
          </w:r>
        </w:p>
        <w:p w14:paraId="2F5937B5" w14:textId="77777777" w:rsidR="00EB5107" w:rsidRPr="00EB5107" w:rsidRDefault="00EB5107" w:rsidP="00EB5107">
          <w:pPr>
            <w:spacing w:after="160" w:line="278" w:lineRule="auto"/>
            <w:rPr>
              <w:rFonts w:cstheme="minorHAnsi"/>
              <w:color w:val="000000" w:themeColor="text1"/>
            </w:rPr>
          </w:pPr>
          <w:r w:rsidRPr="00EB5107">
            <w:rPr>
              <w:rFonts w:cstheme="minorHAnsi"/>
              <w:color w:val="000000" w:themeColor="text1"/>
            </w:rPr>
            <w:t>Employers report growing need for workers who can adapt to automation, programmable systems, and data-driven production environments.</w:t>
          </w:r>
        </w:p>
        <w:p w14:paraId="0CBAF50C" w14:textId="77777777" w:rsidR="00EB5107" w:rsidRPr="00EB5107" w:rsidRDefault="00EB5107" w:rsidP="00EB5107">
          <w:pPr>
            <w:spacing w:after="160" w:line="278" w:lineRule="auto"/>
            <w:rPr>
              <w:rFonts w:cstheme="minorHAnsi"/>
              <w:b/>
              <w:bCs/>
              <w:color w:val="000000" w:themeColor="text1"/>
            </w:rPr>
          </w:pPr>
          <w:r w:rsidRPr="00EB5107">
            <w:rPr>
              <w:rFonts w:cstheme="minorHAnsi"/>
              <w:b/>
              <w:bCs/>
              <w:color w:val="000000" w:themeColor="text1"/>
            </w:rPr>
            <w:t>Leisure and Hospitality</w:t>
          </w:r>
        </w:p>
        <w:p w14:paraId="7B577C1D" w14:textId="77777777" w:rsidR="00EB5107" w:rsidRPr="00EB5107" w:rsidRDefault="00EB5107" w:rsidP="00EB5107">
          <w:pPr>
            <w:spacing w:after="160" w:line="278" w:lineRule="auto"/>
            <w:rPr>
              <w:rFonts w:cstheme="minorHAnsi"/>
              <w:color w:val="000000" w:themeColor="text1"/>
            </w:rPr>
          </w:pPr>
          <w:r w:rsidRPr="00EB5107">
            <w:rPr>
              <w:rFonts w:cstheme="minorHAnsi"/>
              <w:color w:val="000000" w:themeColor="text1"/>
            </w:rPr>
            <w:t xml:space="preserve">Leisure and hospitality </w:t>
          </w:r>
          <w:proofErr w:type="gramStart"/>
          <w:r w:rsidRPr="00EB5107">
            <w:rPr>
              <w:rFonts w:cstheme="minorHAnsi"/>
              <w:color w:val="000000" w:themeColor="text1"/>
            </w:rPr>
            <w:t>generates</w:t>
          </w:r>
          <w:proofErr w:type="gramEnd"/>
          <w:r w:rsidRPr="00EB5107">
            <w:rPr>
              <w:rFonts w:cstheme="minorHAnsi"/>
              <w:color w:val="000000" w:themeColor="text1"/>
            </w:rPr>
            <w:t xml:space="preserve"> significant job openings due to both growth and turnover. While many entry-level roles require a high school diploma or less, advancement into supervisory and management roles benefits from postsecondary education or industry certifications.</w:t>
          </w:r>
        </w:p>
        <w:p w14:paraId="66414B8F" w14:textId="77777777" w:rsidR="00EB5107" w:rsidRPr="00EB5107" w:rsidRDefault="00EB5107" w:rsidP="00B60CA9">
          <w:pPr>
            <w:spacing w:after="0" w:line="240" w:lineRule="auto"/>
            <w:rPr>
              <w:rFonts w:cstheme="minorHAnsi"/>
              <w:color w:val="000000" w:themeColor="text1"/>
            </w:rPr>
          </w:pPr>
          <w:r w:rsidRPr="00EB5107">
            <w:rPr>
              <w:rFonts w:cstheme="minorHAnsi"/>
              <w:color w:val="000000" w:themeColor="text1"/>
            </w:rPr>
            <w:t>Common skill requirements include:</w:t>
          </w:r>
        </w:p>
        <w:p w14:paraId="71FCA3DC" w14:textId="77777777" w:rsidR="00EB5107" w:rsidRPr="00EB5107" w:rsidRDefault="00EB5107" w:rsidP="00662298">
          <w:pPr>
            <w:numPr>
              <w:ilvl w:val="0"/>
              <w:numId w:val="35"/>
            </w:numPr>
            <w:spacing w:after="0" w:line="240" w:lineRule="auto"/>
            <w:rPr>
              <w:rFonts w:cstheme="minorHAnsi"/>
              <w:color w:val="000000" w:themeColor="text1"/>
            </w:rPr>
          </w:pPr>
          <w:r w:rsidRPr="00EB5107">
            <w:rPr>
              <w:rFonts w:cstheme="minorHAnsi"/>
              <w:color w:val="000000" w:themeColor="text1"/>
            </w:rPr>
            <w:t>Customer service and guest engagement</w:t>
          </w:r>
        </w:p>
        <w:p w14:paraId="042712E1" w14:textId="77777777" w:rsidR="00EB5107" w:rsidRPr="00EB5107" w:rsidRDefault="00EB5107" w:rsidP="00662298">
          <w:pPr>
            <w:numPr>
              <w:ilvl w:val="0"/>
              <w:numId w:val="35"/>
            </w:numPr>
            <w:spacing w:after="0" w:line="240" w:lineRule="auto"/>
            <w:rPr>
              <w:rFonts w:cstheme="minorHAnsi"/>
              <w:color w:val="000000" w:themeColor="text1"/>
            </w:rPr>
          </w:pPr>
          <w:r w:rsidRPr="00EB5107">
            <w:rPr>
              <w:rFonts w:cstheme="minorHAnsi"/>
              <w:color w:val="000000" w:themeColor="text1"/>
            </w:rPr>
            <w:t>Food safety certification</w:t>
          </w:r>
        </w:p>
        <w:p w14:paraId="6A0C0133" w14:textId="77777777" w:rsidR="00EB5107" w:rsidRPr="00EB5107" w:rsidRDefault="00EB5107" w:rsidP="00662298">
          <w:pPr>
            <w:numPr>
              <w:ilvl w:val="0"/>
              <w:numId w:val="35"/>
            </w:numPr>
            <w:spacing w:after="0" w:line="240" w:lineRule="auto"/>
            <w:rPr>
              <w:rFonts w:cstheme="minorHAnsi"/>
              <w:color w:val="000000" w:themeColor="text1"/>
            </w:rPr>
          </w:pPr>
          <w:r w:rsidRPr="00EB5107">
            <w:rPr>
              <w:rFonts w:cstheme="minorHAnsi"/>
              <w:color w:val="000000" w:themeColor="text1"/>
            </w:rPr>
            <w:t>Scheduling and point-of-sale system proficiency</w:t>
          </w:r>
        </w:p>
        <w:p w14:paraId="6996FBF5" w14:textId="77777777" w:rsidR="00EB5107" w:rsidRPr="00EB5107" w:rsidRDefault="00EB5107" w:rsidP="00662298">
          <w:pPr>
            <w:numPr>
              <w:ilvl w:val="0"/>
              <w:numId w:val="35"/>
            </w:numPr>
            <w:spacing w:after="0" w:line="240" w:lineRule="auto"/>
            <w:rPr>
              <w:rFonts w:cstheme="minorHAnsi"/>
              <w:color w:val="000000" w:themeColor="text1"/>
            </w:rPr>
          </w:pPr>
          <w:r w:rsidRPr="00EB5107">
            <w:rPr>
              <w:rFonts w:cstheme="minorHAnsi"/>
              <w:color w:val="000000" w:themeColor="text1"/>
            </w:rPr>
            <w:t>Maintenance and facility operations knowledge</w:t>
          </w:r>
        </w:p>
        <w:p w14:paraId="604CDE90" w14:textId="77777777" w:rsidR="00EB5107" w:rsidRPr="00EB5107" w:rsidRDefault="00EB5107" w:rsidP="00662298">
          <w:pPr>
            <w:numPr>
              <w:ilvl w:val="0"/>
              <w:numId w:val="35"/>
            </w:numPr>
            <w:spacing w:after="0" w:line="240" w:lineRule="auto"/>
            <w:rPr>
              <w:rFonts w:cstheme="minorHAnsi"/>
              <w:color w:val="000000" w:themeColor="text1"/>
            </w:rPr>
          </w:pPr>
          <w:r w:rsidRPr="00EB5107">
            <w:rPr>
              <w:rFonts w:cstheme="minorHAnsi"/>
              <w:color w:val="000000" w:themeColor="text1"/>
            </w:rPr>
            <w:t>Supervisory and conflict-resolution skills</w:t>
          </w:r>
        </w:p>
        <w:p w14:paraId="00031E1F" w14:textId="77777777" w:rsidR="00EB5107" w:rsidRPr="00EB5107" w:rsidRDefault="00EB5107" w:rsidP="00EB5107">
          <w:pPr>
            <w:spacing w:after="160" w:line="278" w:lineRule="auto"/>
            <w:rPr>
              <w:rFonts w:cstheme="minorHAnsi"/>
              <w:color w:val="000000" w:themeColor="text1"/>
            </w:rPr>
          </w:pPr>
          <w:r w:rsidRPr="00EB5107">
            <w:rPr>
              <w:rFonts w:cstheme="minorHAnsi"/>
              <w:color w:val="000000" w:themeColor="text1"/>
            </w:rPr>
            <w:t>Although many competencies can be developed on the job, employers note that individuals with leadership training or hospitality management coursework are more competitive for higher-wage positions.</w:t>
          </w:r>
        </w:p>
        <w:p w14:paraId="12A73CA4" w14:textId="77777777" w:rsidR="00EB5107" w:rsidRPr="00EB5107" w:rsidRDefault="00EB5107" w:rsidP="00EB5107">
          <w:pPr>
            <w:spacing w:after="160" w:line="278" w:lineRule="auto"/>
            <w:rPr>
              <w:rFonts w:cstheme="minorHAnsi"/>
              <w:b/>
              <w:bCs/>
              <w:color w:val="000000" w:themeColor="text1"/>
            </w:rPr>
          </w:pPr>
          <w:r w:rsidRPr="00EB5107">
            <w:rPr>
              <w:rFonts w:cstheme="minorHAnsi"/>
              <w:b/>
              <w:bCs/>
              <w:color w:val="000000" w:themeColor="text1"/>
            </w:rPr>
            <w:t>Transportation and Maritime</w:t>
          </w:r>
        </w:p>
        <w:p w14:paraId="34CE2DF5" w14:textId="77777777" w:rsidR="00EB5107" w:rsidRPr="00EB5107" w:rsidRDefault="00EB5107" w:rsidP="00EB5107">
          <w:pPr>
            <w:spacing w:after="160" w:line="278" w:lineRule="auto"/>
            <w:rPr>
              <w:rFonts w:cstheme="minorHAnsi"/>
              <w:color w:val="000000" w:themeColor="text1"/>
            </w:rPr>
          </w:pPr>
          <w:r w:rsidRPr="00EB5107">
            <w:rPr>
              <w:rFonts w:cstheme="minorHAnsi"/>
              <w:color w:val="000000" w:themeColor="text1"/>
            </w:rPr>
            <w:t>Transportation and maritime-related occupations require strong safety, technical, and regulatory knowledge. Many roles require licensure or specialized certification.</w:t>
          </w:r>
        </w:p>
        <w:p w14:paraId="64C5D127" w14:textId="77777777" w:rsidR="00EB5107" w:rsidRPr="00EB5107" w:rsidRDefault="00EB5107" w:rsidP="00B60CA9">
          <w:pPr>
            <w:spacing w:after="0" w:line="240" w:lineRule="auto"/>
            <w:rPr>
              <w:rFonts w:cstheme="minorHAnsi"/>
              <w:color w:val="000000" w:themeColor="text1"/>
            </w:rPr>
          </w:pPr>
          <w:r w:rsidRPr="00EB5107">
            <w:rPr>
              <w:rFonts w:cstheme="minorHAnsi"/>
              <w:color w:val="000000" w:themeColor="text1"/>
            </w:rPr>
            <w:t>Specific requirements include:</w:t>
          </w:r>
        </w:p>
        <w:p w14:paraId="13F5AFC2" w14:textId="77777777" w:rsidR="00EB5107" w:rsidRPr="00EB5107" w:rsidRDefault="00EB5107" w:rsidP="00662298">
          <w:pPr>
            <w:numPr>
              <w:ilvl w:val="0"/>
              <w:numId w:val="36"/>
            </w:numPr>
            <w:spacing w:after="0" w:line="240" w:lineRule="auto"/>
            <w:rPr>
              <w:rFonts w:cstheme="minorHAnsi"/>
              <w:color w:val="000000" w:themeColor="text1"/>
            </w:rPr>
          </w:pPr>
          <w:r w:rsidRPr="00EB5107">
            <w:rPr>
              <w:rFonts w:cstheme="minorHAnsi"/>
              <w:color w:val="000000" w:themeColor="text1"/>
            </w:rPr>
            <w:lastRenderedPageBreak/>
            <w:t>Commercial Driver’s License (CDL) or maritime credentials</w:t>
          </w:r>
        </w:p>
        <w:p w14:paraId="53645488" w14:textId="77777777" w:rsidR="00EB5107" w:rsidRPr="00EB5107" w:rsidRDefault="00EB5107" w:rsidP="00662298">
          <w:pPr>
            <w:numPr>
              <w:ilvl w:val="0"/>
              <w:numId w:val="36"/>
            </w:numPr>
            <w:spacing w:after="0" w:line="240" w:lineRule="auto"/>
            <w:rPr>
              <w:rFonts w:cstheme="minorHAnsi"/>
              <w:color w:val="000000" w:themeColor="text1"/>
            </w:rPr>
          </w:pPr>
          <w:r w:rsidRPr="00EB5107">
            <w:rPr>
              <w:rFonts w:cstheme="minorHAnsi"/>
              <w:color w:val="000000" w:themeColor="text1"/>
            </w:rPr>
            <w:t>Heavy equipment operation</w:t>
          </w:r>
        </w:p>
        <w:p w14:paraId="4B0BC1F1" w14:textId="77777777" w:rsidR="00EB5107" w:rsidRPr="00EB5107" w:rsidRDefault="00EB5107" w:rsidP="00662298">
          <w:pPr>
            <w:numPr>
              <w:ilvl w:val="0"/>
              <w:numId w:val="36"/>
            </w:numPr>
            <w:spacing w:after="0" w:line="240" w:lineRule="auto"/>
            <w:rPr>
              <w:rFonts w:cstheme="minorHAnsi"/>
              <w:color w:val="000000" w:themeColor="text1"/>
            </w:rPr>
          </w:pPr>
          <w:r w:rsidRPr="00EB5107">
            <w:rPr>
              <w:rFonts w:cstheme="minorHAnsi"/>
              <w:color w:val="000000" w:themeColor="text1"/>
            </w:rPr>
            <w:t>Welding and structural fabrication</w:t>
          </w:r>
        </w:p>
        <w:p w14:paraId="1D1C20E8" w14:textId="77777777" w:rsidR="00EB5107" w:rsidRPr="00EB5107" w:rsidRDefault="00EB5107" w:rsidP="00662298">
          <w:pPr>
            <w:numPr>
              <w:ilvl w:val="0"/>
              <w:numId w:val="36"/>
            </w:numPr>
            <w:spacing w:after="0" w:line="240" w:lineRule="auto"/>
            <w:rPr>
              <w:rFonts w:cstheme="minorHAnsi"/>
              <w:color w:val="000000" w:themeColor="text1"/>
            </w:rPr>
          </w:pPr>
          <w:r w:rsidRPr="00EB5107">
            <w:rPr>
              <w:rFonts w:cstheme="minorHAnsi"/>
              <w:color w:val="000000" w:themeColor="text1"/>
            </w:rPr>
            <w:t>Knowledge of federal and state safety regulations</w:t>
          </w:r>
        </w:p>
        <w:p w14:paraId="5B271C67" w14:textId="77777777" w:rsidR="00EB5107" w:rsidRPr="00EB5107" w:rsidRDefault="00EB5107" w:rsidP="00662298">
          <w:pPr>
            <w:numPr>
              <w:ilvl w:val="0"/>
              <w:numId w:val="36"/>
            </w:numPr>
            <w:spacing w:after="0" w:line="240" w:lineRule="auto"/>
            <w:rPr>
              <w:rFonts w:cstheme="minorHAnsi"/>
              <w:color w:val="000000" w:themeColor="text1"/>
            </w:rPr>
          </w:pPr>
          <w:r w:rsidRPr="00EB5107">
            <w:rPr>
              <w:rFonts w:cstheme="minorHAnsi"/>
              <w:color w:val="000000" w:themeColor="text1"/>
            </w:rPr>
            <w:t>Mechanical maintenance and repair skills</w:t>
          </w:r>
        </w:p>
        <w:p w14:paraId="06797722" w14:textId="77777777" w:rsidR="00EB5107" w:rsidRPr="00EB5107" w:rsidRDefault="00EB5107" w:rsidP="00662298">
          <w:pPr>
            <w:numPr>
              <w:ilvl w:val="0"/>
              <w:numId w:val="36"/>
            </w:numPr>
            <w:spacing w:after="0" w:line="240" w:lineRule="auto"/>
            <w:rPr>
              <w:rFonts w:cstheme="minorHAnsi"/>
              <w:color w:val="000000" w:themeColor="text1"/>
            </w:rPr>
          </w:pPr>
          <w:r w:rsidRPr="00EB5107">
            <w:rPr>
              <w:rFonts w:cstheme="minorHAnsi"/>
              <w:color w:val="000000" w:themeColor="text1"/>
            </w:rPr>
            <w:t>Logistics coordination and documentation systems</w:t>
          </w:r>
        </w:p>
        <w:p w14:paraId="7CDC1369" w14:textId="77777777" w:rsidR="00EB5107" w:rsidRPr="00EB5107" w:rsidRDefault="00EB5107" w:rsidP="00EB5107">
          <w:pPr>
            <w:spacing w:after="160" w:line="278" w:lineRule="auto"/>
            <w:rPr>
              <w:rFonts w:cstheme="minorHAnsi"/>
              <w:color w:val="000000" w:themeColor="text1"/>
            </w:rPr>
          </w:pPr>
          <w:r w:rsidRPr="00EB5107">
            <w:rPr>
              <w:rFonts w:cstheme="minorHAnsi"/>
              <w:color w:val="000000" w:themeColor="text1"/>
            </w:rPr>
            <w:t>Data limitations in some maritime subsectors make precise measurement challenging; however, employer engagement confirms sustained demand for skilled trades and vessel-related occupations.</w:t>
          </w:r>
        </w:p>
        <w:p w14:paraId="21E1AEF7" w14:textId="77777777" w:rsidR="00EB5107" w:rsidRPr="00EB5107" w:rsidRDefault="00EB5107" w:rsidP="00EB5107">
          <w:pPr>
            <w:spacing w:after="160" w:line="278" w:lineRule="auto"/>
            <w:rPr>
              <w:rFonts w:cstheme="minorHAnsi"/>
              <w:b/>
              <w:bCs/>
              <w:color w:val="000000" w:themeColor="text1"/>
            </w:rPr>
          </w:pPr>
          <w:r w:rsidRPr="00EB5107">
            <w:rPr>
              <w:rFonts w:cstheme="minorHAnsi"/>
              <w:b/>
              <w:bCs/>
              <w:color w:val="000000" w:themeColor="text1"/>
            </w:rPr>
            <w:t>Cross-Sector Trends</w:t>
          </w:r>
        </w:p>
        <w:p w14:paraId="6A01EB1B" w14:textId="77777777" w:rsidR="00EB5107" w:rsidRPr="00EB5107" w:rsidRDefault="00EB5107" w:rsidP="00562E3D">
          <w:pPr>
            <w:spacing w:after="160" w:line="240" w:lineRule="auto"/>
            <w:rPr>
              <w:rFonts w:cstheme="minorHAnsi"/>
              <w:color w:val="000000" w:themeColor="text1"/>
            </w:rPr>
          </w:pPr>
          <w:r w:rsidRPr="00EB5107">
            <w:rPr>
              <w:rFonts w:cstheme="minorHAnsi"/>
              <w:color w:val="000000" w:themeColor="text1"/>
            </w:rPr>
            <w:t>Across all priority sectors, employers consistently emphasize:</w:t>
          </w:r>
        </w:p>
        <w:p w14:paraId="66A55F8B" w14:textId="77777777" w:rsidR="00EB5107" w:rsidRPr="00EB5107" w:rsidRDefault="00EB5107" w:rsidP="00662298">
          <w:pPr>
            <w:numPr>
              <w:ilvl w:val="0"/>
              <w:numId w:val="37"/>
            </w:numPr>
            <w:spacing w:after="0" w:line="240" w:lineRule="auto"/>
            <w:rPr>
              <w:rFonts w:cstheme="minorHAnsi"/>
              <w:color w:val="000000" w:themeColor="text1"/>
            </w:rPr>
          </w:pPr>
          <w:r w:rsidRPr="00EB5107">
            <w:rPr>
              <w:rFonts w:cstheme="minorHAnsi"/>
              <w:color w:val="000000" w:themeColor="text1"/>
            </w:rPr>
            <w:t>Effective communication and teamwork</w:t>
          </w:r>
        </w:p>
        <w:p w14:paraId="714F578C" w14:textId="77777777" w:rsidR="00EB5107" w:rsidRPr="00EB5107" w:rsidRDefault="00EB5107" w:rsidP="00662298">
          <w:pPr>
            <w:numPr>
              <w:ilvl w:val="0"/>
              <w:numId w:val="37"/>
            </w:numPr>
            <w:spacing w:after="0" w:line="240" w:lineRule="auto"/>
            <w:rPr>
              <w:rFonts w:cstheme="minorHAnsi"/>
              <w:color w:val="000000" w:themeColor="text1"/>
            </w:rPr>
          </w:pPr>
          <w:r w:rsidRPr="00EB5107">
            <w:rPr>
              <w:rFonts w:cstheme="minorHAnsi"/>
              <w:color w:val="000000" w:themeColor="text1"/>
            </w:rPr>
            <w:t>Attention to detail and organizational skills</w:t>
          </w:r>
        </w:p>
        <w:p w14:paraId="0BDE7FF6" w14:textId="77777777" w:rsidR="00EB5107" w:rsidRPr="00EB5107" w:rsidRDefault="00EB5107" w:rsidP="00662298">
          <w:pPr>
            <w:numPr>
              <w:ilvl w:val="0"/>
              <w:numId w:val="37"/>
            </w:numPr>
            <w:spacing w:after="0" w:line="240" w:lineRule="auto"/>
            <w:rPr>
              <w:rFonts w:cstheme="minorHAnsi"/>
              <w:color w:val="000000" w:themeColor="text1"/>
            </w:rPr>
          </w:pPr>
          <w:r w:rsidRPr="00EB5107">
            <w:rPr>
              <w:rFonts w:cstheme="minorHAnsi"/>
              <w:color w:val="000000" w:themeColor="text1"/>
            </w:rPr>
            <w:t>Reliability and professional workplace behavior</w:t>
          </w:r>
        </w:p>
        <w:p w14:paraId="71DFBBA2" w14:textId="77777777" w:rsidR="00EB5107" w:rsidRPr="00EB5107" w:rsidRDefault="00EB5107" w:rsidP="00662298">
          <w:pPr>
            <w:numPr>
              <w:ilvl w:val="0"/>
              <w:numId w:val="37"/>
            </w:numPr>
            <w:spacing w:after="0" w:line="240" w:lineRule="auto"/>
            <w:rPr>
              <w:rFonts w:cstheme="minorHAnsi"/>
              <w:color w:val="000000" w:themeColor="text1"/>
            </w:rPr>
          </w:pPr>
          <w:r w:rsidRPr="00EB5107">
            <w:rPr>
              <w:rFonts w:cstheme="minorHAnsi"/>
              <w:color w:val="000000" w:themeColor="text1"/>
            </w:rPr>
            <w:t xml:space="preserve">Digital literacy, including use of scheduling, inventory, </w:t>
          </w:r>
          <w:proofErr w:type="gramStart"/>
          <w:r w:rsidRPr="00EB5107">
            <w:rPr>
              <w:rFonts w:cstheme="minorHAnsi"/>
              <w:color w:val="000000" w:themeColor="text1"/>
            </w:rPr>
            <w:t>medical</w:t>
          </w:r>
          <w:proofErr w:type="gramEnd"/>
          <w:r w:rsidRPr="00EB5107">
            <w:rPr>
              <w:rFonts w:cstheme="minorHAnsi"/>
              <w:color w:val="000000" w:themeColor="text1"/>
            </w:rPr>
            <w:t>, or production software</w:t>
          </w:r>
        </w:p>
        <w:p w14:paraId="2F2E29B1" w14:textId="77777777" w:rsidR="00EB5107" w:rsidRPr="00EB5107" w:rsidRDefault="00EB5107" w:rsidP="00662298">
          <w:pPr>
            <w:numPr>
              <w:ilvl w:val="0"/>
              <w:numId w:val="37"/>
            </w:numPr>
            <w:spacing w:after="0" w:line="240" w:lineRule="auto"/>
            <w:rPr>
              <w:rFonts w:cstheme="minorHAnsi"/>
              <w:color w:val="000000" w:themeColor="text1"/>
            </w:rPr>
          </w:pPr>
          <w:r w:rsidRPr="00EB5107">
            <w:rPr>
              <w:rFonts w:cstheme="minorHAnsi"/>
              <w:color w:val="000000" w:themeColor="text1"/>
            </w:rPr>
            <w:t>Prior work experience or participation in work-based learning</w:t>
          </w:r>
        </w:p>
        <w:p w14:paraId="1106F543" w14:textId="30CEC05C" w:rsidR="00D94F31" w:rsidRPr="00A60707" w:rsidRDefault="00EB5107" w:rsidP="00B60CA9">
          <w:pPr>
            <w:spacing w:after="160" w:line="278" w:lineRule="auto"/>
            <w:rPr>
              <w:rFonts w:cstheme="minorHAnsi"/>
              <w:b/>
              <w:bCs/>
            </w:rPr>
          </w:pPr>
          <w:r w:rsidRPr="00EB5107">
            <w:rPr>
              <w:rFonts w:cstheme="minorHAnsi"/>
              <w:color w:val="000000" w:themeColor="text1"/>
            </w:rPr>
            <w:t xml:space="preserve">As replacement demand continues to account for </w:t>
          </w:r>
          <w:proofErr w:type="gramStart"/>
          <w:r w:rsidRPr="00EB5107">
            <w:rPr>
              <w:rFonts w:cstheme="minorHAnsi"/>
              <w:color w:val="000000" w:themeColor="text1"/>
            </w:rPr>
            <w:t>the majority of</w:t>
          </w:r>
          <w:proofErr w:type="gramEnd"/>
          <w:r w:rsidRPr="00EB5107">
            <w:rPr>
              <w:rFonts w:cstheme="minorHAnsi"/>
              <w:color w:val="000000" w:themeColor="text1"/>
            </w:rPr>
            <w:t xml:space="preserve"> projected openings, employers may increasingly rely on on-the-job training, apprenticeships, and upskilling strategies to address knowledge transfer challenges associated with retirements. Workforce strategies that expand access to credentials, technical training, and work-based learning will be critical to meeting these sector-specific skill requirements.</w:t>
          </w:r>
        </w:p>
      </w:sdtContent>
    </w:sdt>
    <w:p w14:paraId="52FBBED1"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p w14:paraId="1ED4299A"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D94F31" w:rsidRPr="00A60707" w14:paraId="04412E55" w14:textId="77777777" w:rsidTr="00AE76ED">
        <w:tc>
          <w:tcPr>
            <w:tcW w:w="10070" w:type="dxa"/>
            <w:shd w:val="clear" w:color="auto" w:fill="552503"/>
          </w:tcPr>
          <w:p w14:paraId="4C4CABF9" w14:textId="0EFC616D" w:rsidR="00D94F31" w:rsidRPr="00A60707" w:rsidRDefault="009C569A" w:rsidP="00662298">
            <w:pPr>
              <w:pStyle w:val="Heading1"/>
              <w:numPr>
                <w:ilvl w:val="1"/>
                <w:numId w:val="8"/>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679.560(a)(3):</w:t>
            </w:r>
            <w:r w:rsidR="00D94F31" w:rsidRPr="00A60707">
              <w:rPr>
                <w:rFonts w:asciiTheme="minorHAnsi" w:hAnsiTheme="minorHAnsi" w:cstheme="minorHAnsi"/>
                <w:bCs w:val="0"/>
                <w:sz w:val="22"/>
                <w:szCs w:val="22"/>
              </w:rPr>
              <w:t xml:space="preserve"> Workforce Analysis</w:t>
            </w:r>
          </w:p>
          <w:p w14:paraId="346E3DAF" w14:textId="77777777" w:rsidR="00D94F31" w:rsidRPr="00A60707" w:rsidRDefault="00D94F31" w:rsidP="008852ED">
            <w:pPr>
              <w:pStyle w:val="Heading1"/>
              <w:spacing w:before="0"/>
              <w:ind w:left="0"/>
              <w:contextualSpacing/>
              <w:rPr>
                <w:rFonts w:asciiTheme="minorHAnsi" w:hAnsiTheme="minorHAnsi" w:cstheme="minorHAnsi"/>
                <w:bCs w:val="0"/>
                <w:sz w:val="22"/>
                <w:szCs w:val="22"/>
              </w:rPr>
            </w:pPr>
          </w:p>
        </w:tc>
      </w:tr>
      <w:tr w:rsidR="00D94F31" w:rsidRPr="00A60707" w14:paraId="0511A65E" w14:textId="77777777" w:rsidTr="008852ED">
        <w:tc>
          <w:tcPr>
            <w:tcW w:w="10070" w:type="dxa"/>
          </w:tcPr>
          <w:p w14:paraId="539B187E" w14:textId="49788BEF" w:rsidR="00D94F31" w:rsidRPr="00A60707" w:rsidRDefault="00D94F31" w:rsidP="00662298">
            <w:pPr>
              <w:pStyle w:val="Heading1"/>
              <w:numPr>
                <w:ilvl w:val="0"/>
                <w:numId w:val="3"/>
              </w:numPr>
              <w:spacing w:before="0"/>
              <w:contextualSpacing/>
              <w:rPr>
                <w:rFonts w:asciiTheme="minorHAnsi" w:hAnsiTheme="minorHAnsi" w:cstheme="minorHAnsi"/>
                <w:b w:val="0"/>
                <w:sz w:val="22"/>
                <w:szCs w:val="22"/>
              </w:rPr>
            </w:pPr>
            <w:bookmarkStart w:id="7" w:name="_Hlk142467526"/>
            <w:r w:rsidRPr="00A60707">
              <w:rPr>
                <w:rFonts w:asciiTheme="minorHAnsi" w:hAnsiTheme="minorHAnsi" w:cstheme="minorHAnsi"/>
                <w:b w:val="0"/>
                <w:sz w:val="22"/>
                <w:szCs w:val="22"/>
              </w:rPr>
              <w:t>Provide an analysis of the local workforce</w:t>
            </w:r>
            <w:r w:rsidR="009C569A" w:rsidRPr="00A60707">
              <w:rPr>
                <w:rFonts w:asciiTheme="minorHAnsi" w:hAnsiTheme="minorHAnsi" w:cstheme="minorHAnsi"/>
                <w:b w:val="0"/>
                <w:sz w:val="22"/>
                <w:szCs w:val="22"/>
              </w:rPr>
              <w:t xml:space="preserve">, including </w:t>
            </w:r>
            <w:r w:rsidRPr="00A60707">
              <w:rPr>
                <w:rFonts w:asciiTheme="minorHAnsi" w:hAnsiTheme="minorHAnsi" w:cstheme="minorHAnsi"/>
                <w:b w:val="0"/>
                <w:sz w:val="22"/>
                <w:szCs w:val="22"/>
              </w:rPr>
              <w:t xml:space="preserve">current labor force employment and unemployment </w:t>
            </w:r>
            <w:proofErr w:type="gramStart"/>
            <w:r w:rsidRPr="00A60707">
              <w:rPr>
                <w:rFonts w:asciiTheme="minorHAnsi" w:hAnsiTheme="minorHAnsi" w:cstheme="minorHAnsi"/>
                <w:b w:val="0"/>
                <w:sz w:val="22"/>
                <w:szCs w:val="22"/>
              </w:rPr>
              <w:t>data;</w:t>
            </w:r>
            <w:proofErr w:type="gramEnd"/>
          </w:p>
          <w:p w14:paraId="00077AA9" w14:textId="5291CCF6" w:rsidR="00D94F31" w:rsidRPr="00A60707" w:rsidRDefault="0074434F" w:rsidP="00662298">
            <w:pPr>
              <w:pStyle w:val="Heading1"/>
              <w:numPr>
                <w:ilvl w:val="0"/>
                <w:numId w:val="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Provide information on</w:t>
            </w:r>
            <w:r w:rsidR="00D94F31" w:rsidRPr="00A60707">
              <w:rPr>
                <w:rFonts w:asciiTheme="minorHAnsi" w:hAnsiTheme="minorHAnsi" w:cstheme="minorHAnsi"/>
                <w:b w:val="0"/>
                <w:sz w:val="22"/>
                <w:szCs w:val="22"/>
              </w:rPr>
              <w:t xml:space="preserve"> local labor market trends; and</w:t>
            </w:r>
          </w:p>
          <w:p w14:paraId="39F9538D" w14:textId="77777777" w:rsidR="00D94F31" w:rsidRPr="00A60707" w:rsidRDefault="00D94F31" w:rsidP="00662298">
            <w:pPr>
              <w:pStyle w:val="Heading1"/>
              <w:numPr>
                <w:ilvl w:val="0"/>
                <w:numId w:val="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the educational and skill levels of the local workforce including individuals with barriers to employment.</w:t>
            </w:r>
            <w:bookmarkEnd w:id="7"/>
          </w:p>
          <w:p w14:paraId="2D071DDE" w14:textId="77777777" w:rsidR="0035375F" w:rsidRPr="00A60707" w:rsidRDefault="0035375F" w:rsidP="0035375F">
            <w:pPr>
              <w:pStyle w:val="Heading1"/>
              <w:spacing w:before="0"/>
              <w:ind w:left="0"/>
              <w:contextualSpacing/>
              <w:rPr>
                <w:rFonts w:asciiTheme="minorHAnsi" w:hAnsiTheme="minorHAnsi" w:cstheme="minorHAnsi"/>
                <w:b w:val="0"/>
                <w:sz w:val="22"/>
                <w:szCs w:val="22"/>
              </w:rPr>
            </w:pPr>
          </w:p>
        </w:tc>
      </w:tr>
    </w:tbl>
    <w:p w14:paraId="11281A06" w14:textId="77777777" w:rsidR="00D94F31" w:rsidRPr="00A60707" w:rsidRDefault="00D94F31" w:rsidP="00D94F31">
      <w:pPr>
        <w:pStyle w:val="Heading1"/>
        <w:spacing w:before="0"/>
        <w:ind w:left="0"/>
        <w:contextualSpacing/>
        <w:rPr>
          <w:rFonts w:asciiTheme="minorHAnsi" w:hAnsiTheme="minorHAnsi" w:cstheme="minorHAnsi"/>
          <w:sz w:val="22"/>
          <w:szCs w:val="22"/>
        </w:rPr>
      </w:pPr>
    </w:p>
    <w:p w14:paraId="29ACEA43" w14:textId="51FD79E3" w:rsidR="00C17464" w:rsidRPr="00A60707" w:rsidRDefault="00C17464" w:rsidP="00C17464">
      <w:pPr>
        <w:pStyle w:val="Heading1"/>
        <w:spacing w:before="0"/>
        <w:ind w:left="0"/>
        <w:contextualSpacing/>
        <w:rPr>
          <w:rFonts w:asciiTheme="minorHAnsi" w:hAnsiTheme="minorHAnsi" w:cstheme="minorHAnsi"/>
          <w:b w:val="0"/>
          <w:sz w:val="22"/>
          <w:szCs w:val="22"/>
        </w:rPr>
      </w:pPr>
    </w:p>
    <w:p w14:paraId="0439DFE5" w14:textId="75777152" w:rsidR="00C17464" w:rsidRPr="00A60707" w:rsidRDefault="00C17464" w:rsidP="00C17464">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w:t>
      </w:r>
      <w:r w:rsidR="00B645FB" w:rsidRPr="00A60707">
        <w:rPr>
          <w:rFonts w:asciiTheme="minorHAnsi" w:hAnsiTheme="minorHAnsi" w:cstheme="minorHAnsi"/>
          <w:bCs w:val="0"/>
          <w:sz w:val="22"/>
          <w:szCs w:val="22"/>
        </w:rPr>
        <w:t>5</w:t>
      </w:r>
      <w:r w:rsidR="00FF38C6" w:rsidRPr="00A60707">
        <w:rPr>
          <w:rFonts w:asciiTheme="minorHAnsi" w:hAnsiTheme="minorHAnsi" w:cstheme="minorHAnsi"/>
          <w:bCs w:val="0"/>
          <w:sz w:val="22"/>
          <w:szCs w:val="22"/>
        </w:rPr>
        <w:t xml:space="preserve"> </w:t>
      </w:r>
      <w:r w:rsidRPr="00A60707">
        <w:rPr>
          <w:rFonts w:asciiTheme="minorHAnsi" w:hAnsiTheme="minorHAnsi" w:cstheme="minorHAnsi"/>
          <w:bCs w:val="0"/>
          <w:sz w:val="22"/>
          <w:szCs w:val="22"/>
        </w:rPr>
        <w:t>A.</w:t>
      </w:r>
    </w:p>
    <w:sdt>
      <w:sdtPr>
        <w:rPr>
          <w:rFonts w:cstheme="minorHAnsi"/>
        </w:rPr>
        <w:id w:val="-778480477"/>
        <w:placeholder>
          <w:docPart w:val="E899CC3A81294F9BAEB741B8A46DC9D2"/>
        </w:placeholder>
      </w:sdtPr>
      <w:sdtEndPr>
        <w:rPr>
          <w:color w:val="000000" w:themeColor="text1"/>
        </w:rPr>
      </w:sdtEndPr>
      <w:sdtContent>
        <w:p w14:paraId="1D4D05FC" w14:textId="26CCED51" w:rsidR="00AE2C1A" w:rsidRPr="00A60707" w:rsidRDefault="00512305" w:rsidP="00AE2C1A">
          <w:pPr>
            <w:spacing w:after="160" w:line="278" w:lineRule="auto"/>
            <w:rPr>
              <w:rFonts w:cstheme="minorHAnsi"/>
              <w:color w:val="000000" w:themeColor="text1"/>
            </w:rPr>
          </w:pPr>
          <w:r w:rsidRPr="00A60707">
            <w:rPr>
              <w:rFonts w:cstheme="minorHAnsi"/>
              <w:color w:val="000000" w:themeColor="text1"/>
            </w:rPr>
            <w:t>The Northwest Oregon labor force</w:t>
          </w:r>
          <w:r w:rsidR="00AE2C1A" w:rsidRPr="00A60707">
            <w:rPr>
              <w:rFonts w:eastAsia="Times New Roman" w:cstheme="minorHAnsi"/>
            </w:rPr>
            <w:t xml:space="preserve"> </w:t>
          </w:r>
          <w:r w:rsidR="00AE2C1A" w:rsidRPr="00A60707">
            <w:rPr>
              <w:rFonts w:cstheme="minorHAnsi"/>
              <w:color w:val="000000" w:themeColor="text1"/>
            </w:rPr>
            <w:t>reflects a mix of rural, coastal, and small urban labor markets with varying participation rates and employment dynamics. Following the rapid job losses experienced during the COVID-19 pandemic, employment levels have largely recovered across the five-county region. However, labor force growth has moderated, consistent with statewide trends identified in the Oregon Economic and Revenue Forecast.</w:t>
          </w:r>
        </w:p>
        <w:p w14:paraId="2EEB64DF" w14:textId="77777777" w:rsidR="00AE2C1A" w:rsidRPr="00AE2C1A" w:rsidRDefault="00AE2C1A" w:rsidP="00AE2C1A">
          <w:pPr>
            <w:spacing w:after="160" w:line="278" w:lineRule="auto"/>
            <w:rPr>
              <w:rFonts w:cstheme="minorHAnsi"/>
              <w:color w:val="000000" w:themeColor="text1"/>
            </w:rPr>
          </w:pPr>
          <w:r w:rsidRPr="00AE2C1A">
            <w:rPr>
              <w:rFonts w:cstheme="minorHAnsi"/>
              <w:color w:val="000000" w:themeColor="text1"/>
            </w:rPr>
            <w:t>Unemployment rates in the region fluctuate seasonally, particularly in coastal communities where leisure, hospitality, and maritime industries contribute to cyclical employment patterns. While unemployment levels have stabilized compared to pandemic peaks, employers in several in-demand sectors continue to report hiring challenges, particularly for positions requiring licensure, technical training, or prior experience.</w:t>
          </w:r>
        </w:p>
        <w:p w14:paraId="4C69AAEC" w14:textId="403958DA" w:rsidR="00C17464" w:rsidRPr="00A60707" w:rsidRDefault="00AE2C1A" w:rsidP="00AE2C1A">
          <w:pPr>
            <w:spacing w:after="160" w:line="278" w:lineRule="auto"/>
            <w:rPr>
              <w:rFonts w:cstheme="minorHAnsi"/>
            </w:rPr>
          </w:pPr>
          <w:r w:rsidRPr="00AE2C1A">
            <w:rPr>
              <w:rFonts w:cstheme="minorHAnsi"/>
              <w:color w:val="000000" w:themeColor="text1"/>
            </w:rPr>
            <w:t>Geographic distance, limited public transportation, housing availability, and broadband access constraints in rural areas continue to affect labor force participation and commuting patterns across the region.</w:t>
          </w:r>
        </w:p>
      </w:sdtContent>
    </w:sdt>
    <w:p w14:paraId="66378939" w14:textId="6BD4C6F2" w:rsidR="00C17464" w:rsidRPr="00A60707" w:rsidRDefault="00C17464" w:rsidP="00C17464">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lastRenderedPageBreak/>
        <w:t>2.</w:t>
      </w:r>
      <w:r w:rsidR="00B645FB" w:rsidRPr="00A60707">
        <w:rPr>
          <w:rFonts w:asciiTheme="minorHAnsi" w:hAnsiTheme="minorHAnsi" w:cstheme="minorHAnsi"/>
          <w:bCs w:val="0"/>
          <w:sz w:val="22"/>
          <w:szCs w:val="22"/>
        </w:rPr>
        <w:t>5</w:t>
      </w:r>
      <w:r w:rsidR="00FF38C6" w:rsidRPr="00A60707">
        <w:rPr>
          <w:rFonts w:asciiTheme="minorHAnsi" w:hAnsiTheme="minorHAnsi" w:cstheme="minorHAnsi"/>
          <w:bCs w:val="0"/>
          <w:sz w:val="22"/>
          <w:szCs w:val="22"/>
        </w:rPr>
        <w:t xml:space="preserve"> </w:t>
      </w:r>
      <w:r w:rsidRPr="00A60707">
        <w:rPr>
          <w:rFonts w:asciiTheme="minorHAnsi" w:hAnsiTheme="minorHAnsi" w:cstheme="minorHAnsi"/>
          <w:bCs w:val="0"/>
          <w:sz w:val="22"/>
          <w:szCs w:val="22"/>
        </w:rPr>
        <w:t>B.</w:t>
      </w:r>
    </w:p>
    <w:sdt>
      <w:sdtPr>
        <w:rPr>
          <w:rFonts w:cstheme="minorHAnsi"/>
        </w:rPr>
        <w:id w:val="-1066103017"/>
        <w:placeholder>
          <w:docPart w:val="375584FCA98C4DA187D109F2F862D64D"/>
        </w:placeholder>
      </w:sdtPr>
      <w:sdtEndPr/>
      <w:sdtContent>
        <w:p w14:paraId="6D4C1612" w14:textId="77777777" w:rsidR="009A15E5" w:rsidRPr="00A60707" w:rsidRDefault="009A15E5" w:rsidP="009A15E5">
          <w:pPr>
            <w:spacing w:after="160" w:line="278" w:lineRule="auto"/>
            <w:rPr>
              <w:rFonts w:cstheme="minorHAnsi"/>
            </w:rPr>
          </w:pPr>
          <w:r w:rsidRPr="00A60707">
            <w:rPr>
              <w:rFonts w:cstheme="minorHAnsi"/>
            </w:rPr>
            <w:t xml:space="preserve">Labor market projections for 2024–2034 indicate approximately 5 percent overall employment growth in Northwest Oregon. However, replacement demand accounts for </w:t>
          </w:r>
          <w:proofErr w:type="gramStart"/>
          <w:r w:rsidRPr="00A60707">
            <w:rPr>
              <w:rFonts w:cstheme="minorHAnsi"/>
            </w:rPr>
            <w:t>the vast majority of</w:t>
          </w:r>
          <w:proofErr w:type="gramEnd"/>
          <w:r w:rsidRPr="00A60707">
            <w:rPr>
              <w:rFonts w:cstheme="minorHAnsi"/>
            </w:rPr>
            <w:t xml:space="preserve"> projected openings, with an estimated 95 percent of job opportunities resulting from retirements and occupational turnover rather than net new job creation.</w:t>
          </w:r>
        </w:p>
        <w:p w14:paraId="1AF7A488" w14:textId="77777777" w:rsidR="009A15E5" w:rsidRPr="009A15E5" w:rsidRDefault="009A15E5" w:rsidP="009A15E5">
          <w:pPr>
            <w:spacing w:after="160" w:line="278" w:lineRule="auto"/>
            <w:rPr>
              <w:rFonts w:cstheme="minorHAnsi"/>
            </w:rPr>
          </w:pPr>
          <w:r w:rsidRPr="009A15E5">
            <w:rPr>
              <w:rFonts w:cstheme="minorHAnsi"/>
            </w:rPr>
            <w:t>Sector trends indicate continued growth in Private Educational and Health Services, Professional and Business Services, Construction, Transportation and Warehousing, and Leisure and Hospitality. Manufacturing employment is projected to remain stable overall but will continue to generate replacement openings due to retirements.</w:t>
          </w:r>
        </w:p>
        <w:p w14:paraId="7B98493D" w14:textId="3055DA63" w:rsidR="00C17464" w:rsidRPr="00A60707" w:rsidRDefault="009A15E5" w:rsidP="00CE011E">
          <w:pPr>
            <w:spacing w:after="160" w:line="278" w:lineRule="auto"/>
            <w:rPr>
              <w:rFonts w:cstheme="minorHAnsi"/>
              <w:color w:val="000000" w:themeColor="text1"/>
            </w:rPr>
          </w:pPr>
          <w:r w:rsidRPr="009A15E5">
            <w:rPr>
              <w:rFonts w:cstheme="minorHAnsi"/>
            </w:rPr>
            <w:t>Demographic trends, including an aging population and slower labor force growth, suggest that employer demand may outpace labor supply in certain occupations without targeted workforce development strategies.</w:t>
          </w:r>
        </w:p>
      </w:sdtContent>
    </w:sdt>
    <w:p w14:paraId="1C3E9AD4" w14:textId="77777777" w:rsidR="00C17464" w:rsidRPr="00A60707" w:rsidRDefault="00C17464" w:rsidP="00C17464">
      <w:pPr>
        <w:pStyle w:val="Heading1"/>
        <w:spacing w:before="0"/>
        <w:ind w:left="0"/>
        <w:contextualSpacing/>
        <w:rPr>
          <w:rFonts w:asciiTheme="minorHAnsi" w:hAnsiTheme="minorHAnsi" w:cstheme="minorHAnsi"/>
          <w:sz w:val="22"/>
          <w:szCs w:val="22"/>
        </w:rPr>
      </w:pPr>
    </w:p>
    <w:p w14:paraId="4A7B22A8" w14:textId="6ACFE814" w:rsidR="00D94F31" w:rsidRPr="00A60707" w:rsidRDefault="00C17464" w:rsidP="00D94F31">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2.</w:t>
      </w:r>
      <w:r w:rsidR="00B645FB" w:rsidRPr="00A60707">
        <w:rPr>
          <w:rFonts w:asciiTheme="minorHAnsi" w:hAnsiTheme="minorHAnsi" w:cstheme="minorHAnsi"/>
          <w:sz w:val="22"/>
          <w:szCs w:val="22"/>
        </w:rPr>
        <w:t>5</w:t>
      </w:r>
      <w:r w:rsidR="00FF38C6" w:rsidRPr="00A60707">
        <w:rPr>
          <w:rFonts w:asciiTheme="minorHAnsi" w:hAnsiTheme="minorHAnsi" w:cstheme="minorHAnsi"/>
          <w:sz w:val="22"/>
          <w:szCs w:val="22"/>
        </w:rPr>
        <w:t xml:space="preserve"> </w:t>
      </w:r>
      <w:r w:rsidRPr="00A60707">
        <w:rPr>
          <w:rFonts w:asciiTheme="minorHAnsi" w:hAnsiTheme="minorHAnsi" w:cstheme="minorHAnsi"/>
          <w:sz w:val="22"/>
          <w:szCs w:val="22"/>
        </w:rPr>
        <w:t>C</w:t>
      </w:r>
    </w:p>
    <w:sdt>
      <w:sdtPr>
        <w:rPr>
          <w:rFonts w:cstheme="minorHAnsi"/>
        </w:rPr>
        <w:id w:val="1644238954"/>
        <w:placeholder>
          <w:docPart w:val="1FAF78AB9E4D4E4B97ABD11127098AC0"/>
        </w:placeholder>
      </w:sdtPr>
      <w:sdtEndPr/>
      <w:sdtContent>
        <w:p w14:paraId="3B0A8CE9" w14:textId="64D336A0" w:rsidR="00404E74" w:rsidRPr="00A60707" w:rsidRDefault="00FF3429" w:rsidP="00404E74">
          <w:pPr>
            <w:spacing w:after="160" w:line="278" w:lineRule="auto"/>
            <w:rPr>
              <w:rFonts w:cstheme="minorHAnsi"/>
              <w:color w:val="000000" w:themeColor="text1"/>
            </w:rPr>
          </w:pPr>
          <w:r w:rsidRPr="00A60707">
            <w:rPr>
              <w:rFonts w:cstheme="minorHAnsi"/>
              <w:color w:val="000000" w:themeColor="text1"/>
            </w:rPr>
            <w:t>Educational attainment</w:t>
          </w:r>
          <w:r w:rsidR="00404E74" w:rsidRPr="00A60707">
            <w:rPr>
              <w:rFonts w:cstheme="minorHAnsi"/>
              <w:color w:val="000000" w:themeColor="text1"/>
            </w:rPr>
            <w:t xml:space="preserve"> requirements for projected job openings vary across sectors. A substantial share of projected openings </w:t>
          </w:r>
          <w:proofErr w:type="gramStart"/>
          <w:r w:rsidR="00404E74" w:rsidRPr="00A60707">
            <w:rPr>
              <w:rFonts w:cstheme="minorHAnsi"/>
              <w:color w:val="000000" w:themeColor="text1"/>
            </w:rPr>
            <w:t>require</w:t>
          </w:r>
          <w:proofErr w:type="gramEnd"/>
          <w:r w:rsidR="00404E74" w:rsidRPr="00A60707">
            <w:rPr>
              <w:rFonts w:cstheme="minorHAnsi"/>
              <w:color w:val="000000" w:themeColor="text1"/>
            </w:rPr>
            <w:t xml:space="preserve"> a high school diploma or equivalent for entry-level competitiveness, particularly in leisure and hospitality, transportation, manufacturing, and entry-level healthcare support roles.</w:t>
          </w:r>
        </w:p>
        <w:p w14:paraId="1ECCA43B" w14:textId="77777777" w:rsidR="00404E74" w:rsidRPr="00404E74" w:rsidRDefault="00404E74" w:rsidP="00404E74">
          <w:pPr>
            <w:spacing w:after="160" w:line="278" w:lineRule="auto"/>
            <w:rPr>
              <w:rFonts w:cstheme="minorHAnsi"/>
              <w:color w:val="000000" w:themeColor="text1"/>
            </w:rPr>
          </w:pPr>
          <w:r w:rsidRPr="00404E74">
            <w:rPr>
              <w:rFonts w:cstheme="minorHAnsi"/>
              <w:color w:val="000000" w:themeColor="text1"/>
            </w:rPr>
            <w:t xml:space="preserve">At the same time, approximately one-fifth of projected openings require a bachelor’s degree or higher, concentrated in healthcare, education, behavioral health, and professional services occupations. A significant portion of in-demand roles require </w:t>
          </w:r>
          <w:proofErr w:type="gramStart"/>
          <w:r w:rsidRPr="00404E74">
            <w:rPr>
              <w:rFonts w:cstheme="minorHAnsi"/>
              <w:color w:val="000000" w:themeColor="text1"/>
            </w:rPr>
            <w:t>postsecondary</w:t>
          </w:r>
          <w:proofErr w:type="gramEnd"/>
          <w:r w:rsidRPr="00404E74">
            <w:rPr>
              <w:rFonts w:cstheme="minorHAnsi"/>
              <w:color w:val="000000" w:themeColor="text1"/>
            </w:rPr>
            <w:t xml:space="preserve"> training, industry-recognized credentials, or licensure without requiring a four-year degree.</w:t>
          </w:r>
        </w:p>
        <w:p w14:paraId="70ED75FF" w14:textId="18B1F1ED" w:rsidR="00D94F31" w:rsidRPr="00A60707" w:rsidRDefault="00404E74" w:rsidP="00FF3429">
          <w:pPr>
            <w:spacing w:after="160" w:line="278" w:lineRule="auto"/>
            <w:rPr>
              <w:rFonts w:cstheme="minorHAnsi"/>
              <w:color w:val="000000" w:themeColor="text1"/>
            </w:rPr>
          </w:pPr>
          <w:r w:rsidRPr="00404E74">
            <w:rPr>
              <w:rFonts w:cstheme="minorHAnsi"/>
              <w:color w:val="000000" w:themeColor="text1"/>
            </w:rPr>
            <w:t>Digital literacy, foundational academic skills, and work-readiness competencies remain critical across all sectors. Individuals lacking a high school diploma, industry-recognized credential, or prior work experience face increased barriers to employment in a labor market that increasingly rewards technical skill and credential attainment.</w:t>
          </w:r>
        </w:p>
      </w:sdtContent>
    </w:sdt>
    <w:p w14:paraId="60D4B836" w14:textId="77777777" w:rsidR="00D94F31" w:rsidRPr="00A60707" w:rsidRDefault="00D94F31" w:rsidP="00D94F31">
      <w:pPr>
        <w:pStyle w:val="Heading1"/>
        <w:spacing w:before="0"/>
        <w:ind w:left="0"/>
        <w:contextualSpacing/>
        <w:rPr>
          <w:rFonts w:asciiTheme="minorHAnsi" w:hAnsiTheme="minorHAnsi" w:cstheme="minorHAnsi"/>
          <w:b w:val="0"/>
          <w:sz w:val="22"/>
          <w:szCs w:val="22"/>
        </w:rPr>
      </w:pPr>
    </w:p>
    <w:p w14:paraId="5BABE421" w14:textId="77777777" w:rsidR="00D52B8D" w:rsidRPr="00A60707" w:rsidRDefault="00D52B8D" w:rsidP="00D52B8D">
      <w:pPr>
        <w:pStyle w:val="Heading1"/>
        <w:spacing w:before="0"/>
        <w:ind w:left="0"/>
        <w:contextualSpacing/>
        <w:rPr>
          <w:rFonts w:asciiTheme="minorHAnsi" w:hAnsiTheme="minorHAnsi" w:cstheme="minorHAnsi"/>
          <w:b w:val="0"/>
          <w:sz w:val="22"/>
          <w:szCs w:val="22"/>
        </w:rPr>
      </w:pPr>
    </w:p>
    <w:p w14:paraId="6C5BB122" w14:textId="77777777" w:rsidR="00D52B8D" w:rsidRPr="00A60707" w:rsidRDefault="00D52B8D" w:rsidP="00D52B8D">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Priority Populations and Communities</w:t>
      </w:r>
    </w:p>
    <w:p w14:paraId="14A75BD1" w14:textId="77777777" w:rsidR="00D52B8D" w:rsidRPr="00A60707" w:rsidRDefault="00D52B8D" w:rsidP="00D52B8D">
      <w:pPr>
        <w:spacing w:after="0"/>
        <w:rPr>
          <w:rFonts w:cstheme="minorHAnsi"/>
          <w:bCs/>
        </w:rPr>
      </w:pPr>
    </w:p>
    <w:tbl>
      <w:tblPr>
        <w:tblStyle w:val="TableGrid"/>
        <w:tblW w:w="0" w:type="auto"/>
        <w:tblLook w:val="04A0" w:firstRow="1" w:lastRow="0" w:firstColumn="1" w:lastColumn="0" w:noHBand="0" w:noVBand="1"/>
      </w:tblPr>
      <w:tblGrid>
        <w:gridCol w:w="10070"/>
      </w:tblGrid>
      <w:tr w:rsidR="00D52B8D" w:rsidRPr="00A60707" w14:paraId="2258D6E8" w14:textId="77777777" w:rsidTr="00C17464">
        <w:tc>
          <w:tcPr>
            <w:tcW w:w="10070" w:type="dxa"/>
            <w:shd w:val="clear" w:color="auto" w:fill="552503"/>
          </w:tcPr>
          <w:p w14:paraId="737A1B24" w14:textId="77777777" w:rsidR="00D52B8D" w:rsidRPr="00A60707" w:rsidRDefault="00D52B8D" w:rsidP="00662298">
            <w:pPr>
              <w:pStyle w:val="Heading1"/>
              <w:numPr>
                <w:ilvl w:val="1"/>
                <w:numId w:val="8"/>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Priority Populations and Communities (Oregon Requirement)</w:t>
            </w:r>
          </w:p>
          <w:p w14:paraId="2E703974" w14:textId="77777777" w:rsidR="00D52B8D" w:rsidRPr="00A60707" w:rsidRDefault="00D52B8D" w:rsidP="009C2B00">
            <w:pPr>
              <w:pStyle w:val="Heading1"/>
              <w:spacing w:before="0"/>
              <w:ind w:left="0"/>
              <w:contextualSpacing/>
              <w:rPr>
                <w:rFonts w:asciiTheme="minorHAnsi" w:hAnsiTheme="minorHAnsi" w:cstheme="minorHAnsi"/>
                <w:bCs w:val="0"/>
                <w:sz w:val="22"/>
                <w:szCs w:val="22"/>
              </w:rPr>
            </w:pPr>
          </w:p>
        </w:tc>
      </w:tr>
      <w:tr w:rsidR="00D52B8D" w:rsidRPr="00A60707" w14:paraId="16214435" w14:textId="77777777" w:rsidTr="009C2B00">
        <w:tc>
          <w:tcPr>
            <w:tcW w:w="10070" w:type="dxa"/>
          </w:tcPr>
          <w:p w14:paraId="45394BDC" w14:textId="77777777" w:rsidR="00103922" w:rsidRPr="00A60707" w:rsidRDefault="00D52B8D" w:rsidP="00662298">
            <w:pPr>
              <w:pStyle w:val="Heading1"/>
              <w:numPr>
                <w:ilvl w:val="0"/>
                <w:numId w:val="10"/>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Based on the Economic and Workforce Analysis</w:t>
            </w:r>
            <w:r w:rsidR="003D3061" w:rsidRPr="00A60707">
              <w:rPr>
                <w:rFonts w:asciiTheme="minorHAnsi" w:hAnsiTheme="minorHAnsi" w:cstheme="minorHAnsi"/>
                <w:b w:val="0"/>
                <w:sz w:val="22"/>
                <w:szCs w:val="22"/>
              </w:rPr>
              <w:t>,</w:t>
            </w:r>
            <w:r w:rsidRPr="00A60707">
              <w:rPr>
                <w:rFonts w:asciiTheme="minorHAnsi" w:hAnsiTheme="minorHAnsi" w:cstheme="minorHAnsi"/>
                <w:b w:val="0"/>
                <w:sz w:val="22"/>
                <w:szCs w:val="22"/>
              </w:rPr>
              <w:t xml:space="preserve"> the local area’s demographic data</w:t>
            </w:r>
            <w:r w:rsidR="003D3061" w:rsidRPr="00A60707">
              <w:rPr>
                <w:rFonts w:asciiTheme="minorHAnsi" w:hAnsiTheme="minorHAnsi" w:cstheme="minorHAnsi"/>
                <w:b w:val="0"/>
                <w:sz w:val="22"/>
                <w:szCs w:val="22"/>
              </w:rPr>
              <w:t xml:space="preserve">, and the local board’s understanding of local underserved populations and communities, </w:t>
            </w:r>
            <w:r w:rsidRPr="00A60707">
              <w:rPr>
                <w:rFonts w:asciiTheme="minorHAnsi" w:hAnsiTheme="minorHAnsi" w:cstheme="minorHAnsi"/>
                <w:b w:val="0"/>
                <w:sz w:val="22"/>
                <w:szCs w:val="22"/>
              </w:rPr>
              <w:t xml:space="preserve">identify </w:t>
            </w:r>
            <w:r w:rsidR="003D3061" w:rsidRPr="00A60707">
              <w:rPr>
                <w:rFonts w:asciiTheme="minorHAnsi" w:hAnsiTheme="minorHAnsi" w:cstheme="minorHAnsi"/>
                <w:b w:val="0"/>
                <w:sz w:val="22"/>
                <w:szCs w:val="22"/>
              </w:rPr>
              <w:t xml:space="preserve">and describe </w:t>
            </w:r>
            <w:r w:rsidRPr="00A60707">
              <w:rPr>
                <w:rFonts w:asciiTheme="minorHAnsi" w:hAnsiTheme="minorHAnsi" w:cstheme="minorHAnsi"/>
                <w:b w:val="0"/>
                <w:sz w:val="22"/>
                <w:szCs w:val="22"/>
              </w:rPr>
              <w:t xml:space="preserve">the populations </w:t>
            </w:r>
            <w:r w:rsidR="003D3061" w:rsidRPr="00A60707">
              <w:rPr>
                <w:rFonts w:asciiTheme="minorHAnsi" w:hAnsiTheme="minorHAnsi" w:cstheme="minorHAnsi"/>
                <w:b w:val="0"/>
                <w:sz w:val="22"/>
                <w:szCs w:val="22"/>
              </w:rPr>
              <w:t xml:space="preserve">and communities </w:t>
            </w:r>
            <w:r w:rsidRPr="00A60707">
              <w:rPr>
                <w:rFonts w:asciiTheme="minorHAnsi" w:hAnsiTheme="minorHAnsi" w:cstheme="minorHAnsi"/>
                <w:b w:val="0"/>
                <w:sz w:val="22"/>
                <w:szCs w:val="22"/>
              </w:rPr>
              <w:t xml:space="preserve">that </w:t>
            </w:r>
            <w:r w:rsidR="003D3061" w:rsidRPr="00A60707">
              <w:rPr>
                <w:rFonts w:asciiTheme="minorHAnsi" w:hAnsiTheme="minorHAnsi" w:cstheme="minorHAnsi"/>
                <w:b w:val="0"/>
                <w:sz w:val="22"/>
                <w:szCs w:val="22"/>
              </w:rPr>
              <w:t xml:space="preserve">will be prioritized for services in </w:t>
            </w:r>
            <w:r w:rsidRPr="00A60707">
              <w:rPr>
                <w:rFonts w:asciiTheme="minorHAnsi" w:hAnsiTheme="minorHAnsi" w:cstheme="minorHAnsi"/>
                <w:b w:val="0"/>
                <w:sz w:val="22"/>
                <w:szCs w:val="22"/>
              </w:rPr>
              <w:t>the local area</w:t>
            </w:r>
            <w:r w:rsidR="003D3061" w:rsidRPr="00A60707">
              <w:rPr>
                <w:rFonts w:asciiTheme="minorHAnsi" w:hAnsiTheme="minorHAnsi" w:cstheme="minorHAnsi"/>
                <w:b w:val="0"/>
                <w:sz w:val="22"/>
                <w:szCs w:val="22"/>
              </w:rPr>
              <w:t>.</w:t>
            </w:r>
          </w:p>
          <w:p w14:paraId="42201EFF" w14:textId="77777777" w:rsidR="00D52B8D" w:rsidRPr="00A60707" w:rsidRDefault="00103922" w:rsidP="00662298">
            <w:pPr>
              <w:pStyle w:val="Heading1"/>
              <w:numPr>
                <w:ilvl w:val="0"/>
                <w:numId w:val="10"/>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Based on this analysis, describe the local investment strategy toward Priority Populations.    </w:t>
            </w:r>
          </w:p>
          <w:p w14:paraId="655201F0" w14:textId="77777777" w:rsidR="00D52B8D" w:rsidRPr="00A60707" w:rsidRDefault="00D52B8D" w:rsidP="009C2B00">
            <w:pPr>
              <w:pStyle w:val="Heading1"/>
              <w:spacing w:before="0"/>
              <w:ind w:left="0"/>
              <w:contextualSpacing/>
              <w:rPr>
                <w:rFonts w:asciiTheme="minorHAnsi" w:hAnsiTheme="minorHAnsi" w:cstheme="minorHAnsi"/>
                <w:b w:val="0"/>
                <w:sz w:val="22"/>
                <w:szCs w:val="22"/>
              </w:rPr>
            </w:pPr>
          </w:p>
        </w:tc>
      </w:tr>
    </w:tbl>
    <w:p w14:paraId="15426DF0" w14:textId="77777777" w:rsidR="00D52B8D" w:rsidRPr="00A60707" w:rsidRDefault="00D52B8D" w:rsidP="00D52B8D">
      <w:pPr>
        <w:spacing w:after="0"/>
        <w:rPr>
          <w:rFonts w:cstheme="minorHAnsi"/>
          <w:b/>
          <w:bCs/>
        </w:rPr>
      </w:pPr>
    </w:p>
    <w:p w14:paraId="1B49B474" w14:textId="019DD493" w:rsidR="00C17464" w:rsidRPr="00A60707" w:rsidRDefault="00C17464" w:rsidP="00C17464">
      <w:pPr>
        <w:pStyle w:val="Heading1"/>
        <w:spacing w:before="0"/>
        <w:ind w:left="0"/>
        <w:contextualSpacing/>
        <w:rPr>
          <w:rFonts w:asciiTheme="minorHAnsi" w:hAnsiTheme="minorHAnsi" w:cstheme="minorHAnsi"/>
          <w:b w:val="0"/>
          <w:sz w:val="22"/>
          <w:szCs w:val="22"/>
        </w:rPr>
      </w:pPr>
    </w:p>
    <w:p w14:paraId="1EF0B956" w14:textId="2B2E756B" w:rsidR="00C17464" w:rsidRPr="00A60707" w:rsidRDefault="00C17464" w:rsidP="00C17464">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w:t>
      </w:r>
      <w:r w:rsidR="004167B1" w:rsidRPr="00A60707">
        <w:rPr>
          <w:rFonts w:asciiTheme="minorHAnsi" w:hAnsiTheme="minorHAnsi" w:cstheme="minorHAnsi"/>
          <w:bCs w:val="0"/>
          <w:sz w:val="22"/>
          <w:szCs w:val="22"/>
        </w:rPr>
        <w:t>6</w:t>
      </w:r>
      <w:r w:rsidR="00FF38C6" w:rsidRPr="00A60707">
        <w:rPr>
          <w:rFonts w:asciiTheme="minorHAnsi" w:hAnsiTheme="minorHAnsi" w:cstheme="minorHAnsi"/>
          <w:bCs w:val="0"/>
          <w:sz w:val="22"/>
          <w:szCs w:val="22"/>
        </w:rPr>
        <w:t xml:space="preserve"> </w:t>
      </w:r>
      <w:r w:rsidRPr="00A60707">
        <w:rPr>
          <w:rFonts w:asciiTheme="minorHAnsi" w:hAnsiTheme="minorHAnsi" w:cstheme="minorHAnsi"/>
          <w:bCs w:val="0"/>
          <w:sz w:val="22"/>
          <w:szCs w:val="22"/>
        </w:rPr>
        <w:t>A.</w:t>
      </w:r>
    </w:p>
    <w:sdt>
      <w:sdtPr>
        <w:rPr>
          <w:rFonts w:cstheme="minorHAnsi"/>
          <w:b/>
          <w:bCs/>
        </w:rPr>
        <w:id w:val="451299426"/>
        <w:placeholder>
          <w:docPart w:val="2381A123BD9A4D7682584C06050D693A"/>
        </w:placeholder>
      </w:sdtPr>
      <w:sdtEndPr/>
      <w:sdtContent>
        <w:p w14:paraId="74007DB3" w14:textId="38035688" w:rsidR="00E16222" w:rsidRPr="00A60707" w:rsidRDefault="00E16222" w:rsidP="00E16222">
          <w:pPr>
            <w:spacing w:after="160" w:line="278" w:lineRule="auto"/>
            <w:rPr>
              <w:rFonts w:cstheme="minorHAnsi"/>
              <w:color w:val="000000" w:themeColor="text1"/>
            </w:rPr>
          </w:pPr>
          <w:r w:rsidRPr="00A60707">
            <w:rPr>
              <w:rFonts w:cstheme="minorHAnsi"/>
              <w:color w:val="000000" w:themeColor="text1"/>
            </w:rPr>
            <w:t>Based on regional economic conditions, workforce data, and demographic analysis, Northwest Oregon Works prioritizes individuals and communities experiencing barriers to employment consistent with WIOA definitions and state guidance.</w:t>
          </w:r>
        </w:p>
        <w:p w14:paraId="51E3370F" w14:textId="77777777" w:rsidR="00E16222" w:rsidRPr="00E16222" w:rsidRDefault="00E16222" w:rsidP="00562E3D">
          <w:pPr>
            <w:spacing w:after="0" w:line="240" w:lineRule="auto"/>
            <w:rPr>
              <w:rFonts w:cstheme="minorHAnsi"/>
              <w:color w:val="000000" w:themeColor="text1"/>
            </w:rPr>
          </w:pPr>
          <w:r w:rsidRPr="00E16222">
            <w:rPr>
              <w:rFonts w:cstheme="minorHAnsi"/>
              <w:color w:val="000000" w:themeColor="text1"/>
            </w:rPr>
            <w:t>Priority populations include:</w:t>
          </w:r>
        </w:p>
        <w:p w14:paraId="14C41E2F"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lastRenderedPageBreak/>
            <w:t>Individuals who are low-income or receiving public assistance</w:t>
          </w:r>
        </w:p>
        <w:p w14:paraId="42C69B7C"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 xml:space="preserve">Individuals who </w:t>
          </w:r>
          <w:proofErr w:type="gramStart"/>
          <w:r w:rsidRPr="00E16222">
            <w:rPr>
              <w:rFonts w:cstheme="minorHAnsi"/>
              <w:color w:val="000000" w:themeColor="text1"/>
            </w:rPr>
            <w:t>are</w:t>
          </w:r>
          <w:proofErr w:type="gramEnd"/>
          <w:r w:rsidRPr="00E16222">
            <w:rPr>
              <w:rFonts w:cstheme="minorHAnsi"/>
              <w:color w:val="000000" w:themeColor="text1"/>
            </w:rPr>
            <w:t xml:space="preserve"> basic skills deficient</w:t>
          </w:r>
        </w:p>
        <w:p w14:paraId="5847B68B"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Individuals with disabilities</w:t>
          </w:r>
        </w:p>
        <w:p w14:paraId="5232CBCF"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Justice-involved individuals</w:t>
          </w:r>
        </w:p>
        <w:p w14:paraId="01C1B1D3"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Dislocated workers</w:t>
          </w:r>
        </w:p>
        <w:p w14:paraId="7ECF9529"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Youth, including out-of-school youth</w:t>
          </w:r>
        </w:p>
        <w:p w14:paraId="7C9A37DC"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Rural residents facing geographic isolation</w:t>
          </w:r>
        </w:p>
        <w:p w14:paraId="435DEE54"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Individuals impacted by housing instability or limited transportation access</w:t>
          </w:r>
        </w:p>
        <w:p w14:paraId="058CECA7" w14:textId="77777777" w:rsidR="00E16222" w:rsidRPr="00E16222" w:rsidRDefault="00E16222" w:rsidP="00662298">
          <w:pPr>
            <w:numPr>
              <w:ilvl w:val="0"/>
              <w:numId w:val="38"/>
            </w:numPr>
            <w:spacing w:after="0" w:line="240" w:lineRule="auto"/>
            <w:rPr>
              <w:rFonts w:cstheme="minorHAnsi"/>
              <w:color w:val="000000" w:themeColor="text1"/>
            </w:rPr>
          </w:pPr>
          <w:r w:rsidRPr="00E16222">
            <w:rPr>
              <w:rFonts w:cstheme="minorHAnsi"/>
              <w:color w:val="000000" w:themeColor="text1"/>
            </w:rPr>
            <w:t>Individuals requiring behavioral health or substance use recovery support</w:t>
          </w:r>
        </w:p>
        <w:p w14:paraId="759C76FE" w14:textId="4C1E5D6A" w:rsidR="00C17464" w:rsidRPr="00A60707" w:rsidRDefault="00E16222" w:rsidP="00C660EA">
          <w:pPr>
            <w:spacing w:after="160" w:line="278" w:lineRule="auto"/>
            <w:rPr>
              <w:rFonts w:cstheme="minorHAnsi"/>
              <w:color w:val="000000" w:themeColor="text1"/>
            </w:rPr>
          </w:pPr>
          <w:r w:rsidRPr="00E16222">
            <w:rPr>
              <w:rFonts w:cstheme="minorHAnsi"/>
              <w:color w:val="000000" w:themeColor="text1"/>
            </w:rPr>
            <w:t>Geographic disparities across rural and coastal communities, combined with sector-specific credential requirements, reinforce the need for targeted outreach and equitable access strategies.</w:t>
          </w:r>
        </w:p>
      </w:sdtContent>
    </w:sdt>
    <w:p w14:paraId="0E8DD89A" w14:textId="77777777" w:rsidR="00C17464" w:rsidRPr="00A60707" w:rsidRDefault="00C17464" w:rsidP="00C17464">
      <w:pPr>
        <w:pStyle w:val="Heading1"/>
        <w:spacing w:before="0"/>
        <w:ind w:left="0"/>
        <w:contextualSpacing/>
        <w:rPr>
          <w:rFonts w:asciiTheme="minorHAnsi" w:hAnsiTheme="minorHAnsi" w:cstheme="minorHAnsi"/>
          <w:sz w:val="22"/>
          <w:szCs w:val="22"/>
        </w:rPr>
      </w:pPr>
    </w:p>
    <w:p w14:paraId="5592BF24" w14:textId="3BCB1D46" w:rsidR="00C17464" w:rsidRPr="00A60707" w:rsidRDefault="00C17464" w:rsidP="00C17464">
      <w:pPr>
        <w:pStyle w:val="Heading1"/>
        <w:spacing w:before="0"/>
        <w:ind w:left="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w:t>
      </w:r>
      <w:r w:rsidR="004167B1" w:rsidRPr="00A60707">
        <w:rPr>
          <w:rFonts w:asciiTheme="minorHAnsi" w:hAnsiTheme="minorHAnsi" w:cstheme="minorHAnsi"/>
          <w:bCs w:val="0"/>
          <w:sz w:val="22"/>
          <w:szCs w:val="22"/>
        </w:rPr>
        <w:t>6</w:t>
      </w:r>
      <w:r w:rsidR="00FF38C6" w:rsidRPr="00A60707">
        <w:rPr>
          <w:rFonts w:asciiTheme="minorHAnsi" w:hAnsiTheme="minorHAnsi" w:cstheme="minorHAnsi"/>
          <w:bCs w:val="0"/>
          <w:sz w:val="22"/>
          <w:szCs w:val="22"/>
        </w:rPr>
        <w:t xml:space="preserve"> </w:t>
      </w:r>
      <w:r w:rsidRPr="00A60707">
        <w:rPr>
          <w:rFonts w:asciiTheme="minorHAnsi" w:hAnsiTheme="minorHAnsi" w:cstheme="minorHAnsi"/>
          <w:bCs w:val="0"/>
          <w:sz w:val="22"/>
          <w:szCs w:val="22"/>
        </w:rPr>
        <w:t>B.</w:t>
      </w:r>
    </w:p>
    <w:sdt>
      <w:sdtPr>
        <w:rPr>
          <w:rFonts w:cstheme="minorHAnsi"/>
        </w:rPr>
        <w:id w:val="1840807147"/>
        <w:placeholder>
          <w:docPart w:val="11C8405C5A3B418B8B527EF0C108A595"/>
        </w:placeholder>
      </w:sdtPr>
      <w:sdtEndPr/>
      <w:sdtContent>
        <w:p w14:paraId="4C3F55FF" w14:textId="65B4789D" w:rsidR="00562E3D" w:rsidRPr="00A60707" w:rsidRDefault="00AE4D99" w:rsidP="00562E3D">
          <w:pPr>
            <w:spacing w:after="160" w:line="278" w:lineRule="auto"/>
            <w:rPr>
              <w:rFonts w:cstheme="minorHAnsi"/>
            </w:rPr>
          </w:pPr>
          <w:r w:rsidRPr="00A60707">
            <w:rPr>
              <w:rFonts w:cstheme="minorHAnsi"/>
            </w:rPr>
            <w:t>NOW</w:t>
          </w:r>
          <w:r w:rsidR="00562E3D" w:rsidRPr="00A60707">
            <w:rPr>
              <w:rFonts w:cstheme="minorHAnsi"/>
            </w:rPr>
            <w:t xml:space="preserve"> invests strategically to expand access to education, training, and employment opportunities for priority populations. Strategies include:</w:t>
          </w:r>
        </w:p>
        <w:p w14:paraId="34D2F440" w14:textId="77777777" w:rsidR="00562E3D" w:rsidRPr="00562E3D" w:rsidRDefault="00562E3D" w:rsidP="00662298">
          <w:pPr>
            <w:numPr>
              <w:ilvl w:val="0"/>
              <w:numId w:val="39"/>
            </w:numPr>
            <w:spacing w:after="0" w:line="240" w:lineRule="auto"/>
            <w:rPr>
              <w:rFonts w:cstheme="minorHAnsi"/>
            </w:rPr>
          </w:pPr>
          <w:r w:rsidRPr="00562E3D">
            <w:rPr>
              <w:rFonts w:cstheme="minorHAnsi"/>
            </w:rPr>
            <w:t>Prioritizing WIOA-funded career and training services for low-income individuals and those with barriers</w:t>
          </w:r>
        </w:p>
        <w:p w14:paraId="1BF10236" w14:textId="77777777" w:rsidR="00562E3D" w:rsidRPr="00562E3D" w:rsidRDefault="00562E3D" w:rsidP="00662298">
          <w:pPr>
            <w:numPr>
              <w:ilvl w:val="0"/>
              <w:numId w:val="39"/>
            </w:numPr>
            <w:spacing w:after="0" w:line="240" w:lineRule="auto"/>
            <w:rPr>
              <w:rFonts w:cstheme="minorHAnsi"/>
            </w:rPr>
          </w:pPr>
          <w:r w:rsidRPr="00562E3D">
            <w:rPr>
              <w:rFonts w:cstheme="minorHAnsi"/>
            </w:rPr>
            <w:t>Expanding access to work-based learning, including on-the-job training and apprenticeships</w:t>
          </w:r>
        </w:p>
        <w:p w14:paraId="07EE859F" w14:textId="77777777" w:rsidR="00562E3D" w:rsidRPr="00562E3D" w:rsidRDefault="00562E3D" w:rsidP="00662298">
          <w:pPr>
            <w:numPr>
              <w:ilvl w:val="0"/>
              <w:numId w:val="39"/>
            </w:numPr>
            <w:spacing w:after="0" w:line="240" w:lineRule="auto"/>
            <w:rPr>
              <w:rFonts w:cstheme="minorHAnsi"/>
            </w:rPr>
          </w:pPr>
          <w:r w:rsidRPr="00562E3D">
            <w:rPr>
              <w:rFonts w:cstheme="minorHAnsi"/>
            </w:rPr>
            <w:t>Coordinating with WorkSource Oregon partners to provide supportive services such as transportation assistance, training-related expenses, and referrals</w:t>
          </w:r>
        </w:p>
        <w:p w14:paraId="6488DA7C" w14:textId="77777777" w:rsidR="00562E3D" w:rsidRPr="00562E3D" w:rsidRDefault="00562E3D" w:rsidP="00662298">
          <w:pPr>
            <w:numPr>
              <w:ilvl w:val="0"/>
              <w:numId w:val="39"/>
            </w:numPr>
            <w:spacing w:after="0" w:line="240" w:lineRule="auto"/>
            <w:rPr>
              <w:rFonts w:cstheme="minorHAnsi"/>
            </w:rPr>
          </w:pPr>
          <w:r w:rsidRPr="00562E3D">
            <w:rPr>
              <w:rFonts w:cstheme="minorHAnsi"/>
            </w:rPr>
            <w:t>Strengthening co-enrollment strategies across programs to leverage resources</w:t>
          </w:r>
        </w:p>
        <w:p w14:paraId="7132A9F3" w14:textId="77777777" w:rsidR="00562E3D" w:rsidRPr="00562E3D" w:rsidRDefault="00562E3D" w:rsidP="00662298">
          <w:pPr>
            <w:numPr>
              <w:ilvl w:val="0"/>
              <w:numId w:val="39"/>
            </w:numPr>
            <w:spacing w:after="0" w:line="240" w:lineRule="auto"/>
            <w:rPr>
              <w:rFonts w:cstheme="minorHAnsi"/>
            </w:rPr>
          </w:pPr>
          <w:r w:rsidRPr="00562E3D">
            <w:rPr>
              <w:rFonts w:cstheme="minorHAnsi"/>
            </w:rPr>
            <w:t>Aligning sector partnerships with outreach to underserved communities</w:t>
          </w:r>
        </w:p>
        <w:p w14:paraId="3FAEC67D" w14:textId="77777777" w:rsidR="00562E3D" w:rsidRPr="00562E3D" w:rsidRDefault="00562E3D" w:rsidP="00662298">
          <w:pPr>
            <w:numPr>
              <w:ilvl w:val="0"/>
              <w:numId w:val="39"/>
            </w:numPr>
            <w:spacing w:after="0" w:line="240" w:lineRule="auto"/>
            <w:rPr>
              <w:rFonts w:cstheme="minorHAnsi"/>
            </w:rPr>
          </w:pPr>
          <w:r w:rsidRPr="00562E3D">
            <w:rPr>
              <w:rFonts w:cstheme="minorHAnsi"/>
            </w:rPr>
            <w:t>Monitoring performance data to identify access gaps and adjust investment strategies accordingly</w:t>
          </w:r>
        </w:p>
        <w:p w14:paraId="30396F48" w14:textId="5CD24737" w:rsidR="00C17464" w:rsidRPr="00A60707" w:rsidRDefault="00562E3D" w:rsidP="00562E3D">
          <w:pPr>
            <w:spacing w:after="160" w:line="278" w:lineRule="auto"/>
            <w:rPr>
              <w:rFonts w:cstheme="minorHAnsi"/>
            </w:rPr>
          </w:pPr>
          <w:r w:rsidRPr="00562E3D">
            <w:rPr>
              <w:rFonts w:cstheme="minorHAnsi"/>
            </w:rPr>
            <w:t>By aligning sector strategies, supportive services, and performance accountability measures, the local board aims to reduce disparities in service access and improve employment outcomes for populations most affected by economic and geographic barriers.</w:t>
          </w:r>
        </w:p>
      </w:sdtContent>
    </w:sdt>
    <w:p w14:paraId="7DE011CA" w14:textId="77777777" w:rsidR="00D52B8D" w:rsidRPr="00A60707" w:rsidRDefault="00D52B8D" w:rsidP="00D52B8D">
      <w:pPr>
        <w:spacing w:after="0"/>
        <w:rPr>
          <w:rFonts w:cstheme="minorHAnsi"/>
          <w:bCs/>
        </w:rPr>
      </w:pPr>
    </w:p>
    <w:p w14:paraId="181764A7" w14:textId="50295B0F" w:rsidR="00AC3F55" w:rsidRPr="00A60707" w:rsidRDefault="00AC3F55" w:rsidP="00AC3F55">
      <w:pPr>
        <w:pStyle w:val="Heading1"/>
        <w:spacing w:before="0"/>
        <w:ind w:left="0"/>
        <w:contextualSpacing/>
        <w:rPr>
          <w:rFonts w:asciiTheme="minorHAnsi" w:hAnsiTheme="minorHAnsi" w:cstheme="minorHAnsi"/>
          <w:b w:val="0"/>
          <w:sz w:val="22"/>
          <w:szCs w:val="22"/>
        </w:rPr>
      </w:pPr>
    </w:p>
    <w:p w14:paraId="5D9734CD" w14:textId="77777777" w:rsidR="00C17464" w:rsidRPr="00A60707" w:rsidRDefault="00C17464" w:rsidP="00AC3F55">
      <w:pPr>
        <w:pStyle w:val="Heading1"/>
        <w:spacing w:before="0"/>
        <w:ind w:left="0"/>
        <w:contextualSpacing/>
        <w:rPr>
          <w:rFonts w:asciiTheme="minorHAnsi" w:hAnsiTheme="minorHAnsi" w:cstheme="minorHAnsi"/>
          <w:b w:val="0"/>
          <w:sz w:val="22"/>
          <w:szCs w:val="22"/>
        </w:rPr>
      </w:pPr>
    </w:p>
    <w:p w14:paraId="547D0E4B" w14:textId="77777777" w:rsidR="00AC3F55" w:rsidRPr="00A60707" w:rsidRDefault="00AC3F55" w:rsidP="00AC3F55">
      <w:pPr>
        <w:rPr>
          <w:rFonts w:cstheme="minorHAnsi"/>
          <w:u w:val="single"/>
        </w:rPr>
      </w:pPr>
      <w:r w:rsidRPr="00A60707">
        <w:rPr>
          <w:rFonts w:cstheme="minorHAnsi"/>
          <w:u w:val="single"/>
        </w:rPr>
        <w:t>Key Definition</w:t>
      </w:r>
    </w:p>
    <w:p w14:paraId="5FF36019" w14:textId="77777777" w:rsidR="00B853C0" w:rsidRPr="00A60707" w:rsidRDefault="00AC3F55" w:rsidP="00AC3F55">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sz w:val="22"/>
          <w:szCs w:val="22"/>
        </w:rPr>
        <w:t xml:space="preserve">In-Demand: </w:t>
      </w:r>
      <w:r w:rsidRPr="00A60707">
        <w:rPr>
          <w:rFonts w:asciiTheme="minorHAnsi" w:hAnsiTheme="minorHAnsi" w:cstheme="minorHAnsi"/>
          <w:b w:val="0"/>
          <w:sz w:val="22"/>
          <w:szCs w:val="22"/>
        </w:rPr>
        <w:t>WIOA section 3(23) defines “in-demand industry sector or occupation” as,</w:t>
      </w:r>
    </w:p>
    <w:p w14:paraId="70E1E3FA" w14:textId="77777777" w:rsidR="00B853C0" w:rsidRPr="00A60707" w:rsidRDefault="00AC3F55" w:rsidP="00662298">
      <w:pPr>
        <w:pStyle w:val="Heading1"/>
        <w:numPr>
          <w:ilvl w:val="0"/>
          <w:numId w:val="21"/>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an </w:t>
      </w:r>
      <w:r w:rsidRPr="00A60707">
        <w:rPr>
          <w:rFonts w:asciiTheme="minorHAnsi" w:hAnsiTheme="minorHAnsi" w:cstheme="minorHAnsi"/>
          <w:b w:val="0"/>
          <w:sz w:val="22"/>
          <w:szCs w:val="22"/>
          <w:u w:val="single"/>
        </w:rPr>
        <w:t>industry sector</w:t>
      </w:r>
      <w:r w:rsidRPr="00A60707">
        <w:rPr>
          <w:rFonts w:asciiTheme="minorHAnsi" w:hAnsiTheme="minorHAnsi" w:cstheme="minorHAnsi"/>
          <w:b w:val="0"/>
          <w:sz w:val="22"/>
          <w:szCs w:val="22"/>
        </w:rPr>
        <w:t xml:space="preserve"> that has a substantial current or potential impact (including through jobs that lead to economic self-sufficiency and opportunities for advancement) on the State, regional, or local economy, as appropriate, and that contributes to the growth or stability of other supporting businesses, or the growth of other industry sectors; or</w:t>
      </w:r>
    </w:p>
    <w:p w14:paraId="22CCD65F" w14:textId="77777777" w:rsidR="00B853C0" w:rsidRPr="00A60707" w:rsidRDefault="00AC3F55" w:rsidP="00662298">
      <w:pPr>
        <w:pStyle w:val="Heading1"/>
        <w:numPr>
          <w:ilvl w:val="0"/>
          <w:numId w:val="21"/>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an </w:t>
      </w:r>
      <w:r w:rsidRPr="00A60707">
        <w:rPr>
          <w:rFonts w:asciiTheme="minorHAnsi" w:hAnsiTheme="minorHAnsi" w:cstheme="minorHAnsi"/>
          <w:b w:val="0"/>
          <w:sz w:val="22"/>
          <w:szCs w:val="22"/>
          <w:u w:val="single"/>
        </w:rPr>
        <w:t>occupation</w:t>
      </w:r>
      <w:r w:rsidRPr="00A60707">
        <w:rPr>
          <w:rFonts w:asciiTheme="minorHAnsi" w:hAnsiTheme="minorHAnsi" w:cstheme="minorHAnsi"/>
          <w:b w:val="0"/>
          <w:sz w:val="22"/>
          <w:szCs w:val="22"/>
        </w:rPr>
        <w:t xml:space="preserve"> that currently has or is projected to have </w:t>
      </w:r>
      <w:proofErr w:type="gramStart"/>
      <w:r w:rsidRPr="00A60707">
        <w:rPr>
          <w:rFonts w:asciiTheme="minorHAnsi" w:hAnsiTheme="minorHAnsi" w:cstheme="minorHAnsi"/>
          <w:b w:val="0"/>
          <w:sz w:val="22"/>
          <w:szCs w:val="22"/>
        </w:rPr>
        <w:t>a number of</w:t>
      </w:r>
      <w:proofErr w:type="gramEnd"/>
      <w:r w:rsidRPr="00A60707">
        <w:rPr>
          <w:rFonts w:asciiTheme="minorHAnsi" w:hAnsiTheme="minorHAnsi" w:cstheme="minorHAnsi"/>
          <w:b w:val="0"/>
          <w:sz w:val="22"/>
          <w:szCs w:val="22"/>
        </w:rPr>
        <w:t xml:space="preserve"> positions (including positions that lead to economic self-sufficiency and opportunities for advancement) in an industry sector </w:t>
      </w:r>
      <w:proofErr w:type="gramStart"/>
      <w:r w:rsidRPr="00A60707">
        <w:rPr>
          <w:rFonts w:asciiTheme="minorHAnsi" w:hAnsiTheme="minorHAnsi" w:cstheme="minorHAnsi"/>
          <w:b w:val="0"/>
          <w:sz w:val="22"/>
          <w:szCs w:val="22"/>
        </w:rPr>
        <w:t>so as to</w:t>
      </w:r>
      <w:proofErr w:type="gramEnd"/>
      <w:r w:rsidRPr="00A60707">
        <w:rPr>
          <w:rFonts w:asciiTheme="minorHAnsi" w:hAnsiTheme="minorHAnsi" w:cstheme="minorHAnsi"/>
          <w:b w:val="0"/>
          <w:sz w:val="22"/>
          <w:szCs w:val="22"/>
        </w:rPr>
        <w:t xml:space="preserve"> have a significant impact on the State, regional, or local economy, as appropriate.</w:t>
      </w:r>
    </w:p>
    <w:p w14:paraId="5C9A32DA" w14:textId="3BDCDB10" w:rsidR="00D94F31" w:rsidRPr="00A60707" w:rsidRDefault="00AC3F55" w:rsidP="00662298">
      <w:pPr>
        <w:pStyle w:val="Heading1"/>
        <w:numPr>
          <w:ilvl w:val="0"/>
          <w:numId w:val="21"/>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The determination of whether an industry sector or occupation is in-demand under this paragraph shall be made by the State board or local board, as appropriate, using State and regional business and labor market projections, including the use of labor market information.</w:t>
      </w:r>
    </w:p>
    <w:p w14:paraId="229DCCB5" w14:textId="77777777" w:rsidR="00D94F31" w:rsidRPr="00A60707" w:rsidRDefault="00D94F31" w:rsidP="00154746">
      <w:pPr>
        <w:pStyle w:val="Heading1"/>
        <w:spacing w:before="0"/>
        <w:ind w:left="0"/>
        <w:contextualSpacing/>
        <w:rPr>
          <w:rFonts w:asciiTheme="minorHAnsi" w:hAnsiTheme="minorHAnsi" w:cstheme="minorHAnsi"/>
          <w:b w:val="0"/>
          <w:sz w:val="22"/>
          <w:szCs w:val="22"/>
        </w:rPr>
      </w:pPr>
    </w:p>
    <w:p w14:paraId="1AC30ABB" w14:textId="77777777" w:rsidR="00D94F31" w:rsidRPr="00A60707" w:rsidRDefault="00D94F31" w:rsidP="00154746">
      <w:pPr>
        <w:pStyle w:val="Heading1"/>
        <w:spacing w:before="0"/>
        <w:ind w:left="0"/>
        <w:contextualSpacing/>
        <w:rPr>
          <w:rFonts w:asciiTheme="minorHAnsi" w:hAnsiTheme="minorHAnsi" w:cstheme="minorHAnsi"/>
          <w:b w:val="0"/>
          <w:sz w:val="22"/>
          <w:szCs w:val="22"/>
        </w:rPr>
      </w:pPr>
    </w:p>
    <w:p w14:paraId="477F6CA5" w14:textId="77777777" w:rsidR="00D94F31" w:rsidRPr="00A60707" w:rsidRDefault="00D94F31" w:rsidP="00154746">
      <w:pPr>
        <w:pStyle w:val="Heading1"/>
        <w:spacing w:before="0"/>
        <w:ind w:left="0"/>
        <w:contextualSpacing/>
        <w:rPr>
          <w:rFonts w:asciiTheme="minorHAnsi" w:hAnsiTheme="minorHAnsi" w:cstheme="minorHAnsi"/>
          <w:b w:val="0"/>
          <w:sz w:val="22"/>
          <w:szCs w:val="22"/>
        </w:rPr>
      </w:pPr>
    </w:p>
    <w:p w14:paraId="7E77BF11" w14:textId="77777777" w:rsidR="00D94F31" w:rsidRPr="00A60707" w:rsidRDefault="00D94F31" w:rsidP="00154746">
      <w:pPr>
        <w:pStyle w:val="Heading1"/>
        <w:spacing w:before="0"/>
        <w:ind w:left="0"/>
        <w:contextualSpacing/>
        <w:rPr>
          <w:rFonts w:asciiTheme="minorHAnsi" w:hAnsiTheme="minorHAnsi" w:cstheme="minorHAnsi"/>
          <w:b w:val="0"/>
          <w:sz w:val="22"/>
          <w:szCs w:val="22"/>
        </w:rPr>
      </w:pPr>
    </w:p>
    <w:p w14:paraId="52E9FA2B" w14:textId="77777777" w:rsidR="00D94F31" w:rsidRPr="00A60707" w:rsidRDefault="00D94F31" w:rsidP="00154746">
      <w:pPr>
        <w:pStyle w:val="Heading1"/>
        <w:spacing w:before="0"/>
        <w:ind w:left="0"/>
        <w:contextualSpacing/>
        <w:rPr>
          <w:rFonts w:asciiTheme="minorHAnsi" w:hAnsiTheme="minorHAnsi" w:cstheme="minorHAnsi"/>
          <w:b w:val="0"/>
          <w:sz w:val="22"/>
          <w:szCs w:val="22"/>
        </w:rPr>
      </w:pPr>
    </w:p>
    <w:p w14:paraId="752F1B5C" w14:textId="77777777" w:rsidR="00AC3F55" w:rsidRPr="00A60707" w:rsidRDefault="00AC3F55">
      <w:pPr>
        <w:rPr>
          <w:rFonts w:cstheme="minorHAnsi"/>
        </w:rPr>
      </w:pPr>
      <w:r w:rsidRPr="00A60707">
        <w:rPr>
          <w:rFonts w:cstheme="minorHAnsi"/>
        </w:rPr>
        <w:br w:type="page"/>
      </w:r>
    </w:p>
    <w:p w14:paraId="2B398D29" w14:textId="46C5A3EC" w:rsidR="008852ED" w:rsidRPr="00A60707" w:rsidRDefault="008852ED" w:rsidP="008852ED">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bCs w:val="0"/>
          <w:sz w:val="22"/>
          <w:szCs w:val="22"/>
        </w:rPr>
        <w:lastRenderedPageBreak/>
        <w:t>Section 3:</w:t>
      </w:r>
      <w:r w:rsidR="0040090B" w:rsidRPr="00A60707">
        <w:rPr>
          <w:rFonts w:asciiTheme="minorHAnsi" w:hAnsiTheme="minorHAnsi" w:cstheme="minorHAnsi"/>
          <w:bCs w:val="0"/>
          <w:sz w:val="22"/>
          <w:szCs w:val="22"/>
        </w:rPr>
        <w:t xml:space="preserve"> </w:t>
      </w:r>
      <w:r w:rsidR="001C4409" w:rsidRPr="00A60707">
        <w:rPr>
          <w:rFonts w:asciiTheme="minorHAnsi" w:hAnsiTheme="minorHAnsi" w:cstheme="minorHAnsi"/>
          <w:bCs w:val="0"/>
          <w:sz w:val="22"/>
          <w:szCs w:val="22"/>
        </w:rPr>
        <w:t>Alignment</w:t>
      </w:r>
      <w:r w:rsidR="000835E6" w:rsidRPr="00A60707">
        <w:rPr>
          <w:rFonts w:asciiTheme="minorHAnsi" w:hAnsiTheme="minorHAnsi" w:cstheme="minorHAnsi"/>
          <w:bCs w:val="0"/>
          <w:sz w:val="22"/>
          <w:szCs w:val="22"/>
        </w:rPr>
        <w:t xml:space="preserve"> and </w:t>
      </w:r>
      <w:r w:rsidR="002453A0" w:rsidRPr="00A60707">
        <w:rPr>
          <w:rFonts w:asciiTheme="minorHAnsi" w:hAnsiTheme="minorHAnsi" w:cstheme="minorHAnsi"/>
          <w:bCs w:val="0"/>
          <w:sz w:val="22"/>
          <w:szCs w:val="22"/>
        </w:rPr>
        <w:t>Improvement</w:t>
      </w:r>
    </w:p>
    <w:p w14:paraId="59E937BB" w14:textId="77777777" w:rsidR="008852ED" w:rsidRPr="00A60707" w:rsidRDefault="008852ED" w:rsidP="008852ED">
      <w:pPr>
        <w:pStyle w:val="Heading1"/>
        <w:spacing w:before="0"/>
        <w:ind w:left="0"/>
        <w:contextualSpacing/>
        <w:rPr>
          <w:rFonts w:asciiTheme="minorHAnsi" w:hAnsiTheme="minorHAnsi" w:cstheme="minorHAnsi"/>
          <w:sz w:val="22"/>
          <w:szCs w:val="22"/>
        </w:rPr>
      </w:pPr>
    </w:p>
    <w:p w14:paraId="630BF8F8" w14:textId="50520144" w:rsidR="008852ED" w:rsidRPr="00A60707" w:rsidRDefault="008852ED" w:rsidP="008852E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It is expected that Section 3 responses will be based on strategic discussions with the local board, partners in the local area, and business and industry leaders. Further, it is expected that there will be strong alignment with the Economic and Workforce Analysis </w:t>
      </w:r>
      <w:r w:rsidR="00D571CC" w:rsidRPr="00A60707">
        <w:rPr>
          <w:rFonts w:asciiTheme="minorHAnsi" w:hAnsiTheme="minorHAnsi" w:cstheme="minorHAnsi"/>
          <w:b w:val="0"/>
          <w:sz w:val="22"/>
          <w:szCs w:val="22"/>
        </w:rPr>
        <w:t xml:space="preserve">and Priority Populations and Communities </w:t>
      </w:r>
      <w:r w:rsidRPr="00A60707">
        <w:rPr>
          <w:rFonts w:asciiTheme="minorHAnsi" w:hAnsiTheme="minorHAnsi" w:cstheme="minorHAnsi"/>
          <w:b w:val="0"/>
          <w:sz w:val="22"/>
          <w:szCs w:val="22"/>
        </w:rPr>
        <w:t>in Section 2.</w:t>
      </w:r>
    </w:p>
    <w:p w14:paraId="5D5B1B7B" w14:textId="77777777" w:rsidR="008852ED" w:rsidRPr="00A60707" w:rsidRDefault="008852ED" w:rsidP="008852ED">
      <w:pPr>
        <w:pStyle w:val="Heading1"/>
        <w:spacing w:before="0"/>
        <w:ind w:left="0"/>
        <w:contextualSpacing/>
        <w:rPr>
          <w:rFonts w:asciiTheme="minorHAnsi" w:hAnsiTheme="minorHAnsi" w:cstheme="minorHAnsi"/>
          <w:b w:val="0"/>
          <w:sz w:val="22"/>
          <w:szCs w:val="22"/>
        </w:rPr>
      </w:pPr>
    </w:p>
    <w:p w14:paraId="0B3A3247" w14:textId="0A479F43" w:rsidR="008852ED" w:rsidRPr="00A60707" w:rsidRDefault="008852ED" w:rsidP="008852E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Please answer the questions in Section 3 in </w:t>
      </w:r>
      <w:r w:rsidR="004167B1" w:rsidRPr="00A60707">
        <w:rPr>
          <w:rFonts w:asciiTheme="minorHAnsi" w:hAnsiTheme="minorHAnsi" w:cstheme="minorHAnsi"/>
          <w:b w:val="0"/>
          <w:sz w:val="22"/>
          <w:szCs w:val="22"/>
        </w:rPr>
        <w:t>twelve</w:t>
      </w:r>
      <w:r w:rsidRPr="00A60707">
        <w:rPr>
          <w:rFonts w:asciiTheme="minorHAnsi" w:hAnsiTheme="minorHAnsi" w:cstheme="minorHAnsi"/>
          <w:b w:val="0"/>
          <w:sz w:val="22"/>
          <w:szCs w:val="22"/>
        </w:rPr>
        <w:t xml:space="preserve"> (</w:t>
      </w:r>
      <w:r w:rsidR="004167B1" w:rsidRPr="00A60707">
        <w:rPr>
          <w:rFonts w:asciiTheme="minorHAnsi" w:hAnsiTheme="minorHAnsi" w:cstheme="minorHAnsi"/>
          <w:b w:val="0"/>
          <w:sz w:val="22"/>
          <w:szCs w:val="22"/>
        </w:rPr>
        <w:t>12</w:t>
      </w:r>
      <w:r w:rsidRPr="00A60707">
        <w:rPr>
          <w:rFonts w:asciiTheme="minorHAnsi" w:hAnsiTheme="minorHAnsi" w:cstheme="minorHAnsi"/>
          <w:b w:val="0"/>
          <w:sz w:val="22"/>
          <w:szCs w:val="22"/>
        </w:rPr>
        <w:t xml:space="preserve">) pages or less. Provide a response for all items identified. Reports and/or expanded analysis can be included as </w:t>
      </w:r>
      <w:r w:rsidR="00D571CC" w:rsidRPr="00A60707">
        <w:rPr>
          <w:rFonts w:asciiTheme="minorHAnsi" w:hAnsiTheme="minorHAnsi" w:cstheme="minorHAnsi"/>
          <w:b w:val="0"/>
          <w:sz w:val="22"/>
          <w:szCs w:val="22"/>
        </w:rPr>
        <w:t xml:space="preserve">links and/or </w:t>
      </w:r>
      <w:r w:rsidRPr="00A60707">
        <w:rPr>
          <w:rFonts w:asciiTheme="minorHAnsi" w:hAnsiTheme="minorHAnsi" w:cstheme="minorHAnsi"/>
          <w:b w:val="0"/>
          <w:sz w:val="22"/>
          <w:szCs w:val="22"/>
        </w:rPr>
        <w:t>attachments.</w:t>
      </w:r>
    </w:p>
    <w:p w14:paraId="0F3BD60A" w14:textId="77777777" w:rsidR="008D3433" w:rsidRPr="00A60707" w:rsidRDefault="008D3433" w:rsidP="00AC3F55">
      <w:pPr>
        <w:pStyle w:val="Heading1"/>
        <w:spacing w:before="0"/>
        <w:ind w:left="0"/>
        <w:contextualSpacing/>
        <w:rPr>
          <w:rFonts w:asciiTheme="minorHAnsi" w:hAnsiTheme="minorHAnsi" w:cstheme="minorHAnsi"/>
          <w:b w:val="0"/>
          <w:sz w:val="22"/>
          <w:szCs w:val="22"/>
        </w:rPr>
      </w:pPr>
      <w:bookmarkStart w:id="8" w:name="_Hlk142740596"/>
    </w:p>
    <w:p w14:paraId="4E142ECA" w14:textId="10BC9EB7" w:rsidR="008852ED" w:rsidRPr="00A60707" w:rsidRDefault="008852ED" w:rsidP="00AC3F55">
      <w:pPr>
        <w:rPr>
          <w:rFonts w:cstheme="minorHAnsi"/>
          <w:b/>
        </w:rPr>
      </w:pPr>
      <w:r w:rsidRPr="00A60707">
        <w:rPr>
          <w:rFonts w:cstheme="minorHAnsi"/>
          <w:b/>
          <w:bCs/>
        </w:rPr>
        <w:t xml:space="preserve">Strategic Partnerships and </w:t>
      </w:r>
      <w:r w:rsidR="002453A0" w:rsidRPr="00A60707">
        <w:rPr>
          <w:rFonts w:cstheme="minorHAnsi"/>
          <w:b/>
          <w:bCs/>
        </w:rPr>
        <w:t>Alignment</w:t>
      </w:r>
    </w:p>
    <w:tbl>
      <w:tblPr>
        <w:tblStyle w:val="TableGrid"/>
        <w:tblW w:w="0" w:type="auto"/>
        <w:tblLook w:val="04A0" w:firstRow="1" w:lastRow="0" w:firstColumn="1" w:lastColumn="0" w:noHBand="0" w:noVBand="1"/>
      </w:tblPr>
      <w:tblGrid>
        <w:gridCol w:w="10070"/>
      </w:tblGrid>
      <w:tr w:rsidR="00667D45" w:rsidRPr="00A60707" w14:paraId="70653106" w14:textId="77777777" w:rsidTr="004C4F14">
        <w:tc>
          <w:tcPr>
            <w:tcW w:w="10070" w:type="dxa"/>
            <w:shd w:val="clear" w:color="auto" w:fill="552503"/>
          </w:tcPr>
          <w:p w14:paraId="7753D19F" w14:textId="34E3A8AA" w:rsidR="00667D45" w:rsidRPr="00A60707" w:rsidRDefault="00A20600"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679.560(b)(1)(</w:t>
            </w:r>
            <w:proofErr w:type="spellStart"/>
            <w:r w:rsidRPr="00A60707">
              <w:rPr>
                <w:rFonts w:asciiTheme="minorHAnsi" w:hAnsiTheme="minorHAnsi" w:cstheme="minorHAnsi"/>
                <w:bCs w:val="0"/>
                <w:sz w:val="22"/>
                <w:szCs w:val="22"/>
              </w:rPr>
              <w:t>i</w:t>
            </w:r>
            <w:proofErr w:type="spellEnd"/>
            <w:r w:rsidRPr="00A60707">
              <w:rPr>
                <w:rFonts w:asciiTheme="minorHAnsi" w:hAnsiTheme="minorHAnsi" w:cstheme="minorHAnsi"/>
                <w:bCs w:val="0"/>
                <w:sz w:val="22"/>
                <w:szCs w:val="22"/>
              </w:rPr>
              <w:t>)</w:t>
            </w:r>
            <w:r w:rsidR="00667D45" w:rsidRPr="00A60707">
              <w:rPr>
                <w:rFonts w:asciiTheme="minorHAnsi" w:hAnsiTheme="minorHAnsi" w:cstheme="minorHAnsi"/>
                <w:bCs w:val="0"/>
                <w:sz w:val="22"/>
                <w:szCs w:val="22"/>
              </w:rPr>
              <w:t xml:space="preserve">: </w:t>
            </w:r>
            <w:r w:rsidR="000B57DD" w:rsidRPr="00A60707">
              <w:rPr>
                <w:rFonts w:asciiTheme="minorHAnsi" w:hAnsiTheme="minorHAnsi" w:cstheme="minorHAnsi"/>
                <w:bCs w:val="0"/>
                <w:sz w:val="22"/>
                <w:szCs w:val="22"/>
              </w:rPr>
              <w:t>Local Area Programs and Partners</w:t>
            </w:r>
            <w:r w:rsidR="00667D45" w:rsidRPr="00A60707">
              <w:rPr>
                <w:rFonts w:asciiTheme="minorHAnsi" w:hAnsiTheme="minorHAnsi" w:cstheme="minorHAnsi"/>
                <w:bCs w:val="0"/>
                <w:sz w:val="22"/>
                <w:szCs w:val="22"/>
              </w:rPr>
              <w:t xml:space="preserve"> </w:t>
            </w:r>
          </w:p>
          <w:p w14:paraId="659DC396" w14:textId="77777777" w:rsidR="00667D45" w:rsidRPr="00A60707" w:rsidRDefault="00667D45" w:rsidP="00667D45">
            <w:pPr>
              <w:pStyle w:val="Heading1"/>
              <w:spacing w:before="0"/>
              <w:ind w:left="0"/>
              <w:contextualSpacing/>
              <w:rPr>
                <w:rFonts w:asciiTheme="minorHAnsi" w:hAnsiTheme="minorHAnsi" w:cstheme="minorHAnsi"/>
                <w:bCs w:val="0"/>
                <w:sz w:val="22"/>
                <w:szCs w:val="22"/>
              </w:rPr>
            </w:pPr>
          </w:p>
        </w:tc>
      </w:tr>
      <w:tr w:rsidR="00667D45" w:rsidRPr="00A60707" w14:paraId="3FBE0B7D" w14:textId="77777777" w:rsidTr="00667D45">
        <w:tc>
          <w:tcPr>
            <w:tcW w:w="10070" w:type="dxa"/>
          </w:tcPr>
          <w:p w14:paraId="7516A3B8" w14:textId="03649325" w:rsidR="00667D45" w:rsidRPr="00A60707" w:rsidRDefault="00730D34" w:rsidP="000B57DD">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Identify the programs</w:t>
            </w:r>
            <w:r w:rsidR="000B57DD" w:rsidRPr="00A60707">
              <w:rPr>
                <w:rFonts w:asciiTheme="minorHAnsi" w:hAnsiTheme="minorHAnsi" w:cstheme="minorHAnsi"/>
                <w:b w:val="0"/>
                <w:sz w:val="22"/>
                <w:szCs w:val="22"/>
              </w:rPr>
              <w:t xml:space="preserve">, </w:t>
            </w:r>
            <w:r w:rsidRPr="00A60707">
              <w:rPr>
                <w:rFonts w:asciiTheme="minorHAnsi" w:hAnsiTheme="minorHAnsi" w:cstheme="minorHAnsi"/>
                <w:b w:val="0"/>
                <w:sz w:val="22"/>
                <w:szCs w:val="22"/>
              </w:rPr>
              <w:t>partners</w:t>
            </w:r>
            <w:r w:rsidR="000B57DD" w:rsidRPr="00A60707">
              <w:rPr>
                <w:rFonts w:asciiTheme="minorHAnsi" w:hAnsiTheme="minorHAnsi" w:cstheme="minorHAnsi"/>
                <w:b w:val="0"/>
                <w:sz w:val="22"/>
                <w:szCs w:val="22"/>
              </w:rPr>
              <w:t>, and providers</w:t>
            </w:r>
            <w:r w:rsidRPr="00A60707">
              <w:rPr>
                <w:rFonts w:asciiTheme="minorHAnsi" w:hAnsiTheme="minorHAnsi" w:cstheme="minorHAnsi"/>
                <w:b w:val="0"/>
                <w:sz w:val="22"/>
                <w:szCs w:val="22"/>
              </w:rPr>
              <w:t xml:space="preserve"> that are included in the local </w:t>
            </w:r>
            <w:r w:rsidR="000B57DD" w:rsidRPr="00A60707">
              <w:rPr>
                <w:rFonts w:asciiTheme="minorHAnsi" w:hAnsiTheme="minorHAnsi" w:cstheme="minorHAnsi"/>
                <w:b w:val="0"/>
                <w:sz w:val="22"/>
                <w:szCs w:val="22"/>
              </w:rPr>
              <w:t xml:space="preserve">area’s </w:t>
            </w:r>
            <w:r w:rsidRPr="00A60707">
              <w:rPr>
                <w:rFonts w:asciiTheme="minorHAnsi" w:hAnsiTheme="minorHAnsi" w:cstheme="minorHAnsi"/>
                <w:b w:val="0"/>
                <w:sz w:val="22"/>
                <w:szCs w:val="22"/>
              </w:rPr>
              <w:t xml:space="preserve">workforce development system. Include </w:t>
            </w:r>
            <w:r w:rsidR="002B711B" w:rsidRPr="00A60707">
              <w:rPr>
                <w:rFonts w:asciiTheme="minorHAnsi" w:hAnsiTheme="minorHAnsi" w:cstheme="minorHAnsi"/>
                <w:b w:val="0"/>
                <w:sz w:val="22"/>
                <w:szCs w:val="22"/>
              </w:rPr>
              <w:t xml:space="preserve">both </w:t>
            </w:r>
            <w:r w:rsidRPr="00A60707">
              <w:rPr>
                <w:rFonts w:asciiTheme="minorHAnsi" w:hAnsiTheme="minorHAnsi" w:cstheme="minorHAnsi"/>
                <w:b w:val="0"/>
                <w:sz w:val="22"/>
                <w:szCs w:val="22"/>
              </w:rPr>
              <w:t xml:space="preserve">organizations that provide </w:t>
            </w:r>
            <w:r w:rsidR="009A7EC4" w:rsidRPr="00A60707">
              <w:rPr>
                <w:rFonts w:asciiTheme="minorHAnsi" w:hAnsiTheme="minorHAnsi" w:cstheme="minorHAnsi"/>
                <w:b w:val="0"/>
                <w:sz w:val="22"/>
                <w:szCs w:val="22"/>
              </w:rPr>
              <w:t>WorkSource Oregon</w:t>
            </w:r>
            <w:r w:rsidR="000B57DD" w:rsidRPr="00A60707">
              <w:rPr>
                <w:rFonts w:asciiTheme="minorHAnsi" w:hAnsiTheme="minorHAnsi" w:cstheme="minorHAnsi"/>
                <w:b w:val="0"/>
                <w:sz w:val="22"/>
                <w:szCs w:val="22"/>
              </w:rPr>
              <w:t xml:space="preserve"> </w:t>
            </w:r>
            <w:r w:rsidR="006B3B8C" w:rsidRPr="00A60707">
              <w:rPr>
                <w:rFonts w:asciiTheme="minorHAnsi" w:hAnsiTheme="minorHAnsi" w:cstheme="minorHAnsi"/>
                <w:b w:val="0"/>
                <w:sz w:val="22"/>
                <w:szCs w:val="22"/>
              </w:rPr>
              <w:t>P</w:t>
            </w:r>
            <w:r w:rsidR="000B57DD" w:rsidRPr="00A60707">
              <w:rPr>
                <w:rFonts w:asciiTheme="minorHAnsi" w:hAnsiTheme="minorHAnsi" w:cstheme="minorHAnsi"/>
                <w:b w:val="0"/>
                <w:sz w:val="22"/>
                <w:szCs w:val="22"/>
              </w:rPr>
              <w:t xml:space="preserve">rograms </w:t>
            </w:r>
            <w:r w:rsidR="009A7EC4" w:rsidRPr="00A60707">
              <w:rPr>
                <w:rFonts w:asciiTheme="minorHAnsi" w:hAnsiTheme="minorHAnsi" w:cstheme="minorHAnsi"/>
                <w:b w:val="0"/>
                <w:sz w:val="22"/>
                <w:szCs w:val="22"/>
              </w:rPr>
              <w:t xml:space="preserve">(as defined) </w:t>
            </w:r>
            <w:r w:rsidR="000B57DD" w:rsidRPr="00A60707">
              <w:rPr>
                <w:rFonts w:asciiTheme="minorHAnsi" w:hAnsiTheme="minorHAnsi" w:cstheme="minorHAnsi"/>
                <w:b w:val="0"/>
                <w:sz w:val="22"/>
                <w:szCs w:val="22"/>
              </w:rPr>
              <w:t xml:space="preserve">and </w:t>
            </w:r>
            <w:r w:rsidR="006B3B8C" w:rsidRPr="00A60707">
              <w:rPr>
                <w:rFonts w:asciiTheme="minorHAnsi" w:hAnsiTheme="minorHAnsi" w:cstheme="minorHAnsi"/>
                <w:b w:val="0"/>
                <w:sz w:val="22"/>
                <w:szCs w:val="22"/>
              </w:rPr>
              <w:t>O</w:t>
            </w:r>
            <w:r w:rsidR="000B57DD" w:rsidRPr="00A60707">
              <w:rPr>
                <w:rFonts w:asciiTheme="minorHAnsi" w:hAnsiTheme="minorHAnsi" w:cstheme="minorHAnsi"/>
                <w:b w:val="0"/>
                <w:sz w:val="22"/>
                <w:szCs w:val="22"/>
              </w:rPr>
              <w:t xml:space="preserve">ther </w:t>
            </w:r>
            <w:r w:rsidR="006B3B8C" w:rsidRPr="00A60707">
              <w:rPr>
                <w:rFonts w:asciiTheme="minorHAnsi" w:hAnsiTheme="minorHAnsi" w:cstheme="minorHAnsi"/>
                <w:b w:val="0"/>
                <w:sz w:val="22"/>
                <w:szCs w:val="22"/>
              </w:rPr>
              <w:t>W</w:t>
            </w:r>
            <w:r w:rsidR="000B57DD" w:rsidRPr="00A60707">
              <w:rPr>
                <w:rFonts w:asciiTheme="minorHAnsi" w:hAnsiTheme="minorHAnsi" w:cstheme="minorHAnsi"/>
                <w:b w:val="0"/>
                <w:sz w:val="22"/>
                <w:szCs w:val="22"/>
              </w:rPr>
              <w:t xml:space="preserve">orkforce </w:t>
            </w:r>
            <w:r w:rsidR="006B3B8C" w:rsidRPr="00A60707">
              <w:rPr>
                <w:rFonts w:asciiTheme="minorHAnsi" w:hAnsiTheme="minorHAnsi" w:cstheme="minorHAnsi"/>
                <w:b w:val="0"/>
                <w:sz w:val="22"/>
                <w:szCs w:val="22"/>
              </w:rPr>
              <w:t>P</w:t>
            </w:r>
            <w:r w:rsidR="000B57DD" w:rsidRPr="00A60707">
              <w:rPr>
                <w:rFonts w:asciiTheme="minorHAnsi" w:hAnsiTheme="minorHAnsi" w:cstheme="minorHAnsi"/>
                <w:b w:val="0"/>
                <w:sz w:val="22"/>
                <w:szCs w:val="22"/>
              </w:rPr>
              <w:t>rograms (</w:t>
            </w:r>
            <w:r w:rsidR="009A7EC4" w:rsidRPr="00A60707">
              <w:rPr>
                <w:rFonts w:asciiTheme="minorHAnsi" w:hAnsiTheme="minorHAnsi" w:cstheme="minorHAnsi"/>
                <w:b w:val="0"/>
                <w:sz w:val="22"/>
                <w:szCs w:val="22"/>
              </w:rPr>
              <w:t>as defined)</w:t>
            </w:r>
            <w:r w:rsidR="00667D45" w:rsidRPr="00A60707">
              <w:rPr>
                <w:rFonts w:asciiTheme="minorHAnsi" w:hAnsiTheme="minorHAnsi" w:cstheme="minorHAnsi"/>
                <w:b w:val="0"/>
                <w:sz w:val="22"/>
                <w:szCs w:val="22"/>
              </w:rPr>
              <w:t>.</w:t>
            </w:r>
          </w:p>
          <w:p w14:paraId="0093C375" w14:textId="77777777" w:rsidR="00667D45" w:rsidRPr="00A60707" w:rsidRDefault="00667D45" w:rsidP="00667D45">
            <w:pPr>
              <w:pStyle w:val="Heading1"/>
              <w:spacing w:before="0"/>
              <w:ind w:left="0"/>
              <w:contextualSpacing/>
              <w:rPr>
                <w:rFonts w:asciiTheme="minorHAnsi" w:hAnsiTheme="minorHAnsi" w:cstheme="minorHAnsi"/>
                <w:b w:val="0"/>
                <w:sz w:val="22"/>
                <w:szCs w:val="22"/>
              </w:rPr>
            </w:pPr>
          </w:p>
        </w:tc>
      </w:tr>
    </w:tbl>
    <w:p w14:paraId="042949C4" w14:textId="024DFF32" w:rsidR="004C4F14" w:rsidRPr="00A60707" w:rsidRDefault="004C4F14" w:rsidP="004C4F14">
      <w:pPr>
        <w:pStyle w:val="Heading1"/>
        <w:spacing w:before="0"/>
        <w:ind w:left="0"/>
        <w:contextualSpacing/>
        <w:rPr>
          <w:rFonts w:asciiTheme="minorHAnsi" w:hAnsiTheme="minorHAnsi" w:cstheme="minorHAnsi"/>
          <w:b w:val="0"/>
          <w:sz w:val="22"/>
          <w:szCs w:val="22"/>
        </w:rPr>
      </w:pPr>
      <w:bookmarkStart w:id="9" w:name="_Hlk88563539"/>
    </w:p>
    <w:p w14:paraId="0543D2D8" w14:textId="77777777" w:rsidR="004C4F14" w:rsidRPr="00A60707" w:rsidRDefault="004C4F14" w:rsidP="004C4F14">
      <w:pPr>
        <w:pStyle w:val="Heading1"/>
        <w:spacing w:before="0"/>
        <w:ind w:left="0"/>
        <w:contextualSpacing/>
        <w:rPr>
          <w:rFonts w:asciiTheme="minorHAnsi" w:hAnsiTheme="minorHAnsi" w:cstheme="minorHAnsi"/>
          <w:b w:val="0"/>
          <w:sz w:val="22"/>
          <w:szCs w:val="22"/>
        </w:rPr>
      </w:pPr>
      <w:bookmarkStart w:id="10" w:name="_Hlk141446077"/>
    </w:p>
    <w:p w14:paraId="3EFF8B9E" w14:textId="438C93D0" w:rsidR="004C4F14" w:rsidRPr="00A60707" w:rsidRDefault="004C4F14" w:rsidP="004C4F14">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D908BF" w:rsidRPr="00A60707">
        <w:rPr>
          <w:rFonts w:asciiTheme="minorHAnsi" w:hAnsiTheme="minorHAnsi" w:cstheme="minorHAnsi"/>
          <w:sz w:val="22"/>
          <w:szCs w:val="22"/>
        </w:rPr>
        <w:t>1</w:t>
      </w:r>
    </w:p>
    <w:sdt>
      <w:sdtPr>
        <w:rPr>
          <w:rFonts w:cstheme="minorHAnsi"/>
          <w:b/>
          <w:bCs/>
        </w:rPr>
        <w:id w:val="734971257"/>
        <w:placeholder>
          <w:docPart w:val="1AA04563FFD0450E85DC6FF375DC2A45"/>
        </w:placeholder>
      </w:sdtPr>
      <w:sdtEndPr>
        <w:rPr>
          <w:b w:val="0"/>
        </w:rPr>
      </w:sdtEndPr>
      <w:sdtContent>
        <w:bookmarkEnd w:id="10" w:displacedByCustomXml="prev"/>
        <w:bookmarkEnd w:id="8" w:displacedByCustomXml="prev"/>
        <w:p w14:paraId="188A9F74" w14:textId="77777777" w:rsidR="00AE4D99" w:rsidRPr="00A60707" w:rsidRDefault="00AE4D99" w:rsidP="00AE4D99">
          <w:pPr>
            <w:spacing w:after="0" w:line="240" w:lineRule="auto"/>
            <w:rPr>
              <w:rFonts w:cstheme="minorHAnsi"/>
            </w:rPr>
          </w:pPr>
          <w:r w:rsidRPr="00A60707">
            <w:rPr>
              <w:rFonts w:cstheme="minorHAnsi"/>
            </w:rPr>
            <w:t>Northwest Oregon’s workforce development system includes WIOA core programs, required one-stop partners, contracted service providers, education and training institutions, community-based organizations, and economic development entities serving Benton, Clatsop, Columbia, Lincoln, and Tillamook counties.</w:t>
          </w:r>
        </w:p>
        <w:p w14:paraId="1913D1CD" w14:textId="77777777" w:rsidR="00AE4D99" w:rsidRPr="00AE4D99" w:rsidRDefault="00AE4D99" w:rsidP="00AE4D99">
          <w:pPr>
            <w:spacing w:after="0" w:line="240" w:lineRule="auto"/>
            <w:rPr>
              <w:rFonts w:cstheme="minorHAnsi"/>
            </w:rPr>
          </w:pPr>
          <w:r w:rsidRPr="00AE4D99">
            <w:rPr>
              <w:rFonts w:cstheme="minorHAnsi"/>
            </w:rPr>
            <w:t>WorkSource Oregon Programs (as defined) in the local area include:</w:t>
          </w:r>
        </w:p>
        <w:p w14:paraId="286462D7" w14:textId="77777777" w:rsidR="00AE4D99" w:rsidRPr="00AE4D99" w:rsidRDefault="00AE4D99" w:rsidP="00AB3EC1">
          <w:pPr>
            <w:numPr>
              <w:ilvl w:val="0"/>
              <w:numId w:val="40"/>
            </w:numPr>
            <w:spacing w:after="0" w:line="240" w:lineRule="auto"/>
            <w:rPr>
              <w:rFonts w:cstheme="minorHAnsi"/>
            </w:rPr>
          </w:pPr>
          <w:r w:rsidRPr="00AE4D99">
            <w:rPr>
              <w:rFonts w:cstheme="minorHAnsi"/>
            </w:rPr>
            <w:t>WIOA Title I Adult and Youth services (provided by EQUUS Workforce Solutions under competitively procured contract)</w:t>
          </w:r>
        </w:p>
        <w:p w14:paraId="2E30A2E1" w14:textId="77777777" w:rsidR="00AE4D99" w:rsidRPr="00AE4D99" w:rsidRDefault="00AE4D99" w:rsidP="00AB3EC1">
          <w:pPr>
            <w:numPr>
              <w:ilvl w:val="0"/>
              <w:numId w:val="40"/>
            </w:numPr>
            <w:spacing w:after="0" w:line="240" w:lineRule="auto"/>
            <w:rPr>
              <w:rFonts w:cstheme="minorHAnsi"/>
            </w:rPr>
          </w:pPr>
          <w:r w:rsidRPr="00AE4D99">
            <w:rPr>
              <w:rFonts w:cstheme="minorHAnsi"/>
            </w:rPr>
            <w:t>WIOA Title III Wagner-Peyser Employment Services (Oregon Employment Department)</w:t>
          </w:r>
        </w:p>
        <w:p w14:paraId="1AE5643D" w14:textId="77777777" w:rsidR="00AE4D99" w:rsidRPr="00AE4D99" w:rsidRDefault="00AE4D99" w:rsidP="00AB3EC1">
          <w:pPr>
            <w:numPr>
              <w:ilvl w:val="0"/>
              <w:numId w:val="40"/>
            </w:numPr>
            <w:spacing w:after="0" w:line="240" w:lineRule="auto"/>
            <w:rPr>
              <w:rFonts w:cstheme="minorHAnsi"/>
            </w:rPr>
          </w:pPr>
          <w:r w:rsidRPr="00AE4D99">
            <w:rPr>
              <w:rFonts w:cstheme="minorHAnsi"/>
            </w:rPr>
            <w:t>WIOA Title II Adult Education and Literacy providers (HECC-funded community colleges and adult education programs)</w:t>
          </w:r>
        </w:p>
        <w:p w14:paraId="6D432B1C" w14:textId="77777777" w:rsidR="00AE4D99" w:rsidRPr="00AE4D99" w:rsidRDefault="00AE4D99" w:rsidP="00AB3EC1">
          <w:pPr>
            <w:numPr>
              <w:ilvl w:val="0"/>
              <w:numId w:val="40"/>
            </w:numPr>
            <w:spacing w:after="0" w:line="240" w:lineRule="auto"/>
            <w:rPr>
              <w:rFonts w:cstheme="minorHAnsi"/>
            </w:rPr>
          </w:pPr>
          <w:r w:rsidRPr="00AE4D99">
            <w:rPr>
              <w:rFonts w:cstheme="minorHAnsi"/>
            </w:rPr>
            <w:t>Vocational Rehabilitation (Oregon Department of Human Services)</w:t>
          </w:r>
        </w:p>
        <w:p w14:paraId="44D9BECB" w14:textId="77777777" w:rsidR="00AE4D99" w:rsidRPr="00AE4D99" w:rsidRDefault="00AE4D99" w:rsidP="00AB3EC1">
          <w:pPr>
            <w:numPr>
              <w:ilvl w:val="0"/>
              <w:numId w:val="40"/>
            </w:numPr>
            <w:spacing w:after="0" w:line="240" w:lineRule="auto"/>
            <w:rPr>
              <w:rFonts w:cstheme="minorHAnsi"/>
            </w:rPr>
          </w:pPr>
          <w:r w:rsidRPr="00AE4D99">
            <w:rPr>
              <w:rFonts w:cstheme="minorHAnsi"/>
            </w:rPr>
            <w:t>Unemployment Insurance and Reemployment Services (Oregon Employment Department)</w:t>
          </w:r>
        </w:p>
        <w:p w14:paraId="707941B1" w14:textId="77777777" w:rsidR="00AE4D99" w:rsidRPr="00AE4D99" w:rsidRDefault="00AE4D99" w:rsidP="00AE4D99">
          <w:pPr>
            <w:spacing w:after="0" w:line="240" w:lineRule="auto"/>
            <w:rPr>
              <w:rFonts w:cstheme="minorHAnsi"/>
            </w:rPr>
          </w:pPr>
          <w:r w:rsidRPr="00AE4D99">
            <w:rPr>
              <w:rFonts w:cstheme="minorHAnsi"/>
            </w:rPr>
            <w:t>EQUUS Workforce Solutions serves as the Title I Adult and Youth service provider across the five-county region. The One-Stop Operator function is also carried out under competitively procured contract with appropriate firewall policies in place to maintain separation between oversight and service delivery.</w:t>
          </w:r>
        </w:p>
        <w:p w14:paraId="76DA1C3B" w14:textId="77777777" w:rsidR="00AE4D99" w:rsidRPr="00AE4D99" w:rsidRDefault="00AE4D99" w:rsidP="00AE4D99">
          <w:pPr>
            <w:spacing w:after="0" w:line="240" w:lineRule="auto"/>
            <w:rPr>
              <w:rFonts w:cstheme="minorHAnsi"/>
            </w:rPr>
          </w:pPr>
          <w:r w:rsidRPr="00AE4D99">
            <w:rPr>
              <w:rFonts w:cstheme="minorHAnsi"/>
            </w:rPr>
            <w:t>Other Workforce Programs and Partners include:</w:t>
          </w:r>
        </w:p>
        <w:p w14:paraId="287A0A3B" w14:textId="77777777" w:rsidR="00AE4D99" w:rsidRPr="00AE4D99" w:rsidRDefault="00AE4D99" w:rsidP="00AB3EC1">
          <w:pPr>
            <w:numPr>
              <w:ilvl w:val="0"/>
              <w:numId w:val="41"/>
            </w:numPr>
            <w:spacing w:after="0" w:line="240" w:lineRule="auto"/>
            <w:rPr>
              <w:rFonts w:cstheme="minorHAnsi"/>
            </w:rPr>
          </w:pPr>
          <w:r w:rsidRPr="00AE4D99">
            <w:rPr>
              <w:rFonts w:cstheme="minorHAnsi"/>
            </w:rPr>
            <w:t>Community colleges (including Linn-Benton Community College and Clatsop Community College)</w:t>
          </w:r>
        </w:p>
        <w:p w14:paraId="6CE74A94" w14:textId="77777777" w:rsidR="00AE4D99" w:rsidRPr="00AE4D99" w:rsidRDefault="00AE4D99" w:rsidP="00AB3EC1">
          <w:pPr>
            <w:numPr>
              <w:ilvl w:val="0"/>
              <w:numId w:val="41"/>
            </w:numPr>
            <w:spacing w:after="0" w:line="240" w:lineRule="auto"/>
            <w:rPr>
              <w:rFonts w:cstheme="minorHAnsi"/>
            </w:rPr>
          </w:pPr>
          <w:r w:rsidRPr="00AE4D99">
            <w:rPr>
              <w:rFonts w:cstheme="minorHAnsi"/>
            </w:rPr>
            <w:t>K–12 Career and Technical Education (CTE) partners</w:t>
          </w:r>
        </w:p>
        <w:p w14:paraId="0025051C" w14:textId="77777777" w:rsidR="00AE4D99" w:rsidRPr="00AE4D99" w:rsidRDefault="00AE4D99" w:rsidP="00AB3EC1">
          <w:pPr>
            <w:numPr>
              <w:ilvl w:val="0"/>
              <w:numId w:val="41"/>
            </w:numPr>
            <w:spacing w:after="0" w:line="240" w:lineRule="auto"/>
            <w:rPr>
              <w:rFonts w:cstheme="minorHAnsi"/>
            </w:rPr>
          </w:pPr>
          <w:r w:rsidRPr="00AE4D99">
            <w:rPr>
              <w:rFonts w:cstheme="minorHAnsi"/>
            </w:rPr>
            <w:t>Perkins-funded programs</w:t>
          </w:r>
        </w:p>
        <w:p w14:paraId="2741A1AB" w14:textId="77777777" w:rsidR="00AE4D99" w:rsidRPr="00AE4D99" w:rsidRDefault="00AE4D99" w:rsidP="00AB3EC1">
          <w:pPr>
            <w:numPr>
              <w:ilvl w:val="0"/>
              <w:numId w:val="41"/>
            </w:numPr>
            <w:spacing w:after="0" w:line="240" w:lineRule="auto"/>
            <w:rPr>
              <w:rFonts w:cstheme="minorHAnsi"/>
            </w:rPr>
          </w:pPr>
          <w:r w:rsidRPr="00AE4D99">
            <w:rPr>
              <w:rFonts w:cstheme="minorHAnsi"/>
            </w:rPr>
            <w:t>SNAP Employment &amp; Training</w:t>
          </w:r>
        </w:p>
        <w:p w14:paraId="1BE3F431" w14:textId="77777777" w:rsidR="00AE4D99" w:rsidRPr="00AE4D99" w:rsidRDefault="00AE4D99" w:rsidP="00AB3EC1">
          <w:pPr>
            <w:numPr>
              <w:ilvl w:val="0"/>
              <w:numId w:val="41"/>
            </w:numPr>
            <w:spacing w:after="0" w:line="240" w:lineRule="auto"/>
            <w:rPr>
              <w:rFonts w:cstheme="minorHAnsi"/>
            </w:rPr>
          </w:pPr>
          <w:r w:rsidRPr="00AE4D99">
            <w:rPr>
              <w:rFonts w:cstheme="minorHAnsi"/>
            </w:rPr>
            <w:t>TANF employment programs</w:t>
          </w:r>
        </w:p>
        <w:p w14:paraId="131BC037" w14:textId="77777777" w:rsidR="00AE4D99" w:rsidRPr="00AE4D99" w:rsidRDefault="00AE4D99" w:rsidP="00AB3EC1">
          <w:pPr>
            <w:numPr>
              <w:ilvl w:val="0"/>
              <w:numId w:val="41"/>
            </w:numPr>
            <w:spacing w:after="0" w:line="240" w:lineRule="auto"/>
            <w:rPr>
              <w:rFonts w:cstheme="minorHAnsi"/>
            </w:rPr>
          </w:pPr>
          <w:r w:rsidRPr="00AE4D99">
            <w:rPr>
              <w:rFonts w:cstheme="minorHAnsi"/>
            </w:rPr>
            <w:t>Local economic development organizations and Chambers of Commerce</w:t>
          </w:r>
        </w:p>
        <w:p w14:paraId="2AA9AB3D" w14:textId="77777777" w:rsidR="00AE4D99" w:rsidRPr="00AE4D99" w:rsidRDefault="00AE4D99" w:rsidP="00AB3EC1">
          <w:pPr>
            <w:numPr>
              <w:ilvl w:val="0"/>
              <w:numId w:val="41"/>
            </w:numPr>
            <w:spacing w:after="0" w:line="240" w:lineRule="auto"/>
            <w:rPr>
              <w:rFonts w:cstheme="minorHAnsi"/>
            </w:rPr>
          </w:pPr>
          <w:r w:rsidRPr="00AE4D99">
            <w:rPr>
              <w:rFonts w:cstheme="minorHAnsi"/>
            </w:rPr>
            <w:t>Community-based organizations such as El Centro NW and Casa Latinos Unidos</w:t>
          </w:r>
        </w:p>
        <w:p w14:paraId="4A1B11E9" w14:textId="77777777" w:rsidR="00AE4D99" w:rsidRPr="00AE4D99" w:rsidRDefault="00AE4D99" w:rsidP="00AB3EC1">
          <w:pPr>
            <w:numPr>
              <w:ilvl w:val="0"/>
              <w:numId w:val="41"/>
            </w:numPr>
            <w:spacing w:after="0" w:line="240" w:lineRule="auto"/>
            <w:rPr>
              <w:rFonts w:cstheme="minorHAnsi"/>
            </w:rPr>
          </w:pPr>
          <w:r w:rsidRPr="00AE4D99">
            <w:rPr>
              <w:rFonts w:cstheme="minorHAnsi"/>
            </w:rPr>
            <w:t>Sector-based partners in healthcare, maritime, leisure and hospitality, transportation, and manufacturing</w:t>
          </w:r>
        </w:p>
        <w:p w14:paraId="0B8AEDD1" w14:textId="77777777" w:rsidR="00AE4D99" w:rsidRPr="00AE4D99" w:rsidRDefault="00AE4D99" w:rsidP="00AE4D99">
          <w:pPr>
            <w:spacing w:after="0" w:line="240" w:lineRule="auto"/>
            <w:rPr>
              <w:rFonts w:cstheme="minorHAnsi"/>
            </w:rPr>
          </w:pPr>
          <w:r w:rsidRPr="00AE4D99">
            <w:rPr>
              <w:rFonts w:cstheme="minorHAnsi"/>
            </w:rPr>
            <w:t>Northwest Oregon Works serves as the convener and strategic coordinator of this system, aligning partners through formal agreements, shared planning, and coordinated service delivery to ensure accessible, customer-centered workforce services across the region.</w:t>
          </w:r>
        </w:p>
        <w:p w14:paraId="25147B8A" w14:textId="6BD21A0E" w:rsidR="00646B05" w:rsidRPr="00A60707" w:rsidRDefault="009924D9" w:rsidP="00AE4D99">
          <w:pPr>
            <w:spacing w:after="0" w:line="240" w:lineRule="auto"/>
            <w:rPr>
              <w:rFonts w:cstheme="minorHAnsi"/>
              <w:bCs/>
            </w:rPr>
          </w:pPr>
        </w:p>
      </w:sdtContent>
    </w:sdt>
    <w:tbl>
      <w:tblPr>
        <w:tblStyle w:val="TableGrid"/>
        <w:tblW w:w="0" w:type="auto"/>
        <w:tblLook w:val="04A0" w:firstRow="1" w:lastRow="0" w:firstColumn="1" w:lastColumn="0" w:noHBand="0" w:noVBand="1"/>
      </w:tblPr>
      <w:tblGrid>
        <w:gridCol w:w="10070"/>
      </w:tblGrid>
      <w:tr w:rsidR="00730D34" w:rsidRPr="00A60707" w14:paraId="7EC515F0" w14:textId="77777777" w:rsidTr="007E33A8">
        <w:tc>
          <w:tcPr>
            <w:tcW w:w="10070" w:type="dxa"/>
            <w:shd w:val="clear" w:color="auto" w:fill="552503"/>
          </w:tcPr>
          <w:p w14:paraId="1DD41B2D" w14:textId="2AC6DF4E" w:rsidR="00730D34" w:rsidRPr="00A60707" w:rsidRDefault="00A20600"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679.560(a)(6)</w:t>
            </w:r>
            <w:r w:rsidR="00730D34" w:rsidRPr="00A60707">
              <w:rPr>
                <w:rFonts w:asciiTheme="minorHAnsi" w:hAnsiTheme="minorHAnsi" w:cstheme="minorHAnsi"/>
                <w:bCs w:val="0"/>
                <w:sz w:val="22"/>
                <w:szCs w:val="22"/>
              </w:rPr>
              <w:t xml:space="preserve">: </w:t>
            </w:r>
            <w:r w:rsidR="00646B05" w:rsidRPr="00A60707">
              <w:rPr>
                <w:rFonts w:asciiTheme="minorHAnsi" w:hAnsiTheme="minorHAnsi" w:cstheme="minorHAnsi"/>
                <w:bCs w:val="0"/>
                <w:sz w:val="22"/>
                <w:szCs w:val="22"/>
              </w:rPr>
              <w:t xml:space="preserve">Local Area </w:t>
            </w:r>
            <w:r w:rsidR="00730D34" w:rsidRPr="00A60707">
              <w:rPr>
                <w:rFonts w:asciiTheme="minorHAnsi" w:hAnsiTheme="minorHAnsi" w:cstheme="minorHAnsi"/>
                <w:bCs w:val="0"/>
                <w:sz w:val="22"/>
                <w:szCs w:val="22"/>
              </w:rPr>
              <w:t xml:space="preserve">Program Alignment Strategies </w:t>
            </w:r>
          </w:p>
          <w:p w14:paraId="6D23501B" w14:textId="77777777" w:rsidR="00730D34" w:rsidRPr="00A60707" w:rsidRDefault="00730D34" w:rsidP="00646B05">
            <w:pPr>
              <w:pStyle w:val="Heading1"/>
              <w:spacing w:before="0"/>
              <w:ind w:left="0"/>
              <w:contextualSpacing/>
              <w:rPr>
                <w:rFonts w:asciiTheme="minorHAnsi" w:hAnsiTheme="minorHAnsi" w:cstheme="minorHAnsi"/>
                <w:bCs w:val="0"/>
                <w:sz w:val="22"/>
                <w:szCs w:val="22"/>
              </w:rPr>
            </w:pPr>
          </w:p>
        </w:tc>
      </w:tr>
      <w:tr w:rsidR="00730D34" w:rsidRPr="00A60707" w14:paraId="59CC72E3" w14:textId="77777777" w:rsidTr="00646B05">
        <w:tc>
          <w:tcPr>
            <w:tcW w:w="10070" w:type="dxa"/>
          </w:tcPr>
          <w:p w14:paraId="69E79B62" w14:textId="7DB2F99A" w:rsidR="00730D34" w:rsidRPr="00A60707" w:rsidRDefault="00A20600" w:rsidP="006B3B8C">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lastRenderedPageBreak/>
              <w:t>Considering the analysis in Section 2, d</w:t>
            </w:r>
            <w:r w:rsidR="00730D34" w:rsidRPr="00A60707">
              <w:rPr>
                <w:rFonts w:asciiTheme="minorHAnsi" w:hAnsiTheme="minorHAnsi" w:cstheme="minorHAnsi"/>
                <w:b w:val="0"/>
                <w:sz w:val="22"/>
                <w:szCs w:val="22"/>
              </w:rPr>
              <w:t xml:space="preserve">escribe the local board’s strategy to align </w:t>
            </w:r>
            <w:r w:rsidR="005C2519" w:rsidRPr="00A60707">
              <w:rPr>
                <w:rFonts w:asciiTheme="minorHAnsi" w:hAnsiTheme="minorHAnsi" w:cstheme="minorHAnsi"/>
                <w:b w:val="0"/>
                <w:sz w:val="22"/>
                <w:szCs w:val="22"/>
              </w:rPr>
              <w:t xml:space="preserve">the </w:t>
            </w:r>
            <w:r w:rsidR="009A7EC4" w:rsidRPr="00A60707">
              <w:rPr>
                <w:rFonts w:asciiTheme="minorHAnsi" w:hAnsiTheme="minorHAnsi" w:cstheme="minorHAnsi"/>
                <w:b w:val="0"/>
                <w:sz w:val="22"/>
                <w:szCs w:val="22"/>
              </w:rPr>
              <w:t>WorkSource Oregon</w:t>
            </w:r>
            <w:r w:rsidR="00730D34" w:rsidRPr="00A60707">
              <w:rPr>
                <w:rFonts w:asciiTheme="minorHAnsi" w:hAnsiTheme="minorHAnsi" w:cstheme="minorHAnsi"/>
                <w:b w:val="0"/>
                <w:sz w:val="22"/>
                <w:szCs w:val="22"/>
              </w:rPr>
              <w:t xml:space="preserve"> </w:t>
            </w:r>
            <w:r w:rsidR="00646B05" w:rsidRPr="00A60707">
              <w:rPr>
                <w:rFonts w:asciiTheme="minorHAnsi" w:hAnsiTheme="minorHAnsi" w:cstheme="minorHAnsi"/>
                <w:b w:val="0"/>
                <w:sz w:val="22"/>
                <w:szCs w:val="22"/>
              </w:rPr>
              <w:t>and Other Workforce P</w:t>
            </w:r>
            <w:r w:rsidR="00730D34" w:rsidRPr="00A60707">
              <w:rPr>
                <w:rFonts w:asciiTheme="minorHAnsi" w:hAnsiTheme="minorHAnsi" w:cstheme="minorHAnsi"/>
                <w:b w:val="0"/>
                <w:sz w:val="22"/>
                <w:szCs w:val="22"/>
              </w:rPr>
              <w:t xml:space="preserve">rograms and resources </w:t>
            </w:r>
            <w:r w:rsidR="009A7EC4" w:rsidRPr="00A60707">
              <w:rPr>
                <w:rFonts w:asciiTheme="minorHAnsi" w:hAnsiTheme="minorHAnsi" w:cstheme="minorHAnsi"/>
                <w:b w:val="0"/>
                <w:sz w:val="22"/>
                <w:szCs w:val="22"/>
              </w:rPr>
              <w:t>identified in 3.</w:t>
            </w:r>
            <w:r w:rsidR="00151213" w:rsidRPr="00A60707">
              <w:rPr>
                <w:rFonts w:asciiTheme="minorHAnsi" w:hAnsiTheme="minorHAnsi" w:cstheme="minorHAnsi"/>
                <w:b w:val="0"/>
                <w:sz w:val="22"/>
                <w:szCs w:val="22"/>
              </w:rPr>
              <w:t>1</w:t>
            </w:r>
            <w:r w:rsidR="009A7EC4" w:rsidRPr="00A60707">
              <w:rPr>
                <w:rFonts w:asciiTheme="minorHAnsi" w:hAnsiTheme="minorHAnsi" w:cstheme="minorHAnsi"/>
                <w:b w:val="0"/>
                <w:sz w:val="22"/>
                <w:szCs w:val="22"/>
              </w:rPr>
              <w:t xml:space="preserve"> </w:t>
            </w:r>
            <w:r w:rsidR="00730D34" w:rsidRPr="00A60707">
              <w:rPr>
                <w:rFonts w:asciiTheme="minorHAnsi" w:hAnsiTheme="minorHAnsi" w:cstheme="minorHAnsi"/>
                <w:b w:val="0"/>
                <w:sz w:val="22"/>
                <w:szCs w:val="22"/>
              </w:rPr>
              <w:t>t</w:t>
            </w:r>
            <w:r w:rsidRPr="00A60707">
              <w:rPr>
                <w:rFonts w:asciiTheme="minorHAnsi" w:hAnsiTheme="minorHAnsi" w:cstheme="minorHAnsi"/>
                <w:b w:val="0"/>
                <w:sz w:val="22"/>
                <w:szCs w:val="22"/>
              </w:rPr>
              <w:t>o achieve the strategic vision and goals of the local board.</w:t>
            </w:r>
          </w:p>
          <w:p w14:paraId="754100E6" w14:textId="77777777" w:rsidR="00730D34" w:rsidRPr="00A60707" w:rsidRDefault="00730D34" w:rsidP="00646B05">
            <w:pPr>
              <w:pStyle w:val="Heading1"/>
              <w:spacing w:before="0"/>
              <w:ind w:left="0"/>
              <w:contextualSpacing/>
              <w:rPr>
                <w:rFonts w:asciiTheme="minorHAnsi" w:hAnsiTheme="minorHAnsi" w:cstheme="minorHAnsi"/>
                <w:b w:val="0"/>
                <w:sz w:val="22"/>
                <w:szCs w:val="22"/>
              </w:rPr>
            </w:pPr>
          </w:p>
        </w:tc>
      </w:tr>
    </w:tbl>
    <w:p w14:paraId="136047B5" w14:textId="77777777" w:rsidR="006B3B8C" w:rsidRPr="00A60707" w:rsidRDefault="006B3B8C" w:rsidP="00D52B8D">
      <w:pPr>
        <w:spacing w:after="0"/>
        <w:rPr>
          <w:rFonts w:cstheme="minorHAnsi"/>
          <w:b/>
          <w:bCs/>
        </w:rPr>
      </w:pPr>
    </w:p>
    <w:p w14:paraId="7E78042B" w14:textId="77777777" w:rsidR="009A7EC4" w:rsidRPr="00A60707" w:rsidRDefault="009A7EC4" w:rsidP="009A7EC4">
      <w:pPr>
        <w:spacing w:after="0"/>
        <w:rPr>
          <w:rFonts w:cstheme="minorHAnsi"/>
          <w:b/>
          <w:bCs/>
        </w:rPr>
      </w:pPr>
    </w:p>
    <w:p w14:paraId="5D44EA2B" w14:textId="00E406EC" w:rsidR="009A7EC4" w:rsidRPr="00A60707" w:rsidRDefault="009A7EC4" w:rsidP="009A7EC4">
      <w:pPr>
        <w:spacing w:after="0"/>
        <w:rPr>
          <w:rFonts w:cstheme="minorHAnsi"/>
          <w:b/>
          <w:bCs/>
        </w:rPr>
      </w:pPr>
      <w:r w:rsidRPr="00A60707">
        <w:rPr>
          <w:rFonts w:cstheme="minorHAnsi"/>
          <w:b/>
          <w:bCs/>
        </w:rPr>
        <w:t>3.</w:t>
      </w:r>
      <w:r w:rsidR="00D908BF" w:rsidRPr="00A60707">
        <w:rPr>
          <w:rFonts w:cstheme="minorHAnsi"/>
          <w:b/>
          <w:bCs/>
        </w:rPr>
        <w:t>2</w:t>
      </w:r>
    </w:p>
    <w:sdt>
      <w:sdtPr>
        <w:rPr>
          <w:rFonts w:cstheme="minorHAnsi"/>
        </w:rPr>
        <w:id w:val="-946619817"/>
        <w:placeholder>
          <w:docPart w:val="F43D0D8E07A84F3CB34BF584685C2FBD"/>
        </w:placeholder>
      </w:sdtPr>
      <w:sdtEndPr/>
      <w:sdtContent>
        <w:p w14:paraId="44F6A7FC" w14:textId="291791BF" w:rsidR="009320CB" w:rsidRDefault="00C67CEF" w:rsidP="009320CB">
          <w:pPr>
            <w:spacing w:after="0" w:line="240" w:lineRule="auto"/>
            <w:rPr>
              <w:rFonts w:cstheme="minorHAnsi"/>
              <w:color w:val="000000" w:themeColor="text1"/>
            </w:rPr>
          </w:pPr>
          <w:r w:rsidRPr="00A60707">
            <w:rPr>
              <w:rFonts w:cstheme="minorHAnsi"/>
              <w:color w:val="000000" w:themeColor="text1"/>
            </w:rPr>
            <w:t>Based on the economic and workforce analysis in Section 2, the local board aligns</w:t>
          </w:r>
          <w:r w:rsidR="009320CB" w:rsidRPr="00A60707">
            <w:rPr>
              <w:rFonts w:cstheme="minorHAnsi"/>
              <w:color w:val="000000" w:themeColor="text1"/>
            </w:rPr>
            <w:t xml:space="preserve"> WorkSource Oregon Programs and Other Workforce Programs through coordinated planning, shared performance expectations, formal partner agreements, and ongoing cross-system collaboration. Alignment strategies are informed by the labor market analysis in Section 2, which highlights strong replacement demand, growth in healthcare, professional services, construction, transportation, and leisure and hospitality, and persistent barriers to workforce participation in rural and coastal communities.</w:t>
          </w:r>
        </w:p>
        <w:p w14:paraId="1212C356" w14:textId="77777777" w:rsidR="00933B5D" w:rsidRPr="00A60707" w:rsidRDefault="00933B5D" w:rsidP="009320CB">
          <w:pPr>
            <w:spacing w:after="0" w:line="240" w:lineRule="auto"/>
            <w:rPr>
              <w:rFonts w:cstheme="minorHAnsi"/>
              <w:color w:val="000000" w:themeColor="text1"/>
            </w:rPr>
          </w:pPr>
        </w:p>
        <w:p w14:paraId="4597398D" w14:textId="77777777" w:rsidR="009320CB" w:rsidRPr="009320CB" w:rsidRDefault="009320CB" w:rsidP="009320CB">
          <w:pPr>
            <w:spacing w:after="0" w:line="240" w:lineRule="auto"/>
            <w:rPr>
              <w:rFonts w:cstheme="minorHAnsi"/>
              <w:color w:val="000000" w:themeColor="text1"/>
            </w:rPr>
          </w:pPr>
          <w:r w:rsidRPr="009320CB">
            <w:rPr>
              <w:rFonts w:cstheme="minorHAnsi"/>
              <w:color w:val="000000" w:themeColor="text1"/>
            </w:rPr>
            <w:t>To support its strategic vision of equitable prosperity and sector-based investment, the local board aligns Title I Adult and Youth services (EQUUS), Wagner-Peyser (Oregon Employment Department), Title II Adult Education providers, Vocational Rehabilitation, SNAP E&amp;T, TANF employment services, community colleges, and economic development partners through:</w:t>
          </w:r>
        </w:p>
        <w:p w14:paraId="5587A93E" w14:textId="77777777" w:rsidR="009320CB" w:rsidRDefault="009320CB" w:rsidP="009320CB">
          <w:pPr>
            <w:spacing w:after="0" w:line="240" w:lineRule="auto"/>
            <w:rPr>
              <w:rFonts w:cstheme="minorHAnsi"/>
              <w:color w:val="000000" w:themeColor="text1"/>
            </w:rPr>
          </w:pPr>
          <w:r w:rsidRPr="009320CB">
            <w:rPr>
              <w:rFonts w:cstheme="minorHAnsi"/>
              <w:color w:val="000000" w:themeColor="text1"/>
            </w:rPr>
            <w:t>• Coordinated service delivery within WorkSource Oregon centers</w:t>
          </w:r>
          <w:r w:rsidRPr="009320CB">
            <w:rPr>
              <w:rFonts w:cstheme="minorHAnsi"/>
              <w:color w:val="000000" w:themeColor="text1"/>
            </w:rPr>
            <w:br/>
            <w:t>• Cross-referral and co-enrollment practices</w:t>
          </w:r>
          <w:r w:rsidRPr="009320CB">
            <w:rPr>
              <w:rFonts w:cstheme="minorHAnsi"/>
              <w:color w:val="000000" w:themeColor="text1"/>
            </w:rPr>
            <w:br/>
            <w:t>• Joint business engagement strategies</w:t>
          </w:r>
          <w:r w:rsidRPr="009320CB">
            <w:rPr>
              <w:rFonts w:cstheme="minorHAnsi"/>
              <w:color w:val="000000" w:themeColor="text1"/>
            </w:rPr>
            <w:br/>
            <w:t>• Sector-focused training investments</w:t>
          </w:r>
          <w:r w:rsidRPr="009320CB">
            <w:rPr>
              <w:rFonts w:cstheme="minorHAnsi"/>
              <w:color w:val="000000" w:themeColor="text1"/>
            </w:rPr>
            <w:br/>
            <w:t>• Integrated Rapid Response and reemployment services</w:t>
          </w:r>
        </w:p>
        <w:p w14:paraId="0FE4A175" w14:textId="77777777" w:rsidR="00933B5D" w:rsidRPr="009320CB" w:rsidRDefault="00933B5D" w:rsidP="009320CB">
          <w:pPr>
            <w:spacing w:after="0" w:line="240" w:lineRule="auto"/>
            <w:rPr>
              <w:rFonts w:cstheme="minorHAnsi"/>
              <w:color w:val="000000" w:themeColor="text1"/>
            </w:rPr>
          </w:pPr>
        </w:p>
        <w:p w14:paraId="50749341" w14:textId="77777777" w:rsidR="009320CB" w:rsidRDefault="009320CB" w:rsidP="009320CB">
          <w:pPr>
            <w:spacing w:after="0" w:line="240" w:lineRule="auto"/>
            <w:rPr>
              <w:rFonts w:cstheme="minorHAnsi"/>
              <w:color w:val="000000" w:themeColor="text1"/>
            </w:rPr>
          </w:pPr>
          <w:r w:rsidRPr="009320CB">
            <w:rPr>
              <w:rFonts w:cstheme="minorHAnsi"/>
              <w:color w:val="000000" w:themeColor="text1"/>
            </w:rPr>
            <w:t xml:space="preserve">The system emphasizes seamless customer </w:t>
          </w:r>
          <w:proofErr w:type="gramStart"/>
          <w:r w:rsidRPr="009320CB">
            <w:rPr>
              <w:rFonts w:cstheme="minorHAnsi"/>
              <w:color w:val="000000" w:themeColor="text1"/>
            </w:rPr>
            <w:t>flow</w:t>
          </w:r>
          <w:proofErr w:type="gramEnd"/>
          <w:r w:rsidRPr="009320CB">
            <w:rPr>
              <w:rFonts w:cstheme="minorHAnsi"/>
              <w:color w:val="000000" w:themeColor="text1"/>
            </w:rPr>
            <w:t xml:space="preserve"> so job seekers and employers experience a unified workforce system rather than disconnected programs. Firewall policies ensure appropriate separation between board oversight and contracted service delivery while maintaining alignment of strategy and outcomes.</w:t>
          </w:r>
        </w:p>
        <w:p w14:paraId="18E9A72A" w14:textId="77777777" w:rsidR="001166D6" w:rsidRPr="009320CB" w:rsidRDefault="001166D6" w:rsidP="009320CB">
          <w:pPr>
            <w:spacing w:after="0" w:line="240" w:lineRule="auto"/>
            <w:rPr>
              <w:rFonts w:cstheme="minorHAnsi"/>
              <w:color w:val="000000" w:themeColor="text1"/>
            </w:rPr>
          </w:pPr>
        </w:p>
        <w:p w14:paraId="2341F563" w14:textId="77777777" w:rsidR="009320CB" w:rsidRDefault="009320CB" w:rsidP="009320CB">
          <w:pPr>
            <w:spacing w:after="0" w:line="240" w:lineRule="auto"/>
            <w:rPr>
              <w:rFonts w:cstheme="minorHAnsi"/>
              <w:color w:val="000000" w:themeColor="text1"/>
            </w:rPr>
          </w:pPr>
          <w:r w:rsidRPr="009320CB">
            <w:rPr>
              <w:rFonts w:cstheme="minorHAnsi"/>
              <w:color w:val="000000" w:themeColor="text1"/>
            </w:rPr>
            <w:t>In rural areas with transportation and broadband limitations, the system utilizes a hybrid service model that includes in-person services, virtual workshops, technology-enabled access, and community-based service locations to expand reach and reduce access barriers.</w:t>
          </w:r>
        </w:p>
        <w:p w14:paraId="009EFCF1" w14:textId="77777777" w:rsidR="001166D6" w:rsidRPr="009320CB" w:rsidRDefault="001166D6" w:rsidP="009320CB">
          <w:pPr>
            <w:spacing w:after="0" w:line="240" w:lineRule="auto"/>
            <w:rPr>
              <w:rFonts w:cstheme="minorHAnsi"/>
              <w:color w:val="000000" w:themeColor="text1"/>
            </w:rPr>
          </w:pPr>
        </w:p>
        <w:p w14:paraId="346FA976" w14:textId="77777777" w:rsidR="009320CB" w:rsidRDefault="009320CB" w:rsidP="009320CB">
          <w:pPr>
            <w:spacing w:after="0" w:line="240" w:lineRule="auto"/>
            <w:rPr>
              <w:rFonts w:cstheme="minorHAnsi"/>
              <w:color w:val="000000" w:themeColor="text1"/>
            </w:rPr>
          </w:pPr>
          <w:r w:rsidRPr="009320CB">
            <w:rPr>
              <w:rFonts w:cstheme="minorHAnsi"/>
              <w:color w:val="000000" w:themeColor="text1"/>
            </w:rPr>
            <w:t>The local board also aligns workforce and education strategies by ensuring that training investments support in-demand industries and that eligible programs are included on the Eligible Training Provider List (ETPL). Collaboration with community colleges and sector partners supports industry-recognized credentials, registered apprenticeships, and career pathway development consistent with employer demand.</w:t>
          </w:r>
        </w:p>
        <w:p w14:paraId="6A7FAE9B" w14:textId="77777777" w:rsidR="001166D6" w:rsidRPr="009320CB" w:rsidRDefault="001166D6" w:rsidP="009320CB">
          <w:pPr>
            <w:spacing w:after="0" w:line="240" w:lineRule="auto"/>
            <w:rPr>
              <w:rFonts w:cstheme="minorHAnsi"/>
              <w:color w:val="000000" w:themeColor="text1"/>
            </w:rPr>
          </w:pPr>
        </w:p>
        <w:p w14:paraId="3AC4ED2F" w14:textId="77777777" w:rsidR="009320CB" w:rsidRPr="009320CB" w:rsidRDefault="009320CB" w:rsidP="009320CB">
          <w:pPr>
            <w:spacing w:after="0" w:line="240" w:lineRule="auto"/>
            <w:rPr>
              <w:rFonts w:cstheme="minorHAnsi"/>
              <w:color w:val="000000" w:themeColor="text1"/>
            </w:rPr>
          </w:pPr>
          <w:r w:rsidRPr="009320CB">
            <w:rPr>
              <w:rFonts w:cstheme="minorHAnsi"/>
              <w:color w:val="000000" w:themeColor="text1"/>
            </w:rPr>
            <w:t>Performance accountability drives alignment. The board receives regular performance updates on WIOA primary indicators, reviews data with contracted providers, and uses labor market information from the Oregon Employment Department to guide investment decisions. This approach ensures that resources are targeted toward high-demand sectors, priority populations, and measurable economic impact.</w:t>
          </w:r>
        </w:p>
        <w:p w14:paraId="37D859E6" w14:textId="2FCBEB55" w:rsidR="009A7EC4" w:rsidRPr="00A60707" w:rsidRDefault="009924D9" w:rsidP="009320CB">
          <w:pPr>
            <w:spacing w:after="0" w:line="240" w:lineRule="auto"/>
            <w:rPr>
              <w:rFonts w:cstheme="minorHAnsi"/>
              <w:color w:val="000000" w:themeColor="text1"/>
            </w:rPr>
          </w:pPr>
        </w:p>
      </w:sdtContent>
    </w:sdt>
    <w:p w14:paraId="6FABAB0A" w14:textId="77777777" w:rsidR="00D52B8D" w:rsidRPr="00A60707" w:rsidRDefault="00D52B8D" w:rsidP="00D52B8D">
      <w:pPr>
        <w:spacing w:after="0"/>
        <w:rPr>
          <w:rFonts w:cstheme="minorHAnsi"/>
          <w:b/>
          <w:bCs/>
        </w:rPr>
      </w:pPr>
    </w:p>
    <w:p w14:paraId="7AC2DD4B" w14:textId="77777777" w:rsidR="00D52B8D" w:rsidRPr="00A60707" w:rsidRDefault="00D52B8D" w:rsidP="00D52B8D">
      <w:pPr>
        <w:spacing w:after="0"/>
        <w:rPr>
          <w:rFonts w:cstheme="minorHAnsi"/>
          <w:bCs/>
        </w:rPr>
      </w:pPr>
      <w:bookmarkStart w:id="11" w:name="_Hlk143001026"/>
      <w:bookmarkStart w:id="12" w:name="_Hlk88564863"/>
    </w:p>
    <w:tbl>
      <w:tblPr>
        <w:tblStyle w:val="TableGrid"/>
        <w:tblW w:w="0" w:type="auto"/>
        <w:tblLook w:val="04A0" w:firstRow="1" w:lastRow="0" w:firstColumn="1" w:lastColumn="0" w:noHBand="0" w:noVBand="1"/>
      </w:tblPr>
      <w:tblGrid>
        <w:gridCol w:w="10070"/>
      </w:tblGrid>
      <w:tr w:rsidR="00646B05" w:rsidRPr="00A60707" w14:paraId="7A4C7DA8" w14:textId="77777777" w:rsidTr="007E33A8">
        <w:tc>
          <w:tcPr>
            <w:tcW w:w="10070" w:type="dxa"/>
            <w:shd w:val="clear" w:color="auto" w:fill="552503"/>
          </w:tcPr>
          <w:p w14:paraId="20B07FDB" w14:textId="39887E41" w:rsidR="00646B05" w:rsidRPr="00A60707" w:rsidRDefault="00092A17"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w:t>
            </w:r>
            <w:r w:rsidR="007654FB" w:rsidRPr="00A60707">
              <w:rPr>
                <w:rFonts w:asciiTheme="minorHAnsi" w:hAnsiTheme="minorHAnsi" w:cstheme="minorHAnsi"/>
                <w:bCs w:val="0"/>
                <w:sz w:val="22"/>
                <w:szCs w:val="22"/>
              </w:rPr>
              <w:t>(1)(ii) and (b)</w:t>
            </w:r>
            <w:r w:rsidRPr="00A60707">
              <w:rPr>
                <w:rFonts w:asciiTheme="minorHAnsi" w:hAnsiTheme="minorHAnsi" w:cstheme="minorHAnsi"/>
                <w:bCs w:val="0"/>
                <w:sz w:val="22"/>
                <w:szCs w:val="22"/>
              </w:rPr>
              <w:t>(9):</w:t>
            </w:r>
            <w:r w:rsidR="003D3061" w:rsidRPr="00A60707">
              <w:rPr>
                <w:rFonts w:asciiTheme="minorHAnsi" w:hAnsiTheme="minorHAnsi" w:cstheme="minorHAnsi"/>
                <w:bCs w:val="0"/>
                <w:sz w:val="22"/>
                <w:szCs w:val="22"/>
              </w:rPr>
              <w:t xml:space="preserve"> Coordination with Education</w:t>
            </w:r>
          </w:p>
          <w:p w14:paraId="2E25C6E8" w14:textId="77777777" w:rsidR="00646B05" w:rsidRPr="00A60707" w:rsidRDefault="00646B05" w:rsidP="00646B05">
            <w:pPr>
              <w:pStyle w:val="Heading1"/>
              <w:spacing w:before="0"/>
              <w:ind w:left="0"/>
              <w:contextualSpacing/>
              <w:rPr>
                <w:rFonts w:asciiTheme="minorHAnsi" w:hAnsiTheme="minorHAnsi" w:cstheme="minorHAnsi"/>
                <w:bCs w:val="0"/>
                <w:sz w:val="22"/>
                <w:szCs w:val="22"/>
              </w:rPr>
            </w:pPr>
          </w:p>
        </w:tc>
      </w:tr>
      <w:tr w:rsidR="00646B05" w:rsidRPr="00A60707" w14:paraId="7C2B98F0" w14:textId="77777777" w:rsidTr="00646B05">
        <w:tc>
          <w:tcPr>
            <w:tcW w:w="10070" w:type="dxa"/>
          </w:tcPr>
          <w:p w14:paraId="637D8BE4" w14:textId="69807E3A" w:rsidR="00646B05" w:rsidRPr="00A60707" w:rsidRDefault="007E33A8" w:rsidP="00646B05">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Building off the response in 3.</w:t>
            </w:r>
            <w:r w:rsidR="0086293D" w:rsidRPr="00A60707">
              <w:rPr>
                <w:rFonts w:asciiTheme="minorHAnsi" w:hAnsiTheme="minorHAnsi" w:cstheme="minorHAnsi"/>
                <w:b w:val="0"/>
                <w:sz w:val="22"/>
                <w:szCs w:val="22"/>
              </w:rPr>
              <w:t>2</w:t>
            </w:r>
            <w:r w:rsidRPr="00A60707">
              <w:rPr>
                <w:rFonts w:asciiTheme="minorHAnsi" w:hAnsiTheme="minorHAnsi" w:cstheme="minorHAnsi"/>
                <w:b w:val="0"/>
                <w:sz w:val="22"/>
                <w:szCs w:val="22"/>
              </w:rPr>
              <w:t>, d</w:t>
            </w:r>
            <w:r w:rsidR="003D3061" w:rsidRPr="00A60707">
              <w:rPr>
                <w:rFonts w:asciiTheme="minorHAnsi" w:hAnsiTheme="minorHAnsi" w:cstheme="minorHAnsi"/>
                <w:b w:val="0"/>
                <w:sz w:val="22"/>
                <w:szCs w:val="22"/>
              </w:rPr>
              <w:t xml:space="preserve">escribe how the local board </w:t>
            </w:r>
            <w:r w:rsidR="00092A17" w:rsidRPr="00A60707">
              <w:rPr>
                <w:rFonts w:asciiTheme="minorHAnsi" w:hAnsiTheme="minorHAnsi" w:cstheme="minorHAnsi"/>
                <w:b w:val="0"/>
                <w:sz w:val="22"/>
                <w:szCs w:val="22"/>
              </w:rPr>
              <w:t xml:space="preserve">will </w:t>
            </w:r>
            <w:r w:rsidR="003D3061" w:rsidRPr="00A60707">
              <w:rPr>
                <w:rFonts w:asciiTheme="minorHAnsi" w:hAnsiTheme="minorHAnsi" w:cstheme="minorHAnsi"/>
                <w:b w:val="0"/>
                <w:sz w:val="22"/>
                <w:szCs w:val="22"/>
              </w:rPr>
              <w:t>coordinate</w:t>
            </w:r>
            <w:r w:rsidR="00092A17" w:rsidRPr="00A60707">
              <w:rPr>
                <w:rFonts w:asciiTheme="minorHAnsi" w:hAnsiTheme="minorHAnsi" w:cstheme="minorHAnsi"/>
                <w:b w:val="0"/>
                <w:sz w:val="22"/>
                <w:szCs w:val="22"/>
              </w:rPr>
              <w:t xml:space="preserve"> relevant secondary and postsecondary education programs and activities in the local area </w:t>
            </w:r>
            <w:r w:rsidR="007654FB" w:rsidRPr="00A60707">
              <w:rPr>
                <w:rFonts w:asciiTheme="minorHAnsi" w:hAnsiTheme="minorHAnsi" w:cstheme="minorHAnsi"/>
                <w:b w:val="0"/>
                <w:sz w:val="22"/>
                <w:szCs w:val="22"/>
              </w:rPr>
              <w:t>including</w:t>
            </w:r>
            <w:r w:rsidR="0000388D" w:rsidRPr="00A60707">
              <w:rPr>
                <w:rFonts w:asciiTheme="minorHAnsi" w:hAnsiTheme="minorHAnsi" w:cstheme="minorHAnsi"/>
                <w:b w:val="0"/>
                <w:sz w:val="22"/>
                <w:szCs w:val="22"/>
              </w:rPr>
              <w:t>, but not limited to,</w:t>
            </w:r>
            <w:r w:rsidR="007654FB" w:rsidRPr="00A60707">
              <w:rPr>
                <w:rFonts w:asciiTheme="minorHAnsi" w:hAnsiTheme="minorHAnsi" w:cstheme="minorHAnsi"/>
                <w:b w:val="0"/>
                <w:sz w:val="22"/>
                <w:szCs w:val="22"/>
              </w:rPr>
              <w:t xml:space="preserve"> </w:t>
            </w:r>
            <w:r w:rsidR="0000388D" w:rsidRPr="00A60707">
              <w:rPr>
                <w:rFonts w:asciiTheme="minorHAnsi" w:hAnsiTheme="minorHAnsi" w:cstheme="minorHAnsi"/>
                <w:b w:val="0"/>
                <w:sz w:val="22"/>
                <w:szCs w:val="22"/>
              </w:rPr>
              <w:t xml:space="preserve">Essential Employability Skills (as defined) and </w:t>
            </w:r>
            <w:r w:rsidR="007654FB" w:rsidRPr="00A60707">
              <w:rPr>
                <w:rFonts w:asciiTheme="minorHAnsi" w:hAnsiTheme="minorHAnsi" w:cstheme="minorHAnsi"/>
                <w:b w:val="0"/>
                <w:sz w:val="22"/>
                <w:szCs w:val="22"/>
              </w:rPr>
              <w:t xml:space="preserve">Career and Technical Education (CTE) </w:t>
            </w:r>
            <w:hyperlink r:id="rId13" w:history="1">
              <w:r w:rsidR="007654FB" w:rsidRPr="00A60707">
                <w:rPr>
                  <w:rStyle w:val="Hyperlink"/>
                  <w:rFonts w:asciiTheme="minorHAnsi" w:hAnsiTheme="minorHAnsi" w:cstheme="minorHAnsi"/>
                  <w:b w:val="0"/>
                  <w:sz w:val="22"/>
                  <w:szCs w:val="22"/>
                </w:rPr>
                <w:t>Programs of Study</w:t>
              </w:r>
            </w:hyperlink>
            <w:r w:rsidR="007654FB" w:rsidRPr="00A60707">
              <w:rPr>
                <w:rFonts w:asciiTheme="minorHAnsi" w:hAnsiTheme="minorHAnsi" w:cstheme="minorHAnsi"/>
                <w:b w:val="0"/>
                <w:sz w:val="22"/>
                <w:szCs w:val="22"/>
              </w:rPr>
              <w:t xml:space="preserve"> </w:t>
            </w:r>
            <w:r w:rsidR="00092A17" w:rsidRPr="00A60707">
              <w:rPr>
                <w:rFonts w:asciiTheme="minorHAnsi" w:hAnsiTheme="minorHAnsi" w:cstheme="minorHAnsi"/>
                <w:b w:val="0"/>
                <w:sz w:val="22"/>
                <w:szCs w:val="22"/>
              </w:rPr>
              <w:t xml:space="preserve">to coordinate </w:t>
            </w:r>
            <w:r w:rsidR="00092A17" w:rsidRPr="00A60707">
              <w:rPr>
                <w:rFonts w:asciiTheme="minorHAnsi" w:hAnsiTheme="minorHAnsi" w:cstheme="minorHAnsi"/>
                <w:b w:val="0"/>
                <w:sz w:val="22"/>
                <w:szCs w:val="22"/>
              </w:rPr>
              <w:lastRenderedPageBreak/>
              <w:t>strategies, enhance services, and avoid duplication of services.</w:t>
            </w:r>
          </w:p>
          <w:p w14:paraId="626C9F64" w14:textId="77777777" w:rsidR="00646B05" w:rsidRPr="00A60707" w:rsidRDefault="00646B05" w:rsidP="00646B05">
            <w:pPr>
              <w:pStyle w:val="Heading1"/>
              <w:spacing w:before="0"/>
              <w:ind w:left="0"/>
              <w:contextualSpacing/>
              <w:rPr>
                <w:rFonts w:asciiTheme="minorHAnsi" w:hAnsiTheme="minorHAnsi" w:cstheme="minorHAnsi"/>
                <w:b w:val="0"/>
                <w:sz w:val="22"/>
                <w:szCs w:val="22"/>
              </w:rPr>
            </w:pPr>
          </w:p>
        </w:tc>
      </w:tr>
    </w:tbl>
    <w:p w14:paraId="2F9738AF" w14:textId="77777777" w:rsidR="00646B05" w:rsidRPr="00A60707" w:rsidRDefault="00646B05" w:rsidP="00D52B8D">
      <w:pPr>
        <w:spacing w:after="0"/>
        <w:rPr>
          <w:rFonts w:cstheme="minorHAnsi"/>
          <w:b/>
          <w:bCs/>
        </w:rPr>
      </w:pPr>
    </w:p>
    <w:p w14:paraId="68B87EF2" w14:textId="77777777" w:rsidR="007E33A8" w:rsidRPr="00A60707" w:rsidRDefault="007E33A8" w:rsidP="007E33A8">
      <w:pPr>
        <w:pStyle w:val="Heading1"/>
        <w:spacing w:before="0"/>
        <w:ind w:left="0"/>
        <w:contextualSpacing/>
        <w:rPr>
          <w:rFonts w:asciiTheme="minorHAnsi" w:hAnsiTheme="minorHAnsi" w:cstheme="minorHAnsi"/>
          <w:b w:val="0"/>
          <w:sz w:val="22"/>
          <w:szCs w:val="22"/>
        </w:rPr>
      </w:pPr>
    </w:p>
    <w:p w14:paraId="08EAF8E3" w14:textId="24681933" w:rsidR="007E33A8" w:rsidRPr="00A60707" w:rsidRDefault="007E33A8" w:rsidP="007E33A8">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D908BF" w:rsidRPr="00A60707">
        <w:rPr>
          <w:rFonts w:asciiTheme="minorHAnsi" w:hAnsiTheme="minorHAnsi" w:cstheme="minorHAnsi"/>
          <w:sz w:val="22"/>
          <w:szCs w:val="22"/>
        </w:rPr>
        <w:t>3</w:t>
      </w:r>
    </w:p>
    <w:sdt>
      <w:sdtPr>
        <w:rPr>
          <w:rFonts w:cstheme="minorHAnsi"/>
          <w:b/>
          <w:bCs/>
        </w:rPr>
        <w:id w:val="1552803033"/>
        <w:placeholder>
          <w:docPart w:val="85573D7D1DD745E989DC99001BAD5751"/>
        </w:placeholder>
      </w:sdtPr>
      <w:sdtEndPr>
        <w:rPr>
          <w:b w:val="0"/>
          <w:bCs w:val="0"/>
          <w:color w:val="000000" w:themeColor="text1"/>
        </w:rPr>
      </w:sdtEndPr>
      <w:sdtContent>
        <w:p w14:paraId="1AEF2FA9" w14:textId="63F1C49E" w:rsidR="00C51309" w:rsidRPr="00C51309" w:rsidRDefault="0072312C" w:rsidP="00C51309">
          <w:pPr>
            <w:spacing w:after="120" w:line="240" w:lineRule="auto"/>
            <w:rPr>
              <w:rFonts w:cstheme="minorHAnsi"/>
              <w:color w:val="000000" w:themeColor="text1"/>
            </w:rPr>
          </w:pPr>
          <w:r w:rsidRPr="00A60707">
            <w:rPr>
              <w:rFonts w:cstheme="minorHAnsi"/>
              <w:color w:val="000000" w:themeColor="text1"/>
            </w:rPr>
            <w:t xml:space="preserve">NOW </w:t>
          </w:r>
          <w:bookmarkEnd w:id="11"/>
          <w:r w:rsidR="00C51309" w:rsidRPr="00C51309">
            <w:rPr>
              <w:rFonts w:cstheme="minorHAnsi"/>
              <w:color w:val="000000" w:themeColor="text1"/>
            </w:rPr>
            <w:t>coordinates with secondary and postsecondary education partners to align workforce strategies, Career and Technical Education (CTE) Programs of Study, and Essential Employability Skills with regional labor market demand identified in Section 2. Coordination occurs through sector partnerships, board representation, joint planning discussions, and ongoing communication with school districts, education service districts, community colleges, apprenticeship sponsors, and adult education providers.</w:t>
          </w:r>
        </w:p>
        <w:p w14:paraId="6504179F" w14:textId="77777777" w:rsidR="00C51309" w:rsidRPr="00C51309" w:rsidRDefault="00C51309" w:rsidP="00C51309">
          <w:pPr>
            <w:spacing w:after="120" w:line="240" w:lineRule="auto"/>
            <w:rPr>
              <w:rFonts w:cstheme="minorHAnsi"/>
              <w:color w:val="000000" w:themeColor="text1"/>
            </w:rPr>
          </w:pPr>
          <w:r w:rsidRPr="00C51309">
            <w:rPr>
              <w:rFonts w:cstheme="minorHAnsi"/>
              <w:color w:val="000000" w:themeColor="text1"/>
            </w:rPr>
            <w:t>NOW works with regional postsecondary institutions including Portland Community College, Oregon Coast Community College, Linn-Benton Community College, and other training providers to ensure that CTE and workforce-funded training programs reflect employer-validated skill needs in healthcare, maritime, leisure and hospitality, construction, transportation, and manufacturing. Workforce investments are aligned with programs listed on the Eligible Training Provider List (ETPL) to streamline access and reduce duplication of publicly funded training.</w:t>
          </w:r>
        </w:p>
        <w:p w14:paraId="690B1590" w14:textId="77777777" w:rsidR="00C51309" w:rsidRPr="00C51309" w:rsidRDefault="00C51309" w:rsidP="00C51309">
          <w:pPr>
            <w:spacing w:after="120" w:line="240" w:lineRule="auto"/>
            <w:rPr>
              <w:rFonts w:cstheme="minorHAnsi"/>
              <w:color w:val="000000" w:themeColor="text1"/>
            </w:rPr>
          </w:pPr>
          <w:r w:rsidRPr="00C51309">
            <w:rPr>
              <w:rFonts w:cstheme="minorHAnsi"/>
              <w:color w:val="000000" w:themeColor="text1"/>
            </w:rPr>
            <w:t>Essential Employability Skills—including communication, teamwork, digital literacy, professionalism, problem-solving, and reliability—are reinforced across both workforce and education programming. Employer feedback collected through sector partnerships and business engagement activities informs integration of these foundational skills into training design.</w:t>
          </w:r>
        </w:p>
        <w:p w14:paraId="0060AD91" w14:textId="0BB7B006" w:rsidR="00E6670B" w:rsidRPr="00A60707" w:rsidRDefault="00C51309" w:rsidP="001665E2">
          <w:pPr>
            <w:spacing w:after="120" w:line="240" w:lineRule="auto"/>
            <w:rPr>
              <w:rFonts w:cstheme="minorHAnsi"/>
              <w:bCs/>
            </w:rPr>
          </w:pPr>
          <w:r w:rsidRPr="00C51309">
            <w:rPr>
              <w:rFonts w:cstheme="minorHAnsi"/>
              <w:color w:val="000000" w:themeColor="text1"/>
            </w:rPr>
            <w:t xml:space="preserve">NOW supports coordination across systems by sharing labor market information, participating in career pathway development efforts, and aligning work-based learning strategies such as internships, on-the-job training, and registered apprenticeships. This structured coordination helps avoid duplication of services, strengthens transitions from secondary to </w:t>
          </w:r>
          <w:proofErr w:type="gramStart"/>
          <w:r w:rsidRPr="00C51309">
            <w:rPr>
              <w:rFonts w:cstheme="minorHAnsi"/>
              <w:color w:val="000000" w:themeColor="text1"/>
            </w:rPr>
            <w:t>postsecondary</w:t>
          </w:r>
          <w:proofErr w:type="gramEnd"/>
          <w:r w:rsidRPr="00C51309">
            <w:rPr>
              <w:rFonts w:cstheme="minorHAnsi"/>
              <w:color w:val="000000" w:themeColor="text1"/>
            </w:rPr>
            <w:t xml:space="preserve"> education and employment, and promotes efficient use of public resources while advancing equitable access to high-demand career pathways.</w:t>
          </w:r>
        </w:p>
      </w:sdtContent>
    </w:sdt>
    <w:tbl>
      <w:tblPr>
        <w:tblStyle w:val="TableGrid"/>
        <w:tblW w:w="0" w:type="auto"/>
        <w:tblLook w:val="04A0" w:firstRow="1" w:lastRow="0" w:firstColumn="1" w:lastColumn="0" w:noHBand="0" w:noVBand="1"/>
      </w:tblPr>
      <w:tblGrid>
        <w:gridCol w:w="10070"/>
      </w:tblGrid>
      <w:tr w:rsidR="00E6670B" w:rsidRPr="00A60707" w14:paraId="3D4AFCEF" w14:textId="77777777" w:rsidTr="00906217">
        <w:tc>
          <w:tcPr>
            <w:tcW w:w="10070" w:type="dxa"/>
            <w:shd w:val="clear" w:color="auto" w:fill="552503"/>
          </w:tcPr>
          <w:p w14:paraId="17EF3758" w14:textId="31B2C62C" w:rsidR="00E6670B" w:rsidRPr="00A60707" w:rsidRDefault="00E6670B"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679.560(b)(12): Coordination with Adult Education and Literacy</w:t>
            </w:r>
          </w:p>
          <w:p w14:paraId="4F2AF021" w14:textId="77777777" w:rsidR="00E6670B" w:rsidRPr="00A60707" w:rsidRDefault="00E6670B" w:rsidP="00906217">
            <w:pPr>
              <w:pStyle w:val="Heading1"/>
              <w:spacing w:before="0"/>
              <w:ind w:left="0"/>
              <w:contextualSpacing/>
              <w:rPr>
                <w:rFonts w:asciiTheme="minorHAnsi" w:hAnsiTheme="minorHAnsi" w:cstheme="minorHAnsi"/>
                <w:bCs w:val="0"/>
                <w:sz w:val="22"/>
                <w:szCs w:val="22"/>
              </w:rPr>
            </w:pPr>
          </w:p>
        </w:tc>
      </w:tr>
      <w:tr w:rsidR="00E6670B" w:rsidRPr="00A60707" w14:paraId="49550035" w14:textId="77777777" w:rsidTr="00906217">
        <w:tc>
          <w:tcPr>
            <w:tcW w:w="10070" w:type="dxa"/>
          </w:tcPr>
          <w:p w14:paraId="00D62BCE" w14:textId="16C136D3" w:rsidR="00E6670B" w:rsidRPr="00A60707" w:rsidRDefault="00E6670B" w:rsidP="00906217">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how the local board will coordinate WIOA Title I workforce investment activities with adult education and literacy activities under WIOA Title II. Include how the local board will carry out the review of local applications submitted under Title II </w:t>
            </w:r>
            <w:r w:rsidR="00E715A3" w:rsidRPr="00A60707">
              <w:rPr>
                <w:rFonts w:asciiTheme="minorHAnsi" w:hAnsiTheme="minorHAnsi" w:cstheme="minorHAnsi"/>
                <w:b w:val="0"/>
                <w:sz w:val="22"/>
                <w:szCs w:val="22"/>
              </w:rPr>
              <w:t>c</w:t>
            </w:r>
            <w:r w:rsidR="00B91150" w:rsidRPr="00A60707">
              <w:rPr>
                <w:rFonts w:asciiTheme="minorHAnsi" w:hAnsiTheme="minorHAnsi" w:cstheme="minorHAnsi"/>
                <w:b w:val="0"/>
                <w:sz w:val="22"/>
                <w:szCs w:val="22"/>
              </w:rPr>
              <w:t>onsistent with 20 CFR 679.370(n)</w:t>
            </w:r>
            <w:r w:rsidRPr="00A60707">
              <w:rPr>
                <w:rFonts w:asciiTheme="minorHAnsi" w:hAnsiTheme="minorHAnsi" w:cstheme="minorHAnsi"/>
                <w:b w:val="0"/>
                <w:sz w:val="22"/>
                <w:szCs w:val="22"/>
              </w:rPr>
              <w:t>.</w:t>
            </w:r>
          </w:p>
          <w:p w14:paraId="335B1C2F" w14:textId="77777777" w:rsidR="00E6670B" w:rsidRPr="00A60707" w:rsidRDefault="00E6670B" w:rsidP="00906217">
            <w:pPr>
              <w:pStyle w:val="Heading1"/>
              <w:spacing w:before="0"/>
              <w:ind w:left="0"/>
              <w:contextualSpacing/>
              <w:rPr>
                <w:rFonts w:asciiTheme="minorHAnsi" w:hAnsiTheme="minorHAnsi" w:cstheme="minorHAnsi"/>
                <w:b w:val="0"/>
                <w:sz w:val="22"/>
                <w:szCs w:val="22"/>
              </w:rPr>
            </w:pPr>
          </w:p>
        </w:tc>
      </w:tr>
    </w:tbl>
    <w:p w14:paraId="5CF5BB05" w14:textId="77777777" w:rsidR="00E6670B" w:rsidRPr="00A60707" w:rsidRDefault="00E6670B" w:rsidP="00E6670B">
      <w:pPr>
        <w:spacing w:after="0"/>
        <w:rPr>
          <w:rFonts w:cstheme="minorHAnsi"/>
          <w:b/>
          <w:bCs/>
        </w:rPr>
      </w:pPr>
    </w:p>
    <w:p w14:paraId="5A14952B" w14:textId="77777777" w:rsidR="00E6670B" w:rsidRPr="00A60707" w:rsidRDefault="00E6670B" w:rsidP="00E6670B">
      <w:pPr>
        <w:pStyle w:val="Heading1"/>
        <w:spacing w:before="0"/>
        <w:ind w:left="0"/>
        <w:contextualSpacing/>
        <w:rPr>
          <w:rFonts w:asciiTheme="minorHAnsi" w:hAnsiTheme="minorHAnsi" w:cstheme="minorHAnsi"/>
          <w:b w:val="0"/>
          <w:sz w:val="22"/>
          <w:szCs w:val="22"/>
        </w:rPr>
      </w:pPr>
    </w:p>
    <w:p w14:paraId="62AB711B" w14:textId="49E49AC4" w:rsidR="00E6670B" w:rsidRPr="00A60707" w:rsidRDefault="00E6670B" w:rsidP="00E6670B">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4</w:t>
      </w:r>
    </w:p>
    <w:sdt>
      <w:sdtPr>
        <w:rPr>
          <w:rFonts w:cstheme="minorHAnsi"/>
          <w:b/>
          <w:bCs/>
        </w:rPr>
        <w:id w:val="753781189"/>
        <w:placeholder>
          <w:docPart w:val="4D738AB51B1748589D35C2FDECC40812"/>
        </w:placeholder>
      </w:sdtPr>
      <w:sdtEndPr>
        <w:rPr>
          <w:b w:val="0"/>
          <w:bCs w:val="0"/>
        </w:rPr>
      </w:sdtEndPr>
      <w:sdtContent>
        <w:p w14:paraId="184E7849" w14:textId="659084BF" w:rsidR="007A3932" w:rsidRPr="00A60707" w:rsidRDefault="00CD2946" w:rsidP="007A3932">
          <w:pPr>
            <w:spacing w:after="120" w:line="240" w:lineRule="auto"/>
            <w:rPr>
              <w:rFonts w:cstheme="minorHAnsi"/>
            </w:rPr>
          </w:pPr>
          <w:r w:rsidRPr="00A60707">
            <w:rPr>
              <w:rFonts w:cstheme="minorHAnsi"/>
            </w:rPr>
            <w:t xml:space="preserve">WIOA Title I </w:t>
          </w:r>
          <w:r w:rsidR="007A3932" w:rsidRPr="00A60707">
            <w:rPr>
              <w:rFonts w:cstheme="minorHAnsi"/>
            </w:rPr>
            <w:t xml:space="preserve">workforce investment activities are coordinated with adult education and literacy services funded under WIOA Title II to support integrated education, training, and career pathway development. Title II providers in the region collaborate with WorkSource Oregon centers to align literacy, English language acquisition, high school equivalency preparation, and Integrated Education and Training (IET) activities with regional in-demand industries and career pathway strategies identified in Section 2. Coordination includes structured referral processes, co-enrollment strategies, shared labor market information, and alignment of supportive services to ensure participants transition effectively from adult education into employment or </w:t>
          </w:r>
          <w:proofErr w:type="gramStart"/>
          <w:r w:rsidR="007A3932" w:rsidRPr="00A60707">
            <w:rPr>
              <w:rFonts w:cstheme="minorHAnsi"/>
            </w:rPr>
            <w:t>postsecondary</w:t>
          </w:r>
          <w:proofErr w:type="gramEnd"/>
          <w:r w:rsidR="007A3932" w:rsidRPr="00A60707">
            <w:rPr>
              <w:rFonts w:cstheme="minorHAnsi"/>
            </w:rPr>
            <w:t xml:space="preserve"> training.</w:t>
          </w:r>
        </w:p>
        <w:p w14:paraId="156952DA" w14:textId="77777777" w:rsidR="007A3932" w:rsidRPr="007A3932" w:rsidRDefault="007A3932" w:rsidP="007A3932">
          <w:pPr>
            <w:spacing w:after="120" w:line="240" w:lineRule="auto"/>
            <w:rPr>
              <w:rFonts w:cstheme="minorHAnsi"/>
            </w:rPr>
          </w:pPr>
          <w:r w:rsidRPr="007A3932">
            <w:rPr>
              <w:rFonts w:cstheme="minorHAnsi"/>
            </w:rPr>
            <w:t xml:space="preserve">Consistent with 20 CFR 679.370(n)(1), the local board participates in the review of Title II applications submitted to the Higher Education Coordinating Commission’s Office of Community Colleges and Workforce Development (CCWD). The review focuses on alignment with the local workforce plan, responsiveness to documented regional employer demand, integration with career pathway strategies, and coordination with Title I services. </w:t>
          </w:r>
          <w:r w:rsidRPr="007A3932">
            <w:rPr>
              <w:rFonts w:cstheme="minorHAnsi"/>
            </w:rPr>
            <w:lastRenderedPageBreak/>
            <w:t>Recommendations are provided to the state to ensure adult education activities are consistent with local workforce priorities and support system alignment.</w:t>
          </w:r>
        </w:p>
        <w:p w14:paraId="4C9778BE" w14:textId="5967EB81" w:rsidR="00E6670B" w:rsidRPr="00A60707" w:rsidRDefault="007A3932" w:rsidP="007A3932">
          <w:pPr>
            <w:spacing w:after="120" w:line="240" w:lineRule="auto"/>
            <w:rPr>
              <w:rFonts w:cstheme="minorHAnsi"/>
              <w:bCs/>
            </w:rPr>
          </w:pPr>
          <w:r w:rsidRPr="007A3932">
            <w:rPr>
              <w:rFonts w:cstheme="minorHAnsi"/>
            </w:rPr>
            <w:t>This coordinated structure strengthens service integration, reduces duplication, and promotes seamless access to education and employment pathways for individuals with basic skill needs, English language learners, and other priority populations.</w:t>
          </w:r>
        </w:p>
      </w:sdtContent>
    </w:sdt>
    <w:p w14:paraId="3FCDCFB9" w14:textId="55A6C54C" w:rsidR="007E33A8" w:rsidRPr="00A60707" w:rsidRDefault="007E33A8" w:rsidP="007E33A8">
      <w:pPr>
        <w:spacing w:after="0"/>
        <w:rPr>
          <w:rFonts w:cstheme="minorHAnsi"/>
          <w:bCs/>
        </w:rPr>
      </w:pPr>
    </w:p>
    <w:p w14:paraId="79EBCD52" w14:textId="77777777" w:rsidR="007E33A8" w:rsidRPr="00A60707" w:rsidRDefault="007E33A8" w:rsidP="007E33A8">
      <w:pPr>
        <w:spacing w:after="0"/>
        <w:rPr>
          <w:rFonts w:cstheme="minorHAnsi"/>
          <w:bCs/>
        </w:rPr>
      </w:pPr>
      <w:bookmarkStart w:id="13" w:name="_Hlk142741852"/>
    </w:p>
    <w:tbl>
      <w:tblPr>
        <w:tblStyle w:val="TableGrid"/>
        <w:tblW w:w="0" w:type="auto"/>
        <w:tblLook w:val="04A0" w:firstRow="1" w:lastRow="0" w:firstColumn="1" w:lastColumn="0" w:noHBand="0" w:noVBand="1"/>
      </w:tblPr>
      <w:tblGrid>
        <w:gridCol w:w="10070"/>
      </w:tblGrid>
      <w:tr w:rsidR="007E33A8" w:rsidRPr="00A60707" w14:paraId="04983BF8" w14:textId="77777777" w:rsidTr="007E33A8">
        <w:tc>
          <w:tcPr>
            <w:tcW w:w="10070" w:type="dxa"/>
            <w:shd w:val="clear" w:color="auto" w:fill="552503"/>
          </w:tcPr>
          <w:p w14:paraId="24AE2979" w14:textId="77777777" w:rsidR="007E33A8" w:rsidRPr="00A60707" w:rsidRDefault="007E33A8"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Leverage Strategies (Oregon Requirement)</w:t>
            </w:r>
          </w:p>
          <w:p w14:paraId="4879D2C9" w14:textId="77777777" w:rsidR="007E33A8" w:rsidRPr="00A60707" w:rsidRDefault="007E33A8" w:rsidP="002F2B26">
            <w:pPr>
              <w:pStyle w:val="Heading1"/>
              <w:spacing w:before="0"/>
              <w:ind w:left="0"/>
              <w:contextualSpacing/>
              <w:rPr>
                <w:rFonts w:asciiTheme="minorHAnsi" w:hAnsiTheme="minorHAnsi" w:cstheme="minorHAnsi"/>
                <w:bCs w:val="0"/>
                <w:sz w:val="22"/>
                <w:szCs w:val="22"/>
              </w:rPr>
            </w:pPr>
          </w:p>
        </w:tc>
      </w:tr>
      <w:tr w:rsidR="007E33A8" w:rsidRPr="00A60707" w14:paraId="38335F49" w14:textId="77777777" w:rsidTr="002F2B26">
        <w:tc>
          <w:tcPr>
            <w:tcW w:w="10070" w:type="dxa"/>
          </w:tcPr>
          <w:p w14:paraId="5F414F7D" w14:textId="3F6F1796" w:rsidR="007E33A8" w:rsidRPr="00A60707" w:rsidRDefault="007E33A8" w:rsidP="00662298">
            <w:pPr>
              <w:pStyle w:val="Heading1"/>
              <w:numPr>
                <w:ilvl w:val="0"/>
                <w:numId w:val="14"/>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Identify the sources of current leverage</w:t>
            </w:r>
            <w:r w:rsidR="00E60CC6" w:rsidRPr="00A60707">
              <w:rPr>
                <w:rFonts w:asciiTheme="minorHAnsi" w:hAnsiTheme="minorHAnsi" w:cstheme="minorHAnsi"/>
                <w:b w:val="0"/>
                <w:sz w:val="22"/>
                <w:szCs w:val="22"/>
              </w:rPr>
              <w:t>d</w:t>
            </w:r>
            <w:r w:rsidRPr="00A60707">
              <w:rPr>
                <w:rFonts w:asciiTheme="minorHAnsi" w:hAnsiTheme="minorHAnsi" w:cstheme="minorHAnsi"/>
                <w:b w:val="0"/>
                <w:sz w:val="22"/>
                <w:szCs w:val="22"/>
              </w:rPr>
              <w:t xml:space="preserve"> funds outside of WIOA Title I </w:t>
            </w:r>
            <w:proofErr w:type="gramStart"/>
            <w:r w:rsidRPr="00A60707">
              <w:rPr>
                <w:rFonts w:asciiTheme="minorHAnsi" w:hAnsiTheme="minorHAnsi" w:cstheme="minorHAnsi"/>
                <w:b w:val="0"/>
                <w:sz w:val="22"/>
                <w:szCs w:val="22"/>
              </w:rPr>
              <w:t>funding</w:t>
            </w:r>
            <w:proofErr w:type="gramEnd"/>
            <w:r w:rsidRPr="00A60707">
              <w:rPr>
                <w:rFonts w:asciiTheme="minorHAnsi" w:hAnsiTheme="minorHAnsi" w:cstheme="minorHAnsi"/>
                <w:b w:val="0"/>
                <w:sz w:val="22"/>
                <w:szCs w:val="22"/>
              </w:rPr>
              <w:t xml:space="preserve"> and state general funds to support the workforce development system in the local area.</w:t>
            </w:r>
          </w:p>
          <w:p w14:paraId="679369AA" w14:textId="77777777" w:rsidR="007E33A8" w:rsidRPr="00A60707" w:rsidRDefault="007E33A8" w:rsidP="00662298">
            <w:pPr>
              <w:pStyle w:val="Heading1"/>
              <w:numPr>
                <w:ilvl w:val="0"/>
                <w:numId w:val="14"/>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this leveraged funding will impact the local system.</w:t>
            </w:r>
          </w:p>
          <w:p w14:paraId="1D49973F" w14:textId="77777777" w:rsidR="007E33A8" w:rsidRPr="00A60707" w:rsidRDefault="007E33A8" w:rsidP="00662298">
            <w:pPr>
              <w:pStyle w:val="Heading1"/>
              <w:numPr>
                <w:ilvl w:val="0"/>
                <w:numId w:val="14"/>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the local board’s strategies for acquiring additional/future leveraged funds.    </w:t>
            </w:r>
          </w:p>
          <w:p w14:paraId="2B3C025C" w14:textId="77777777" w:rsidR="007E33A8" w:rsidRPr="00A60707" w:rsidRDefault="007E33A8" w:rsidP="002F2B26">
            <w:pPr>
              <w:pStyle w:val="Heading1"/>
              <w:spacing w:before="0"/>
              <w:ind w:left="0"/>
              <w:contextualSpacing/>
              <w:rPr>
                <w:rFonts w:asciiTheme="minorHAnsi" w:hAnsiTheme="minorHAnsi" w:cstheme="minorHAnsi"/>
                <w:b w:val="0"/>
                <w:sz w:val="22"/>
                <w:szCs w:val="22"/>
              </w:rPr>
            </w:pPr>
          </w:p>
        </w:tc>
      </w:tr>
    </w:tbl>
    <w:p w14:paraId="25DB4186" w14:textId="77777777" w:rsidR="007E33A8" w:rsidRPr="00A60707" w:rsidRDefault="007E33A8" w:rsidP="007E33A8">
      <w:pPr>
        <w:spacing w:after="0"/>
        <w:rPr>
          <w:rFonts w:cstheme="minorHAnsi"/>
          <w:b/>
          <w:bCs/>
        </w:rPr>
      </w:pPr>
    </w:p>
    <w:p w14:paraId="0D46BCC5" w14:textId="77777777" w:rsidR="007E33A8" w:rsidRPr="00A60707" w:rsidRDefault="007E33A8" w:rsidP="007E33A8">
      <w:pPr>
        <w:pStyle w:val="Heading1"/>
        <w:spacing w:before="0"/>
        <w:ind w:left="0"/>
        <w:contextualSpacing/>
        <w:rPr>
          <w:rFonts w:asciiTheme="minorHAnsi" w:hAnsiTheme="minorHAnsi" w:cstheme="minorHAnsi"/>
          <w:sz w:val="22"/>
          <w:szCs w:val="22"/>
        </w:rPr>
      </w:pPr>
    </w:p>
    <w:p w14:paraId="6DC49719" w14:textId="6D663E09" w:rsidR="007E33A8" w:rsidRPr="00A60707" w:rsidRDefault="007E33A8" w:rsidP="007E33A8">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5</w:t>
      </w:r>
      <w:r w:rsidR="00FF38C6" w:rsidRPr="00A60707">
        <w:rPr>
          <w:rFonts w:asciiTheme="minorHAnsi" w:hAnsiTheme="minorHAnsi" w:cstheme="minorHAnsi"/>
          <w:sz w:val="22"/>
          <w:szCs w:val="22"/>
        </w:rPr>
        <w:t xml:space="preserve"> </w:t>
      </w:r>
      <w:r w:rsidRPr="00A60707">
        <w:rPr>
          <w:rFonts w:asciiTheme="minorHAnsi" w:hAnsiTheme="minorHAnsi" w:cstheme="minorHAnsi"/>
          <w:sz w:val="22"/>
          <w:szCs w:val="22"/>
        </w:rPr>
        <w:t>A.</w:t>
      </w:r>
    </w:p>
    <w:sdt>
      <w:sdtPr>
        <w:rPr>
          <w:rFonts w:cstheme="minorHAnsi"/>
          <w:b/>
          <w:bCs/>
        </w:rPr>
        <w:id w:val="984287284"/>
        <w:placeholder>
          <w:docPart w:val="C12589E46A504B168B241F5CEEA4D9CA"/>
        </w:placeholder>
      </w:sdtPr>
      <w:sdtEndPr/>
      <w:sdtContent>
        <w:p w14:paraId="1424ECDC" w14:textId="7DB6F0BB" w:rsidR="00BC630F" w:rsidRPr="00BC630F" w:rsidRDefault="00BC630F" w:rsidP="00BC630F">
          <w:pPr>
            <w:spacing w:after="0" w:line="240" w:lineRule="auto"/>
            <w:rPr>
              <w:rFonts w:cstheme="minorHAnsi"/>
              <w:color w:val="000000" w:themeColor="text1"/>
            </w:rPr>
          </w:pPr>
          <w:r>
            <w:rPr>
              <w:rFonts w:cstheme="minorHAnsi"/>
              <w:color w:val="000000" w:themeColor="text1"/>
            </w:rPr>
            <w:t xml:space="preserve">The local board </w:t>
          </w:r>
          <w:r w:rsidRPr="00BC630F">
            <w:rPr>
              <w:rFonts w:cstheme="minorHAnsi"/>
              <w:color w:val="000000" w:themeColor="text1"/>
            </w:rPr>
            <w:t>currently administers $3,432,500 in leveraged funding that supports and complements WIOA Title I and state general fund investments. These funds expand system capacity and support priority populations and sector strategies identified in this plan.</w:t>
          </w:r>
        </w:p>
        <w:p w14:paraId="679F6FCA" w14:textId="77777777" w:rsidR="00BC630F" w:rsidRPr="00BC630F" w:rsidRDefault="00BC630F" w:rsidP="00BC630F">
          <w:pPr>
            <w:spacing w:after="0" w:line="240" w:lineRule="auto"/>
            <w:rPr>
              <w:rFonts w:cstheme="minorHAnsi"/>
              <w:color w:val="000000" w:themeColor="text1"/>
            </w:rPr>
          </w:pPr>
          <w:r w:rsidRPr="00BC630F">
            <w:rPr>
              <w:rFonts w:cstheme="minorHAnsi"/>
              <w:color w:val="000000" w:themeColor="text1"/>
            </w:rPr>
            <w:t>Current leveraged funding includes:</w:t>
          </w:r>
        </w:p>
        <w:p w14:paraId="6A90773D"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Youth Development Division (YDD) – $250,000</w:t>
          </w:r>
        </w:p>
        <w:p w14:paraId="433B5DB7"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Future Ready Oregon (FRO) – $1,004,000</w:t>
          </w:r>
        </w:p>
        <w:p w14:paraId="5787074D"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Workforce Benefits Navigator – $1,000,000</w:t>
          </w:r>
        </w:p>
        <w:p w14:paraId="722FFC4C"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Health Workforce Training (HOW TO) – $215,000</w:t>
          </w:r>
        </w:p>
        <w:p w14:paraId="35EEDBF5"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Summer Youth Employment Program (SYEP) – $61,000</w:t>
          </w:r>
        </w:p>
        <w:p w14:paraId="277912A8"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Oregon Youth Employment Program (OYEP) – $347,000</w:t>
          </w:r>
        </w:p>
        <w:p w14:paraId="6ACD89E6"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Additional OYEP – $46,000</w:t>
          </w:r>
        </w:p>
        <w:p w14:paraId="6A3038B5"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State Apprenticeship Expansion &amp; Equitable Investment (SAEEI) – $113,500</w:t>
          </w:r>
        </w:p>
        <w:p w14:paraId="56FC7735"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Intermediary Network Hub (IHN) – $291,000</w:t>
          </w:r>
        </w:p>
        <w:p w14:paraId="2E7604F8" w14:textId="77777777" w:rsidR="00BC630F" w:rsidRP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Columbia Pacific (Col-Pac) – $72,000</w:t>
          </w:r>
        </w:p>
        <w:p w14:paraId="00A97A56" w14:textId="77777777" w:rsidR="00BC630F" w:rsidRDefault="00BC630F" w:rsidP="00AB3EC1">
          <w:pPr>
            <w:numPr>
              <w:ilvl w:val="0"/>
              <w:numId w:val="47"/>
            </w:numPr>
            <w:spacing w:after="0" w:line="240" w:lineRule="auto"/>
            <w:rPr>
              <w:rFonts w:cstheme="minorHAnsi"/>
              <w:color w:val="000000" w:themeColor="text1"/>
            </w:rPr>
          </w:pPr>
          <w:r w:rsidRPr="00BC630F">
            <w:rPr>
              <w:rFonts w:cstheme="minorHAnsi"/>
              <w:color w:val="000000" w:themeColor="text1"/>
            </w:rPr>
            <w:t>Miscellaneous Other Grants – $33,003</w:t>
          </w:r>
        </w:p>
        <w:p w14:paraId="72A87CC5" w14:textId="77777777" w:rsidR="009142BD" w:rsidRPr="00BC630F" w:rsidRDefault="009142BD" w:rsidP="009142BD">
          <w:pPr>
            <w:spacing w:after="0" w:line="240" w:lineRule="auto"/>
            <w:ind w:left="720"/>
            <w:rPr>
              <w:rFonts w:cstheme="minorHAnsi"/>
              <w:color w:val="000000" w:themeColor="text1"/>
            </w:rPr>
          </w:pPr>
        </w:p>
        <w:p w14:paraId="00C6D95D" w14:textId="77777777" w:rsidR="00BC630F" w:rsidRPr="00BC630F" w:rsidRDefault="00BC630F" w:rsidP="00BC630F">
          <w:pPr>
            <w:spacing w:after="0" w:line="240" w:lineRule="auto"/>
            <w:rPr>
              <w:rFonts w:cstheme="minorHAnsi"/>
              <w:color w:val="000000" w:themeColor="text1"/>
            </w:rPr>
          </w:pPr>
          <w:r w:rsidRPr="00BC630F">
            <w:rPr>
              <w:rFonts w:cstheme="minorHAnsi"/>
              <w:color w:val="000000" w:themeColor="text1"/>
            </w:rPr>
            <w:t>These funds support:</w:t>
          </w:r>
        </w:p>
        <w:p w14:paraId="678D6707" w14:textId="77777777" w:rsidR="00BC630F" w:rsidRPr="00BC630F" w:rsidRDefault="00BC630F" w:rsidP="00AB3EC1">
          <w:pPr>
            <w:numPr>
              <w:ilvl w:val="0"/>
              <w:numId w:val="48"/>
            </w:numPr>
            <w:spacing w:after="0" w:line="240" w:lineRule="auto"/>
            <w:rPr>
              <w:rFonts w:cstheme="minorHAnsi"/>
              <w:color w:val="000000" w:themeColor="text1"/>
            </w:rPr>
          </w:pPr>
          <w:r w:rsidRPr="00BC630F">
            <w:rPr>
              <w:rFonts w:cstheme="minorHAnsi"/>
              <w:color w:val="000000" w:themeColor="text1"/>
            </w:rPr>
            <w:t>Youth training, paid work-based learning, GED attainment, and Career Connected Learning in partnership with CTE programs and community colleges</w:t>
          </w:r>
        </w:p>
        <w:p w14:paraId="36B65D42" w14:textId="77777777" w:rsidR="00BC630F" w:rsidRPr="00BC630F" w:rsidRDefault="00BC630F" w:rsidP="00AB3EC1">
          <w:pPr>
            <w:numPr>
              <w:ilvl w:val="0"/>
              <w:numId w:val="48"/>
            </w:numPr>
            <w:spacing w:after="0" w:line="240" w:lineRule="auto"/>
            <w:rPr>
              <w:rFonts w:cstheme="minorHAnsi"/>
              <w:color w:val="000000" w:themeColor="text1"/>
            </w:rPr>
          </w:pPr>
          <w:r w:rsidRPr="00BC630F">
            <w:rPr>
              <w:rFonts w:cstheme="minorHAnsi"/>
              <w:color w:val="000000" w:themeColor="text1"/>
            </w:rPr>
            <w:t>Expansion of pre-apprenticeship and apprenticeship pathways, including behavioral health</w:t>
          </w:r>
        </w:p>
        <w:p w14:paraId="0D2472D0" w14:textId="77777777" w:rsidR="00BC630F" w:rsidRPr="00BC630F" w:rsidRDefault="00BC630F" w:rsidP="00AB3EC1">
          <w:pPr>
            <w:numPr>
              <w:ilvl w:val="0"/>
              <w:numId w:val="48"/>
            </w:numPr>
            <w:spacing w:after="0" w:line="240" w:lineRule="auto"/>
            <w:rPr>
              <w:rFonts w:cstheme="minorHAnsi"/>
              <w:color w:val="000000" w:themeColor="text1"/>
            </w:rPr>
          </w:pPr>
          <w:r w:rsidRPr="00BC630F">
            <w:rPr>
              <w:rFonts w:cstheme="minorHAnsi"/>
              <w:color w:val="000000" w:themeColor="text1"/>
            </w:rPr>
            <w:t>Oregon’s Behavioral Health CADC Apprenticeship program initiated locally in 2021</w:t>
          </w:r>
        </w:p>
        <w:p w14:paraId="4A555421" w14:textId="77777777" w:rsidR="00BC630F" w:rsidRDefault="00BC630F" w:rsidP="00AB3EC1">
          <w:pPr>
            <w:numPr>
              <w:ilvl w:val="0"/>
              <w:numId w:val="48"/>
            </w:numPr>
            <w:spacing w:after="0" w:line="240" w:lineRule="auto"/>
            <w:rPr>
              <w:rFonts w:cstheme="minorHAnsi"/>
              <w:color w:val="000000" w:themeColor="text1"/>
            </w:rPr>
          </w:pPr>
          <w:r w:rsidRPr="00BC630F">
            <w:rPr>
              <w:rFonts w:cstheme="minorHAnsi"/>
              <w:color w:val="000000" w:themeColor="text1"/>
            </w:rPr>
            <w:t>Sector-based cohort training aligned with healthcare, behavioral health, manufacturing, maritime, and hospitality</w:t>
          </w:r>
        </w:p>
        <w:p w14:paraId="37D0FD12" w14:textId="77777777" w:rsidR="009142BD" w:rsidRPr="00BC630F" w:rsidRDefault="009142BD" w:rsidP="009142BD">
          <w:pPr>
            <w:spacing w:after="0" w:line="240" w:lineRule="auto"/>
            <w:ind w:left="720"/>
            <w:rPr>
              <w:rFonts w:cstheme="minorHAnsi"/>
              <w:color w:val="000000" w:themeColor="text1"/>
            </w:rPr>
          </w:pPr>
        </w:p>
        <w:p w14:paraId="4689432A" w14:textId="77777777" w:rsidR="00BC630F" w:rsidRPr="00BC630F" w:rsidRDefault="00BC630F" w:rsidP="00BC630F">
          <w:pPr>
            <w:spacing w:after="0" w:line="240" w:lineRule="auto"/>
            <w:rPr>
              <w:rFonts w:cstheme="minorHAnsi"/>
              <w:color w:val="000000" w:themeColor="text1"/>
            </w:rPr>
          </w:pPr>
          <w:r w:rsidRPr="00BC630F">
            <w:rPr>
              <w:rFonts w:cstheme="minorHAnsi"/>
              <w:color w:val="000000" w:themeColor="text1"/>
            </w:rPr>
            <w:t>Leveraged funds strengthen career pathway development, expand access to credentials, and increase work-based learning opportunities across the system.</w:t>
          </w:r>
        </w:p>
        <w:p w14:paraId="29E58981" w14:textId="1AE27F8C" w:rsidR="007E33A8" w:rsidRPr="00A60707" w:rsidRDefault="009924D9" w:rsidP="00BC630F">
          <w:pPr>
            <w:spacing w:after="0" w:line="240" w:lineRule="auto"/>
            <w:rPr>
              <w:rFonts w:cstheme="minorHAnsi"/>
              <w:color w:val="000000" w:themeColor="text1"/>
            </w:rPr>
          </w:pPr>
        </w:p>
      </w:sdtContent>
    </w:sdt>
    <w:p w14:paraId="65D8D13C" w14:textId="77777777" w:rsidR="007E33A8" w:rsidRPr="00A60707" w:rsidRDefault="007E33A8" w:rsidP="007E33A8">
      <w:pPr>
        <w:pStyle w:val="Heading1"/>
        <w:spacing w:before="0"/>
        <w:ind w:left="0"/>
        <w:contextualSpacing/>
        <w:rPr>
          <w:rFonts w:asciiTheme="minorHAnsi" w:hAnsiTheme="minorHAnsi" w:cstheme="minorHAnsi"/>
          <w:sz w:val="22"/>
          <w:szCs w:val="22"/>
        </w:rPr>
      </w:pPr>
    </w:p>
    <w:p w14:paraId="49DFCD8D" w14:textId="343BCF42" w:rsidR="007E33A8" w:rsidRPr="00A60707" w:rsidRDefault="007E33A8" w:rsidP="007E33A8">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5</w:t>
      </w:r>
      <w:r w:rsidR="00FF38C6" w:rsidRPr="00A60707">
        <w:rPr>
          <w:rFonts w:asciiTheme="minorHAnsi" w:hAnsiTheme="minorHAnsi" w:cstheme="minorHAnsi"/>
          <w:sz w:val="22"/>
          <w:szCs w:val="22"/>
        </w:rPr>
        <w:t xml:space="preserve"> </w:t>
      </w:r>
      <w:r w:rsidRPr="00A60707">
        <w:rPr>
          <w:rFonts w:asciiTheme="minorHAnsi" w:hAnsiTheme="minorHAnsi" w:cstheme="minorHAnsi"/>
          <w:sz w:val="22"/>
          <w:szCs w:val="22"/>
        </w:rPr>
        <w:t>B</w:t>
      </w:r>
    </w:p>
    <w:sdt>
      <w:sdtPr>
        <w:rPr>
          <w:rFonts w:cstheme="minorHAnsi"/>
          <w:b/>
          <w:bCs/>
        </w:rPr>
        <w:id w:val="-259447793"/>
        <w:placeholder>
          <w:docPart w:val="CC68C8ABEBBD4D9294B8CFDCEB881160"/>
        </w:placeholder>
      </w:sdtPr>
      <w:sdtEndPr/>
      <w:sdtContent>
        <w:p w14:paraId="2FB4715E" w14:textId="77777777" w:rsidR="00B9763C" w:rsidRPr="00B9763C" w:rsidRDefault="00B9763C" w:rsidP="00B9763C">
          <w:pPr>
            <w:spacing w:after="0" w:line="240" w:lineRule="auto"/>
            <w:rPr>
              <w:rFonts w:cstheme="minorHAnsi"/>
              <w:color w:val="000000" w:themeColor="text1"/>
            </w:rPr>
          </w:pPr>
          <w:r>
            <w:rPr>
              <w:rFonts w:cstheme="minorHAnsi"/>
              <w:color w:val="000000" w:themeColor="text1"/>
            </w:rPr>
            <w:t xml:space="preserve"> </w:t>
          </w:r>
          <w:r w:rsidRPr="00B9763C">
            <w:rPr>
              <w:rFonts w:cstheme="minorHAnsi"/>
              <w:color w:val="000000" w:themeColor="text1"/>
            </w:rPr>
            <w:t>Leveraged funding significantly increases system capacity beyond what WIOA Title I alone can support.</w:t>
          </w:r>
        </w:p>
        <w:p w14:paraId="386DF319" w14:textId="77777777" w:rsidR="00B9763C" w:rsidRPr="00B9763C" w:rsidRDefault="00B9763C" w:rsidP="00B9763C">
          <w:pPr>
            <w:spacing w:after="0" w:line="240" w:lineRule="auto"/>
            <w:rPr>
              <w:rFonts w:cstheme="minorHAnsi"/>
              <w:color w:val="000000" w:themeColor="text1"/>
            </w:rPr>
          </w:pPr>
          <w:r w:rsidRPr="00B9763C">
            <w:rPr>
              <w:rFonts w:cstheme="minorHAnsi"/>
              <w:color w:val="000000" w:themeColor="text1"/>
            </w:rPr>
            <w:t>These resources:</w:t>
          </w:r>
        </w:p>
        <w:p w14:paraId="6D13D8A7" w14:textId="77777777" w:rsidR="00B9763C" w:rsidRPr="00B9763C" w:rsidRDefault="00B9763C" w:rsidP="00AB3EC1">
          <w:pPr>
            <w:numPr>
              <w:ilvl w:val="0"/>
              <w:numId w:val="49"/>
            </w:numPr>
            <w:spacing w:after="0" w:line="240" w:lineRule="auto"/>
            <w:rPr>
              <w:rFonts w:cstheme="minorHAnsi"/>
              <w:color w:val="000000" w:themeColor="text1"/>
            </w:rPr>
          </w:pPr>
          <w:r w:rsidRPr="00B9763C">
            <w:rPr>
              <w:rFonts w:cstheme="minorHAnsi"/>
              <w:color w:val="000000" w:themeColor="text1"/>
            </w:rPr>
            <w:t>Expand training opportunities in high-demand sectors</w:t>
          </w:r>
        </w:p>
        <w:p w14:paraId="2D6B5EF4" w14:textId="77777777" w:rsidR="00B9763C" w:rsidRPr="00B9763C" w:rsidRDefault="00B9763C" w:rsidP="00AB3EC1">
          <w:pPr>
            <w:numPr>
              <w:ilvl w:val="0"/>
              <w:numId w:val="49"/>
            </w:numPr>
            <w:spacing w:after="0" w:line="240" w:lineRule="auto"/>
            <w:rPr>
              <w:rFonts w:cstheme="minorHAnsi"/>
              <w:color w:val="000000" w:themeColor="text1"/>
            </w:rPr>
          </w:pPr>
          <w:r w:rsidRPr="00B9763C">
            <w:rPr>
              <w:rFonts w:cstheme="minorHAnsi"/>
              <w:color w:val="000000" w:themeColor="text1"/>
            </w:rPr>
            <w:lastRenderedPageBreak/>
            <w:t>Increase paid work-based learning and apprenticeship participation</w:t>
          </w:r>
        </w:p>
        <w:p w14:paraId="0B2679DB" w14:textId="77777777" w:rsidR="00B9763C" w:rsidRPr="00B9763C" w:rsidRDefault="00B9763C" w:rsidP="00AB3EC1">
          <w:pPr>
            <w:numPr>
              <w:ilvl w:val="0"/>
              <w:numId w:val="49"/>
            </w:numPr>
            <w:spacing w:after="0" w:line="240" w:lineRule="auto"/>
            <w:rPr>
              <w:rFonts w:cstheme="minorHAnsi"/>
              <w:color w:val="000000" w:themeColor="text1"/>
            </w:rPr>
          </w:pPr>
          <w:r w:rsidRPr="00B9763C">
            <w:rPr>
              <w:rFonts w:cstheme="minorHAnsi"/>
              <w:color w:val="000000" w:themeColor="text1"/>
            </w:rPr>
            <w:t>Support youth engagement and re-engagement efforts</w:t>
          </w:r>
        </w:p>
        <w:p w14:paraId="5E1D7769" w14:textId="77777777" w:rsidR="00B9763C" w:rsidRPr="00B9763C" w:rsidRDefault="00B9763C" w:rsidP="00AB3EC1">
          <w:pPr>
            <w:numPr>
              <w:ilvl w:val="0"/>
              <w:numId w:val="49"/>
            </w:numPr>
            <w:spacing w:after="0" w:line="240" w:lineRule="auto"/>
            <w:rPr>
              <w:rFonts w:cstheme="minorHAnsi"/>
              <w:color w:val="000000" w:themeColor="text1"/>
            </w:rPr>
          </w:pPr>
          <w:r w:rsidRPr="00B9763C">
            <w:rPr>
              <w:rFonts w:cstheme="minorHAnsi"/>
              <w:color w:val="000000" w:themeColor="text1"/>
            </w:rPr>
            <w:t>Strengthen behavioral health workforce pipeline development</w:t>
          </w:r>
        </w:p>
        <w:p w14:paraId="2B7AE178" w14:textId="77777777" w:rsidR="00B9763C" w:rsidRPr="00B9763C" w:rsidRDefault="00B9763C" w:rsidP="00AB3EC1">
          <w:pPr>
            <w:numPr>
              <w:ilvl w:val="0"/>
              <w:numId w:val="49"/>
            </w:numPr>
            <w:spacing w:after="0" w:line="240" w:lineRule="auto"/>
            <w:rPr>
              <w:rFonts w:cstheme="minorHAnsi"/>
              <w:color w:val="000000" w:themeColor="text1"/>
            </w:rPr>
          </w:pPr>
          <w:r w:rsidRPr="00B9763C">
            <w:rPr>
              <w:rFonts w:cstheme="minorHAnsi"/>
              <w:color w:val="000000" w:themeColor="text1"/>
            </w:rPr>
            <w:t>Allow for innovation pilots and sector-based cohort models</w:t>
          </w:r>
        </w:p>
        <w:p w14:paraId="242888C5" w14:textId="77777777" w:rsidR="00B9763C" w:rsidRDefault="00B9763C" w:rsidP="00AB3EC1">
          <w:pPr>
            <w:numPr>
              <w:ilvl w:val="0"/>
              <w:numId w:val="49"/>
            </w:numPr>
            <w:spacing w:after="0" w:line="240" w:lineRule="auto"/>
            <w:rPr>
              <w:rFonts w:cstheme="minorHAnsi"/>
              <w:color w:val="000000" w:themeColor="text1"/>
            </w:rPr>
          </w:pPr>
          <w:r w:rsidRPr="00B9763C">
            <w:rPr>
              <w:rFonts w:cstheme="minorHAnsi"/>
              <w:color w:val="000000" w:themeColor="text1"/>
            </w:rPr>
            <w:t>Increase access for priority populations, including rural residents and communities facing systemic barriers</w:t>
          </w:r>
        </w:p>
        <w:p w14:paraId="204BF1B2" w14:textId="77777777" w:rsidR="009142BD" w:rsidRPr="00B9763C" w:rsidRDefault="009142BD" w:rsidP="009142BD">
          <w:pPr>
            <w:spacing w:after="0" w:line="240" w:lineRule="auto"/>
            <w:ind w:left="720"/>
            <w:rPr>
              <w:rFonts w:cstheme="minorHAnsi"/>
              <w:color w:val="000000" w:themeColor="text1"/>
            </w:rPr>
          </w:pPr>
        </w:p>
        <w:p w14:paraId="4213AEAE" w14:textId="77777777" w:rsidR="00B9763C" w:rsidRPr="00B9763C" w:rsidRDefault="00B9763C" w:rsidP="00B9763C">
          <w:pPr>
            <w:spacing w:after="0" w:line="240" w:lineRule="auto"/>
            <w:rPr>
              <w:rFonts w:cstheme="minorHAnsi"/>
              <w:color w:val="000000" w:themeColor="text1"/>
            </w:rPr>
          </w:pPr>
          <w:r w:rsidRPr="00B9763C">
            <w:rPr>
              <w:rFonts w:cstheme="minorHAnsi"/>
              <w:color w:val="000000" w:themeColor="text1"/>
            </w:rPr>
            <w:t>By aligning these funds with WIOA Title I investments, the board reduces duplication, strengthens return on investment, and improves service continuity across youth and adult populations. Leveraged funding enables long-term sector strategy work rather than short-term programmatic responses.</w:t>
          </w:r>
        </w:p>
        <w:p w14:paraId="29DD8380" w14:textId="08211D22" w:rsidR="007E33A8" w:rsidRPr="00A60707" w:rsidRDefault="009924D9" w:rsidP="00B9763C">
          <w:pPr>
            <w:spacing w:after="0" w:line="240" w:lineRule="auto"/>
            <w:rPr>
              <w:rFonts w:cstheme="minorHAnsi"/>
              <w:color w:val="000000" w:themeColor="text1"/>
            </w:rPr>
          </w:pPr>
        </w:p>
      </w:sdtContent>
    </w:sdt>
    <w:p w14:paraId="320A80D8" w14:textId="77777777" w:rsidR="007E33A8" w:rsidRPr="00A60707" w:rsidRDefault="007E33A8" w:rsidP="007E33A8">
      <w:pPr>
        <w:pStyle w:val="Heading1"/>
        <w:spacing w:before="0"/>
        <w:ind w:left="0"/>
        <w:contextualSpacing/>
        <w:rPr>
          <w:rFonts w:asciiTheme="minorHAnsi" w:hAnsiTheme="minorHAnsi" w:cstheme="minorHAnsi"/>
          <w:b w:val="0"/>
          <w:sz w:val="22"/>
          <w:szCs w:val="22"/>
        </w:rPr>
      </w:pPr>
    </w:p>
    <w:p w14:paraId="57FDB2E9" w14:textId="6D7EFC85" w:rsidR="007E33A8" w:rsidRPr="00A60707" w:rsidRDefault="007E33A8" w:rsidP="007E33A8">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5</w:t>
      </w:r>
      <w:r w:rsidR="00FF38C6" w:rsidRPr="00A60707">
        <w:rPr>
          <w:rFonts w:asciiTheme="minorHAnsi" w:hAnsiTheme="minorHAnsi" w:cstheme="minorHAnsi"/>
          <w:sz w:val="22"/>
          <w:szCs w:val="22"/>
        </w:rPr>
        <w:t xml:space="preserve"> </w:t>
      </w:r>
      <w:r w:rsidRPr="00A60707">
        <w:rPr>
          <w:rFonts w:asciiTheme="minorHAnsi" w:hAnsiTheme="minorHAnsi" w:cstheme="minorHAnsi"/>
          <w:sz w:val="22"/>
          <w:szCs w:val="22"/>
        </w:rPr>
        <w:t>C.</w:t>
      </w:r>
    </w:p>
    <w:sdt>
      <w:sdtPr>
        <w:rPr>
          <w:rFonts w:cstheme="minorHAnsi"/>
          <w:b/>
          <w:bCs/>
        </w:rPr>
        <w:id w:val="-1735766558"/>
        <w:placeholder>
          <w:docPart w:val="EA8BD992C46646B3B26A0D8FC2531713"/>
        </w:placeholder>
      </w:sdtPr>
      <w:sdtEndPr>
        <w:rPr>
          <w:b w:val="0"/>
          <w:bCs w:val="0"/>
        </w:rPr>
      </w:sdtEndPr>
      <w:sdtContent>
        <w:p w14:paraId="78A9A8FE" w14:textId="77777777" w:rsidR="000A2EF7" w:rsidRPr="000A2EF7" w:rsidRDefault="00D94103" w:rsidP="000A2EF7">
          <w:pPr>
            <w:spacing w:after="0" w:line="240" w:lineRule="auto"/>
            <w:rPr>
              <w:rFonts w:cstheme="minorHAnsi"/>
            </w:rPr>
          </w:pPr>
          <w:r w:rsidRPr="00A60707">
            <w:rPr>
              <w:rFonts w:cstheme="minorHAnsi"/>
            </w:rPr>
            <w:t xml:space="preserve">The local board </w:t>
          </w:r>
          <w:bookmarkEnd w:id="13"/>
          <w:r w:rsidR="000A2EF7" w:rsidRPr="000A2EF7">
            <w:rPr>
              <w:rFonts w:cstheme="minorHAnsi"/>
            </w:rPr>
            <w:t>employs a structured and proactive strategy to secure additional resources:</w:t>
          </w:r>
        </w:p>
        <w:p w14:paraId="1FC5225E" w14:textId="77777777" w:rsidR="000A2EF7" w:rsidRPr="000A2EF7" w:rsidRDefault="000A2EF7" w:rsidP="000A2EF7">
          <w:pPr>
            <w:spacing w:after="0" w:line="240" w:lineRule="auto"/>
            <w:rPr>
              <w:rFonts w:cstheme="minorHAnsi"/>
            </w:rPr>
          </w:pPr>
          <w:r w:rsidRPr="000A2EF7">
            <w:rPr>
              <w:rFonts w:cstheme="minorHAnsi"/>
              <w:b/>
              <w:bCs/>
            </w:rPr>
            <w:t>1. Competitive Grant Development</w:t>
          </w:r>
        </w:p>
        <w:p w14:paraId="68C440FE" w14:textId="77777777" w:rsidR="000A2EF7" w:rsidRPr="000A2EF7" w:rsidRDefault="000A2EF7" w:rsidP="00AB3EC1">
          <w:pPr>
            <w:numPr>
              <w:ilvl w:val="0"/>
              <w:numId w:val="50"/>
            </w:numPr>
            <w:spacing w:after="0" w:line="240" w:lineRule="auto"/>
            <w:rPr>
              <w:rFonts w:cstheme="minorHAnsi"/>
            </w:rPr>
          </w:pPr>
          <w:r w:rsidRPr="000A2EF7">
            <w:rPr>
              <w:rFonts w:cstheme="minorHAnsi"/>
            </w:rPr>
            <w:t>Maintains a professional services agreement with a grant writer who monitors federal, state, and foundation opportunities</w:t>
          </w:r>
        </w:p>
        <w:p w14:paraId="4BFE501A" w14:textId="77777777" w:rsidR="000A2EF7" w:rsidRPr="000A2EF7" w:rsidRDefault="000A2EF7" w:rsidP="00AB3EC1">
          <w:pPr>
            <w:numPr>
              <w:ilvl w:val="0"/>
              <w:numId w:val="50"/>
            </w:numPr>
            <w:spacing w:after="0" w:line="240" w:lineRule="auto"/>
            <w:rPr>
              <w:rFonts w:cstheme="minorHAnsi"/>
            </w:rPr>
          </w:pPr>
          <w:r w:rsidRPr="000A2EF7">
            <w:rPr>
              <w:rFonts w:cstheme="minorHAnsi"/>
            </w:rPr>
            <w:t>Staff routinely monitor funding portals and agency announcements</w:t>
          </w:r>
        </w:p>
        <w:p w14:paraId="7653CAA3" w14:textId="77777777" w:rsidR="000A2EF7" w:rsidRPr="000A2EF7" w:rsidRDefault="000A2EF7" w:rsidP="00AB3EC1">
          <w:pPr>
            <w:numPr>
              <w:ilvl w:val="0"/>
              <w:numId w:val="50"/>
            </w:numPr>
            <w:spacing w:after="0" w:line="240" w:lineRule="auto"/>
            <w:rPr>
              <w:rFonts w:cstheme="minorHAnsi"/>
            </w:rPr>
          </w:pPr>
          <w:r w:rsidRPr="000A2EF7">
            <w:rPr>
              <w:rFonts w:cstheme="minorHAnsi"/>
            </w:rPr>
            <w:t>Actively pursues grants aligned with sector strategies and priority populations</w:t>
          </w:r>
        </w:p>
        <w:p w14:paraId="0791BD37" w14:textId="77777777" w:rsidR="000A2EF7" w:rsidRPr="000A2EF7" w:rsidRDefault="000A2EF7" w:rsidP="000A2EF7">
          <w:pPr>
            <w:spacing w:after="0" w:line="240" w:lineRule="auto"/>
            <w:rPr>
              <w:rFonts w:cstheme="minorHAnsi"/>
            </w:rPr>
          </w:pPr>
          <w:r w:rsidRPr="000A2EF7">
            <w:rPr>
              <w:rFonts w:cstheme="minorHAnsi"/>
              <w:b/>
              <w:bCs/>
            </w:rPr>
            <w:t>2. State and Legislative Engagement</w:t>
          </w:r>
        </w:p>
        <w:p w14:paraId="7D148CF7" w14:textId="77777777" w:rsidR="000A2EF7" w:rsidRPr="000A2EF7" w:rsidRDefault="000A2EF7" w:rsidP="00AB3EC1">
          <w:pPr>
            <w:numPr>
              <w:ilvl w:val="0"/>
              <w:numId w:val="51"/>
            </w:numPr>
            <w:spacing w:after="0" w:line="240" w:lineRule="auto"/>
            <w:rPr>
              <w:rFonts w:cstheme="minorHAnsi"/>
            </w:rPr>
          </w:pPr>
          <w:proofErr w:type="gramStart"/>
          <w:r w:rsidRPr="000A2EF7">
            <w:rPr>
              <w:rFonts w:cstheme="minorHAnsi"/>
            </w:rPr>
            <w:t>Engages</w:t>
          </w:r>
          <w:proofErr w:type="gramEnd"/>
          <w:r w:rsidRPr="000A2EF7">
            <w:rPr>
              <w:rFonts w:cstheme="minorHAnsi"/>
            </w:rPr>
            <w:t xml:space="preserve"> legislators to advance region-specific investments (e.g., maritime workforce training)</w:t>
          </w:r>
        </w:p>
        <w:p w14:paraId="1870E375" w14:textId="77777777" w:rsidR="000A2EF7" w:rsidRPr="000A2EF7" w:rsidRDefault="000A2EF7" w:rsidP="00AB3EC1">
          <w:pPr>
            <w:numPr>
              <w:ilvl w:val="0"/>
              <w:numId w:val="51"/>
            </w:numPr>
            <w:spacing w:after="0" w:line="240" w:lineRule="auto"/>
            <w:rPr>
              <w:rFonts w:cstheme="minorHAnsi"/>
            </w:rPr>
          </w:pPr>
          <w:r w:rsidRPr="000A2EF7">
            <w:rPr>
              <w:rFonts w:cstheme="minorHAnsi"/>
            </w:rPr>
            <w:t>Participates in statewide advocacy through Oregon Workforce Partnership (OWP)</w:t>
          </w:r>
        </w:p>
        <w:p w14:paraId="3DD2BF91" w14:textId="77777777" w:rsidR="000A2EF7" w:rsidRPr="000A2EF7" w:rsidRDefault="000A2EF7" w:rsidP="00AB3EC1">
          <w:pPr>
            <w:numPr>
              <w:ilvl w:val="0"/>
              <w:numId w:val="51"/>
            </w:numPr>
            <w:spacing w:after="0" w:line="240" w:lineRule="auto"/>
            <w:rPr>
              <w:rFonts w:cstheme="minorHAnsi"/>
            </w:rPr>
          </w:pPr>
          <w:r w:rsidRPr="000A2EF7">
            <w:rPr>
              <w:rFonts w:cstheme="minorHAnsi"/>
            </w:rPr>
            <w:t>Collaborates on multi-board grant applications (e.g., Coastal Hospitality Planning Grant)</w:t>
          </w:r>
        </w:p>
        <w:p w14:paraId="590C0321" w14:textId="77777777" w:rsidR="000A2EF7" w:rsidRPr="000A2EF7" w:rsidRDefault="000A2EF7" w:rsidP="000A2EF7">
          <w:pPr>
            <w:spacing w:after="0" w:line="240" w:lineRule="auto"/>
            <w:rPr>
              <w:rFonts w:cstheme="minorHAnsi"/>
            </w:rPr>
          </w:pPr>
          <w:r w:rsidRPr="000A2EF7">
            <w:rPr>
              <w:rFonts w:cstheme="minorHAnsi"/>
              <w:b/>
              <w:bCs/>
            </w:rPr>
            <w:t>3. Multi-Board and Regional Collaboration</w:t>
          </w:r>
        </w:p>
        <w:p w14:paraId="3CE0E094" w14:textId="77777777" w:rsidR="000A2EF7" w:rsidRPr="000A2EF7" w:rsidRDefault="000A2EF7" w:rsidP="00AB3EC1">
          <w:pPr>
            <w:numPr>
              <w:ilvl w:val="0"/>
              <w:numId w:val="52"/>
            </w:numPr>
            <w:spacing w:after="0" w:line="240" w:lineRule="auto"/>
            <w:rPr>
              <w:rFonts w:cstheme="minorHAnsi"/>
            </w:rPr>
          </w:pPr>
          <w:r w:rsidRPr="000A2EF7">
            <w:rPr>
              <w:rFonts w:cstheme="minorHAnsi"/>
            </w:rPr>
            <w:t>Partners with other Local Workforce Boards on planning and implementation grants</w:t>
          </w:r>
        </w:p>
        <w:p w14:paraId="1A147492" w14:textId="77777777" w:rsidR="000A2EF7" w:rsidRPr="000A2EF7" w:rsidRDefault="000A2EF7" w:rsidP="00AB3EC1">
          <w:pPr>
            <w:numPr>
              <w:ilvl w:val="0"/>
              <w:numId w:val="52"/>
            </w:numPr>
            <w:spacing w:after="0" w:line="240" w:lineRule="auto"/>
            <w:rPr>
              <w:rFonts w:cstheme="minorHAnsi"/>
            </w:rPr>
          </w:pPr>
          <w:r w:rsidRPr="000A2EF7">
            <w:rPr>
              <w:rFonts w:cstheme="minorHAnsi"/>
            </w:rPr>
            <w:t>Pursues scalable models that can attract implementation-level funding</w:t>
          </w:r>
        </w:p>
        <w:p w14:paraId="1DC8C09C" w14:textId="77777777" w:rsidR="000A2EF7" w:rsidRPr="000A2EF7" w:rsidRDefault="000A2EF7" w:rsidP="000A2EF7">
          <w:pPr>
            <w:spacing w:after="0" w:line="240" w:lineRule="auto"/>
            <w:rPr>
              <w:rFonts w:cstheme="minorHAnsi"/>
            </w:rPr>
          </w:pPr>
          <w:r w:rsidRPr="000A2EF7">
            <w:rPr>
              <w:rFonts w:cstheme="minorHAnsi"/>
              <w:b/>
              <w:bCs/>
            </w:rPr>
            <w:t>4. Employer and Industry Partnerships</w:t>
          </w:r>
        </w:p>
        <w:p w14:paraId="3991E3A9" w14:textId="77777777" w:rsidR="000A2EF7" w:rsidRPr="000A2EF7" w:rsidRDefault="000A2EF7" w:rsidP="00AB3EC1">
          <w:pPr>
            <w:numPr>
              <w:ilvl w:val="0"/>
              <w:numId w:val="53"/>
            </w:numPr>
            <w:spacing w:after="0" w:line="240" w:lineRule="auto"/>
            <w:rPr>
              <w:rFonts w:cstheme="minorHAnsi"/>
            </w:rPr>
          </w:pPr>
          <w:proofErr w:type="gramStart"/>
          <w:r w:rsidRPr="000A2EF7">
            <w:rPr>
              <w:rFonts w:cstheme="minorHAnsi"/>
            </w:rPr>
            <w:t>Develops</w:t>
          </w:r>
          <w:proofErr w:type="gramEnd"/>
          <w:r w:rsidRPr="000A2EF7">
            <w:rPr>
              <w:rFonts w:cstheme="minorHAnsi"/>
            </w:rPr>
            <w:t xml:space="preserve"> sector-based initiatives that attract employer co-investment</w:t>
          </w:r>
        </w:p>
        <w:p w14:paraId="2CD78CB5" w14:textId="77777777" w:rsidR="000A2EF7" w:rsidRPr="000A2EF7" w:rsidRDefault="000A2EF7" w:rsidP="00AB3EC1">
          <w:pPr>
            <w:numPr>
              <w:ilvl w:val="0"/>
              <w:numId w:val="53"/>
            </w:numPr>
            <w:spacing w:after="0" w:line="240" w:lineRule="auto"/>
            <w:rPr>
              <w:rFonts w:cstheme="minorHAnsi"/>
            </w:rPr>
          </w:pPr>
          <w:r w:rsidRPr="000A2EF7">
            <w:rPr>
              <w:rFonts w:cstheme="minorHAnsi"/>
            </w:rPr>
            <w:t>Expands apprenticeship and industry-driven training programs</w:t>
          </w:r>
        </w:p>
        <w:p w14:paraId="643DCC13" w14:textId="77777777" w:rsidR="000A2EF7" w:rsidRPr="000A2EF7" w:rsidRDefault="000A2EF7" w:rsidP="000A2EF7">
          <w:pPr>
            <w:spacing w:after="0" w:line="240" w:lineRule="auto"/>
            <w:rPr>
              <w:rFonts w:cstheme="minorHAnsi"/>
            </w:rPr>
          </w:pPr>
          <w:r w:rsidRPr="000A2EF7">
            <w:rPr>
              <w:rFonts w:cstheme="minorHAnsi"/>
              <w:b/>
              <w:bCs/>
            </w:rPr>
            <w:t>5. Data-Driven Investment Strategy</w:t>
          </w:r>
        </w:p>
        <w:p w14:paraId="31CAEA51" w14:textId="77777777" w:rsidR="000A2EF7" w:rsidRPr="000A2EF7" w:rsidRDefault="000A2EF7" w:rsidP="00AB3EC1">
          <w:pPr>
            <w:numPr>
              <w:ilvl w:val="0"/>
              <w:numId w:val="54"/>
            </w:numPr>
            <w:spacing w:after="0" w:line="240" w:lineRule="auto"/>
            <w:rPr>
              <w:rFonts w:cstheme="minorHAnsi"/>
            </w:rPr>
          </w:pPr>
          <w:r w:rsidRPr="000A2EF7">
            <w:rPr>
              <w:rFonts w:cstheme="minorHAnsi"/>
            </w:rPr>
            <w:t>Uses labor market data and performance outcomes to demonstrate ROI</w:t>
          </w:r>
        </w:p>
        <w:p w14:paraId="508BF11A" w14:textId="77777777" w:rsidR="000A2EF7" w:rsidRPr="000A2EF7" w:rsidRDefault="000A2EF7" w:rsidP="00AB3EC1">
          <w:pPr>
            <w:numPr>
              <w:ilvl w:val="0"/>
              <w:numId w:val="54"/>
            </w:numPr>
            <w:spacing w:after="0" w:line="240" w:lineRule="auto"/>
            <w:rPr>
              <w:rFonts w:cstheme="minorHAnsi"/>
            </w:rPr>
          </w:pPr>
          <w:r w:rsidRPr="000A2EF7">
            <w:rPr>
              <w:rFonts w:cstheme="minorHAnsi"/>
            </w:rPr>
            <w:t>Aligns funding proposals with documented employer demand and replacement needs</w:t>
          </w:r>
        </w:p>
        <w:p w14:paraId="0687DD4D" w14:textId="6D3A3D97" w:rsidR="003D3061" w:rsidRPr="00A60707" w:rsidRDefault="000A2EF7" w:rsidP="000A2EF7">
          <w:pPr>
            <w:spacing w:after="0" w:line="240" w:lineRule="auto"/>
            <w:rPr>
              <w:rFonts w:cstheme="minorHAnsi"/>
              <w:bCs/>
            </w:rPr>
          </w:pPr>
          <w:r w:rsidRPr="000A2EF7">
            <w:rPr>
              <w:rFonts w:cstheme="minorHAnsi"/>
            </w:rPr>
            <w:t>This diversified funding strategy strengthens sustainability, supports innovation, and ensures the workforce system remains responsive to evolving labor market conditions.</w:t>
          </w:r>
        </w:p>
      </w:sdtContent>
    </w:sdt>
    <w:tbl>
      <w:tblPr>
        <w:tblStyle w:val="TableGrid"/>
        <w:tblW w:w="0" w:type="auto"/>
        <w:tblLook w:val="04A0" w:firstRow="1" w:lastRow="0" w:firstColumn="1" w:lastColumn="0" w:noHBand="0" w:noVBand="1"/>
      </w:tblPr>
      <w:tblGrid>
        <w:gridCol w:w="10070"/>
      </w:tblGrid>
      <w:tr w:rsidR="003D3061" w:rsidRPr="00A60707" w14:paraId="75A36F3A" w14:textId="77777777" w:rsidTr="007E33A8">
        <w:tc>
          <w:tcPr>
            <w:tcW w:w="10070" w:type="dxa"/>
            <w:shd w:val="clear" w:color="auto" w:fill="552503"/>
          </w:tcPr>
          <w:p w14:paraId="2541845A" w14:textId="77777777" w:rsidR="003D3061" w:rsidRPr="00A60707" w:rsidRDefault="003D3061"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Next Generation Sector Strategies</w:t>
            </w:r>
            <w:r w:rsidR="00103922" w:rsidRPr="00A60707">
              <w:rPr>
                <w:rFonts w:asciiTheme="minorHAnsi" w:hAnsiTheme="minorHAnsi" w:cstheme="minorHAnsi"/>
                <w:bCs w:val="0"/>
                <w:sz w:val="22"/>
                <w:szCs w:val="22"/>
              </w:rPr>
              <w:t xml:space="preserve"> (Oregon Requirement)</w:t>
            </w:r>
          </w:p>
          <w:p w14:paraId="5D7F3F12" w14:textId="77777777" w:rsidR="003D3061" w:rsidRPr="00A60707" w:rsidRDefault="003D3061" w:rsidP="009C2B00">
            <w:pPr>
              <w:pStyle w:val="Heading1"/>
              <w:spacing w:before="0"/>
              <w:ind w:left="0"/>
              <w:contextualSpacing/>
              <w:rPr>
                <w:rFonts w:asciiTheme="minorHAnsi" w:hAnsiTheme="minorHAnsi" w:cstheme="minorHAnsi"/>
                <w:bCs w:val="0"/>
                <w:sz w:val="22"/>
                <w:szCs w:val="22"/>
              </w:rPr>
            </w:pPr>
          </w:p>
        </w:tc>
      </w:tr>
      <w:tr w:rsidR="003D3061" w:rsidRPr="00A60707" w14:paraId="13F0954E" w14:textId="77777777" w:rsidTr="009C2B00">
        <w:tc>
          <w:tcPr>
            <w:tcW w:w="10070" w:type="dxa"/>
          </w:tcPr>
          <w:p w14:paraId="4591425C" w14:textId="139EA530" w:rsidR="001E264D" w:rsidRPr="00A60707" w:rsidRDefault="00103922" w:rsidP="00662298">
            <w:pPr>
              <w:pStyle w:val="Heading1"/>
              <w:numPr>
                <w:ilvl w:val="0"/>
                <w:numId w:val="11"/>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I</w:t>
            </w:r>
            <w:r w:rsidR="003D3061" w:rsidRPr="00A60707">
              <w:rPr>
                <w:rFonts w:asciiTheme="minorHAnsi" w:hAnsiTheme="minorHAnsi" w:cstheme="minorHAnsi"/>
                <w:b w:val="0"/>
                <w:sz w:val="22"/>
                <w:szCs w:val="22"/>
              </w:rPr>
              <w:t xml:space="preserve">dentify </w:t>
            </w:r>
            <w:r w:rsidRPr="00A60707">
              <w:rPr>
                <w:rFonts w:asciiTheme="minorHAnsi" w:hAnsiTheme="minorHAnsi" w:cstheme="minorHAnsi"/>
                <w:b w:val="0"/>
                <w:sz w:val="22"/>
                <w:szCs w:val="22"/>
              </w:rPr>
              <w:t xml:space="preserve">and describe </w:t>
            </w:r>
            <w:r w:rsidR="001E264D" w:rsidRPr="00A60707">
              <w:rPr>
                <w:rFonts w:asciiTheme="minorHAnsi" w:hAnsiTheme="minorHAnsi" w:cstheme="minorHAnsi"/>
                <w:b w:val="0"/>
                <w:sz w:val="22"/>
                <w:szCs w:val="22"/>
              </w:rPr>
              <w:t>each</w:t>
            </w:r>
            <w:r w:rsidR="003D3061" w:rsidRPr="00A60707">
              <w:rPr>
                <w:rFonts w:asciiTheme="minorHAnsi" w:hAnsiTheme="minorHAnsi" w:cstheme="minorHAnsi"/>
                <w:b w:val="0"/>
                <w:sz w:val="22"/>
                <w:szCs w:val="22"/>
              </w:rPr>
              <w:t xml:space="preserve"> industr</w:t>
            </w:r>
            <w:r w:rsidR="001E264D" w:rsidRPr="00A60707">
              <w:rPr>
                <w:rFonts w:asciiTheme="minorHAnsi" w:hAnsiTheme="minorHAnsi" w:cstheme="minorHAnsi"/>
                <w:b w:val="0"/>
                <w:sz w:val="22"/>
                <w:szCs w:val="22"/>
              </w:rPr>
              <w:t>y</w:t>
            </w:r>
            <w:r w:rsidR="003D3061" w:rsidRPr="00A60707">
              <w:rPr>
                <w:rFonts w:asciiTheme="minorHAnsi" w:hAnsiTheme="minorHAnsi" w:cstheme="minorHAnsi"/>
                <w:b w:val="0"/>
                <w:sz w:val="22"/>
                <w:szCs w:val="22"/>
              </w:rPr>
              <w:t xml:space="preserve"> </w:t>
            </w:r>
            <w:r w:rsidR="007E33A8" w:rsidRPr="00A60707">
              <w:rPr>
                <w:rFonts w:asciiTheme="minorHAnsi" w:hAnsiTheme="minorHAnsi" w:cstheme="minorHAnsi"/>
                <w:b w:val="0"/>
                <w:sz w:val="22"/>
                <w:szCs w:val="22"/>
              </w:rPr>
              <w:t xml:space="preserve">in the local area </w:t>
            </w:r>
            <w:r w:rsidR="003D3061" w:rsidRPr="00A60707">
              <w:rPr>
                <w:rFonts w:asciiTheme="minorHAnsi" w:hAnsiTheme="minorHAnsi" w:cstheme="minorHAnsi"/>
                <w:b w:val="0"/>
                <w:sz w:val="22"/>
                <w:szCs w:val="22"/>
              </w:rPr>
              <w:t xml:space="preserve">where a </w:t>
            </w:r>
            <w:r w:rsidR="007E33A8" w:rsidRPr="00A60707">
              <w:rPr>
                <w:rFonts w:asciiTheme="minorHAnsi" w:hAnsiTheme="minorHAnsi" w:cstheme="minorHAnsi"/>
                <w:b w:val="0"/>
                <w:sz w:val="22"/>
                <w:szCs w:val="22"/>
              </w:rPr>
              <w:t xml:space="preserve">next generation </w:t>
            </w:r>
            <w:r w:rsidR="003D3061" w:rsidRPr="00A60707">
              <w:rPr>
                <w:rFonts w:asciiTheme="minorHAnsi" w:hAnsiTheme="minorHAnsi" w:cstheme="minorHAnsi"/>
                <w:b w:val="0"/>
                <w:sz w:val="22"/>
                <w:szCs w:val="22"/>
              </w:rPr>
              <w:t>sector partnership</w:t>
            </w:r>
            <w:r w:rsidR="007E33A8" w:rsidRPr="00A60707">
              <w:rPr>
                <w:rFonts w:asciiTheme="minorHAnsi" w:hAnsiTheme="minorHAnsi" w:cstheme="minorHAnsi"/>
                <w:b w:val="0"/>
                <w:sz w:val="22"/>
                <w:szCs w:val="22"/>
              </w:rPr>
              <w:t xml:space="preserve"> (as defined)</w:t>
            </w:r>
            <w:r w:rsidR="003D3061" w:rsidRPr="00A60707">
              <w:rPr>
                <w:rFonts w:asciiTheme="minorHAnsi" w:hAnsiTheme="minorHAnsi" w:cstheme="minorHAnsi"/>
                <w:b w:val="0"/>
                <w:sz w:val="22"/>
                <w:szCs w:val="22"/>
              </w:rPr>
              <w:t xml:space="preserve"> </w:t>
            </w:r>
            <w:r w:rsidRPr="00A60707">
              <w:rPr>
                <w:rFonts w:asciiTheme="minorHAnsi" w:hAnsiTheme="minorHAnsi" w:cstheme="minorHAnsi"/>
                <w:b w:val="0"/>
                <w:sz w:val="22"/>
                <w:szCs w:val="22"/>
              </w:rPr>
              <w:t>is</w:t>
            </w:r>
            <w:r w:rsidR="003D3061" w:rsidRPr="00A60707">
              <w:rPr>
                <w:rFonts w:asciiTheme="minorHAnsi" w:hAnsiTheme="minorHAnsi" w:cstheme="minorHAnsi"/>
                <w:b w:val="0"/>
                <w:sz w:val="22"/>
                <w:szCs w:val="22"/>
              </w:rPr>
              <w:t xml:space="preserve"> currently </w:t>
            </w:r>
            <w:r w:rsidR="007E33A8" w:rsidRPr="00A60707">
              <w:rPr>
                <w:rFonts w:asciiTheme="minorHAnsi" w:hAnsiTheme="minorHAnsi" w:cstheme="minorHAnsi"/>
                <w:b w:val="0"/>
                <w:sz w:val="22"/>
                <w:szCs w:val="22"/>
              </w:rPr>
              <w:t>active</w:t>
            </w:r>
            <w:r w:rsidR="001E264D" w:rsidRPr="00A60707">
              <w:rPr>
                <w:rFonts w:asciiTheme="minorHAnsi" w:hAnsiTheme="minorHAnsi" w:cstheme="minorHAnsi"/>
                <w:b w:val="0"/>
                <w:sz w:val="22"/>
                <w:szCs w:val="22"/>
              </w:rPr>
              <w:t>. Include in the description, the rationale for each active next generation sector partnership</w:t>
            </w:r>
            <w:r w:rsidR="00DD577A" w:rsidRPr="00A60707">
              <w:rPr>
                <w:rFonts w:asciiTheme="minorHAnsi" w:hAnsiTheme="minorHAnsi" w:cstheme="minorHAnsi"/>
                <w:b w:val="0"/>
                <w:sz w:val="22"/>
                <w:szCs w:val="22"/>
              </w:rPr>
              <w:t>, recent outcomes,</w:t>
            </w:r>
            <w:r w:rsidR="001E264D" w:rsidRPr="00A60707">
              <w:rPr>
                <w:rFonts w:asciiTheme="minorHAnsi" w:hAnsiTheme="minorHAnsi" w:cstheme="minorHAnsi"/>
                <w:b w:val="0"/>
                <w:sz w:val="22"/>
                <w:szCs w:val="22"/>
              </w:rPr>
              <w:t xml:space="preserve"> and how it will align with industry consortia where appropriate.</w:t>
            </w:r>
          </w:p>
          <w:p w14:paraId="19EEEE2C" w14:textId="3A39F83D" w:rsidR="003D3061" w:rsidRPr="00A60707" w:rsidRDefault="001E264D" w:rsidP="00662298">
            <w:pPr>
              <w:pStyle w:val="Heading1"/>
              <w:numPr>
                <w:ilvl w:val="0"/>
                <w:numId w:val="11"/>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Identify and describe each industry in the local area </w:t>
            </w:r>
            <w:r w:rsidR="00103922" w:rsidRPr="00A60707">
              <w:rPr>
                <w:rFonts w:asciiTheme="minorHAnsi" w:hAnsiTheme="minorHAnsi" w:cstheme="minorHAnsi"/>
                <w:b w:val="0"/>
                <w:sz w:val="22"/>
                <w:szCs w:val="22"/>
              </w:rPr>
              <w:t xml:space="preserve">where </w:t>
            </w:r>
            <w:r w:rsidR="003D3061" w:rsidRPr="00A60707">
              <w:rPr>
                <w:rFonts w:asciiTheme="minorHAnsi" w:hAnsiTheme="minorHAnsi" w:cstheme="minorHAnsi"/>
                <w:b w:val="0"/>
                <w:sz w:val="22"/>
                <w:szCs w:val="22"/>
              </w:rPr>
              <w:t xml:space="preserve">there will be an attempt to convene a </w:t>
            </w:r>
            <w:r w:rsidRPr="00A60707">
              <w:rPr>
                <w:rFonts w:asciiTheme="minorHAnsi" w:hAnsiTheme="minorHAnsi" w:cstheme="minorHAnsi"/>
                <w:b w:val="0"/>
                <w:sz w:val="22"/>
                <w:szCs w:val="22"/>
              </w:rPr>
              <w:t xml:space="preserve">new </w:t>
            </w:r>
            <w:r w:rsidR="003D3061" w:rsidRPr="00A60707">
              <w:rPr>
                <w:rFonts w:asciiTheme="minorHAnsi" w:hAnsiTheme="minorHAnsi" w:cstheme="minorHAnsi"/>
                <w:b w:val="0"/>
                <w:sz w:val="22"/>
                <w:szCs w:val="22"/>
              </w:rPr>
              <w:t xml:space="preserve">sector partnership </w:t>
            </w:r>
            <w:r w:rsidR="00103922" w:rsidRPr="00A60707">
              <w:rPr>
                <w:rFonts w:asciiTheme="minorHAnsi" w:hAnsiTheme="minorHAnsi" w:cstheme="minorHAnsi"/>
                <w:b w:val="0"/>
                <w:sz w:val="22"/>
                <w:szCs w:val="22"/>
              </w:rPr>
              <w:t>within</w:t>
            </w:r>
            <w:r w:rsidR="003D3061" w:rsidRPr="00A60707">
              <w:rPr>
                <w:rFonts w:asciiTheme="minorHAnsi" w:hAnsiTheme="minorHAnsi" w:cstheme="minorHAnsi"/>
                <w:b w:val="0"/>
                <w:sz w:val="22"/>
                <w:szCs w:val="22"/>
              </w:rPr>
              <w:t xml:space="preserve"> the timeframe</w:t>
            </w:r>
            <w:r w:rsidR="00103922" w:rsidRPr="00A60707">
              <w:rPr>
                <w:rFonts w:asciiTheme="minorHAnsi" w:hAnsiTheme="minorHAnsi" w:cstheme="minorHAnsi"/>
                <w:b w:val="0"/>
                <w:sz w:val="22"/>
                <w:szCs w:val="22"/>
              </w:rPr>
              <w:t xml:space="preserve"> of the local plan</w:t>
            </w:r>
            <w:r w:rsidR="003D3061" w:rsidRPr="00A60707">
              <w:rPr>
                <w:rFonts w:asciiTheme="minorHAnsi" w:hAnsiTheme="minorHAnsi" w:cstheme="minorHAnsi"/>
                <w:b w:val="0"/>
                <w:sz w:val="22"/>
                <w:szCs w:val="22"/>
              </w:rPr>
              <w:t>.</w:t>
            </w:r>
            <w:r w:rsidRPr="00A60707">
              <w:rPr>
                <w:rFonts w:asciiTheme="minorHAnsi" w:hAnsiTheme="minorHAnsi" w:cstheme="minorHAnsi"/>
                <w:b w:val="0"/>
                <w:sz w:val="22"/>
                <w:szCs w:val="22"/>
              </w:rPr>
              <w:t xml:space="preserve"> Include in the description, the rationale for each new next generation sector partnership and how it will align with industry consortia where appropriate.</w:t>
            </w:r>
          </w:p>
          <w:p w14:paraId="7E33C940" w14:textId="27CECA3A" w:rsidR="00103922" w:rsidRPr="00A60707" w:rsidRDefault="001E264D" w:rsidP="00662298">
            <w:pPr>
              <w:pStyle w:val="Heading1"/>
              <w:numPr>
                <w:ilvl w:val="0"/>
                <w:numId w:val="11"/>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Identify and describe the strategy for any additional targeted sectors in the local area where the next generation sector model is not being used.</w:t>
            </w:r>
            <w:r w:rsidR="00103922" w:rsidRPr="00A60707">
              <w:rPr>
                <w:rFonts w:asciiTheme="minorHAnsi" w:hAnsiTheme="minorHAnsi" w:cstheme="minorHAnsi"/>
                <w:b w:val="0"/>
                <w:sz w:val="22"/>
                <w:szCs w:val="22"/>
              </w:rPr>
              <w:t xml:space="preserve">    </w:t>
            </w:r>
          </w:p>
          <w:p w14:paraId="23BC9017" w14:textId="77777777" w:rsidR="003D3061" w:rsidRPr="00A60707" w:rsidRDefault="003D3061" w:rsidP="009C2B00">
            <w:pPr>
              <w:pStyle w:val="Heading1"/>
              <w:spacing w:before="0"/>
              <w:ind w:left="0"/>
              <w:contextualSpacing/>
              <w:rPr>
                <w:rFonts w:asciiTheme="minorHAnsi" w:hAnsiTheme="minorHAnsi" w:cstheme="minorHAnsi"/>
                <w:b w:val="0"/>
                <w:sz w:val="22"/>
                <w:szCs w:val="22"/>
              </w:rPr>
            </w:pPr>
          </w:p>
        </w:tc>
      </w:tr>
    </w:tbl>
    <w:p w14:paraId="0F9C87BD" w14:textId="77777777" w:rsidR="003D3061" w:rsidRPr="00A60707" w:rsidRDefault="003D3061" w:rsidP="003D3061">
      <w:pPr>
        <w:spacing w:after="0"/>
        <w:rPr>
          <w:rFonts w:cstheme="minorHAnsi"/>
          <w:b/>
          <w:bCs/>
        </w:rPr>
      </w:pPr>
    </w:p>
    <w:p w14:paraId="2418DDB4" w14:textId="77777777" w:rsidR="001E264D" w:rsidRPr="00A60707" w:rsidRDefault="001E264D" w:rsidP="001E264D">
      <w:pPr>
        <w:pStyle w:val="Heading1"/>
        <w:spacing w:before="0"/>
        <w:ind w:left="0"/>
        <w:contextualSpacing/>
        <w:rPr>
          <w:rFonts w:asciiTheme="minorHAnsi" w:hAnsiTheme="minorHAnsi" w:cstheme="minorHAnsi"/>
          <w:sz w:val="22"/>
          <w:szCs w:val="22"/>
        </w:rPr>
      </w:pPr>
    </w:p>
    <w:p w14:paraId="68FDFCAF" w14:textId="12BB79A4" w:rsidR="001E264D" w:rsidRPr="00A60707" w:rsidRDefault="001E264D" w:rsidP="001E264D">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6</w:t>
      </w:r>
      <w:r w:rsidR="00FF38C6" w:rsidRPr="00A60707">
        <w:rPr>
          <w:rFonts w:asciiTheme="minorHAnsi" w:hAnsiTheme="minorHAnsi" w:cstheme="minorHAnsi"/>
          <w:sz w:val="22"/>
          <w:szCs w:val="22"/>
        </w:rPr>
        <w:t xml:space="preserve"> </w:t>
      </w:r>
      <w:r w:rsidRPr="00A60707">
        <w:rPr>
          <w:rFonts w:asciiTheme="minorHAnsi" w:hAnsiTheme="minorHAnsi" w:cstheme="minorHAnsi"/>
          <w:sz w:val="22"/>
          <w:szCs w:val="22"/>
        </w:rPr>
        <w:t>A.</w:t>
      </w:r>
    </w:p>
    <w:sdt>
      <w:sdtPr>
        <w:rPr>
          <w:rFonts w:asciiTheme="minorHAnsi" w:hAnsiTheme="minorHAnsi" w:cstheme="minorHAnsi"/>
          <w:b w:val="0"/>
          <w:bCs w:val="0"/>
          <w:sz w:val="22"/>
          <w:szCs w:val="22"/>
        </w:rPr>
        <w:id w:val="1807580177"/>
        <w:placeholder>
          <w:docPart w:val="1822D0AD95034AD483DC57F43A0E2D5D"/>
        </w:placeholder>
      </w:sdtPr>
      <w:sdtEndPr/>
      <w:sdtContent>
        <w:p w14:paraId="372B1EA2" w14:textId="34345DC5" w:rsidR="001678E3" w:rsidRPr="00524D93" w:rsidRDefault="001678E3" w:rsidP="001678E3">
          <w:pPr>
            <w:pStyle w:val="Heading1"/>
            <w:contextualSpacing/>
            <w:rPr>
              <w:rFonts w:asciiTheme="minorHAnsi" w:hAnsiTheme="minorHAnsi" w:cstheme="minorHAnsi"/>
              <w:b w:val="0"/>
              <w:bCs w:val="0"/>
              <w:sz w:val="22"/>
              <w:szCs w:val="22"/>
            </w:rPr>
          </w:pPr>
          <w:r w:rsidRPr="00524D93">
            <w:rPr>
              <w:rFonts w:asciiTheme="minorHAnsi" w:hAnsiTheme="minorHAnsi" w:cstheme="minorHAnsi"/>
              <w:b w:val="0"/>
              <w:bCs w:val="0"/>
              <w:sz w:val="22"/>
              <w:szCs w:val="22"/>
            </w:rPr>
            <w:t xml:space="preserve">Active next generation sector partnerships are aligned with the board’s identified priority sectors: Healthcare </w:t>
          </w:r>
          <w:r w:rsidRPr="00524D93">
            <w:rPr>
              <w:rFonts w:asciiTheme="minorHAnsi" w:hAnsiTheme="minorHAnsi" w:cstheme="minorHAnsi"/>
              <w:b w:val="0"/>
              <w:bCs w:val="0"/>
              <w:sz w:val="22"/>
              <w:szCs w:val="22"/>
            </w:rPr>
            <w:lastRenderedPageBreak/>
            <w:t>and Behavioral Health, Leisure and Hospitality, Maritime, and Manufacturing.</w:t>
          </w:r>
        </w:p>
        <w:p w14:paraId="0C43057F" w14:textId="77777777" w:rsidR="001678E3" w:rsidRPr="001678E3" w:rsidRDefault="001678E3" w:rsidP="001678E3">
          <w:pPr>
            <w:pStyle w:val="Heading1"/>
            <w:spacing w:before="0"/>
            <w:contextualSpacing/>
            <w:rPr>
              <w:rFonts w:cstheme="minorHAnsi"/>
              <w:sz w:val="22"/>
              <w:szCs w:val="22"/>
            </w:rPr>
          </w:pPr>
          <w:r w:rsidRPr="001678E3">
            <w:rPr>
              <w:rFonts w:cstheme="minorHAnsi"/>
              <w:sz w:val="22"/>
              <w:szCs w:val="22"/>
            </w:rPr>
            <w:t>Healthcare and Behavioral Health</w:t>
          </w:r>
        </w:p>
        <w:p w14:paraId="0236880C"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This partnership focuses on addressing workforce shortages, increasing credential attainment, and expanding career pathways in healthcare and behavioral health. The rationale is driven by projected growth in health care and social assistance, significant replacement needs due to retirements, and persistent hiring challenges across clinical and support occupations.</w:t>
          </w:r>
        </w:p>
        <w:p w14:paraId="010DDC9A"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Recent outcomes include:</w:t>
          </w:r>
        </w:p>
        <w:p w14:paraId="0BD4A1D2" w14:textId="77777777" w:rsidR="001678E3" w:rsidRPr="001678E3" w:rsidRDefault="001678E3" w:rsidP="00AB3EC1">
          <w:pPr>
            <w:pStyle w:val="Heading1"/>
            <w:numPr>
              <w:ilvl w:val="0"/>
              <w:numId w:val="55"/>
            </w:numPr>
            <w:spacing w:before="0"/>
            <w:contextualSpacing/>
            <w:rPr>
              <w:rFonts w:cstheme="minorHAnsi"/>
              <w:b w:val="0"/>
              <w:bCs w:val="0"/>
              <w:sz w:val="22"/>
              <w:szCs w:val="22"/>
            </w:rPr>
          </w:pPr>
          <w:r w:rsidRPr="001678E3">
            <w:rPr>
              <w:rFonts w:cstheme="minorHAnsi"/>
              <w:b w:val="0"/>
              <w:bCs w:val="0"/>
              <w:sz w:val="22"/>
              <w:szCs w:val="22"/>
            </w:rPr>
            <w:t>Launch and expansion of Oregon’s Behavioral Health CADC Apprenticeship</w:t>
          </w:r>
        </w:p>
        <w:p w14:paraId="77509D4B" w14:textId="77777777" w:rsidR="001678E3" w:rsidRPr="001678E3" w:rsidRDefault="001678E3" w:rsidP="00AB3EC1">
          <w:pPr>
            <w:pStyle w:val="Heading1"/>
            <w:numPr>
              <w:ilvl w:val="0"/>
              <w:numId w:val="55"/>
            </w:numPr>
            <w:spacing w:before="0"/>
            <w:contextualSpacing/>
            <w:rPr>
              <w:rFonts w:cstheme="minorHAnsi"/>
              <w:b w:val="0"/>
              <w:bCs w:val="0"/>
              <w:sz w:val="22"/>
              <w:szCs w:val="22"/>
            </w:rPr>
          </w:pPr>
          <w:r w:rsidRPr="001678E3">
            <w:rPr>
              <w:rFonts w:cstheme="minorHAnsi"/>
              <w:b w:val="0"/>
              <w:bCs w:val="0"/>
              <w:sz w:val="22"/>
              <w:szCs w:val="22"/>
            </w:rPr>
            <w:t>Development of healthcare career pathways in partnership with community colleges</w:t>
          </w:r>
        </w:p>
        <w:p w14:paraId="6AAF332C" w14:textId="77777777" w:rsidR="001678E3" w:rsidRPr="001678E3" w:rsidRDefault="001678E3" w:rsidP="00AB3EC1">
          <w:pPr>
            <w:pStyle w:val="Heading1"/>
            <w:numPr>
              <w:ilvl w:val="0"/>
              <w:numId w:val="55"/>
            </w:numPr>
            <w:spacing w:before="0"/>
            <w:contextualSpacing/>
            <w:rPr>
              <w:rFonts w:cstheme="minorHAnsi"/>
              <w:b w:val="0"/>
              <w:bCs w:val="0"/>
              <w:sz w:val="22"/>
              <w:szCs w:val="22"/>
            </w:rPr>
          </w:pPr>
          <w:r w:rsidRPr="001678E3">
            <w:rPr>
              <w:rFonts w:cstheme="minorHAnsi"/>
              <w:b w:val="0"/>
              <w:bCs w:val="0"/>
              <w:sz w:val="22"/>
              <w:szCs w:val="22"/>
            </w:rPr>
            <w:t>Increased engagement of bilingual and bicultural participants in behavioral health training</w:t>
          </w:r>
        </w:p>
        <w:p w14:paraId="5E4B04CF" w14:textId="77777777" w:rsidR="001678E3" w:rsidRPr="001678E3" w:rsidRDefault="001678E3" w:rsidP="00AB3EC1">
          <w:pPr>
            <w:pStyle w:val="Heading1"/>
            <w:numPr>
              <w:ilvl w:val="0"/>
              <w:numId w:val="55"/>
            </w:numPr>
            <w:spacing w:before="0"/>
            <w:contextualSpacing/>
            <w:rPr>
              <w:rFonts w:cstheme="minorHAnsi"/>
              <w:b w:val="0"/>
              <w:bCs w:val="0"/>
              <w:sz w:val="22"/>
              <w:szCs w:val="22"/>
            </w:rPr>
          </w:pPr>
          <w:r w:rsidRPr="001678E3">
            <w:rPr>
              <w:rFonts w:cstheme="minorHAnsi"/>
              <w:b w:val="0"/>
              <w:bCs w:val="0"/>
              <w:sz w:val="22"/>
              <w:szCs w:val="22"/>
            </w:rPr>
            <w:t>Alignment of training programs with employer demand and apprenticeship models</w:t>
          </w:r>
        </w:p>
        <w:p w14:paraId="7F0473A1"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This partnership aligns with statewide healthcare workforce initiatives and industry consortia efforts focused on behavioral health expansion and workforce diversification.</w:t>
          </w:r>
        </w:p>
        <w:p w14:paraId="68D4E00C" w14:textId="239C5F5B" w:rsidR="001678E3" w:rsidRPr="001678E3" w:rsidRDefault="001678E3" w:rsidP="001678E3">
          <w:pPr>
            <w:pStyle w:val="Heading1"/>
            <w:contextualSpacing/>
            <w:rPr>
              <w:rFonts w:cstheme="minorHAnsi"/>
              <w:b w:val="0"/>
              <w:bCs w:val="0"/>
              <w:sz w:val="22"/>
              <w:szCs w:val="22"/>
            </w:rPr>
          </w:pPr>
        </w:p>
        <w:p w14:paraId="49A4103D" w14:textId="77777777" w:rsidR="001678E3" w:rsidRPr="001678E3" w:rsidRDefault="001678E3" w:rsidP="001678E3">
          <w:pPr>
            <w:pStyle w:val="Heading1"/>
            <w:spacing w:before="0"/>
            <w:contextualSpacing/>
            <w:rPr>
              <w:rFonts w:cstheme="minorHAnsi"/>
              <w:sz w:val="22"/>
              <w:szCs w:val="22"/>
            </w:rPr>
          </w:pPr>
          <w:r w:rsidRPr="001678E3">
            <w:rPr>
              <w:rFonts w:cstheme="minorHAnsi"/>
              <w:sz w:val="22"/>
              <w:szCs w:val="22"/>
            </w:rPr>
            <w:t>Leisure and Hospitality</w:t>
          </w:r>
        </w:p>
        <w:p w14:paraId="360FD2DF"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Given the sector’s size, seasonal fluctuations, and high replacement demand, this partnership focuses on strengthening supervisory pipelines, improving retention, and expanding career advancement opportunities.</w:t>
          </w:r>
        </w:p>
        <w:p w14:paraId="18197F45"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Recent outcomes include:</w:t>
          </w:r>
        </w:p>
        <w:p w14:paraId="25342DC5" w14:textId="77777777" w:rsidR="001678E3" w:rsidRPr="001678E3" w:rsidRDefault="001678E3" w:rsidP="00AB3EC1">
          <w:pPr>
            <w:pStyle w:val="Heading1"/>
            <w:numPr>
              <w:ilvl w:val="0"/>
              <w:numId w:val="56"/>
            </w:numPr>
            <w:spacing w:before="0"/>
            <w:contextualSpacing/>
            <w:rPr>
              <w:rFonts w:cstheme="minorHAnsi"/>
              <w:b w:val="0"/>
              <w:bCs w:val="0"/>
              <w:sz w:val="22"/>
              <w:szCs w:val="22"/>
            </w:rPr>
          </w:pPr>
          <w:r w:rsidRPr="001678E3">
            <w:rPr>
              <w:rFonts w:cstheme="minorHAnsi"/>
              <w:b w:val="0"/>
              <w:bCs w:val="0"/>
              <w:sz w:val="22"/>
              <w:szCs w:val="22"/>
            </w:rPr>
            <w:t>Paid work-based learning and youth employment placements</w:t>
          </w:r>
        </w:p>
        <w:p w14:paraId="5DCC9EC7" w14:textId="77777777" w:rsidR="001678E3" w:rsidRPr="001678E3" w:rsidRDefault="001678E3" w:rsidP="00AB3EC1">
          <w:pPr>
            <w:pStyle w:val="Heading1"/>
            <w:numPr>
              <w:ilvl w:val="0"/>
              <w:numId w:val="56"/>
            </w:numPr>
            <w:spacing w:before="0"/>
            <w:contextualSpacing/>
            <w:rPr>
              <w:rFonts w:cstheme="minorHAnsi"/>
              <w:b w:val="0"/>
              <w:bCs w:val="0"/>
              <w:sz w:val="22"/>
              <w:szCs w:val="22"/>
            </w:rPr>
          </w:pPr>
          <w:r w:rsidRPr="001678E3">
            <w:rPr>
              <w:rFonts w:cstheme="minorHAnsi"/>
              <w:b w:val="0"/>
              <w:bCs w:val="0"/>
              <w:sz w:val="22"/>
              <w:szCs w:val="22"/>
            </w:rPr>
            <w:t xml:space="preserve">Employer-informed training </w:t>
          </w:r>
          <w:proofErr w:type="gramStart"/>
          <w:r w:rsidRPr="001678E3">
            <w:rPr>
              <w:rFonts w:cstheme="minorHAnsi"/>
              <w:b w:val="0"/>
              <w:bCs w:val="0"/>
              <w:sz w:val="22"/>
              <w:szCs w:val="22"/>
            </w:rPr>
            <w:t>cohorts</w:t>
          </w:r>
          <w:proofErr w:type="gramEnd"/>
        </w:p>
        <w:p w14:paraId="0DF42BB0" w14:textId="77777777" w:rsidR="001678E3" w:rsidRPr="001678E3" w:rsidRDefault="001678E3" w:rsidP="00AB3EC1">
          <w:pPr>
            <w:pStyle w:val="Heading1"/>
            <w:numPr>
              <w:ilvl w:val="0"/>
              <w:numId w:val="56"/>
            </w:numPr>
            <w:spacing w:before="0"/>
            <w:contextualSpacing/>
            <w:rPr>
              <w:rFonts w:cstheme="minorHAnsi"/>
              <w:b w:val="0"/>
              <w:bCs w:val="0"/>
              <w:sz w:val="22"/>
              <w:szCs w:val="22"/>
            </w:rPr>
          </w:pPr>
          <w:r w:rsidRPr="001678E3">
            <w:rPr>
              <w:rFonts w:cstheme="minorHAnsi"/>
              <w:b w:val="0"/>
              <w:bCs w:val="0"/>
              <w:sz w:val="22"/>
              <w:szCs w:val="22"/>
            </w:rPr>
            <w:t>Collaboration with coastal and regional hospitality consortia</w:t>
          </w:r>
        </w:p>
        <w:p w14:paraId="6B3CA7EC"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This work aligns with broader hospitality planning initiatives and multi-board coastal collaborations.</w:t>
          </w:r>
        </w:p>
        <w:p w14:paraId="1102F04A" w14:textId="4102F568" w:rsidR="001678E3" w:rsidRPr="001678E3" w:rsidRDefault="001678E3" w:rsidP="001678E3">
          <w:pPr>
            <w:pStyle w:val="Heading1"/>
            <w:contextualSpacing/>
            <w:rPr>
              <w:rFonts w:cstheme="minorHAnsi"/>
              <w:b w:val="0"/>
              <w:bCs w:val="0"/>
              <w:sz w:val="22"/>
              <w:szCs w:val="22"/>
            </w:rPr>
          </w:pPr>
        </w:p>
        <w:p w14:paraId="38C8FB8F" w14:textId="77777777" w:rsidR="001678E3" w:rsidRPr="001678E3" w:rsidRDefault="001678E3" w:rsidP="001678E3">
          <w:pPr>
            <w:pStyle w:val="Heading1"/>
            <w:spacing w:before="0"/>
            <w:contextualSpacing/>
            <w:rPr>
              <w:rFonts w:cstheme="minorHAnsi"/>
              <w:sz w:val="22"/>
              <w:szCs w:val="22"/>
            </w:rPr>
          </w:pPr>
          <w:r w:rsidRPr="001678E3">
            <w:rPr>
              <w:rFonts w:cstheme="minorHAnsi"/>
              <w:sz w:val="22"/>
              <w:szCs w:val="22"/>
            </w:rPr>
            <w:t>Maritime</w:t>
          </w:r>
        </w:p>
        <w:p w14:paraId="11676B07"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The maritime partnership addresses specialized skill requirements in welding, vessel operations, and marine trades, as well as safety and regulatory compliance.</w:t>
          </w:r>
        </w:p>
        <w:p w14:paraId="4781A95C"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Recent outcomes include:</w:t>
          </w:r>
        </w:p>
        <w:p w14:paraId="544B02A4" w14:textId="77777777" w:rsidR="001678E3" w:rsidRPr="001678E3" w:rsidRDefault="001678E3" w:rsidP="00AB3EC1">
          <w:pPr>
            <w:pStyle w:val="Heading1"/>
            <w:numPr>
              <w:ilvl w:val="0"/>
              <w:numId w:val="57"/>
            </w:numPr>
            <w:spacing w:before="0"/>
            <w:contextualSpacing/>
            <w:rPr>
              <w:rFonts w:cstheme="minorHAnsi"/>
              <w:b w:val="0"/>
              <w:bCs w:val="0"/>
              <w:sz w:val="22"/>
              <w:szCs w:val="22"/>
            </w:rPr>
          </w:pPr>
          <w:r w:rsidRPr="001678E3">
            <w:rPr>
              <w:rFonts w:cstheme="minorHAnsi"/>
              <w:b w:val="0"/>
              <w:bCs w:val="0"/>
              <w:sz w:val="22"/>
              <w:szCs w:val="22"/>
            </w:rPr>
            <w:t>Maritime welding training pathways</w:t>
          </w:r>
        </w:p>
        <w:p w14:paraId="5CB12DB6" w14:textId="77777777" w:rsidR="001678E3" w:rsidRPr="001678E3" w:rsidRDefault="001678E3" w:rsidP="00AB3EC1">
          <w:pPr>
            <w:pStyle w:val="Heading1"/>
            <w:numPr>
              <w:ilvl w:val="0"/>
              <w:numId w:val="57"/>
            </w:numPr>
            <w:spacing w:before="0"/>
            <w:contextualSpacing/>
            <w:rPr>
              <w:rFonts w:cstheme="minorHAnsi"/>
              <w:b w:val="0"/>
              <w:bCs w:val="0"/>
              <w:sz w:val="22"/>
              <w:szCs w:val="22"/>
            </w:rPr>
          </w:pPr>
          <w:r w:rsidRPr="001678E3">
            <w:rPr>
              <w:rFonts w:cstheme="minorHAnsi"/>
              <w:b w:val="0"/>
              <w:bCs w:val="0"/>
              <w:sz w:val="22"/>
              <w:szCs w:val="22"/>
            </w:rPr>
            <w:t>Apprenticeship development and industry-aligned curriculum</w:t>
          </w:r>
        </w:p>
        <w:p w14:paraId="14337AAF" w14:textId="77777777" w:rsidR="001678E3" w:rsidRPr="001678E3" w:rsidRDefault="001678E3" w:rsidP="00AB3EC1">
          <w:pPr>
            <w:pStyle w:val="Heading1"/>
            <w:numPr>
              <w:ilvl w:val="0"/>
              <w:numId w:val="57"/>
            </w:numPr>
            <w:spacing w:before="0"/>
            <w:contextualSpacing/>
            <w:rPr>
              <w:rFonts w:cstheme="minorHAnsi"/>
              <w:b w:val="0"/>
              <w:bCs w:val="0"/>
              <w:sz w:val="22"/>
              <w:szCs w:val="22"/>
            </w:rPr>
          </w:pPr>
          <w:r w:rsidRPr="001678E3">
            <w:rPr>
              <w:rFonts w:cstheme="minorHAnsi"/>
              <w:b w:val="0"/>
              <w:bCs w:val="0"/>
              <w:sz w:val="22"/>
              <w:szCs w:val="22"/>
            </w:rPr>
            <w:t>Employer-driven program design</w:t>
          </w:r>
        </w:p>
        <w:p w14:paraId="15F63DB4"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The partnership aligns with regional maritime employers and statewide maritime workforce investments.</w:t>
          </w:r>
        </w:p>
        <w:p w14:paraId="22A9E9B9" w14:textId="298D7E55" w:rsidR="001678E3" w:rsidRPr="001678E3" w:rsidRDefault="001678E3" w:rsidP="001678E3">
          <w:pPr>
            <w:pStyle w:val="Heading1"/>
            <w:contextualSpacing/>
            <w:rPr>
              <w:rFonts w:cstheme="minorHAnsi"/>
              <w:b w:val="0"/>
              <w:bCs w:val="0"/>
              <w:sz w:val="22"/>
              <w:szCs w:val="22"/>
            </w:rPr>
          </w:pPr>
        </w:p>
        <w:p w14:paraId="6B78350C" w14:textId="77777777" w:rsidR="001678E3" w:rsidRPr="001678E3" w:rsidRDefault="001678E3" w:rsidP="001678E3">
          <w:pPr>
            <w:pStyle w:val="Heading1"/>
            <w:spacing w:before="0"/>
            <w:contextualSpacing/>
            <w:rPr>
              <w:rFonts w:cstheme="minorHAnsi"/>
              <w:sz w:val="22"/>
              <w:szCs w:val="22"/>
            </w:rPr>
          </w:pPr>
          <w:r w:rsidRPr="001678E3">
            <w:rPr>
              <w:rFonts w:cstheme="minorHAnsi"/>
              <w:sz w:val="22"/>
              <w:szCs w:val="22"/>
            </w:rPr>
            <w:t>Manufacturing</w:t>
          </w:r>
        </w:p>
        <w:p w14:paraId="7D97FB33"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The manufacturing partnership responds to strong replacement demand and the need for technical skill development in production, maintenance, and automation.</w:t>
          </w:r>
        </w:p>
        <w:p w14:paraId="4A8CDED2"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Recent outcomes include:</w:t>
          </w:r>
        </w:p>
        <w:p w14:paraId="194CEB8B" w14:textId="77777777" w:rsidR="001678E3" w:rsidRPr="001678E3" w:rsidRDefault="001678E3" w:rsidP="00AB3EC1">
          <w:pPr>
            <w:pStyle w:val="Heading1"/>
            <w:numPr>
              <w:ilvl w:val="0"/>
              <w:numId w:val="58"/>
            </w:numPr>
            <w:spacing w:before="0"/>
            <w:contextualSpacing/>
            <w:rPr>
              <w:rFonts w:cstheme="minorHAnsi"/>
              <w:b w:val="0"/>
              <w:bCs w:val="0"/>
              <w:sz w:val="22"/>
              <w:szCs w:val="22"/>
            </w:rPr>
          </w:pPr>
          <w:r w:rsidRPr="001678E3">
            <w:rPr>
              <w:rFonts w:cstheme="minorHAnsi"/>
              <w:b w:val="0"/>
              <w:bCs w:val="0"/>
              <w:sz w:val="22"/>
              <w:szCs w:val="22"/>
            </w:rPr>
            <w:t>Collaboration with employers to support machinist and industrial maintenance pathways</w:t>
          </w:r>
        </w:p>
        <w:p w14:paraId="36F4F163" w14:textId="77777777" w:rsidR="001678E3" w:rsidRPr="001678E3" w:rsidRDefault="001678E3" w:rsidP="00AB3EC1">
          <w:pPr>
            <w:pStyle w:val="Heading1"/>
            <w:numPr>
              <w:ilvl w:val="0"/>
              <w:numId w:val="58"/>
            </w:numPr>
            <w:spacing w:before="0"/>
            <w:contextualSpacing/>
            <w:rPr>
              <w:rFonts w:cstheme="minorHAnsi"/>
              <w:b w:val="0"/>
              <w:bCs w:val="0"/>
              <w:sz w:val="22"/>
              <w:szCs w:val="22"/>
            </w:rPr>
          </w:pPr>
          <w:r w:rsidRPr="001678E3">
            <w:rPr>
              <w:rFonts w:cstheme="minorHAnsi"/>
              <w:b w:val="0"/>
              <w:bCs w:val="0"/>
              <w:sz w:val="22"/>
              <w:szCs w:val="22"/>
            </w:rPr>
            <w:t>Alignment with CTE and community college technical programs</w:t>
          </w:r>
        </w:p>
        <w:p w14:paraId="6DDD3E26" w14:textId="77777777" w:rsidR="001678E3" w:rsidRPr="001678E3" w:rsidRDefault="001678E3" w:rsidP="00AB3EC1">
          <w:pPr>
            <w:pStyle w:val="Heading1"/>
            <w:numPr>
              <w:ilvl w:val="0"/>
              <w:numId w:val="58"/>
            </w:numPr>
            <w:spacing w:before="0"/>
            <w:contextualSpacing/>
            <w:rPr>
              <w:rFonts w:cstheme="minorHAnsi"/>
              <w:b w:val="0"/>
              <w:bCs w:val="0"/>
              <w:sz w:val="22"/>
              <w:szCs w:val="22"/>
            </w:rPr>
          </w:pPr>
          <w:r w:rsidRPr="001678E3">
            <w:rPr>
              <w:rFonts w:cstheme="minorHAnsi"/>
              <w:b w:val="0"/>
              <w:bCs w:val="0"/>
              <w:sz w:val="22"/>
              <w:szCs w:val="22"/>
            </w:rPr>
            <w:t>Integration of industry-recognized credentials into training design</w:t>
          </w:r>
        </w:p>
        <w:p w14:paraId="5BA63A2E" w14:textId="77777777" w:rsidR="001678E3" w:rsidRPr="001678E3" w:rsidRDefault="001678E3" w:rsidP="001678E3">
          <w:pPr>
            <w:pStyle w:val="Heading1"/>
            <w:spacing w:before="0"/>
            <w:contextualSpacing/>
            <w:rPr>
              <w:rFonts w:cstheme="minorHAnsi"/>
              <w:b w:val="0"/>
              <w:bCs w:val="0"/>
              <w:sz w:val="22"/>
              <w:szCs w:val="22"/>
            </w:rPr>
          </w:pPr>
          <w:r w:rsidRPr="001678E3">
            <w:rPr>
              <w:rFonts w:cstheme="minorHAnsi"/>
              <w:b w:val="0"/>
              <w:bCs w:val="0"/>
              <w:sz w:val="22"/>
              <w:szCs w:val="22"/>
            </w:rPr>
            <w:t>This partnership coordinates with industry associations and regional manufacturing consortia where appropriate.</w:t>
          </w:r>
        </w:p>
        <w:p w14:paraId="72D3AB8D" w14:textId="1312D2A7" w:rsidR="001E264D" w:rsidRPr="00524D93" w:rsidRDefault="009924D9" w:rsidP="001E264D">
          <w:pPr>
            <w:pStyle w:val="Heading1"/>
            <w:spacing w:before="0"/>
            <w:ind w:left="0"/>
            <w:contextualSpacing/>
            <w:rPr>
              <w:rFonts w:asciiTheme="minorHAnsi" w:eastAsiaTheme="minorHAnsi" w:hAnsiTheme="minorHAnsi" w:cstheme="minorHAnsi"/>
              <w:b w:val="0"/>
              <w:bCs w:val="0"/>
              <w:sz w:val="22"/>
              <w:szCs w:val="22"/>
            </w:rPr>
          </w:pPr>
        </w:p>
      </w:sdtContent>
    </w:sdt>
    <w:p w14:paraId="3D69223B" w14:textId="77777777" w:rsidR="001E264D" w:rsidRPr="00524D93" w:rsidRDefault="001E264D" w:rsidP="001E264D">
      <w:pPr>
        <w:pStyle w:val="Heading1"/>
        <w:spacing w:before="0"/>
        <w:ind w:left="0"/>
        <w:contextualSpacing/>
        <w:rPr>
          <w:rFonts w:asciiTheme="minorHAnsi" w:hAnsiTheme="minorHAnsi" w:cstheme="minorHAnsi"/>
          <w:sz w:val="22"/>
          <w:szCs w:val="22"/>
        </w:rPr>
      </w:pPr>
    </w:p>
    <w:p w14:paraId="0552FB64" w14:textId="64E7140A" w:rsidR="001E264D" w:rsidRPr="00524D93" w:rsidRDefault="001E264D" w:rsidP="001E264D">
      <w:pPr>
        <w:pStyle w:val="Heading1"/>
        <w:spacing w:before="0"/>
        <w:ind w:left="0"/>
        <w:contextualSpacing/>
        <w:rPr>
          <w:rFonts w:asciiTheme="minorHAnsi" w:hAnsiTheme="minorHAnsi" w:cstheme="minorHAnsi"/>
          <w:sz w:val="22"/>
          <w:szCs w:val="22"/>
        </w:rPr>
      </w:pPr>
      <w:r w:rsidRPr="00524D93">
        <w:rPr>
          <w:rFonts w:asciiTheme="minorHAnsi" w:hAnsiTheme="minorHAnsi" w:cstheme="minorHAnsi"/>
          <w:sz w:val="22"/>
          <w:szCs w:val="22"/>
        </w:rPr>
        <w:t>3.</w:t>
      </w:r>
      <w:r w:rsidR="00B91150" w:rsidRPr="00524D93">
        <w:rPr>
          <w:rFonts w:asciiTheme="minorHAnsi" w:hAnsiTheme="minorHAnsi" w:cstheme="minorHAnsi"/>
          <w:sz w:val="22"/>
          <w:szCs w:val="22"/>
        </w:rPr>
        <w:t>6</w:t>
      </w:r>
      <w:r w:rsidR="00FF38C6" w:rsidRPr="00524D93">
        <w:rPr>
          <w:rFonts w:asciiTheme="minorHAnsi" w:hAnsiTheme="minorHAnsi" w:cstheme="minorHAnsi"/>
          <w:sz w:val="22"/>
          <w:szCs w:val="22"/>
        </w:rPr>
        <w:t xml:space="preserve"> </w:t>
      </w:r>
      <w:r w:rsidRPr="00524D93">
        <w:rPr>
          <w:rFonts w:asciiTheme="minorHAnsi" w:hAnsiTheme="minorHAnsi" w:cstheme="minorHAnsi"/>
          <w:sz w:val="22"/>
          <w:szCs w:val="22"/>
        </w:rPr>
        <w:t>B</w:t>
      </w:r>
    </w:p>
    <w:sdt>
      <w:sdtPr>
        <w:rPr>
          <w:rFonts w:asciiTheme="minorHAnsi" w:hAnsiTheme="minorHAnsi" w:cstheme="minorHAnsi"/>
          <w:b w:val="0"/>
          <w:bCs w:val="0"/>
          <w:sz w:val="22"/>
          <w:szCs w:val="22"/>
        </w:rPr>
        <w:id w:val="-164632007"/>
        <w:placeholder>
          <w:docPart w:val="C29808431FF14923B4208EDF9E9CEB8A"/>
        </w:placeholder>
      </w:sdtPr>
      <w:sdtEndPr/>
      <w:sdtContent>
        <w:p w14:paraId="4051304B" w14:textId="1227C1C0" w:rsidR="005138C2" w:rsidRPr="00524D93" w:rsidRDefault="005138C2" w:rsidP="005138C2">
          <w:pPr>
            <w:pStyle w:val="Heading1"/>
            <w:contextualSpacing/>
            <w:rPr>
              <w:rFonts w:asciiTheme="minorHAnsi" w:hAnsiTheme="minorHAnsi" w:cstheme="minorHAnsi"/>
              <w:b w:val="0"/>
              <w:bCs w:val="0"/>
              <w:sz w:val="22"/>
              <w:szCs w:val="22"/>
            </w:rPr>
          </w:pPr>
          <w:r w:rsidRPr="00524D93">
            <w:rPr>
              <w:rFonts w:asciiTheme="minorHAnsi" w:hAnsiTheme="minorHAnsi" w:cstheme="minorHAnsi"/>
              <w:b w:val="0"/>
              <w:bCs w:val="0"/>
              <w:sz w:val="22"/>
              <w:szCs w:val="22"/>
            </w:rPr>
            <w:t>During the timeframe of this local plan, efforts will focus on strengthening and formalizing next generation sector partnership structures in the following areas:</w:t>
          </w:r>
        </w:p>
        <w:p w14:paraId="05B68045" w14:textId="77777777" w:rsidR="005138C2" w:rsidRPr="005138C2" w:rsidRDefault="005138C2" w:rsidP="005138C2">
          <w:pPr>
            <w:pStyle w:val="Heading1"/>
            <w:spacing w:before="0"/>
            <w:contextualSpacing/>
            <w:rPr>
              <w:rFonts w:cstheme="minorHAnsi"/>
              <w:sz w:val="22"/>
              <w:szCs w:val="22"/>
            </w:rPr>
          </w:pPr>
          <w:r w:rsidRPr="005138C2">
            <w:rPr>
              <w:rFonts w:cstheme="minorHAnsi"/>
              <w:sz w:val="22"/>
              <w:szCs w:val="22"/>
            </w:rPr>
            <w:t>Behavioral Health Expansion</w:t>
          </w:r>
        </w:p>
        <w:p w14:paraId="4563946F" w14:textId="77777777" w:rsidR="005138C2" w:rsidRPr="005138C2" w:rsidRDefault="005138C2" w:rsidP="005138C2">
          <w:pPr>
            <w:pStyle w:val="Heading1"/>
            <w:spacing w:before="0"/>
            <w:contextualSpacing/>
            <w:rPr>
              <w:rFonts w:cstheme="minorHAnsi"/>
              <w:b w:val="0"/>
              <w:bCs w:val="0"/>
              <w:sz w:val="22"/>
              <w:szCs w:val="22"/>
            </w:rPr>
          </w:pPr>
          <w:r w:rsidRPr="005138C2">
            <w:rPr>
              <w:rFonts w:cstheme="minorHAnsi"/>
              <w:b w:val="0"/>
              <w:bCs w:val="0"/>
              <w:sz w:val="22"/>
              <w:szCs w:val="22"/>
            </w:rPr>
            <w:t>Building on the existing apprenticeship model, the strategy includes formalizing employer convenings to address supervision pipelines, credential barriers, and workforce retention challenges. This effort aligns with statewide behavioral health workforce expansion initiatives.</w:t>
          </w:r>
        </w:p>
        <w:p w14:paraId="1842371A" w14:textId="77777777" w:rsidR="005138C2" w:rsidRPr="005138C2" w:rsidRDefault="005138C2" w:rsidP="005138C2">
          <w:pPr>
            <w:pStyle w:val="Heading1"/>
            <w:spacing w:before="0"/>
            <w:contextualSpacing/>
            <w:rPr>
              <w:rFonts w:cstheme="minorHAnsi"/>
              <w:sz w:val="22"/>
              <w:szCs w:val="22"/>
            </w:rPr>
          </w:pPr>
          <w:r w:rsidRPr="005138C2">
            <w:rPr>
              <w:rFonts w:cstheme="minorHAnsi"/>
              <w:sz w:val="22"/>
              <w:szCs w:val="22"/>
            </w:rPr>
            <w:lastRenderedPageBreak/>
            <w:t>Coastal Hospitality Collaboration</w:t>
          </w:r>
        </w:p>
        <w:p w14:paraId="3F488C94" w14:textId="77777777" w:rsidR="005138C2" w:rsidRPr="005138C2" w:rsidRDefault="005138C2" w:rsidP="005138C2">
          <w:pPr>
            <w:pStyle w:val="Heading1"/>
            <w:spacing w:before="0"/>
            <w:contextualSpacing/>
            <w:rPr>
              <w:rFonts w:cstheme="minorHAnsi"/>
              <w:b w:val="0"/>
              <w:bCs w:val="0"/>
              <w:sz w:val="22"/>
              <w:szCs w:val="22"/>
            </w:rPr>
          </w:pPr>
          <w:r w:rsidRPr="005138C2">
            <w:rPr>
              <w:rFonts w:cstheme="minorHAnsi"/>
              <w:b w:val="0"/>
              <w:bCs w:val="0"/>
              <w:sz w:val="22"/>
              <w:szCs w:val="22"/>
            </w:rPr>
            <w:t>In coordination with neighboring workforce boards, efforts will continue to expand a coastal hospitality partnership model that addresses workforce seasonality, housing barriers, and supervisory skill gaps. This aligns with regional tourism and economic development consortia.</w:t>
          </w:r>
        </w:p>
        <w:p w14:paraId="5D45E314" w14:textId="77777777" w:rsidR="005138C2" w:rsidRPr="005138C2" w:rsidRDefault="005138C2" w:rsidP="005138C2">
          <w:pPr>
            <w:pStyle w:val="Heading1"/>
            <w:spacing w:before="0"/>
            <w:contextualSpacing/>
            <w:rPr>
              <w:rFonts w:cstheme="minorHAnsi"/>
              <w:sz w:val="22"/>
              <w:szCs w:val="22"/>
            </w:rPr>
          </w:pPr>
          <w:r w:rsidRPr="005138C2">
            <w:rPr>
              <w:rFonts w:cstheme="minorHAnsi"/>
              <w:sz w:val="22"/>
              <w:szCs w:val="22"/>
            </w:rPr>
            <w:t>Emerging Construction and Skilled Trades</w:t>
          </w:r>
        </w:p>
        <w:p w14:paraId="5D2563E2" w14:textId="77777777" w:rsidR="005138C2" w:rsidRPr="005138C2" w:rsidRDefault="005138C2" w:rsidP="005138C2">
          <w:pPr>
            <w:pStyle w:val="Heading1"/>
            <w:spacing w:before="0"/>
            <w:contextualSpacing/>
            <w:rPr>
              <w:rFonts w:cstheme="minorHAnsi"/>
              <w:b w:val="0"/>
              <w:bCs w:val="0"/>
              <w:sz w:val="22"/>
              <w:szCs w:val="22"/>
            </w:rPr>
          </w:pPr>
          <w:r w:rsidRPr="005138C2">
            <w:rPr>
              <w:rFonts w:cstheme="minorHAnsi"/>
              <w:b w:val="0"/>
              <w:bCs w:val="0"/>
              <w:sz w:val="22"/>
              <w:szCs w:val="22"/>
            </w:rPr>
            <w:t>Based on projected growth in construction and infrastructure investment, the board will explore convening a formal skilled trades sector partnership to align apprenticeship, pre-apprenticeship, and CTE pathways with employer demand.</w:t>
          </w:r>
        </w:p>
        <w:p w14:paraId="7E75CB56" w14:textId="77777777" w:rsidR="005138C2" w:rsidRPr="005138C2" w:rsidRDefault="005138C2" w:rsidP="005138C2">
          <w:pPr>
            <w:pStyle w:val="Heading1"/>
            <w:spacing w:before="0"/>
            <w:contextualSpacing/>
            <w:rPr>
              <w:rFonts w:cstheme="minorHAnsi"/>
              <w:b w:val="0"/>
              <w:bCs w:val="0"/>
              <w:sz w:val="22"/>
              <w:szCs w:val="22"/>
            </w:rPr>
          </w:pPr>
          <w:r w:rsidRPr="005138C2">
            <w:rPr>
              <w:rFonts w:cstheme="minorHAnsi"/>
              <w:b w:val="0"/>
              <w:bCs w:val="0"/>
              <w:sz w:val="22"/>
              <w:szCs w:val="22"/>
            </w:rPr>
            <w:t>Each new partnership will follow the state’s next generation sector framework: employer-led, data-informed, and aligned with economic development partners.</w:t>
          </w:r>
        </w:p>
        <w:p w14:paraId="5B82E984" w14:textId="08069436" w:rsidR="001E264D" w:rsidRPr="00A60707" w:rsidRDefault="009924D9" w:rsidP="001E264D">
          <w:pPr>
            <w:pStyle w:val="Heading1"/>
            <w:spacing w:before="0"/>
            <w:ind w:left="0"/>
            <w:contextualSpacing/>
            <w:rPr>
              <w:rFonts w:asciiTheme="minorHAnsi" w:eastAsiaTheme="minorHAnsi" w:hAnsiTheme="minorHAnsi" w:cstheme="minorHAnsi"/>
              <w:b w:val="0"/>
              <w:bCs w:val="0"/>
              <w:sz w:val="22"/>
              <w:szCs w:val="22"/>
            </w:rPr>
          </w:pPr>
        </w:p>
      </w:sdtContent>
    </w:sdt>
    <w:p w14:paraId="48456404" w14:textId="77777777" w:rsidR="001E264D" w:rsidRPr="00A60707" w:rsidRDefault="001E264D" w:rsidP="001E264D">
      <w:pPr>
        <w:pStyle w:val="Heading1"/>
        <w:spacing w:before="0"/>
        <w:ind w:left="0"/>
        <w:contextualSpacing/>
        <w:rPr>
          <w:rFonts w:asciiTheme="minorHAnsi" w:hAnsiTheme="minorHAnsi" w:cstheme="minorHAnsi"/>
          <w:b w:val="0"/>
          <w:sz w:val="22"/>
          <w:szCs w:val="22"/>
        </w:rPr>
      </w:pPr>
    </w:p>
    <w:p w14:paraId="291AB8FC" w14:textId="53F3EC21" w:rsidR="001E264D" w:rsidRPr="00A60707" w:rsidRDefault="001E264D" w:rsidP="001E264D">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6</w:t>
      </w:r>
      <w:r w:rsidR="00FF38C6" w:rsidRPr="00A60707">
        <w:rPr>
          <w:rFonts w:asciiTheme="minorHAnsi" w:hAnsiTheme="minorHAnsi" w:cstheme="minorHAnsi"/>
          <w:sz w:val="22"/>
          <w:szCs w:val="22"/>
        </w:rPr>
        <w:t xml:space="preserve"> </w:t>
      </w:r>
      <w:r w:rsidRPr="00A60707">
        <w:rPr>
          <w:rFonts w:asciiTheme="minorHAnsi" w:hAnsiTheme="minorHAnsi" w:cstheme="minorHAnsi"/>
          <w:sz w:val="22"/>
          <w:szCs w:val="22"/>
        </w:rPr>
        <w:t>C.</w:t>
      </w:r>
    </w:p>
    <w:sdt>
      <w:sdtPr>
        <w:rPr>
          <w:rFonts w:asciiTheme="minorHAnsi" w:hAnsiTheme="minorHAnsi" w:cstheme="minorHAnsi"/>
          <w:b w:val="0"/>
          <w:bCs w:val="0"/>
          <w:sz w:val="22"/>
          <w:szCs w:val="22"/>
        </w:rPr>
        <w:id w:val="-9145879"/>
        <w:placeholder>
          <w:docPart w:val="4DE4AFEA5C9C432593A8B3543FC8F738"/>
        </w:placeholder>
      </w:sdtPr>
      <w:sdtEndPr/>
      <w:sdtContent>
        <w:p w14:paraId="5D68D148" w14:textId="39998D24" w:rsidR="00E27733" w:rsidRPr="00E27733" w:rsidRDefault="00E27733" w:rsidP="00E27733">
          <w:pPr>
            <w:pStyle w:val="Heading1"/>
            <w:contextualSpacing/>
            <w:rPr>
              <w:rFonts w:asciiTheme="minorHAnsi" w:hAnsiTheme="minorHAnsi" w:cstheme="minorHAnsi"/>
              <w:b w:val="0"/>
              <w:bCs w:val="0"/>
              <w:sz w:val="22"/>
              <w:szCs w:val="22"/>
            </w:rPr>
          </w:pPr>
          <w:r w:rsidRPr="00E27733">
            <w:rPr>
              <w:rFonts w:asciiTheme="minorHAnsi" w:hAnsiTheme="minorHAnsi" w:cstheme="minorHAnsi"/>
              <w:b w:val="0"/>
              <w:bCs w:val="0"/>
              <w:sz w:val="22"/>
              <w:szCs w:val="22"/>
            </w:rPr>
            <w:t>For targeted sectors where a formal next generation partnership structure is not currently in place, the board utilizes the following strategies:</w:t>
          </w:r>
        </w:p>
        <w:p w14:paraId="1931A707" w14:textId="77777777" w:rsidR="00E27733" w:rsidRPr="00E27733" w:rsidRDefault="00E27733" w:rsidP="00AB3EC1">
          <w:pPr>
            <w:pStyle w:val="Heading1"/>
            <w:numPr>
              <w:ilvl w:val="0"/>
              <w:numId w:val="59"/>
            </w:numPr>
            <w:spacing w:before="0"/>
            <w:contextualSpacing/>
            <w:rPr>
              <w:rFonts w:cstheme="minorHAnsi"/>
              <w:b w:val="0"/>
              <w:bCs w:val="0"/>
              <w:sz w:val="22"/>
              <w:szCs w:val="22"/>
            </w:rPr>
          </w:pPr>
          <w:r w:rsidRPr="00E27733">
            <w:rPr>
              <w:rFonts w:cstheme="minorHAnsi"/>
              <w:b w:val="0"/>
              <w:bCs w:val="0"/>
              <w:sz w:val="22"/>
              <w:szCs w:val="22"/>
            </w:rPr>
            <w:t>Employer roundtables and direct engagement through Business Services</w:t>
          </w:r>
        </w:p>
        <w:p w14:paraId="20E1724A" w14:textId="77777777" w:rsidR="00E27733" w:rsidRPr="00E27733" w:rsidRDefault="00E27733" w:rsidP="00AB3EC1">
          <w:pPr>
            <w:pStyle w:val="Heading1"/>
            <w:numPr>
              <w:ilvl w:val="0"/>
              <w:numId w:val="59"/>
            </w:numPr>
            <w:spacing w:before="0"/>
            <w:contextualSpacing/>
            <w:rPr>
              <w:rFonts w:cstheme="minorHAnsi"/>
              <w:b w:val="0"/>
              <w:bCs w:val="0"/>
              <w:sz w:val="22"/>
              <w:szCs w:val="22"/>
            </w:rPr>
          </w:pPr>
          <w:r w:rsidRPr="00E27733">
            <w:rPr>
              <w:rFonts w:cstheme="minorHAnsi"/>
              <w:b w:val="0"/>
              <w:bCs w:val="0"/>
              <w:sz w:val="22"/>
              <w:szCs w:val="22"/>
            </w:rPr>
            <w:t>Labor market data review and targeted training investments</w:t>
          </w:r>
        </w:p>
        <w:p w14:paraId="03EA43F3" w14:textId="77777777" w:rsidR="00E27733" w:rsidRPr="00E27733" w:rsidRDefault="00E27733" w:rsidP="00AB3EC1">
          <w:pPr>
            <w:pStyle w:val="Heading1"/>
            <w:numPr>
              <w:ilvl w:val="0"/>
              <w:numId w:val="59"/>
            </w:numPr>
            <w:spacing w:before="0"/>
            <w:contextualSpacing/>
            <w:rPr>
              <w:rFonts w:cstheme="minorHAnsi"/>
              <w:b w:val="0"/>
              <w:bCs w:val="0"/>
              <w:sz w:val="22"/>
              <w:szCs w:val="22"/>
            </w:rPr>
          </w:pPr>
          <w:r w:rsidRPr="00E27733">
            <w:rPr>
              <w:rFonts w:cstheme="minorHAnsi"/>
              <w:b w:val="0"/>
              <w:bCs w:val="0"/>
              <w:sz w:val="22"/>
              <w:szCs w:val="22"/>
            </w:rPr>
            <w:t>Coordination with education and apprenticeship sponsors</w:t>
          </w:r>
        </w:p>
        <w:p w14:paraId="4D3D6432" w14:textId="77777777" w:rsidR="00E27733" w:rsidRPr="00E27733" w:rsidRDefault="00E27733" w:rsidP="00AB3EC1">
          <w:pPr>
            <w:pStyle w:val="Heading1"/>
            <w:numPr>
              <w:ilvl w:val="0"/>
              <w:numId w:val="59"/>
            </w:numPr>
            <w:spacing w:before="0"/>
            <w:contextualSpacing/>
            <w:rPr>
              <w:rFonts w:cstheme="minorHAnsi"/>
              <w:b w:val="0"/>
              <w:bCs w:val="0"/>
              <w:sz w:val="22"/>
              <w:szCs w:val="22"/>
            </w:rPr>
          </w:pPr>
          <w:r w:rsidRPr="00E27733">
            <w:rPr>
              <w:rFonts w:cstheme="minorHAnsi"/>
              <w:b w:val="0"/>
              <w:bCs w:val="0"/>
              <w:sz w:val="22"/>
              <w:szCs w:val="22"/>
            </w:rPr>
            <w:t>Work-based learning expansion</w:t>
          </w:r>
        </w:p>
        <w:p w14:paraId="47399E5E" w14:textId="77777777" w:rsidR="00E27733" w:rsidRPr="00E27733" w:rsidRDefault="00E27733" w:rsidP="00AB3EC1">
          <w:pPr>
            <w:pStyle w:val="Heading1"/>
            <w:numPr>
              <w:ilvl w:val="0"/>
              <w:numId w:val="59"/>
            </w:numPr>
            <w:spacing w:before="0"/>
            <w:contextualSpacing/>
            <w:rPr>
              <w:rFonts w:cstheme="minorHAnsi"/>
              <w:b w:val="0"/>
              <w:bCs w:val="0"/>
              <w:sz w:val="22"/>
              <w:szCs w:val="22"/>
            </w:rPr>
          </w:pPr>
          <w:r w:rsidRPr="00E27733">
            <w:rPr>
              <w:rFonts w:cstheme="minorHAnsi"/>
              <w:b w:val="0"/>
              <w:bCs w:val="0"/>
              <w:sz w:val="22"/>
              <w:szCs w:val="22"/>
            </w:rPr>
            <w:t>Integration of sector priorities into procurement and contract performance expectations</w:t>
          </w:r>
        </w:p>
        <w:p w14:paraId="087D4B93" w14:textId="77777777" w:rsidR="00E27733" w:rsidRPr="00E27733" w:rsidRDefault="00E27733" w:rsidP="00E27733">
          <w:pPr>
            <w:pStyle w:val="Heading1"/>
            <w:spacing w:before="0"/>
            <w:contextualSpacing/>
            <w:rPr>
              <w:rFonts w:cstheme="minorHAnsi"/>
              <w:b w:val="0"/>
              <w:bCs w:val="0"/>
              <w:sz w:val="22"/>
              <w:szCs w:val="22"/>
            </w:rPr>
          </w:pPr>
          <w:r w:rsidRPr="00E27733">
            <w:rPr>
              <w:rFonts w:cstheme="minorHAnsi"/>
              <w:b w:val="0"/>
              <w:bCs w:val="0"/>
              <w:sz w:val="22"/>
              <w:szCs w:val="22"/>
            </w:rPr>
            <w:t>These strategies ensure that even in the absence of a formal sector table structure, workforce investments remain employer-driven, aligned with regional demand, and responsive to replacement needs and emerging trends.</w:t>
          </w:r>
        </w:p>
        <w:p w14:paraId="013752A0" w14:textId="49C90E8F" w:rsidR="001E264D" w:rsidRPr="00A60707" w:rsidRDefault="009924D9" w:rsidP="001E264D">
          <w:pPr>
            <w:pStyle w:val="Heading1"/>
            <w:spacing w:before="0"/>
            <w:ind w:left="0"/>
            <w:contextualSpacing/>
            <w:rPr>
              <w:rFonts w:asciiTheme="minorHAnsi" w:eastAsiaTheme="minorHAnsi" w:hAnsiTheme="minorHAnsi" w:cstheme="minorHAnsi"/>
              <w:b w:val="0"/>
              <w:bCs w:val="0"/>
              <w:sz w:val="22"/>
              <w:szCs w:val="22"/>
            </w:rPr>
          </w:pPr>
        </w:p>
      </w:sdtContent>
    </w:sdt>
    <w:p w14:paraId="426964A5" w14:textId="42A2E142" w:rsidR="001E264D" w:rsidRPr="00A60707" w:rsidRDefault="001E264D" w:rsidP="001E264D">
      <w:pPr>
        <w:pStyle w:val="Heading1"/>
        <w:spacing w:before="0"/>
        <w:ind w:left="0"/>
        <w:contextualSpacing/>
        <w:rPr>
          <w:rFonts w:asciiTheme="minorHAnsi" w:hAnsiTheme="minorHAnsi" w:cstheme="minorHAnsi"/>
          <w:sz w:val="22"/>
          <w:szCs w:val="22"/>
        </w:rPr>
      </w:pPr>
    </w:p>
    <w:p w14:paraId="7DA875B8" w14:textId="77777777" w:rsidR="002B711B" w:rsidRPr="00A60707" w:rsidRDefault="002B711B" w:rsidP="001E264D">
      <w:pPr>
        <w:pStyle w:val="Heading1"/>
        <w:spacing w:before="0"/>
        <w:ind w:left="0"/>
        <w:contextualSpacing/>
        <w:rPr>
          <w:rFonts w:asciiTheme="minorHAnsi" w:hAnsiTheme="minorHAnsi" w:cstheme="minorHAnsi"/>
          <w:sz w:val="22"/>
          <w:szCs w:val="22"/>
        </w:rPr>
      </w:pPr>
      <w:bookmarkStart w:id="14" w:name="_Hlk142559657"/>
    </w:p>
    <w:tbl>
      <w:tblPr>
        <w:tblStyle w:val="TableGrid"/>
        <w:tblW w:w="0" w:type="auto"/>
        <w:tblLook w:val="04A0" w:firstRow="1" w:lastRow="0" w:firstColumn="1" w:lastColumn="0" w:noHBand="0" w:noVBand="1"/>
      </w:tblPr>
      <w:tblGrid>
        <w:gridCol w:w="10070"/>
      </w:tblGrid>
      <w:tr w:rsidR="002B711B" w:rsidRPr="00A60707" w14:paraId="518EEED7" w14:textId="77777777" w:rsidTr="0079228C">
        <w:tc>
          <w:tcPr>
            <w:tcW w:w="10070" w:type="dxa"/>
            <w:shd w:val="clear" w:color="auto" w:fill="552503"/>
          </w:tcPr>
          <w:p w14:paraId="0AB4575B" w14:textId="543722C0" w:rsidR="002B711B" w:rsidRPr="00A60707" w:rsidRDefault="00A73279"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679.560(b)(3)(</w:t>
            </w:r>
            <w:proofErr w:type="spellStart"/>
            <w:r w:rsidRPr="00A60707">
              <w:rPr>
                <w:rFonts w:asciiTheme="minorHAnsi" w:hAnsiTheme="minorHAnsi" w:cstheme="minorHAnsi"/>
                <w:bCs w:val="0"/>
                <w:sz w:val="22"/>
                <w:szCs w:val="22"/>
              </w:rPr>
              <w:t>i</w:t>
            </w:r>
            <w:proofErr w:type="spellEnd"/>
            <w:r w:rsidRPr="00A60707">
              <w:rPr>
                <w:rFonts w:asciiTheme="minorHAnsi" w:hAnsiTheme="minorHAnsi" w:cstheme="minorHAnsi"/>
                <w:bCs w:val="0"/>
                <w:sz w:val="22"/>
                <w:szCs w:val="22"/>
              </w:rPr>
              <w:t>)</w:t>
            </w:r>
            <w:r w:rsidR="002B711B" w:rsidRPr="00A60707">
              <w:rPr>
                <w:rFonts w:asciiTheme="minorHAnsi" w:hAnsiTheme="minorHAnsi" w:cstheme="minorHAnsi"/>
                <w:bCs w:val="0"/>
                <w:sz w:val="22"/>
                <w:szCs w:val="22"/>
              </w:rPr>
              <w:t xml:space="preserve">: </w:t>
            </w:r>
            <w:r w:rsidR="007C3025" w:rsidRPr="00A60707">
              <w:rPr>
                <w:rFonts w:asciiTheme="minorHAnsi" w:hAnsiTheme="minorHAnsi" w:cstheme="minorHAnsi"/>
                <w:bCs w:val="0"/>
                <w:sz w:val="22"/>
                <w:szCs w:val="22"/>
              </w:rPr>
              <w:t>Employer</w:t>
            </w:r>
            <w:r w:rsidR="002B711B" w:rsidRPr="00A60707">
              <w:rPr>
                <w:rFonts w:asciiTheme="minorHAnsi" w:hAnsiTheme="minorHAnsi" w:cstheme="minorHAnsi"/>
                <w:bCs w:val="0"/>
                <w:sz w:val="22"/>
                <w:szCs w:val="22"/>
              </w:rPr>
              <w:t xml:space="preserve"> </w:t>
            </w:r>
            <w:r w:rsidR="00AD37B6" w:rsidRPr="00A60707">
              <w:rPr>
                <w:rFonts w:asciiTheme="minorHAnsi" w:hAnsiTheme="minorHAnsi" w:cstheme="minorHAnsi"/>
                <w:bCs w:val="0"/>
                <w:sz w:val="22"/>
                <w:szCs w:val="22"/>
              </w:rPr>
              <w:t>Engagement in Workforce Development</w:t>
            </w:r>
          </w:p>
          <w:p w14:paraId="4387F355" w14:textId="77777777" w:rsidR="002B711B" w:rsidRPr="00A60707" w:rsidRDefault="002B711B" w:rsidP="0079228C">
            <w:pPr>
              <w:pStyle w:val="Heading1"/>
              <w:spacing w:before="0"/>
              <w:ind w:left="0"/>
              <w:contextualSpacing/>
              <w:rPr>
                <w:rFonts w:asciiTheme="minorHAnsi" w:hAnsiTheme="minorHAnsi" w:cstheme="minorHAnsi"/>
                <w:bCs w:val="0"/>
                <w:sz w:val="22"/>
                <w:szCs w:val="22"/>
              </w:rPr>
            </w:pPr>
          </w:p>
        </w:tc>
      </w:tr>
      <w:tr w:rsidR="002B711B" w:rsidRPr="00A60707" w14:paraId="3EBF0EAD" w14:textId="77777777" w:rsidTr="0079228C">
        <w:tc>
          <w:tcPr>
            <w:tcW w:w="10070" w:type="dxa"/>
          </w:tcPr>
          <w:p w14:paraId="6451B1A7" w14:textId="1AC6CE5A" w:rsidR="002B711B" w:rsidRPr="00A60707" w:rsidRDefault="00A73279" w:rsidP="00A73279">
            <w:pPr>
              <w:rPr>
                <w:rFonts w:eastAsia="Calibri" w:cstheme="minorHAnsi"/>
                <w:bCs/>
              </w:rPr>
            </w:pPr>
            <w:r w:rsidRPr="00A60707">
              <w:rPr>
                <w:rFonts w:cstheme="minorHAnsi"/>
              </w:rPr>
              <w:t>D</w:t>
            </w:r>
            <w:r w:rsidR="002B711B" w:rsidRPr="00A60707">
              <w:rPr>
                <w:rFonts w:cstheme="minorHAnsi"/>
              </w:rPr>
              <w:t xml:space="preserve">escribe the strategies and services </w:t>
            </w:r>
            <w:r w:rsidR="00327C28" w:rsidRPr="00A60707">
              <w:rPr>
                <w:rFonts w:cstheme="minorHAnsi"/>
              </w:rPr>
              <w:t xml:space="preserve">(as defined) </w:t>
            </w:r>
            <w:r w:rsidR="002B711B" w:rsidRPr="00A60707">
              <w:rPr>
                <w:rFonts w:cstheme="minorHAnsi"/>
              </w:rPr>
              <w:t xml:space="preserve">that </w:t>
            </w:r>
            <w:r w:rsidRPr="00A60707">
              <w:rPr>
                <w:rFonts w:cstheme="minorHAnsi"/>
              </w:rPr>
              <w:t>will be</w:t>
            </w:r>
            <w:r w:rsidR="002B711B" w:rsidRPr="00A60707">
              <w:rPr>
                <w:rFonts w:cstheme="minorHAnsi"/>
              </w:rPr>
              <w:t xml:space="preserve"> used </w:t>
            </w:r>
            <w:r w:rsidRPr="00A60707">
              <w:rPr>
                <w:rFonts w:cstheme="minorHAnsi"/>
              </w:rPr>
              <w:t xml:space="preserve">in the local area </w:t>
            </w:r>
            <w:r w:rsidR="002B711B" w:rsidRPr="00A60707">
              <w:rPr>
                <w:rFonts w:cstheme="minorHAnsi"/>
              </w:rPr>
              <w:t xml:space="preserve">to </w:t>
            </w:r>
            <w:r w:rsidR="002B711B" w:rsidRPr="00A60707">
              <w:rPr>
                <w:rFonts w:cstheme="minorHAnsi"/>
                <w:bCs/>
              </w:rPr>
              <w:t>f</w:t>
            </w:r>
            <w:r w:rsidR="002B711B" w:rsidRPr="00A60707">
              <w:rPr>
                <w:rFonts w:eastAsia="Calibri" w:cstheme="minorHAnsi"/>
                <w:bCs/>
              </w:rPr>
              <w:t>acilitate engagement of employers</w:t>
            </w:r>
            <w:r w:rsidRPr="00A60707">
              <w:rPr>
                <w:rFonts w:eastAsia="Calibri" w:cstheme="minorHAnsi"/>
                <w:bCs/>
              </w:rPr>
              <w:t xml:space="preserve"> in workforce development programs</w:t>
            </w:r>
            <w:r w:rsidR="002B711B" w:rsidRPr="00A60707">
              <w:rPr>
                <w:rFonts w:eastAsia="Calibri" w:cstheme="minorHAnsi"/>
                <w:bCs/>
              </w:rPr>
              <w:t>, including small employers and employers in in-demand industry sectors and occupations</w:t>
            </w:r>
            <w:r w:rsidR="007C3025" w:rsidRPr="00A60707">
              <w:rPr>
                <w:rFonts w:eastAsia="Calibri" w:cstheme="minorHAnsi"/>
                <w:bCs/>
              </w:rPr>
              <w:t>.</w:t>
            </w:r>
          </w:p>
          <w:p w14:paraId="2D194D81" w14:textId="77777777" w:rsidR="002B711B" w:rsidRPr="00A60707" w:rsidRDefault="002B711B" w:rsidP="0079228C">
            <w:pPr>
              <w:pStyle w:val="Heading1"/>
              <w:spacing w:before="0"/>
              <w:ind w:left="0"/>
              <w:contextualSpacing/>
              <w:rPr>
                <w:rFonts w:asciiTheme="minorHAnsi" w:hAnsiTheme="minorHAnsi" w:cstheme="minorHAnsi"/>
                <w:b w:val="0"/>
                <w:sz w:val="22"/>
                <w:szCs w:val="22"/>
              </w:rPr>
            </w:pPr>
          </w:p>
        </w:tc>
      </w:tr>
    </w:tbl>
    <w:p w14:paraId="5D0D52E7" w14:textId="77777777" w:rsidR="003D3061" w:rsidRPr="00A60707" w:rsidRDefault="003D3061" w:rsidP="003D3061">
      <w:pPr>
        <w:spacing w:after="0"/>
        <w:rPr>
          <w:rFonts w:cstheme="minorHAnsi"/>
          <w:bCs/>
        </w:rPr>
      </w:pPr>
    </w:p>
    <w:bookmarkEnd w:id="9"/>
    <w:bookmarkEnd w:id="12"/>
    <w:p w14:paraId="57DB72B2" w14:textId="77777777" w:rsidR="00584013" w:rsidRPr="00A60707" w:rsidRDefault="00584013" w:rsidP="00584013">
      <w:pPr>
        <w:pStyle w:val="Heading1"/>
        <w:spacing w:before="0"/>
        <w:ind w:left="0"/>
        <w:contextualSpacing/>
        <w:rPr>
          <w:rFonts w:asciiTheme="minorHAnsi" w:hAnsiTheme="minorHAnsi" w:cstheme="minorHAnsi"/>
          <w:sz w:val="22"/>
          <w:szCs w:val="22"/>
        </w:rPr>
      </w:pPr>
    </w:p>
    <w:p w14:paraId="363F5DA9" w14:textId="2C935301" w:rsidR="00A73279" w:rsidRPr="00A60707" w:rsidRDefault="00A73279" w:rsidP="00A73279">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7</w:t>
      </w:r>
    </w:p>
    <w:sdt>
      <w:sdtPr>
        <w:rPr>
          <w:rFonts w:cstheme="minorHAnsi"/>
          <w:b/>
          <w:bCs/>
        </w:rPr>
        <w:id w:val="1879203563"/>
        <w:placeholder>
          <w:docPart w:val="868875B4FFFF4165A21A974BFA47A520"/>
        </w:placeholder>
      </w:sdtPr>
      <w:sdtEndPr/>
      <w:sdtContent>
        <w:p w14:paraId="5C6A770E" w14:textId="233021EA" w:rsidR="00DC7B77" w:rsidRPr="00DC7B77" w:rsidRDefault="00DC7B77" w:rsidP="00DC7B77">
          <w:pPr>
            <w:spacing w:after="160" w:line="278" w:lineRule="auto"/>
            <w:rPr>
              <w:rFonts w:cstheme="minorHAnsi"/>
              <w:color w:val="000000" w:themeColor="text1"/>
            </w:rPr>
          </w:pPr>
          <w:r w:rsidRPr="00DC7B77">
            <w:rPr>
              <w:rFonts w:cstheme="minorHAnsi"/>
              <w:color w:val="000000" w:themeColor="text1"/>
            </w:rPr>
            <w:t>The local workforce system utilizes a coordinated employer engagement strategy designed to support businesses of all sizes, including small employers and those in identified in-demand sectors such as healthcare and behavioral health, manufacturing, maritime, leisure and hospitality, and construction.</w:t>
          </w:r>
        </w:p>
        <w:p w14:paraId="7B664899" w14:textId="77777777" w:rsidR="00DC7B77" w:rsidRPr="00DC7B77" w:rsidRDefault="00DC7B77" w:rsidP="00DC7B77">
          <w:pPr>
            <w:spacing w:after="160" w:line="278" w:lineRule="auto"/>
            <w:rPr>
              <w:rFonts w:cstheme="minorHAnsi"/>
              <w:b/>
              <w:bCs/>
              <w:color w:val="000000" w:themeColor="text1"/>
            </w:rPr>
          </w:pPr>
          <w:r w:rsidRPr="00DC7B77">
            <w:rPr>
              <w:rFonts w:cstheme="minorHAnsi"/>
              <w:b/>
              <w:bCs/>
              <w:color w:val="000000" w:themeColor="text1"/>
            </w:rPr>
            <w:t>Employer Engagement Strategies</w:t>
          </w:r>
        </w:p>
        <w:p w14:paraId="1DFC00BB" w14:textId="77777777" w:rsidR="00DC7B77" w:rsidRPr="00DC7B77" w:rsidRDefault="00DC7B77" w:rsidP="00DC7B77">
          <w:pPr>
            <w:spacing w:after="160" w:line="278" w:lineRule="auto"/>
            <w:rPr>
              <w:rFonts w:cstheme="minorHAnsi"/>
              <w:color w:val="000000" w:themeColor="text1"/>
            </w:rPr>
          </w:pPr>
          <w:r w:rsidRPr="00DC7B77">
            <w:rPr>
              <w:rFonts w:cstheme="minorHAnsi"/>
              <w:b/>
              <w:bCs/>
              <w:color w:val="000000" w:themeColor="text1"/>
            </w:rPr>
            <w:t>Sector-Based Engagement</w:t>
          </w:r>
          <w:r w:rsidRPr="00DC7B77">
            <w:rPr>
              <w:rFonts w:cstheme="minorHAnsi"/>
              <w:color w:val="000000" w:themeColor="text1"/>
            </w:rPr>
            <w:br/>
            <w:t>Employers participate in industry-focused convenings, apprenticeship development, and sector partnerships that inform training design, credential alignment, and workforce investment priorities. These employer-led efforts ensure that programs reflect real-time industry demand and skill requirements.</w:t>
          </w:r>
        </w:p>
        <w:p w14:paraId="67B4D62E" w14:textId="77777777" w:rsidR="00DC7B77" w:rsidRPr="00DC7B77" w:rsidRDefault="00DC7B77" w:rsidP="00524D93">
          <w:pPr>
            <w:spacing w:after="0" w:line="240" w:lineRule="auto"/>
            <w:rPr>
              <w:rFonts w:cstheme="minorHAnsi"/>
              <w:color w:val="000000" w:themeColor="text1"/>
            </w:rPr>
          </w:pPr>
          <w:r w:rsidRPr="00DC7B77">
            <w:rPr>
              <w:rFonts w:cstheme="minorHAnsi"/>
              <w:b/>
              <w:bCs/>
              <w:color w:val="000000" w:themeColor="text1"/>
            </w:rPr>
            <w:t>Business Services Coordination</w:t>
          </w:r>
          <w:r w:rsidRPr="00DC7B77">
            <w:rPr>
              <w:rFonts w:cstheme="minorHAnsi"/>
              <w:color w:val="000000" w:themeColor="text1"/>
            </w:rPr>
            <w:br/>
            <w:t>Through the WorkSource Oregon system, coordinated Business Services teams provide a single point of contact for employers. Services include:</w:t>
          </w:r>
        </w:p>
        <w:p w14:paraId="1F899128" w14:textId="77777777" w:rsidR="00DC7B77" w:rsidRPr="00DC7B77" w:rsidRDefault="00DC7B77" w:rsidP="00AB3EC1">
          <w:pPr>
            <w:numPr>
              <w:ilvl w:val="0"/>
              <w:numId w:val="60"/>
            </w:numPr>
            <w:spacing w:after="0" w:line="240" w:lineRule="auto"/>
            <w:rPr>
              <w:rFonts w:cstheme="minorHAnsi"/>
              <w:color w:val="000000" w:themeColor="text1"/>
            </w:rPr>
          </w:pPr>
          <w:r w:rsidRPr="00DC7B77">
            <w:rPr>
              <w:rFonts w:cstheme="minorHAnsi"/>
              <w:color w:val="000000" w:themeColor="text1"/>
            </w:rPr>
            <w:t>Talent recruitment and candidate screening</w:t>
          </w:r>
        </w:p>
        <w:p w14:paraId="7B927B54" w14:textId="77777777" w:rsidR="00DC7B77" w:rsidRPr="00DC7B77" w:rsidRDefault="00DC7B77" w:rsidP="00AB3EC1">
          <w:pPr>
            <w:numPr>
              <w:ilvl w:val="0"/>
              <w:numId w:val="60"/>
            </w:numPr>
            <w:spacing w:after="0" w:line="240" w:lineRule="auto"/>
            <w:rPr>
              <w:rFonts w:cstheme="minorHAnsi"/>
              <w:color w:val="000000" w:themeColor="text1"/>
            </w:rPr>
          </w:pPr>
          <w:r w:rsidRPr="00DC7B77">
            <w:rPr>
              <w:rFonts w:cstheme="minorHAnsi"/>
              <w:color w:val="000000" w:themeColor="text1"/>
            </w:rPr>
            <w:lastRenderedPageBreak/>
            <w:t>Labor market information and wage data</w:t>
          </w:r>
        </w:p>
        <w:p w14:paraId="3D923084" w14:textId="77777777" w:rsidR="00DC7B77" w:rsidRPr="00DC7B77" w:rsidRDefault="00DC7B77" w:rsidP="00AB3EC1">
          <w:pPr>
            <w:numPr>
              <w:ilvl w:val="0"/>
              <w:numId w:val="60"/>
            </w:numPr>
            <w:spacing w:after="0" w:line="240" w:lineRule="auto"/>
            <w:rPr>
              <w:rFonts w:cstheme="minorHAnsi"/>
              <w:color w:val="000000" w:themeColor="text1"/>
            </w:rPr>
          </w:pPr>
          <w:r w:rsidRPr="00DC7B77">
            <w:rPr>
              <w:rFonts w:cstheme="minorHAnsi"/>
              <w:color w:val="000000" w:themeColor="text1"/>
            </w:rPr>
            <w:t>Assistance with job postings and hiring events</w:t>
          </w:r>
        </w:p>
        <w:p w14:paraId="2C5BFA1E" w14:textId="77777777" w:rsidR="00DC7B77" w:rsidRPr="00DC7B77" w:rsidRDefault="00DC7B77" w:rsidP="00AB3EC1">
          <w:pPr>
            <w:numPr>
              <w:ilvl w:val="0"/>
              <w:numId w:val="60"/>
            </w:numPr>
            <w:spacing w:after="0" w:line="240" w:lineRule="auto"/>
            <w:rPr>
              <w:rFonts w:cstheme="minorHAnsi"/>
              <w:color w:val="000000" w:themeColor="text1"/>
            </w:rPr>
          </w:pPr>
          <w:r w:rsidRPr="00DC7B77">
            <w:rPr>
              <w:rFonts w:cstheme="minorHAnsi"/>
              <w:color w:val="000000" w:themeColor="text1"/>
            </w:rPr>
            <w:t>Rapid Response and layoff aversion support</w:t>
          </w:r>
        </w:p>
        <w:p w14:paraId="5F971349" w14:textId="77777777" w:rsidR="00DC7B77" w:rsidRPr="00DC7B77" w:rsidRDefault="00DC7B77" w:rsidP="00AB3EC1">
          <w:pPr>
            <w:numPr>
              <w:ilvl w:val="0"/>
              <w:numId w:val="60"/>
            </w:numPr>
            <w:spacing w:after="0" w:line="240" w:lineRule="auto"/>
            <w:rPr>
              <w:rFonts w:cstheme="minorHAnsi"/>
              <w:color w:val="000000" w:themeColor="text1"/>
            </w:rPr>
          </w:pPr>
          <w:r w:rsidRPr="00DC7B77">
            <w:rPr>
              <w:rFonts w:cstheme="minorHAnsi"/>
              <w:color w:val="000000" w:themeColor="text1"/>
            </w:rPr>
            <w:t>Support in accessing Work Opportunity Tax Credits and other incentives</w:t>
          </w:r>
        </w:p>
        <w:p w14:paraId="41CBAED0" w14:textId="77777777" w:rsidR="00DC7B77" w:rsidRPr="00DC7B77" w:rsidRDefault="00DC7B77" w:rsidP="00DC7B77">
          <w:pPr>
            <w:spacing w:after="160" w:line="278" w:lineRule="auto"/>
            <w:rPr>
              <w:rFonts w:cstheme="minorHAnsi"/>
              <w:color w:val="000000" w:themeColor="text1"/>
            </w:rPr>
          </w:pPr>
          <w:r w:rsidRPr="00DC7B77">
            <w:rPr>
              <w:rFonts w:cstheme="minorHAnsi"/>
              <w:b/>
              <w:bCs/>
              <w:color w:val="000000" w:themeColor="text1"/>
            </w:rPr>
            <w:t>Work-Based Learning and Apprenticeship Expansion</w:t>
          </w:r>
          <w:r w:rsidRPr="00DC7B77">
            <w:rPr>
              <w:rFonts w:cstheme="minorHAnsi"/>
              <w:color w:val="000000" w:themeColor="text1"/>
            </w:rPr>
            <w:br/>
            <w:t>The system promotes on-the-job training (OJT), registered apprenticeship, pre-apprenticeship, internships, and customized training to reduce employer hiring risk while strengthening workforce pipelines. Behavioral health apprenticeship expansion and maritime welding pathways are examples of employer-driven models currently in use.</w:t>
          </w:r>
        </w:p>
        <w:p w14:paraId="3DFE2C7E" w14:textId="77777777" w:rsidR="00DC7B77" w:rsidRPr="00DC7B77" w:rsidRDefault="00DC7B77" w:rsidP="00DC7B77">
          <w:pPr>
            <w:spacing w:after="160" w:line="278" w:lineRule="auto"/>
            <w:rPr>
              <w:rFonts w:cstheme="minorHAnsi"/>
              <w:color w:val="000000" w:themeColor="text1"/>
            </w:rPr>
          </w:pPr>
          <w:r w:rsidRPr="00DC7B77">
            <w:rPr>
              <w:rFonts w:cstheme="minorHAnsi"/>
              <w:b/>
              <w:bCs/>
              <w:color w:val="000000" w:themeColor="text1"/>
            </w:rPr>
            <w:t>Small Employer Engagement</w:t>
          </w:r>
          <w:r w:rsidRPr="00DC7B77">
            <w:rPr>
              <w:rFonts w:cstheme="minorHAnsi"/>
              <w:color w:val="000000" w:themeColor="text1"/>
            </w:rPr>
            <w:br/>
            <w:t>Recognizing that small businesses comprise a significant share of the regional economy, outreach efforts include direct engagement through chambers of commerce, economic development organizations, and industry associations. Small employers are supported through simplified OJT agreements, access to shared recruitment events, and technical assistance navigating workforce programs.</w:t>
          </w:r>
        </w:p>
        <w:p w14:paraId="646024D1" w14:textId="264C4FF7" w:rsidR="00584013" w:rsidRPr="00A60707" w:rsidRDefault="00DC7B77" w:rsidP="00DC7B77">
          <w:pPr>
            <w:spacing w:after="160" w:line="278" w:lineRule="auto"/>
            <w:rPr>
              <w:rFonts w:cstheme="minorHAnsi"/>
              <w:color w:val="000000" w:themeColor="text1"/>
            </w:rPr>
          </w:pPr>
          <w:r w:rsidRPr="00DC7B77">
            <w:rPr>
              <w:rFonts w:cstheme="minorHAnsi"/>
              <w:b/>
              <w:bCs/>
              <w:color w:val="000000" w:themeColor="text1"/>
            </w:rPr>
            <w:t>Data-Informed Outreach</w:t>
          </w:r>
          <w:r w:rsidRPr="00DC7B77">
            <w:rPr>
              <w:rFonts w:cstheme="minorHAnsi"/>
              <w:color w:val="000000" w:themeColor="text1"/>
            </w:rPr>
            <w:br/>
            <w:t>Employer engagement priorities are guided by labor market data, vacancy trends, and projected replacement needs. Regular consultation with regional economists and review of occupational prioritization data ensures alignment between employer demand and workforce investments.</w:t>
          </w:r>
        </w:p>
      </w:sdtContent>
    </w:sdt>
    <w:p w14:paraId="4DDB640D" w14:textId="77777777" w:rsidR="00584013" w:rsidRPr="00A60707" w:rsidRDefault="00584013" w:rsidP="00584013">
      <w:pPr>
        <w:pStyle w:val="Heading1"/>
        <w:spacing w:before="0"/>
        <w:ind w:left="0"/>
        <w:contextualSpacing/>
        <w:rPr>
          <w:rFonts w:asciiTheme="minorHAnsi" w:hAnsiTheme="minorHAnsi" w:cstheme="minorHAnsi"/>
          <w:sz w:val="22"/>
          <w:szCs w:val="22"/>
        </w:rPr>
      </w:pPr>
    </w:p>
    <w:p w14:paraId="001A8589" w14:textId="77777777" w:rsidR="00A73279" w:rsidRPr="00A60707" w:rsidRDefault="00A73279" w:rsidP="00A73279">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AD37B6" w:rsidRPr="00A60707" w14:paraId="6BA52975" w14:textId="77777777" w:rsidTr="0063395D">
        <w:tc>
          <w:tcPr>
            <w:tcW w:w="10070" w:type="dxa"/>
            <w:shd w:val="clear" w:color="auto" w:fill="552503"/>
          </w:tcPr>
          <w:p w14:paraId="3993D85C" w14:textId="674D96D4" w:rsidR="00AD37B6" w:rsidRPr="00A60707" w:rsidRDefault="00AD37B6"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679.560(b)(3)(ii): Meeting the Needs of Businesses</w:t>
            </w:r>
          </w:p>
          <w:p w14:paraId="77E01C28" w14:textId="77777777" w:rsidR="00AD37B6" w:rsidRPr="00A60707" w:rsidRDefault="00AD37B6" w:rsidP="0063395D">
            <w:pPr>
              <w:pStyle w:val="Heading1"/>
              <w:spacing w:before="0"/>
              <w:ind w:left="0"/>
              <w:contextualSpacing/>
              <w:rPr>
                <w:rFonts w:asciiTheme="minorHAnsi" w:hAnsiTheme="minorHAnsi" w:cstheme="minorHAnsi"/>
                <w:bCs w:val="0"/>
                <w:sz w:val="22"/>
                <w:szCs w:val="22"/>
              </w:rPr>
            </w:pPr>
          </w:p>
        </w:tc>
      </w:tr>
      <w:tr w:rsidR="00AD37B6" w:rsidRPr="00A60707" w14:paraId="273C517B" w14:textId="77777777" w:rsidTr="0063395D">
        <w:tc>
          <w:tcPr>
            <w:tcW w:w="10070" w:type="dxa"/>
          </w:tcPr>
          <w:p w14:paraId="3A346251" w14:textId="2AEBE05C" w:rsidR="00AD37B6" w:rsidRPr="00A60707" w:rsidRDefault="00AD37B6" w:rsidP="0063395D">
            <w:pPr>
              <w:rPr>
                <w:rFonts w:eastAsia="Calibri" w:cstheme="minorHAnsi"/>
                <w:bCs/>
              </w:rPr>
            </w:pPr>
            <w:r w:rsidRPr="00A60707">
              <w:rPr>
                <w:rFonts w:cstheme="minorHAnsi"/>
              </w:rPr>
              <w:t xml:space="preserve">Describe the strategies and services that will be used in the local area to </w:t>
            </w:r>
            <w:r w:rsidRPr="00A60707">
              <w:rPr>
                <w:rFonts w:cstheme="minorHAnsi"/>
                <w:bCs/>
              </w:rPr>
              <w:t>support a workforce development system that meets the needs of businesses</w:t>
            </w:r>
            <w:r w:rsidRPr="00A60707">
              <w:rPr>
                <w:rFonts w:eastAsia="Calibri" w:cstheme="minorHAnsi"/>
                <w:bCs/>
              </w:rPr>
              <w:t>.</w:t>
            </w:r>
          </w:p>
          <w:p w14:paraId="06AC9E29" w14:textId="77777777" w:rsidR="00AD37B6" w:rsidRPr="00A60707" w:rsidRDefault="00AD37B6" w:rsidP="0063395D">
            <w:pPr>
              <w:pStyle w:val="Heading1"/>
              <w:spacing w:before="0"/>
              <w:ind w:left="0"/>
              <w:contextualSpacing/>
              <w:rPr>
                <w:rFonts w:asciiTheme="minorHAnsi" w:hAnsiTheme="minorHAnsi" w:cstheme="minorHAnsi"/>
                <w:b w:val="0"/>
                <w:sz w:val="22"/>
                <w:szCs w:val="22"/>
              </w:rPr>
            </w:pPr>
          </w:p>
        </w:tc>
      </w:tr>
    </w:tbl>
    <w:p w14:paraId="500E9334" w14:textId="77777777" w:rsidR="00AD37B6" w:rsidRPr="00A60707" w:rsidRDefault="00AD37B6" w:rsidP="00AD37B6">
      <w:pPr>
        <w:spacing w:after="0"/>
        <w:rPr>
          <w:rFonts w:cstheme="minorHAnsi"/>
          <w:bCs/>
        </w:rPr>
      </w:pPr>
    </w:p>
    <w:p w14:paraId="5A322295" w14:textId="77777777" w:rsidR="00AD37B6" w:rsidRPr="00A60707" w:rsidRDefault="00AD37B6" w:rsidP="00AD37B6">
      <w:pPr>
        <w:pStyle w:val="Heading1"/>
        <w:spacing w:before="0"/>
        <w:ind w:left="0"/>
        <w:contextualSpacing/>
        <w:rPr>
          <w:rFonts w:asciiTheme="minorHAnsi" w:hAnsiTheme="minorHAnsi" w:cstheme="minorHAnsi"/>
          <w:sz w:val="22"/>
          <w:szCs w:val="22"/>
        </w:rPr>
      </w:pPr>
    </w:p>
    <w:p w14:paraId="50658F29" w14:textId="09349BF1" w:rsidR="00AD37B6" w:rsidRPr="00A60707" w:rsidRDefault="00AD37B6" w:rsidP="00AD37B6">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8</w:t>
      </w:r>
    </w:p>
    <w:sdt>
      <w:sdtPr>
        <w:rPr>
          <w:rFonts w:cstheme="minorHAnsi"/>
          <w:b/>
          <w:bCs/>
        </w:rPr>
        <w:id w:val="-1954163045"/>
        <w:placeholder>
          <w:docPart w:val="736260F48CD24DA0A7E1727C153ADCA4"/>
        </w:placeholder>
      </w:sdtPr>
      <w:sdtEndPr>
        <w:rPr>
          <w:rFonts w:cstheme="minorBidi"/>
          <w:b w:val="0"/>
          <w:bCs w:val="0"/>
        </w:rPr>
      </w:sdtEndPr>
      <w:sdtContent>
        <w:p w14:paraId="175BC4B0" w14:textId="038960F7" w:rsidR="00A60707" w:rsidRPr="00F82E19" w:rsidRDefault="00A60707" w:rsidP="00F82E19">
          <w:r w:rsidRPr="00F82E19">
            <w:t>In Northwest Oregon, NOW employs a range of strategies and services to support a workforce development system that effectively meets the needs of businesses across various industries. The key focus areas include customization, accessibility, and collaboration:</w:t>
          </w:r>
        </w:p>
        <w:p w14:paraId="1A31A48B" w14:textId="77777777" w:rsidR="00A60707" w:rsidRPr="00F82E19" w:rsidRDefault="00A60707" w:rsidP="00F82E19">
          <w:r w:rsidRPr="00F82E19">
            <w:t>Customized Training Programs: NOW works closely with employers, community partners, state resources to facilitate and implement customized training programs that address specific skill gaps within their workforce. This tailored approach ensures that training initiatives align precisely with the needs of businesses, fostering a more skilled and relevant workforce.</w:t>
          </w:r>
        </w:p>
        <w:p w14:paraId="02A8FA72" w14:textId="77777777" w:rsidR="00A60707" w:rsidRPr="00F82E19" w:rsidRDefault="00A60707" w:rsidP="00F82E19">
          <w:r w:rsidRPr="00F82E19">
            <w:t>Sector Partnerships: NOW facilitates sector partnerships that bring together businesses, educational institutions, and community organizations. These partnerships allow for ongoing collaboration to identify industry trends, share insights, and collectively address workforce challenges. By actively involving businesses in these partnerships, NOW ensures that the workforce development system remains responsive to evolving industry needs.</w:t>
          </w:r>
        </w:p>
        <w:p w14:paraId="3C5C809C" w14:textId="77777777" w:rsidR="00A60707" w:rsidRPr="00F82E19" w:rsidRDefault="00A60707" w:rsidP="00F82E19">
          <w:r w:rsidRPr="00F82E19">
            <w:t xml:space="preserve">Work-Based Learning Opportunities: NOW promotes and facilitates work-based learning opportunities, including apprenticeships, internships, and on-the-job training. These initiatives allow businesses to actively participate in </w:t>
          </w:r>
          <w:r w:rsidRPr="00F82E19">
            <w:lastRenderedPageBreak/>
            <w:t>the skill development of the local workforce, ensuring that individuals gain practical experience aligned with industry requirements.</w:t>
          </w:r>
        </w:p>
        <w:p w14:paraId="04E0FDF8" w14:textId="77777777" w:rsidR="00A60707" w:rsidRPr="00F82E19" w:rsidRDefault="00A60707" w:rsidP="00F82E19">
          <w:r w:rsidRPr="00F82E19">
            <w:t>Outreach and Communication: NOW engages in outreach and communication efforts to keep businesses informed about available workforce development resources, programs, and opportunities. This includes leveraging various communication channels, such as newsletters, workshops, and industry events, to ensure that businesses are aware of and can easily access the support they need.</w:t>
          </w:r>
        </w:p>
        <w:p w14:paraId="12A6616F" w14:textId="77777777" w:rsidR="00A60707" w:rsidRPr="00F82E19" w:rsidRDefault="00A60707" w:rsidP="00F82E19">
          <w:r w:rsidRPr="00F82E19">
            <w:t>Employer Services: NOW provides a range of services directly to employers, including talent acquisition support, assistance in navigating available workforce development programs, and guidance on accessing financial incentives for training and hiring. These services are designed to streamline the process for businesses, making it easier for them to engage with the workforce development system.</w:t>
          </w:r>
        </w:p>
        <w:p w14:paraId="29A4E927" w14:textId="77777777" w:rsidR="00A60707" w:rsidRPr="00F82E19" w:rsidRDefault="00A60707" w:rsidP="00F82E19">
          <w:r w:rsidRPr="00F82E19">
            <w:t>Data-Driven Decision-Making: NOW emphasizes a data-driven approach, regularly collecting and analyzing labor market information and employer feedback. This ensures that the workforce development system remains adaptive to changing economic conditions and industry demands, allowing for informed decision-making.</w:t>
          </w:r>
        </w:p>
        <w:p w14:paraId="6331FA59" w14:textId="0EB7C9DA" w:rsidR="00AD37B6" w:rsidRPr="00F82E19" w:rsidRDefault="00A60707" w:rsidP="00F82E19">
          <w:r w:rsidRPr="00F82E19">
            <w:t>Through these strategies and services, NOW aims to build a dynamic and responsive workforce development system that actively supports the needs of businesses, contributing to the economic vitality of Northwest Oregon.</w:t>
          </w:r>
        </w:p>
      </w:sdtContent>
    </w:sdt>
    <w:p w14:paraId="0F5E1C19" w14:textId="77777777" w:rsidR="00AD37B6" w:rsidRPr="00A60707" w:rsidRDefault="00AD37B6" w:rsidP="00AD37B6">
      <w:pPr>
        <w:pStyle w:val="Heading1"/>
        <w:spacing w:before="0"/>
        <w:ind w:left="0"/>
        <w:contextualSpacing/>
        <w:rPr>
          <w:rFonts w:asciiTheme="minorHAnsi" w:hAnsiTheme="minorHAnsi" w:cstheme="minorHAnsi"/>
          <w:sz w:val="22"/>
          <w:szCs w:val="22"/>
        </w:rPr>
      </w:pPr>
    </w:p>
    <w:p w14:paraId="2868B6E9" w14:textId="77777777" w:rsidR="00AD37B6" w:rsidRPr="00A60707" w:rsidRDefault="00AD37B6" w:rsidP="00AD37B6">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AD37B6" w:rsidRPr="00A60707" w14:paraId="4F320F32" w14:textId="77777777" w:rsidTr="0063395D">
        <w:tc>
          <w:tcPr>
            <w:tcW w:w="10070" w:type="dxa"/>
            <w:shd w:val="clear" w:color="auto" w:fill="552503"/>
          </w:tcPr>
          <w:p w14:paraId="677F5F4F" w14:textId="7894A519" w:rsidR="00AD37B6" w:rsidRPr="00A60707" w:rsidRDefault="00AD37B6"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679.560(b)(3)(iii)</w:t>
            </w:r>
            <w:r w:rsidR="00BB3BCE" w:rsidRPr="00A60707">
              <w:rPr>
                <w:rFonts w:asciiTheme="minorHAnsi" w:hAnsiTheme="minorHAnsi" w:cstheme="minorHAnsi"/>
                <w:bCs w:val="0"/>
                <w:sz w:val="22"/>
                <w:szCs w:val="22"/>
              </w:rPr>
              <w:t xml:space="preserve"> and (b)(4)</w:t>
            </w:r>
            <w:r w:rsidRPr="00A60707">
              <w:rPr>
                <w:rFonts w:asciiTheme="minorHAnsi" w:hAnsiTheme="minorHAnsi" w:cstheme="minorHAnsi"/>
                <w:bCs w:val="0"/>
                <w:sz w:val="22"/>
                <w:szCs w:val="22"/>
              </w:rPr>
              <w:t>: Coordination with Economic Development</w:t>
            </w:r>
          </w:p>
          <w:p w14:paraId="1C7853C3" w14:textId="77777777" w:rsidR="00AD37B6" w:rsidRPr="00A60707" w:rsidRDefault="00AD37B6" w:rsidP="0063395D">
            <w:pPr>
              <w:pStyle w:val="Heading1"/>
              <w:spacing w:before="0"/>
              <w:ind w:left="0"/>
              <w:contextualSpacing/>
              <w:rPr>
                <w:rFonts w:asciiTheme="minorHAnsi" w:hAnsiTheme="minorHAnsi" w:cstheme="minorHAnsi"/>
                <w:bCs w:val="0"/>
                <w:sz w:val="22"/>
                <w:szCs w:val="22"/>
              </w:rPr>
            </w:pPr>
          </w:p>
        </w:tc>
      </w:tr>
      <w:tr w:rsidR="00AD37B6" w:rsidRPr="00A60707" w14:paraId="039CA909" w14:textId="77777777" w:rsidTr="0063395D">
        <w:tc>
          <w:tcPr>
            <w:tcW w:w="10070" w:type="dxa"/>
          </w:tcPr>
          <w:p w14:paraId="4E7DC336" w14:textId="2476A134" w:rsidR="00AD37B6" w:rsidRPr="00A60707" w:rsidRDefault="00AD37B6" w:rsidP="0063395D">
            <w:pPr>
              <w:rPr>
                <w:rFonts w:eastAsia="Calibri" w:cstheme="minorHAnsi"/>
                <w:bCs/>
              </w:rPr>
            </w:pPr>
            <w:r w:rsidRPr="00A60707">
              <w:rPr>
                <w:rFonts w:cstheme="minorHAnsi"/>
              </w:rPr>
              <w:t xml:space="preserve">Describe the strategies and services that will be used in the local area to </w:t>
            </w:r>
            <w:r w:rsidRPr="00A60707">
              <w:rPr>
                <w:rFonts w:cstheme="minorHAnsi"/>
                <w:bCs/>
              </w:rPr>
              <w:t>better coordinate workforce development programs and economic development</w:t>
            </w:r>
            <w:r w:rsidR="00BB3BCE" w:rsidRPr="00A60707">
              <w:rPr>
                <w:rFonts w:cstheme="minorHAnsi"/>
                <w:bCs/>
              </w:rPr>
              <w:t xml:space="preserve"> including the promotion of entrepreneurial skills training and </w:t>
            </w:r>
            <w:proofErr w:type="gramStart"/>
            <w:r w:rsidR="00BB3BCE" w:rsidRPr="00A60707">
              <w:rPr>
                <w:rFonts w:cstheme="minorHAnsi"/>
                <w:bCs/>
              </w:rPr>
              <w:t>microenterprise</w:t>
            </w:r>
            <w:proofErr w:type="gramEnd"/>
            <w:r w:rsidR="00BB3BCE" w:rsidRPr="00A60707">
              <w:rPr>
                <w:rFonts w:cstheme="minorHAnsi"/>
                <w:bCs/>
              </w:rPr>
              <w:t xml:space="preserve"> services</w:t>
            </w:r>
            <w:r w:rsidRPr="00A60707">
              <w:rPr>
                <w:rFonts w:eastAsia="Calibri" w:cstheme="minorHAnsi"/>
                <w:bCs/>
              </w:rPr>
              <w:t>.</w:t>
            </w:r>
          </w:p>
          <w:p w14:paraId="49B6C47C" w14:textId="77777777" w:rsidR="00AD37B6" w:rsidRPr="00A60707" w:rsidRDefault="00AD37B6" w:rsidP="0063395D">
            <w:pPr>
              <w:pStyle w:val="Heading1"/>
              <w:spacing w:before="0"/>
              <w:ind w:left="0"/>
              <w:contextualSpacing/>
              <w:rPr>
                <w:rFonts w:asciiTheme="minorHAnsi" w:hAnsiTheme="minorHAnsi" w:cstheme="minorHAnsi"/>
                <w:b w:val="0"/>
                <w:sz w:val="22"/>
                <w:szCs w:val="22"/>
              </w:rPr>
            </w:pPr>
          </w:p>
        </w:tc>
      </w:tr>
    </w:tbl>
    <w:p w14:paraId="2C0D6589" w14:textId="77777777" w:rsidR="00AD37B6" w:rsidRPr="00A60707" w:rsidRDefault="00AD37B6" w:rsidP="00AD37B6">
      <w:pPr>
        <w:spacing w:after="0"/>
        <w:rPr>
          <w:rFonts w:cstheme="minorHAnsi"/>
          <w:bCs/>
        </w:rPr>
      </w:pPr>
    </w:p>
    <w:p w14:paraId="18FCF324" w14:textId="77777777" w:rsidR="00AD37B6" w:rsidRPr="00A60707" w:rsidRDefault="00AD37B6" w:rsidP="00AD37B6">
      <w:pPr>
        <w:pStyle w:val="Heading1"/>
        <w:spacing w:before="0"/>
        <w:ind w:left="0"/>
        <w:contextualSpacing/>
        <w:rPr>
          <w:rFonts w:asciiTheme="minorHAnsi" w:hAnsiTheme="minorHAnsi" w:cstheme="minorHAnsi"/>
          <w:sz w:val="22"/>
          <w:szCs w:val="22"/>
        </w:rPr>
      </w:pPr>
    </w:p>
    <w:p w14:paraId="3B0872A9" w14:textId="7363BD7E" w:rsidR="00AD37B6" w:rsidRPr="00A60707" w:rsidRDefault="00AD37B6" w:rsidP="00AD37B6">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9</w:t>
      </w:r>
    </w:p>
    <w:sdt>
      <w:sdtPr>
        <w:rPr>
          <w:rFonts w:ascii="Arial Black" w:eastAsia="Arial Black" w:hAnsi="Arial Black" w:cs="Arial Black"/>
          <w:b/>
          <w:bCs/>
          <w:sz w:val="24"/>
          <w:szCs w:val="24"/>
          <w:lang w:bidi="en-US"/>
        </w:rPr>
        <w:id w:val="1862241584"/>
        <w:placeholder>
          <w:docPart w:val="46B09FF253224D9D81F4F3703524731A"/>
        </w:placeholder>
      </w:sdtPr>
      <w:sdtEndPr>
        <w:rPr>
          <w:rFonts w:cstheme="minorHAnsi"/>
        </w:rPr>
      </w:sdtEndPr>
      <w:sdtContent>
        <w:p w14:paraId="32E49B5D" w14:textId="5DA329CB" w:rsidR="00792F52" w:rsidRPr="00F82E19" w:rsidRDefault="00792F52" w:rsidP="00F82E19">
          <w:r w:rsidRPr="00F82E19">
            <w:t>Workforce development and economic development strategies are intentionally aligned to support business growth, industry competitiveness, and regional economic resilience.</w:t>
          </w:r>
        </w:p>
        <w:p w14:paraId="0729055F" w14:textId="77777777" w:rsidR="00792F52" w:rsidRPr="00524D93" w:rsidRDefault="00792F52" w:rsidP="00F82E19">
          <w:pPr>
            <w:rPr>
              <w:b/>
              <w:bCs/>
            </w:rPr>
          </w:pPr>
          <w:r w:rsidRPr="00524D93">
            <w:rPr>
              <w:b/>
              <w:bCs/>
            </w:rPr>
            <w:t>Strategic Alignment</w:t>
          </w:r>
        </w:p>
        <w:p w14:paraId="4BBFC508" w14:textId="77777777" w:rsidR="00792F52" w:rsidRPr="00F82E19" w:rsidRDefault="00792F52" w:rsidP="00F82E19">
          <w:r w:rsidRPr="00F82E19">
            <w:t>Integrated Planning and Information Sharing</w:t>
          </w:r>
          <w:r w:rsidRPr="00F82E19">
            <w:br/>
            <w:t>Workforce leadership regularly coordinates with regional economic development organizations, ports, chambers of commerce, small business development centers (SBDCs), and local government entities to align labor market priorities, industry recruitment efforts, and business retention strategies. Labor market data, industry projections, and workforce pipeline capacity are shared to inform regional economic strategies.</w:t>
          </w:r>
        </w:p>
        <w:p w14:paraId="16F6B49A" w14:textId="77777777" w:rsidR="00792F52" w:rsidRPr="00F82E19" w:rsidRDefault="00792F52" w:rsidP="00F82E19">
          <w:r w:rsidRPr="00F82E19">
            <w:t>Business Retention and Expansion Support</w:t>
          </w:r>
          <w:r w:rsidRPr="00F82E19">
            <w:br/>
            <w:t>Workforce services are integrated into business retention and expansion efforts. When economic development partners engage employers considering expansion, relocation, or restructuring, workforce representatives provide talent pipeline data, training resources, apprenticeship options, and Rapid Response services when needed.</w:t>
          </w:r>
        </w:p>
        <w:p w14:paraId="117B329E" w14:textId="77777777" w:rsidR="00792F52" w:rsidRPr="00F82E19" w:rsidRDefault="00792F52" w:rsidP="00F82E19">
          <w:r w:rsidRPr="00F82E19">
            <w:lastRenderedPageBreak/>
            <w:t>Sector Strategy Alignment</w:t>
          </w:r>
          <w:r w:rsidRPr="00F82E19">
            <w:br/>
            <w:t>Priority sectors identified in Section 2—including healthcare, manufacturing, maritime, and leisure and hospitality—are supported through coordinated workforce and economic development strategies. Sector partnerships inform both talent development investments and broader industry competitiveness initiatives, including infrastructure, supply chain, and innovation strategies.</w:t>
          </w:r>
        </w:p>
        <w:p w14:paraId="3E51937E" w14:textId="77777777" w:rsidR="00792F52" w:rsidRPr="00524D93" w:rsidRDefault="00792F52" w:rsidP="00F82E19">
          <w:pPr>
            <w:rPr>
              <w:b/>
              <w:bCs/>
            </w:rPr>
          </w:pPr>
          <w:r w:rsidRPr="00524D93">
            <w:rPr>
              <w:b/>
              <w:bCs/>
            </w:rPr>
            <w:t>Entrepreneurial and Microenterprise Support</w:t>
          </w:r>
        </w:p>
        <w:p w14:paraId="5A94162C" w14:textId="77777777" w:rsidR="00792F52" w:rsidRPr="00F82E19" w:rsidRDefault="00792F52" w:rsidP="00F82E19">
          <w:r w:rsidRPr="00F82E19">
            <w:t>Entrepreneurial Skills Training</w:t>
          </w:r>
          <w:r w:rsidRPr="00F82E19">
            <w:br/>
            <w:t>The workforce system promotes entrepreneurial skill development through partnerships with Small Business Development Centers (SBDCs), community colleges, economic development districts, and nonprofit business support organizations. Services include business planning support, financial literacy training, and guidance on licensing and regulatory compliance.</w:t>
          </w:r>
        </w:p>
        <w:p w14:paraId="7E23882C" w14:textId="77777777" w:rsidR="00792F52" w:rsidRPr="00F82E19" w:rsidRDefault="00792F52" w:rsidP="00F82E19">
          <w:r w:rsidRPr="00F82E19">
            <w:t>Microenterprise and Small Business Services</w:t>
          </w:r>
          <w:r w:rsidRPr="00F82E19">
            <w:br/>
            <w:t>Small employers and emerging entrepreneurs are connected to:</w:t>
          </w:r>
        </w:p>
        <w:p w14:paraId="342BF94B" w14:textId="77777777" w:rsidR="00792F52" w:rsidRPr="00F82E19" w:rsidRDefault="00792F52" w:rsidP="00AB3EC1">
          <w:pPr>
            <w:pStyle w:val="ListParagraph"/>
            <w:numPr>
              <w:ilvl w:val="0"/>
              <w:numId w:val="61"/>
            </w:numPr>
          </w:pPr>
          <w:r w:rsidRPr="00F82E19">
            <w:t>Business development counseling</w:t>
          </w:r>
        </w:p>
        <w:p w14:paraId="16078F16" w14:textId="77777777" w:rsidR="00792F52" w:rsidRPr="00F82E19" w:rsidRDefault="00792F52" w:rsidP="00AB3EC1">
          <w:pPr>
            <w:pStyle w:val="ListParagraph"/>
            <w:numPr>
              <w:ilvl w:val="0"/>
              <w:numId w:val="61"/>
            </w:numPr>
          </w:pPr>
          <w:r w:rsidRPr="00F82E19">
            <w:t>Access to capital resources</w:t>
          </w:r>
        </w:p>
        <w:p w14:paraId="3B08F47E" w14:textId="77777777" w:rsidR="00792F52" w:rsidRPr="00F82E19" w:rsidRDefault="00792F52" w:rsidP="00AB3EC1">
          <w:pPr>
            <w:pStyle w:val="ListParagraph"/>
            <w:numPr>
              <w:ilvl w:val="0"/>
              <w:numId w:val="61"/>
            </w:numPr>
          </w:pPr>
          <w:r w:rsidRPr="00F82E19">
            <w:t>Technical assistance and mentorship</w:t>
          </w:r>
        </w:p>
        <w:p w14:paraId="619853C6" w14:textId="77777777" w:rsidR="00792F52" w:rsidRPr="00F82E19" w:rsidRDefault="00792F52" w:rsidP="00AB3EC1">
          <w:pPr>
            <w:pStyle w:val="ListParagraph"/>
            <w:numPr>
              <w:ilvl w:val="0"/>
              <w:numId w:val="61"/>
            </w:numPr>
          </w:pPr>
          <w:r w:rsidRPr="00F82E19">
            <w:t>Talent recruitment support</w:t>
          </w:r>
        </w:p>
        <w:p w14:paraId="2BD2B024" w14:textId="77777777" w:rsidR="00792F52" w:rsidRPr="00F82E19" w:rsidRDefault="00792F52" w:rsidP="00F82E19">
          <w:r w:rsidRPr="00F82E19">
            <w:t>Workforce programs also support self-employment exploration when appropriate, particularly for individuals facing barriers to traditional employment.</w:t>
          </w:r>
        </w:p>
        <w:p w14:paraId="4CBC2D6B" w14:textId="77777777" w:rsidR="00792F52" w:rsidRPr="00F82E19" w:rsidRDefault="00792F52" w:rsidP="00F82E19">
          <w:r w:rsidRPr="00F82E19">
            <w:t>Coordinated Outcomes</w:t>
          </w:r>
        </w:p>
        <w:p w14:paraId="6A2741A1" w14:textId="77777777" w:rsidR="00792F52" w:rsidRPr="00F82E19" w:rsidRDefault="00792F52" w:rsidP="00F82E19">
          <w:r w:rsidRPr="00F82E19">
            <w:t>By aligning workforce investments with economic development priorities, the system:</w:t>
          </w:r>
        </w:p>
        <w:p w14:paraId="7F0D9C92" w14:textId="77777777" w:rsidR="00792F52" w:rsidRPr="00F82E19" w:rsidRDefault="00792F52" w:rsidP="00AB3EC1">
          <w:pPr>
            <w:pStyle w:val="ListParagraph"/>
            <w:numPr>
              <w:ilvl w:val="0"/>
              <w:numId w:val="62"/>
            </w:numPr>
          </w:pPr>
          <w:r w:rsidRPr="00F82E19">
            <w:t>Supports industry growth and diversification</w:t>
          </w:r>
        </w:p>
        <w:p w14:paraId="483C7A22" w14:textId="77777777" w:rsidR="00792F52" w:rsidRPr="00F82E19" w:rsidRDefault="00792F52" w:rsidP="00AB3EC1">
          <w:pPr>
            <w:pStyle w:val="ListParagraph"/>
            <w:numPr>
              <w:ilvl w:val="0"/>
              <w:numId w:val="62"/>
            </w:numPr>
          </w:pPr>
          <w:r w:rsidRPr="00F82E19">
            <w:t>Strengthens local talent pipelines</w:t>
          </w:r>
        </w:p>
        <w:p w14:paraId="5326562C" w14:textId="77777777" w:rsidR="00792F52" w:rsidRPr="00F82E19" w:rsidRDefault="00792F52" w:rsidP="00AB3EC1">
          <w:pPr>
            <w:pStyle w:val="ListParagraph"/>
            <w:numPr>
              <w:ilvl w:val="0"/>
              <w:numId w:val="62"/>
            </w:numPr>
          </w:pPr>
          <w:r w:rsidRPr="00F82E19">
            <w:t>Improves business retention and expansion outcomes</w:t>
          </w:r>
        </w:p>
        <w:p w14:paraId="00C4BE70" w14:textId="77777777" w:rsidR="00792F52" w:rsidRPr="00F82E19" w:rsidRDefault="00792F52" w:rsidP="00AB3EC1">
          <w:pPr>
            <w:pStyle w:val="ListParagraph"/>
            <w:numPr>
              <w:ilvl w:val="0"/>
              <w:numId w:val="62"/>
            </w:numPr>
          </w:pPr>
          <w:r w:rsidRPr="00F82E19">
            <w:t>Promotes inclusive economic participation, including support for small businesses and underrepresented entrepreneurs</w:t>
          </w:r>
        </w:p>
        <w:p w14:paraId="16CA8A1C" w14:textId="77777777" w:rsidR="00792F52" w:rsidRPr="00F82E19" w:rsidRDefault="00792F52" w:rsidP="00F82E19">
          <w:r w:rsidRPr="00F82E19">
            <w:t>This coordinated approach ensures workforce development is not operating in parallel to economic development—but as a fully integrated driver of regional economic vitality.</w:t>
          </w:r>
        </w:p>
        <w:p w14:paraId="4E239B47" w14:textId="73210938" w:rsidR="00AD37B6" w:rsidRPr="00A60707" w:rsidRDefault="009924D9" w:rsidP="004E7F9B">
          <w:pPr>
            <w:pStyle w:val="BodyText"/>
            <w:spacing w:before="1" w:line="235" w:lineRule="auto"/>
            <w:ind w:left="90" w:right="281"/>
            <w:jc w:val="both"/>
            <w:rPr>
              <w:rFonts w:asciiTheme="minorHAnsi" w:hAnsiTheme="minorHAnsi" w:cstheme="minorHAnsi"/>
              <w:color w:val="000000" w:themeColor="text1"/>
              <w:sz w:val="22"/>
              <w:szCs w:val="22"/>
            </w:rPr>
          </w:pPr>
        </w:p>
      </w:sdtContent>
    </w:sdt>
    <w:p w14:paraId="4708E37C" w14:textId="77777777" w:rsidR="00AD37B6" w:rsidRPr="00A60707" w:rsidRDefault="00AD37B6" w:rsidP="00AD37B6">
      <w:pPr>
        <w:pStyle w:val="Heading1"/>
        <w:spacing w:before="0"/>
        <w:ind w:left="0"/>
        <w:contextualSpacing/>
        <w:rPr>
          <w:rFonts w:asciiTheme="minorHAnsi" w:hAnsiTheme="minorHAnsi" w:cstheme="minorHAnsi"/>
          <w:sz w:val="22"/>
          <w:szCs w:val="22"/>
        </w:rPr>
      </w:pPr>
    </w:p>
    <w:p w14:paraId="3B0BED14" w14:textId="77777777" w:rsidR="00AD37B6" w:rsidRPr="00A60707" w:rsidRDefault="00AD37B6" w:rsidP="00AD37B6">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AD37B6" w:rsidRPr="00A60707" w14:paraId="5FCA3C1A" w14:textId="77777777" w:rsidTr="0063395D">
        <w:tc>
          <w:tcPr>
            <w:tcW w:w="10070" w:type="dxa"/>
            <w:shd w:val="clear" w:color="auto" w:fill="552503"/>
          </w:tcPr>
          <w:p w14:paraId="252814AC" w14:textId="7AFE21EE" w:rsidR="00AD37B6" w:rsidRPr="00A60707" w:rsidRDefault="00AD37B6" w:rsidP="00662298">
            <w:pPr>
              <w:pStyle w:val="Heading1"/>
              <w:numPr>
                <w:ilvl w:val="1"/>
                <w:numId w:val="9"/>
              </w:numPr>
              <w:spacing w:before="0"/>
              <w:contextualSpacing/>
              <w:rPr>
                <w:rFonts w:asciiTheme="minorHAnsi" w:hAnsiTheme="minorHAnsi" w:cstheme="minorHAnsi"/>
                <w:bCs w:val="0"/>
                <w:sz w:val="22"/>
                <w:szCs w:val="22"/>
              </w:rPr>
            </w:pPr>
            <w:r w:rsidRPr="00A60707">
              <w:rPr>
                <w:rFonts w:asciiTheme="minorHAnsi" w:hAnsiTheme="minorHAnsi" w:cstheme="minorHAnsi"/>
                <w:bCs w:val="0"/>
                <w:sz w:val="22"/>
                <w:szCs w:val="22"/>
              </w:rPr>
              <w:t>20 CFR 679.560(b)(3)(iv): Linkages to Unemployment Insurance</w:t>
            </w:r>
          </w:p>
          <w:p w14:paraId="0DADCE26" w14:textId="77777777" w:rsidR="00AD37B6" w:rsidRPr="00A60707" w:rsidRDefault="00AD37B6" w:rsidP="0063395D">
            <w:pPr>
              <w:pStyle w:val="Heading1"/>
              <w:spacing w:before="0"/>
              <w:ind w:left="0"/>
              <w:contextualSpacing/>
              <w:rPr>
                <w:rFonts w:asciiTheme="minorHAnsi" w:hAnsiTheme="minorHAnsi" w:cstheme="minorHAnsi"/>
                <w:bCs w:val="0"/>
                <w:sz w:val="22"/>
                <w:szCs w:val="22"/>
              </w:rPr>
            </w:pPr>
          </w:p>
        </w:tc>
      </w:tr>
      <w:tr w:rsidR="00AD37B6" w:rsidRPr="00A60707" w14:paraId="1410163D" w14:textId="77777777" w:rsidTr="0063395D">
        <w:tc>
          <w:tcPr>
            <w:tcW w:w="10070" w:type="dxa"/>
          </w:tcPr>
          <w:p w14:paraId="6C70A967" w14:textId="0215FCD9" w:rsidR="00AD37B6" w:rsidRPr="00A60707" w:rsidRDefault="00AD37B6" w:rsidP="0063395D">
            <w:pPr>
              <w:rPr>
                <w:rFonts w:eastAsia="Calibri" w:cstheme="minorHAnsi"/>
                <w:bCs/>
              </w:rPr>
            </w:pPr>
            <w:r w:rsidRPr="00A60707">
              <w:rPr>
                <w:rFonts w:cstheme="minorHAnsi"/>
              </w:rPr>
              <w:t xml:space="preserve">Describe the strategies and services that will be used in the local area to </w:t>
            </w:r>
            <w:r w:rsidRPr="00A60707">
              <w:rPr>
                <w:rFonts w:cstheme="minorHAnsi"/>
                <w:bCs/>
              </w:rPr>
              <w:t xml:space="preserve">strengthen </w:t>
            </w:r>
            <w:proofErr w:type="gramStart"/>
            <w:r w:rsidRPr="00A60707">
              <w:rPr>
                <w:rFonts w:cstheme="minorHAnsi"/>
                <w:bCs/>
              </w:rPr>
              <w:t>linkages</w:t>
            </w:r>
            <w:proofErr w:type="gramEnd"/>
            <w:r w:rsidRPr="00A60707">
              <w:rPr>
                <w:rFonts w:cstheme="minorHAnsi"/>
                <w:bCs/>
              </w:rPr>
              <w:t xml:space="preserve"> between WorkSource Oregon </w:t>
            </w:r>
            <w:r w:rsidR="00DB315A" w:rsidRPr="00A60707">
              <w:rPr>
                <w:rFonts w:cstheme="minorHAnsi"/>
                <w:bCs/>
              </w:rPr>
              <w:t xml:space="preserve">(as defined) </w:t>
            </w:r>
            <w:r w:rsidRPr="00A60707">
              <w:rPr>
                <w:rFonts w:cstheme="minorHAnsi"/>
                <w:bCs/>
              </w:rPr>
              <w:t>and unemployment insurance programs</w:t>
            </w:r>
            <w:r w:rsidRPr="00A60707">
              <w:rPr>
                <w:rFonts w:eastAsia="Calibri" w:cstheme="minorHAnsi"/>
                <w:bCs/>
              </w:rPr>
              <w:t>.</w:t>
            </w:r>
          </w:p>
          <w:p w14:paraId="391FCD34" w14:textId="77777777" w:rsidR="00AD37B6" w:rsidRPr="00A60707" w:rsidRDefault="00AD37B6" w:rsidP="0063395D">
            <w:pPr>
              <w:pStyle w:val="Heading1"/>
              <w:spacing w:before="0"/>
              <w:ind w:left="0"/>
              <w:contextualSpacing/>
              <w:rPr>
                <w:rFonts w:asciiTheme="minorHAnsi" w:hAnsiTheme="minorHAnsi" w:cstheme="minorHAnsi"/>
                <w:b w:val="0"/>
                <w:sz w:val="22"/>
                <w:szCs w:val="22"/>
              </w:rPr>
            </w:pPr>
          </w:p>
        </w:tc>
      </w:tr>
    </w:tbl>
    <w:p w14:paraId="4831ED8A" w14:textId="77777777" w:rsidR="00AD37B6" w:rsidRPr="00A60707" w:rsidRDefault="00AD37B6" w:rsidP="00AD37B6">
      <w:pPr>
        <w:spacing w:after="0"/>
        <w:rPr>
          <w:rFonts w:cstheme="minorHAnsi"/>
          <w:bCs/>
        </w:rPr>
      </w:pPr>
    </w:p>
    <w:p w14:paraId="3E7296A2" w14:textId="77777777" w:rsidR="00AD37B6" w:rsidRPr="00A60707" w:rsidRDefault="00AD37B6" w:rsidP="00AD37B6">
      <w:pPr>
        <w:pStyle w:val="Heading1"/>
        <w:spacing w:before="0"/>
        <w:ind w:left="0"/>
        <w:contextualSpacing/>
        <w:rPr>
          <w:rFonts w:asciiTheme="minorHAnsi" w:hAnsiTheme="minorHAnsi" w:cstheme="minorHAnsi"/>
          <w:sz w:val="22"/>
          <w:szCs w:val="22"/>
        </w:rPr>
      </w:pPr>
    </w:p>
    <w:p w14:paraId="4D0993FA" w14:textId="522ADD82" w:rsidR="00AD37B6" w:rsidRPr="00A60707" w:rsidRDefault="00AD37B6" w:rsidP="00AD37B6">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w:t>
      </w:r>
      <w:r w:rsidR="00B91150" w:rsidRPr="00A60707">
        <w:rPr>
          <w:rFonts w:asciiTheme="minorHAnsi" w:hAnsiTheme="minorHAnsi" w:cstheme="minorHAnsi"/>
          <w:sz w:val="22"/>
          <w:szCs w:val="22"/>
        </w:rPr>
        <w:t>10</w:t>
      </w:r>
    </w:p>
    <w:sdt>
      <w:sdtPr>
        <w:rPr>
          <w:rFonts w:cstheme="minorHAnsi"/>
          <w:b/>
          <w:bCs/>
        </w:rPr>
        <w:id w:val="2106456109"/>
        <w:placeholder>
          <w:docPart w:val="909151F99A164E0AB0BFD2C11ACBC954"/>
        </w:placeholder>
      </w:sdtPr>
      <w:sdtEndPr>
        <w:rPr>
          <w:b w:val="0"/>
          <w:bCs w:val="0"/>
          <w:color w:val="000000" w:themeColor="text1"/>
        </w:rPr>
      </w:sdtEndPr>
      <w:sdtContent>
        <w:p w14:paraId="067F7C5A" w14:textId="051AD022" w:rsidR="009A2419" w:rsidRPr="009A2419" w:rsidRDefault="009A2419" w:rsidP="009A2419">
          <w:pPr>
            <w:spacing w:after="160" w:line="278" w:lineRule="auto"/>
            <w:rPr>
              <w:rFonts w:cstheme="minorHAnsi"/>
              <w:color w:val="000000" w:themeColor="text1"/>
            </w:rPr>
          </w:pPr>
          <w:r w:rsidRPr="009A2419">
            <w:rPr>
              <w:rFonts w:cstheme="minorHAnsi"/>
              <w:color w:val="000000" w:themeColor="text1"/>
            </w:rPr>
            <w:t>Strategies focus on integration of reemployment services, data coordination, and early engagement of claimants to reduce duration of unemployment and improve employment outcomes.</w:t>
          </w:r>
        </w:p>
        <w:p w14:paraId="63D237AD" w14:textId="77777777" w:rsidR="009A2419" w:rsidRPr="009A2419" w:rsidRDefault="009A2419" w:rsidP="009A2419">
          <w:pPr>
            <w:spacing w:after="160" w:line="278" w:lineRule="auto"/>
            <w:rPr>
              <w:rFonts w:cstheme="minorHAnsi"/>
              <w:b/>
              <w:bCs/>
              <w:color w:val="000000" w:themeColor="text1"/>
            </w:rPr>
          </w:pPr>
          <w:r w:rsidRPr="009A2419">
            <w:rPr>
              <w:rFonts w:cstheme="minorHAnsi"/>
              <w:b/>
              <w:bCs/>
              <w:color w:val="000000" w:themeColor="text1"/>
            </w:rPr>
            <w:t>Integrated Reemployment Services</w:t>
          </w:r>
        </w:p>
        <w:p w14:paraId="12AECBCB" w14:textId="77777777" w:rsidR="009A2419" w:rsidRPr="009A2419" w:rsidRDefault="009A2419" w:rsidP="00524D93">
          <w:pPr>
            <w:spacing w:after="0" w:line="240" w:lineRule="auto"/>
            <w:rPr>
              <w:rFonts w:cstheme="minorHAnsi"/>
              <w:color w:val="000000" w:themeColor="text1"/>
            </w:rPr>
          </w:pPr>
          <w:r w:rsidRPr="009A2419">
            <w:rPr>
              <w:rFonts w:cstheme="minorHAnsi"/>
              <w:color w:val="000000" w:themeColor="text1"/>
            </w:rPr>
            <w:t>WorkSource Oregon centers coordinate closely with the Oregon Employment Department (OED) to ensure unemployment insurance (UI) claimants are connected early to reemployment services. This includes:</w:t>
          </w:r>
        </w:p>
        <w:p w14:paraId="56CCD335" w14:textId="77777777" w:rsidR="009A2419" w:rsidRPr="009A2419" w:rsidRDefault="009A2419" w:rsidP="00AB3EC1">
          <w:pPr>
            <w:numPr>
              <w:ilvl w:val="0"/>
              <w:numId w:val="42"/>
            </w:numPr>
            <w:spacing w:after="0" w:line="240" w:lineRule="auto"/>
            <w:rPr>
              <w:rFonts w:cstheme="minorHAnsi"/>
              <w:color w:val="000000" w:themeColor="text1"/>
            </w:rPr>
          </w:pPr>
          <w:r w:rsidRPr="009A2419">
            <w:rPr>
              <w:rFonts w:cstheme="minorHAnsi"/>
              <w:color w:val="000000" w:themeColor="text1"/>
            </w:rPr>
            <w:t>Reemployment Services and Eligibility Assessment (RESEA) coordination</w:t>
          </w:r>
        </w:p>
        <w:p w14:paraId="0ACF7565" w14:textId="77777777" w:rsidR="009A2419" w:rsidRPr="009A2419" w:rsidRDefault="009A2419" w:rsidP="00AB3EC1">
          <w:pPr>
            <w:numPr>
              <w:ilvl w:val="0"/>
              <w:numId w:val="42"/>
            </w:numPr>
            <w:spacing w:after="0" w:line="240" w:lineRule="auto"/>
            <w:rPr>
              <w:rFonts w:cstheme="minorHAnsi"/>
              <w:color w:val="000000" w:themeColor="text1"/>
            </w:rPr>
          </w:pPr>
          <w:r w:rsidRPr="009A2419">
            <w:rPr>
              <w:rFonts w:cstheme="minorHAnsi"/>
              <w:color w:val="000000" w:themeColor="text1"/>
            </w:rPr>
            <w:t>Referral to WIOA Title I career and training services</w:t>
          </w:r>
        </w:p>
        <w:p w14:paraId="53D74EB3" w14:textId="77777777" w:rsidR="009A2419" w:rsidRPr="009A2419" w:rsidRDefault="009A2419" w:rsidP="00AB3EC1">
          <w:pPr>
            <w:numPr>
              <w:ilvl w:val="0"/>
              <w:numId w:val="42"/>
            </w:numPr>
            <w:spacing w:after="0" w:line="240" w:lineRule="auto"/>
            <w:rPr>
              <w:rFonts w:cstheme="minorHAnsi"/>
              <w:color w:val="000000" w:themeColor="text1"/>
            </w:rPr>
          </w:pPr>
          <w:r w:rsidRPr="009A2419">
            <w:rPr>
              <w:rFonts w:cstheme="minorHAnsi"/>
              <w:color w:val="000000" w:themeColor="text1"/>
            </w:rPr>
            <w:t>Enrollment into workshops, job search assistance, and skill development activities</w:t>
          </w:r>
        </w:p>
        <w:p w14:paraId="05F30CE9" w14:textId="77777777" w:rsidR="009A2419" w:rsidRPr="009A2419" w:rsidRDefault="009A2419" w:rsidP="00AB3EC1">
          <w:pPr>
            <w:numPr>
              <w:ilvl w:val="0"/>
              <w:numId w:val="42"/>
            </w:numPr>
            <w:spacing w:after="0" w:line="240" w:lineRule="auto"/>
            <w:rPr>
              <w:rFonts w:cstheme="minorHAnsi"/>
              <w:color w:val="000000" w:themeColor="text1"/>
            </w:rPr>
          </w:pPr>
          <w:r w:rsidRPr="009A2419">
            <w:rPr>
              <w:rFonts w:cstheme="minorHAnsi"/>
              <w:color w:val="000000" w:themeColor="text1"/>
            </w:rPr>
            <w:t>Rapid Response engagement when layoffs occur</w:t>
          </w:r>
        </w:p>
        <w:p w14:paraId="5842FEFD" w14:textId="77777777" w:rsidR="009A2419" w:rsidRPr="009A2419" w:rsidRDefault="009A2419" w:rsidP="009A2419">
          <w:pPr>
            <w:spacing w:after="160" w:line="278" w:lineRule="auto"/>
            <w:rPr>
              <w:rFonts w:cstheme="minorHAnsi"/>
              <w:color w:val="000000" w:themeColor="text1"/>
            </w:rPr>
          </w:pPr>
          <w:r w:rsidRPr="009A2419">
            <w:rPr>
              <w:rFonts w:cstheme="minorHAnsi"/>
              <w:color w:val="000000" w:themeColor="text1"/>
            </w:rPr>
            <w:t>Claimants identified as likely to exhaust benefits or at risk of long-term unemployment are prioritized for early intervention.</w:t>
          </w:r>
        </w:p>
        <w:p w14:paraId="1D3D2088" w14:textId="77777777" w:rsidR="009A2419" w:rsidRPr="009A2419" w:rsidRDefault="009A2419" w:rsidP="009A2419">
          <w:pPr>
            <w:spacing w:after="160" w:line="278" w:lineRule="auto"/>
            <w:rPr>
              <w:rFonts w:cstheme="minorHAnsi"/>
              <w:b/>
              <w:bCs/>
              <w:color w:val="000000" w:themeColor="text1"/>
            </w:rPr>
          </w:pPr>
          <w:r w:rsidRPr="009A2419">
            <w:rPr>
              <w:rFonts w:cstheme="minorHAnsi"/>
              <w:b/>
              <w:bCs/>
              <w:color w:val="000000" w:themeColor="text1"/>
            </w:rPr>
            <w:t>Cross-Program Coordination</w:t>
          </w:r>
        </w:p>
        <w:p w14:paraId="4D15B51B" w14:textId="77777777" w:rsidR="009A2419" w:rsidRPr="009A2419" w:rsidRDefault="009A2419" w:rsidP="00524D93">
          <w:pPr>
            <w:spacing w:after="0" w:line="240" w:lineRule="auto"/>
            <w:rPr>
              <w:rFonts w:cstheme="minorHAnsi"/>
              <w:color w:val="000000" w:themeColor="text1"/>
            </w:rPr>
          </w:pPr>
          <w:r w:rsidRPr="009A2419">
            <w:rPr>
              <w:rFonts w:cstheme="minorHAnsi"/>
              <w:color w:val="000000" w:themeColor="text1"/>
            </w:rPr>
            <w:t>Staff across UI and WorkSource Oregon programs participate in cross-training to ensure:</w:t>
          </w:r>
        </w:p>
        <w:p w14:paraId="54D1B362" w14:textId="77777777" w:rsidR="009A2419" w:rsidRPr="009A2419" w:rsidRDefault="009A2419" w:rsidP="00AB3EC1">
          <w:pPr>
            <w:numPr>
              <w:ilvl w:val="0"/>
              <w:numId w:val="43"/>
            </w:numPr>
            <w:spacing w:after="0" w:line="240" w:lineRule="auto"/>
            <w:rPr>
              <w:rFonts w:cstheme="minorHAnsi"/>
              <w:color w:val="000000" w:themeColor="text1"/>
            </w:rPr>
          </w:pPr>
          <w:r w:rsidRPr="009A2419">
            <w:rPr>
              <w:rFonts w:cstheme="minorHAnsi"/>
              <w:color w:val="000000" w:themeColor="text1"/>
            </w:rPr>
            <w:t>Accurate referrals between UI and workforce programs</w:t>
          </w:r>
        </w:p>
        <w:p w14:paraId="0BDBA9FF" w14:textId="77777777" w:rsidR="009A2419" w:rsidRPr="009A2419" w:rsidRDefault="009A2419" w:rsidP="00AB3EC1">
          <w:pPr>
            <w:numPr>
              <w:ilvl w:val="0"/>
              <w:numId w:val="43"/>
            </w:numPr>
            <w:spacing w:after="0" w:line="240" w:lineRule="auto"/>
            <w:rPr>
              <w:rFonts w:cstheme="minorHAnsi"/>
              <w:color w:val="000000" w:themeColor="text1"/>
            </w:rPr>
          </w:pPr>
          <w:r w:rsidRPr="009A2419">
            <w:rPr>
              <w:rFonts w:cstheme="minorHAnsi"/>
              <w:color w:val="000000" w:themeColor="text1"/>
            </w:rPr>
            <w:t>Clear communication regarding eligibility, work search requirements, and training options</w:t>
          </w:r>
        </w:p>
        <w:p w14:paraId="051544A0" w14:textId="77777777" w:rsidR="009A2419" w:rsidRPr="009A2419" w:rsidRDefault="009A2419" w:rsidP="00AB3EC1">
          <w:pPr>
            <w:numPr>
              <w:ilvl w:val="0"/>
              <w:numId w:val="43"/>
            </w:numPr>
            <w:spacing w:after="0" w:line="240" w:lineRule="auto"/>
            <w:rPr>
              <w:rFonts w:cstheme="minorHAnsi"/>
              <w:color w:val="000000" w:themeColor="text1"/>
            </w:rPr>
          </w:pPr>
          <w:r w:rsidRPr="009A2419">
            <w:rPr>
              <w:rFonts w:cstheme="minorHAnsi"/>
              <w:color w:val="000000" w:themeColor="text1"/>
            </w:rPr>
            <w:t>Consistent messaging to claimants about available services</w:t>
          </w:r>
        </w:p>
        <w:p w14:paraId="1BF66F51" w14:textId="77777777" w:rsidR="009A2419" w:rsidRPr="009A2419" w:rsidRDefault="009A2419" w:rsidP="009A2419">
          <w:pPr>
            <w:spacing w:after="160" w:line="278" w:lineRule="auto"/>
            <w:rPr>
              <w:rFonts w:cstheme="minorHAnsi"/>
              <w:color w:val="000000" w:themeColor="text1"/>
            </w:rPr>
          </w:pPr>
          <w:r w:rsidRPr="009A2419">
            <w:rPr>
              <w:rFonts w:cstheme="minorHAnsi"/>
              <w:color w:val="000000" w:themeColor="text1"/>
            </w:rPr>
            <w:t>WorkSource staff assist claimants in meeting UI work search requirements through documented engagement in job search workshops, career counseling, and approved training activities.</w:t>
          </w:r>
        </w:p>
        <w:p w14:paraId="58192AF3" w14:textId="77777777" w:rsidR="009A2419" w:rsidRPr="009A2419" w:rsidRDefault="009A2419" w:rsidP="009A2419">
          <w:pPr>
            <w:spacing w:after="160" w:line="278" w:lineRule="auto"/>
            <w:rPr>
              <w:rFonts w:cstheme="minorHAnsi"/>
              <w:b/>
              <w:bCs/>
              <w:color w:val="000000" w:themeColor="text1"/>
            </w:rPr>
          </w:pPr>
          <w:r w:rsidRPr="009A2419">
            <w:rPr>
              <w:rFonts w:cstheme="minorHAnsi"/>
              <w:b/>
              <w:bCs/>
              <w:color w:val="000000" w:themeColor="text1"/>
            </w:rPr>
            <w:t>Data Sharing and System Alignment</w:t>
          </w:r>
        </w:p>
        <w:p w14:paraId="589192C7" w14:textId="77777777" w:rsidR="009A2419" w:rsidRPr="009A2419" w:rsidRDefault="009A2419" w:rsidP="00524D93">
          <w:pPr>
            <w:spacing w:after="0" w:line="240" w:lineRule="auto"/>
            <w:rPr>
              <w:rFonts w:cstheme="minorHAnsi"/>
              <w:color w:val="000000" w:themeColor="text1"/>
            </w:rPr>
          </w:pPr>
          <w:r w:rsidRPr="009A2419">
            <w:rPr>
              <w:rFonts w:cstheme="minorHAnsi"/>
              <w:color w:val="000000" w:themeColor="text1"/>
            </w:rPr>
            <w:t>The local system leverages shared data systems and coordinated case management practices to:</w:t>
          </w:r>
        </w:p>
        <w:p w14:paraId="63B8C8B6" w14:textId="77777777" w:rsidR="009A2419" w:rsidRPr="009A2419" w:rsidRDefault="009A2419" w:rsidP="00AB3EC1">
          <w:pPr>
            <w:numPr>
              <w:ilvl w:val="0"/>
              <w:numId w:val="44"/>
            </w:numPr>
            <w:spacing w:after="0" w:line="240" w:lineRule="auto"/>
            <w:rPr>
              <w:rFonts w:cstheme="minorHAnsi"/>
              <w:color w:val="000000" w:themeColor="text1"/>
            </w:rPr>
          </w:pPr>
          <w:r w:rsidRPr="009A2419">
            <w:rPr>
              <w:rFonts w:cstheme="minorHAnsi"/>
              <w:color w:val="000000" w:themeColor="text1"/>
            </w:rPr>
            <w:t>Track claimant participation in workforce services</w:t>
          </w:r>
        </w:p>
        <w:p w14:paraId="42F8E7F3" w14:textId="77777777" w:rsidR="009A2419" w:rsidRPr="009A2419" w:rsidRDefault="009A2419" w:rsidP="00AB3EC1">
          <w:pPr>
            <w:numPr>
              <w:ilvl w:val="0"/>
              <w:numId w:val="44"/>
            </w:numPr>
            <w:spacing w:after="0" w:line="240" w:lineRule="auto"/>
            <w:rPr>
              <w:rFonts w:cstheme="minorHAnsi"/>
              <w:color w:val="000000" w:themeColor="text1"/>
            </w:rPr>
          </w:pPr>
          <w:r w:rsidRPr="009A2419">
            <w:rPr>
              <w:rFonts w:cstheme="minorHAnsi"/>
              <w:color w:val="000000" w:themeColor="text1"/>
            </w:rPr>
            <w:t>Identify individuals who may benefit from co-enrollment</w:t>
          </w:r>
        </w:p>
        <w:p w14:paraId="61E73C74" w14:textId="77777777" w:rsidR="009A2419" w:rsidRPr="009A2419" w:rsidRDefault="009A2419" w:rsidP="00AB3EC1">
          <w:pPr>
            <w:numPr>
              <w:ilvl w:val="0"/>
              <w:numId w:val="44"/>
            </w:numPr>
            <w:spacing w:after="0" w:line="240" w:lineRule="auto"/>
            <w:rPr>
              <w:rFonts w:cstheme="minorHAnsi"/>
              <w:color w:val="000000" w:themeColor="text1"/>
            </w:rPr>
          </w:pPr>
          <w:r w:rsidRPr="009A2419">
            <w:rPr>
              <w:rFonts w:cstheme="minorHAnsi"/>
              <w:color w:val="000000" w:themeColor="text1"/>
            </w:rPr>
            <w:t>Reduce duplication of services</w:t>
          </w:r>
        </w:p>
        <w:p w14:paraId="7F070C8C" w14:textId="77777777" w:rsidR="009A2419" w:rsidRPr="009A2419" w:rsidRDefault="009A2419" w:rsidP="00AB3EC1">
          <w:pPr>
            <w:numPr>
              <w:ilvl w:val="0"/>
              <w:numId w:val="44"/>
            </w:numPr>
            <w:spacing w:after="0" w:line="240" w:lineRule="auto"/>
            <w:rPr>
              <w:rFonts w:cstheme="minorHAnsi"/>
              <w:color w:val="000000" w:themeColor="text1"/>
            </w:rPr>
          </w:pPr>
          <w:r w:rsidRPr="009A2419">
            <w:rPr>
              <w:rFonts w:cstheme="minorHAnsi"/>
              <w:color w:val="000000" w:themeColor="text1"/>
            </w:rPr>
            <w:t>Monitor reemployment outcomes</w:t>
          </w:r>
        </w:p>
        <w:p w14:paraId="4C7951F7" w14:textId="77777777" w:rsidR="009A2419" w:rsidRPr="009A2419" w:rsidRDefault="009A2419" w:rsidP="009A2419">
          <w:pPr>
            <w:spacing w:after="160" w:line="278" w:lineRule="auto"/>
            <w:rPr>
              <w:rFonts w:cstheme="minorHAnsi"/>
              <w:color w:val="000000" w:themeColor="text1"/>
            </w:rPr>
          </w:pPr>
          <w:r w:rsidRPr="009A2419">
            <w:rPr>
              <w:rFonts w:cstheme="minorHAnsi"/>
              <w:color w:val="000000" w:themeColor="text1"/>
            </w:rPr>
            <w:t>Labor market information provided by OED economists informs both UI reemployment efforts and broader workforce investments.</w:t>
          </w:r>
        </w:p>
        <w:p w14:paraId="654A5B5A" w14:textId="77777777" w:rsidR="009A2419" w:rsidRPr="009A2419" w:rsidRDefault="009A2419" w:rsidP="009A2419">
          <w:pPr>
            <w:spacing w:after="160" w:line="278" w:lineRule="auto"/>
            <w:rPr>
              <w:rFonts w:cstheme="minorHAnsi"/>
              <w:b/>
              <w:bCs/>
              <w:color w:val="000000" w:themeColor="text1"/>
            </w:rPr>
          </w:pPr>
          <w:r w:rsidRPr="009A2419">
            <w:rPr>
              <w:rFonts w:cstheme="minorHAnsi"/>
              <w:b/>
              <w:bCs/>
              <w:color w:val="000000" w:themeColor="text1"/>
            </w:rPr>
            <w:t>Targeted Outreach and Access</w:t>
          </w:r>
        </w:p>
        <w:p w14:paraId="709F77BD" w14:textId="77777777" w:rsidR="009A2419" w:rsidRPr="009A2419" w:rsidRDefault="009A2419" w:rsidP="00524D93">
          <w:pPr>
            <w:spacing w:after="0" w:line="240" w:lineRule="auto"/>
            <w:rPr>
              <w:rFonts w:cstheme="minorHAnsi"/>
              <w:color w:val="000000" w:themeColor="text1"/>
            </w:rPr>
          </w:pPr>
          <w:r w:rsidRPr="009A2419">
            <w:rPr>
              <w:rFonts w:cstheme="minorHAnsi"/>
              <w:color w:val="000000" w:themeColor="text1"/>
            </w:rPr>
            <w:t>UI claimants receive proactive outreach regarding:</w:t>
          </w:r>
        </w:p>
        <w:p w14:paraId="30C18B04" w14:textId="77777777" w:rsidR="009A2419" w:rsidRPr="009A2419" w:rsidRDefault="009A2419" w:rsidP="00AB3EC1">
          <w:pPr>
            <w:numPr>
              <w:ilvl w:val="0"/>
              <w:numId w:val="45"/>
            </w:numPr>
            <w:spacing w:after="0" w:line="240" w:lineRule="auto"/>
            <w:rPr>
              <w:rFonts w:cstheme="minorHAnsi"/>
              <w:color w:val="000000" w:themeColor="text1"/>
            </w:rPr>
          </w:pPr>
          <w:r w:rsidRPr="009A2419">
            <w:rPr>
              <w:rFonts w:cstheme="minorHAnsi"/>
              <w:color w:val="000000" w:themeColor="text1"/>
            </w:rPr>
            <w:t>Training opportunities aligned with in-demand industries</w:t>
          </w:r>
        </w:p>
        <w:p w14:paraId="0BFEEDF3" w14:textId="77777777" w:rsidR="009A2419" w:rsidRPr="009A2419" w:rsidRDefault="009A2419" w:rsidP="00AB3EC1">
          <w:pPr>
            <w:numPr>
              <w:ilvl w:val="0"/>
              <w:numId w:val="45"/>
            </w:numPr>
            <w:spacing w:after="0" w:line="240" w:lineRule="auto"/>
            <w:rPr>
              <w:rFonts w:cstheme="minorHAnsi"/>
              <w:color w:val="000000" w:themeColor="text1"/>
            </w:rPr>
          </w:pPr>
          <w:r w:rsidRPr="009A2419">
            <w:rPr>
              <w:rFonts w:cstheme="minorHAnsi"/>
              <w:color w:val="000000" w:themeColor="text1"/>
            </w:rPr>
            <w:t>Supportive services available through workforce programs</w:t>
          </w:r>
        </w:p>
        <w:p w14:paraId="4DFB406B" w14:textId="77777777" w:rsidR="009A2419" w:rsidRPr="009A2419" w:rsidRDefault="009A2419" w:rsidP="00AB3EC1">
          <w:pPr>
            <w:numPr>
              <w:ilvl w:val="0"/>
              <w:numId w:val="45"/>
            </w:numPr>
            <w:spacing w:after="0" w:line="240" w:lineRule="auto"/>
            <w:rPr>
              <w:rFonts w:cstheme="minorHAnsi"/>
              <w:color w:val="000000" w:themeColor="text1"/>
            </w:rPr>
          </w:pPr>
          <w:r w:rsidRPr="009A2419">
            <w:rPr>
              <w:rFonts w:cstheme="minorHAnsi"/>
              <w:color w:val="000000" w:themeColor="text1"/>
            </w:rPr>
            <w:t>Apprenticeships, work-based learning, and short-term credential programs</w:t>
          </w:r>
        </w:p>
        <w:p w14:paraId="3AE32B1A" w14:textId="77777777" w:rsidR="009A2419" w:rsidRPr="009A2419" w:rsidRDefault="009A2419" w:rsidP="009A2419">
          <w:pPr>
            <w:spacing w:after="160" w:line="278" w:lineRule="auto"/>
            <w:rPr>
              <w:rFonts w:cstheme="minorHAnsi"/>
              <w:color w:val="000000" w:themeColor="text1"/>
            </w:rPr>
          </w:pPr>
          <w:r w:rsidRPr="009A2419">
            <w:rPr>
              <w:rFonts w:cstheme="minorHAnsi"/>
              <w:color w:val="000000" w:themeColor="text1"/>
            </w:rPr>
            <w:t>Virtual access, rural outreach strategies, and coordinated messaging ensure claimants across the five-county area can engage regardless of geographic barriers.</w:t>
          </w:r>
        </w:p>
        <w:p w14:paraId="37F9634E" w14:textId="77777777" w:rsidR="009A2419" w:rsidRPr="009A2419" w:rsidRDefault="009A2419" w:rsidP="009A2419">
          <w:pPr>
            <w:spacing w:after="160" w:line="278" w:lineRule="auto"/>
            <w:rPr>
              <w:rFonts w:cstheme="minorHAnsi"/>
              <w:b/>
              <w:bCs/>
              <w:color w:val="000000" w:themeColor="text1"/>
            </w:rPr>
          </w:pPr>
          <w:r w:rsidRPr="009A2419">
            <w:rPr>
              <w:rFonts w:cstheme="minorHAnsi"/>
              <w:b/>
              <w:bCs/>
              <w:color w:val="000000" w:themeColor="text1"/>
            </w:rPr>
            <w:t>Continuous Improvement</w:t>
          </w:r>
        </w:p>
        <w:p w14:paraId="2E44AC7C" w14:textId="7DAB33D7" w:rsidR="00AD37B6" w:rsidRPr="00A60707" w:rsidRDefault="009A2419" w:rsidP="009A2419">
          <w:pPr>
            <w:spacing w:after="160" w:line="278" w:lineRule="auto"/>
            <w:rPr>
              <w:rFonts w:cstheme="minorHAnsi"/>
            </w:rPr>
          </w:pPr>
          <w:r w:rsidRPr="009A2419">
            <w:rPr>
              <w:rFonts w:cstheme="minorHAnsi"/>
              <w:color w:val="000000" w:themeColor="text1"/>
            </w:rPr>
            <w:t xml:space="preserve">UI performance metrics and claimant outcomes are reviewed alongside workforce data to identify gaps and strengthen system alignment. The goal is not just faster </w:t>
          </w:r>
          <w:proofErr w:type="gramStart"/>
          <w:r w:rsidRPr="009A2419">
            <w:rPr>
              <w:rFonts w:cstheme="minorHAnsi"/>
              <w:color w:val="000000" w:themeColor="text1"/>
            </w:rPr>
            <w:t>reemployment</w:t>
          </w:r>
          <w:proofErr w:type="gramEnd"/>
          <w:r w:rsidRPr="009A2419">
            <w:rPr>
              <w:rFonts w:cstheme="minorHAnsi"/>
              <w:color w:val="000000" w:themeColor="text1"/>
            </w:rPr>
            <w:t>, but better reemployment—supporting transition into sustainable wage careers aligned with regional demand.</w:t>
          </w:r>
        </w:p>
      </w:sdtContent>
    </w:sdt>
    <w:p w14:paraId="0FF48C4F" w14:textId="77777777" w:rsidR="000B62B5" w:rsidRPr="00A60707" w:rsidRDefault="000B62B5" w:rsidP="000B62B5">
      <w:pPr>
        <w:pStyle w:val="Heading1"/>
        <w:spacing w:before="0"/>
        <w:ind w:left="0"/>
        <w:contextualSpacing/>
        <w:rPr>
          <w:rFonts w:asciiTheme="minorHAnsi" w:hAnsiTheme="minorHAnsi" w:cstheme="minorHAnsi"/>
          <w:b w:val="0"/>
          <w:sz w:val="22"/>
          <w:szCs w:val="22"/>
        </w:rPr>
      </w:pPr>
    </w:p>
    <w:p w14:paraId="33B76D4B" w14:textId="33AC7581" w:rsidR="000B62B5" w:rsidRPr="00A60707" w:rsidRDefault="000B62B5" w:rsidP="000B62B5">
      <w:pPr>
        <w:rPr>
          <w:rFonts w:cstheme="minorHAnsi"/>
          <w:b/>
        </w:rPr>
      </w:pPr>
      <w:r w:rsidRPr="00A60707">
        <w:rPr>
          <w:rFonts w:cstheme="minorHAnsi"/>
          <w:b/>
          <w:bCs/>
        </w:rPr>
        <w:t>Continuous Improvement</w:t>
      </w:r>
    </w:p>
    <w:tbl>
      <w:tblPr>
        <w:tblStyle w:val="TableGrid"/>
        <w:tblW w:w="0" w:type="auto"/>
        <w:tblLook w:val="04A0" w:firstRow="1" w:lastRow="0" w:firstColumn="1" w:lastColumn="0" w:noHBand="0" w:noVBand="1"/>
      </w:tblPr>
      <w:tblGrid>
        <w:gridCol w:w="10070"/>
      </w:tblGrid>
      <w:tr w:rsidR="000B62B5" w:rsidRPr="00A60707" w14:paraId="2CFE25BE" w14:textId="77777777" w:rsidTr="00F32633">
        <w:tc>
          <w:tcPr>
            <w:tcW w:w="10070" w:type="dxa"/>
            <w:shd w:val="clear" w:color="auto" w:fill="552503"/>
          </w:tcPr>
          <w:p w14:paraId="1EE8B1BC" w14:textId="7F206C73" w:rsidR="000B62B5" w:rsidRPr="00A60707" w:rsidRDefault="000B62B5" w:rsidP="00662298">
            <w:pPr>
              <w:pStyle w:val="ListParagraph"/>
              <w:numPr>
                <w:ilvl w:val="1"/>
                <w:numId w:val="9"/>
              </w:numPr>
              <w:rPr>
                <w:rFonts w:eastAsia="Calibri" w:cstheme="minorHAnsi"/>
                <w:b/>
              </w:rPr>
            </w:pPr>
            <w:r w:rsidRPr="00A60707">
              <w:rPr>
                <w:rFonts w:eastAsia="Calibri" w:cstheme="minorHAnsi"/>
                <w:b/>
              </w:rPr>
              <w:t>20 CFR 679.560(b)(2)(</w:t>
            </w:r>
            <w:proofErr w:type="spellStart"/>
            <w:r w:rsidRPr="00A60707">
              <w:rPr>
                <w:rFonts w:eastAsia="Calibri" w:cstheme="minorHAnsi"/>
                <w:b/>
              </w:rPr>
              <w:t>i</w:t>
            </w:r>
            <w:proofErr w:type="spellEnd"/>
            <w:r w:rsidRPr="00A60707">
              <w:rPr>
                <w:rFonts w:eastAsia="Calibri" w:cstheme="minorHAnsi"/>
                <w:b/>
              </w:rPr>
              <w:t>): Expand Access to Services</w:t>
            </w:r>
            <w:r w:rsidRPr="00A60707">
              <w:rPr>
                <w:rFonts w:cstheme="minorHAnsi"/>
              </w:rPr>
              <w:t xml:space="preserve"> </w:t>
            </w:r>
          </w:p>
          <w:p w14:paraId="5FF74AD1" w14:textId="77777777" w:rsidR="000B62B5" w:rsidRPr="00A60707" w:rsidRDefault="000B62B5" w:rsidP="00F32633">
            <w:pPr>
              <w:pStyle w:val="Heading1"/>
              <w:spacing w:before="0"/>
              <w:ind w:left="0"/>
              <w:contextualSpacing/>
              <w:rPr>
                <w:rFonts w:asciiTheme="minorHAnsi" w:hAnsiTheme="minorHAnsi" w:cstheme="minorHAnsi"/>
                <w:bCs w:val="0"/>
                <w:sz w:val="22"/>
                <w:szCs w:val="22"/>
              </w:rPr>
            </w:pPr>
          </w:p>
        </w:tc>
      </w:tr>
      <w:tr w:rsidR="000B62B5" w:rsidRPr="00A60707" w14:paraId="59D4E150" w14:textId="77777777" w:rsidTr="00F32633">
        <w:tc>
          <w:tcPr>
            <w:tcW w:w="10070" w:type="dxa"/>
          </w:tcPr>
          <w:p w14:paraId="2CFAC07E" w14:textId="5CE57F86" w:rsidR="000B62B5" w:rsidRPr="00A60707" w:rsidRDefault="000B62B5" w:rsidP="00F32633">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lastRenderedPageBreak/>
              <w:t>Describe how the local board will work with entities in WorkSource Oregon (as defined) to expand access to employment, training, education, and supportive services for eligible individuals, particularly those with barriers to employment.</w:t>
            </w:r>
          </w:p>
          <w:p w14:paraId="2AB76CC7" w14:textId="77777777" w:rsidR="000B62B5" w:rsidRPr="00A60707" w:rsidRDefault="000B62B5" w:rsidP="00F32633">
            <w:pPr>
              <w:pStyle w:val="Heading1"/>
              <w:spacing w:before="0"/>
              <w:ind w:left="0"/>
              <w:contextualSpacing/>
              <w:rPr>
                <w:rFonts w:asciiTheme="minorHAnsi" w:hAnsiTheme="minorHAnsi" w:cstheme="minorHAnsi"/>
                <w:b w:val="0"/>
                <w:sz w:val="22"/>
                <w:szCs w:val="22"/>
              </w:rPr>
            </w:pPr>
          </w:p>
        </w:tc>
      </w:tr>
    </w:tbl>
    <w:p w14:paraId="56D49DCA" w14:textId="77777777" w:rsidR="000B62B5" w:rsidRPr="00A60707" w:rsidRDefault="000B62B5" w:rsidP="000B62B5">
      <w:pPr>
        <w:pStyle w:val="Heading1"/>
        <w:spacing w:before="0"/>
        <w:ind w:left="0"/>
        <w:contextualSpacing/>
        <w:rPr>
          <w:rFonts w:asciiTheme="minorHAnsi" w:hAnsiTheme="minorHAnsi" w:cstheme="minorHAnsi"/>
          <w:b w:val="0"/>
          <w:sz w:val="22"/>
          <w:szCs w:val="22"/>
        </w:rPr>
      </w:pPr>
    </w:p>
    <w:p w14:paraId="35B64585" w14:textId="77777777" w:rsidR="000B62B5" w:rsidRPr="00A60707" w:rsidRDefault="000B62B5" w:rsidP="000B62B5">
      <w:pPr>
        <w:pStyle w:val="Heading1"/>
        <w:spacing w:before="0"/>
        <w:ind w:left="0"/>
        <w:contextualSpacing/>
        <w:rPr>
          <w:rFonts w:asciiTheme="minorHAnsi" w:hAnsiTheme="minorHAnsi" w:cstheme="minorHAnsi"/>
          <w:b w:val="0"/>
          <w:sz w:val="22"/>
          <w:szCs w:val="22"/>
        </w:rPr>
      </w:pPr>
    </w:p>
    <w:p w14:paraId="2C95D1D0" w14:textId="51562027" w:rsidR="000B62B5" w:rsidRPr="00A60707" w:rsidRDefault="000B62B5" w:rsidP="000B62B5">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3.1</w:t>
      </w:r>
      <w:r w:rsidR="00B91150" w:rsidRPr="00A60707">
        <w:rPr>
          <w:rFonts w:asciiTheme="minorHAnsi" w:hAnsiTheme="minorHAnsi" w:cstheme="minorHAnsi"/>
          <w:sz w:val="22"/>
          <w:szCs w:val="22"/>
        </w:rPr>
        <w:t>1</w:t>
      </w:r>
    </w:p>
    <w:sdt>
      <w:sdtPr>
        <w:rPr>
          <w:rFonts w:cstheme="minorHAnsi"/>
          <w:b/>
          <w:bCs/>
        </w:rPr>
        <w:id w:val="2046474146"/>
        <w:placeholder>
          <w:docPart w:val="00A73F480188468C9A82A5A02E4D246B"/>
        </w:placeholder>
      </w:sdtPr>
      <w:sdtEndPr/>
      <w:sdtContent>
        <w:p w14:paraId="1C31E107" w14:textId="10262049" w:rsidR="00FA292F" w:rsidRPr="00FA292F" w:rsidRDefault="00FA292F" w:rsidP="00FA292F">
          <w:pPr>
            <w:spacing w:after="160" w:line="278" w:lineRule="auto"/>
            <w:rPr>
              <w:rFonts w:cstheme="minorHAnsi"/>
              <w:color w:val="000000" w:themeColor="text1"/>
            </w:rPr>
          </w:pPr>
          <w:r w:rsidRPr="00FA292F">
            <w:rPr>
              <w:rFonts w:cstheme="minorHAnsi"/>
              <w:color w:val="000000" w:themeColor="text1"/>
            </w:rPr>
            <w:t>The local board works in partnership with WorkSource Oregon entities, required one-stop partners, and community-based organizations to expand equitable access to employment, training, education, and supportive services for eligible individuals, particularly those with barriers to employment as defined under WIOA.</w:t>
          </w:r>
        </w:p>
        <w:p w14:paraId="409296F2" w14:textId="77777777" w:rsidR="00FA292F" w:rsidRPr="00FA292F" w:rsidRDefault="00FA292F" w:rsidP="00FA292F">
          <w:pPr>
            <w:spacing w:after="160" w:line="278" w:lineRule="auto"/>
            <w:rPr>
              <w:rFonts w:cstheme="minorHAnsi"/>
              <w:b/>
              <w:bCs/>
              <w:color w:val="000000" w:themeColor="text1"/>
            </w:rPr>
          </w:pPr>
          <w:r w:rsidRPr="00FA292F">
            <w:rPr>
              <w:rFonts w:cstheme="minorHAnsi"/>
              <w:b/>
              <w:bCs/>
              <w:color w:val="000000" w:themeColor="text1"/>
            </w:rPr>
            <w:t>Integrated Service Delivery</w:t>
          </w:r>
        </w:p>
        <w:p w14:paraId="52B58DBE" w14:textId="77777777" w:rsidR="00FA292F" w:rsidRPr="00FA292F" w:rsidRDefault="00FA292F" w:rsidP="00FA292F">
          <w:pPr>
            <w:spacing w:after="160" w:line="278" w:lineRule="auto"/>
            <w:rPr>
              <w:rFonts w:cstheme="minorHAnsi"/>
              <w:color w:val="000000" w:themeColor="text1"/>
            </w:rPr>
          </w:pPr>
          <w:r w:rsidRPr="00FA292F">
            <w:rPr>
              <w:rFonts w:cstheme="minorHAnsi"/>
              <w:color w:val="000000" w:themeColor="text1"/>
            </w:rPr>
            <w:t>Access is expanded through coordinated intake, referral, and co-enrollment strategies across Title I, Wagner-Peyser (Title III), Vocational Rehabilitation (Title IV), Adult Education (Title II), TANF, SNAP E&amp;T, and other partner programs. Shared service planning reduces duplication and ensures participants receive the appropriate mix of career services, training, and supportive services.</w:t>
          </w:r>
        </w:p>
        <w:p w14:paraId="1A0B84F9" w14:textId="77777777" w:rsidR="00FA292F" w:rsidRPr="00FA292F" w:rsidRDefault="00FA292F" w:rsidP="00FA292F">
          <w:pPr>
            <w:spacing w:after="160" w:line="278" w:lineRule="auto"/>
            <w:rPr>
              <w:rFonts w:cstheme="minorHAnsi"/>
              <w:b/>
              <w:bCs/>
              <w:color w:val="000000" w:themeColor="text1"/>
            </w:rPr>
          </w:pPr>
          <w:r w:rsidRPr="00FA292F">
            <w:rPr>
              <w:rFonts w:cstheme="minorHAnsi"/>
              <w:b/>
              <w:bCs/>
              <w:color w:val="000000" w:themeColor="text1"/>
            </w:rPr>
            <w:t>Targeted Outreach and Community Partnerships</w:t>
          </w:r>
        </w:p>
        <w:p w14:paraId="46F8FADB" w14:textId="77777777" w:rsidR="00FA292F" w:rsidRPr="00FA292F" w:rsidRDefault="00FA292F" w:rsidP="00FA292F">
          <w:pPr>
            <w:spacing w:after="160" w:line="278" w:lineRule="auto"/>
            <w:rPr>
              <w:rFonts w:cstheme="minorHAnsi"/>
              <w:color w:val="000000" w:themeColor="text1"/>
            </w:rPr>
          </w:pPr>
          <w:r w:rsidRPr="00FA292F">
            <w:rPr>
              <w:rFonts w:cstheme="minorHAnsi"/>
              <w:color w:val="000000" w:themeColor="text1"/>
            </w:rPr>
            <w:t>Outreach efforts prioritize populations facing barriers, including individuals with disabilities, English language learners, low-income individuals, rural residents, justice-involved individuals, youth aging out of foster care, and individuals lacking a high school diploma or equivalent. Partnerships with culturally specific organizations and trusted community partners support engagement of historically underserved populations.</w:t>
          </w:r>
        </w:p>
        <w:p w14:paraId="58BC7873" w14:textId="77777777" w:rsidR="00FA292F" w:rsidRPr="00FA292F" w:rsidRDefault="00FA292F" w:rsidP="00FA292F">
          <w:pPr>
            <w:spacing w:after="160" w:line="278" w:lineRule="auto"/>
            <w:rPr>
              <w:rFonts w:cstheme="minorHAnsi"/>
              <w:b/>
              <w:bCs/>
              <w:color w:val="000000" w:themeColor="text1"/>
            </w:rPr>
          </w:pPr>
          <w:r w:rsidRPr="00FA292F">
            <w:rPr>
              <w:rFonts w:cstheme="minorHAnsi"/>
              <w:b/>
              <w:bCs/>
              <w:color w:val="000000" w:themeColor="text1"/>
            </w:rPr>
            <w:t>Barrier Mitigation Through Supportive Services</w:t>
          </w:r>
        </w:p>
        <w:p w14:paraId="5165CC43" w14:textId="77777777" w:rsidR="00FA292F" w:rsidRPr="00FA292F" w:rsidRDefault="00FA292F" w:rsidP="00FA292F">
          <w:pPr>
            <w:spacing w:after="160" w:line="278" w:lineRule="auto"/>
            <w:rPr>
              <w:rFonts w:cstheme="minorHAnsi"/>
              <w:color w:val="000000" w:themeColor="text1"/>
            </w:rPr>
          </w:pPr>
          <w:r w:rsidRPr="00FA292F">
            <w:rPr>
              <w:rFonts w:cstheme="minorHAnsi"/>
              <w:color w:val="000000" w:themeColor="text1"/>
            </w:rPr>
            <w:t>WorkSource Oregon partners coordinate supportive services—including transportation assistance, childcare support, work-related supplies, and referrals to housing or behavioral health services—to reduce barriers that prevent participation in training and employment. Supportive services are aligned across funding streams to maximize impact.</w:t>
          </w:r>
        </w:p>
        <w:p w14:paraId="495A032D" w14:textId="77777777" w:rsidR="00FA292F" w:rsidRPr="00FA292F" w:rsidRDefault="00FA292F" w:rsidP="00FA292F">
          <w:pPr>
            <w:spacing w:after="160" w:line="278" w:lineRule="auto"/>
            <w:rPr>
              <w:rFonts w:cstheme="minorHAnsi"/>
              <w:b/>
              <w:bCs/>
              <w:color w:val="000000" w:themeColor="text1"/>
            </w:rPr>
          </w:pPr>
          <w:r w:rsidRPr="00FA292F">
            <w:rPr>
              <w:rFonts w:cstheme="minorHAnsi"/>
              <w:b/>
              <w:bCs/>
              <w:color w:val="000000" w:themeColor="text1"/>
            </w:rPr>
            <w:t>Customized Career Pathways and Training Access</w:t>
          </w:r>
        </w:p>
        <w:p w14:paraId="1D38B136" w14:textId="77777777" w:rsidR="00FA292F" w:rsidRPr="00FA292F" w:rsidRDefault="00FA292F" w:rsidP="00FA292F">
          <w:pPr>
            <w:spacing w:after="160" w:line="278" w:lineRule="auto"/>
            <w:rPr>
              <w:rFonts w:cstheme="minorHAnsi"/>
              <w:color w:val="000000" w:themeColor="text1"/>
            </w:rPr>
          </w:pPr>
          <w:r w:rsidRPr="00FA292F">
            <w:rPr>
              <w:rFonts w:cstheme="minorHAnsi"/>
              <w:color w:val="000000" w:themeColor="text1"/>
            </w:rPr>
            <w:t>Eligible individuals are connected to career pathways aligned with in-demand industries identified in Section 2. This includes access to:</w:t>
          </w:r>
        </w:p>
        <w:p w14:paraId="22F3329F" w14:textId="77777777" w:rsidR="00FA292F" w:rsidRPr="00FA292F" w:rsidRDefault="00FA292F" w:rsidP="00AB3EC1">
          <w:pPr>
            <w:numPr>
              <w:ilvl w:val="0"/>
              <w:numId w:val="46"/>
            </w:numPr>
            <w:spacing w:after="160" w:line="278" w:lineRule="auto"/>
            <w:rPr>
              <w:rFonts w:cstheme="minorHAnsi"/>
              <w:color w:val="000000" w:themeColor="text1"/>
            </w:rPr>
          </w:pPr>
          <w:r w:rsidRPr="00FA292F">
            <w:rPr>
              <w:rFonts w:cstheme="minorHAnsi"/>
              <w:color w:val="000000" w:themeColor="text1"/>
            </w:rPr>
            <w:t>Work-based learning and apprenticeships</w:t>
          </w:r>
        </w:p>
        <w:p w14:paraId="66E9B49B" w14:textId="77777777" w:rsidR="00FA292F" w:rsidRPr="00FA292F" w:rsidRDefault="00FA292F" w:rsidP="00AB3EC1">
          <w:pPr>
            <w:numPr>
              <w:ilvl w:val="0"/>
              <w:numId w:val="46"/>
            </w:numPr>
            <w:spacing w:after="160" w:line="278" w:lineRule="auto"/>
            <w:rPr>
              <w:rFonts w:cstheme="minorHAnsi"/>
              <w:color w:val="000000" w:themeColor="text1"/>
            </w:rPr>
          </w:pPr>
          <w:r w:rsidRPr="00FA292F">
            <w:rPr>
              <w:rFonts w:cstheme="minorHAnsi"/>
              <w:color w:val="000000" w:themeColor="text1"/>
            </w:rPr>
            <w:t>Short-term credential programs</w:t>
          </w:r>
        </w:p>
        <w:p w14:paraId="2EC29D04" w14:textId="77777777" w:rsidR="00FA292F" w:rsidRPr="00FA292F" w:rsidRDefault="00FA292F" w:rsidP="00AB3EC1">
          <w:pPr>
            <w:numPr>
              <w:ilvl w:val="0"/>
              <w:numId w:val="46"/>
            </w:numPr>
            <w:spacing w:after="160" w:line="278" w:lineRule="auto"/>
            <w:rPr>
              <w:rFonts w:cstheme="minorHAnsi"/>
              <w:color w:val="000000" w:themeColor="text1"/>
            </w:rPr>
          </w:pPr>
          <w:r w:rsidRPr="00FA292F">
            <w:rPr>
              <w:rFonts w:cstheme="minorHAnsi"/>
              <w:color w:val="000000" w:themeColor="text1"/>
            </w:rPr>
            <w:t>Integrated Education and Training (IET) models</w:t>
          </w:r>
        </w:p>
        <w:p w14:paraId="7B0E5BD8" w14:textId="77777777" w:rsidR="00FA292F" w:rsidRPr="00FA292F" w:rsidRDefault="00FA292F" w:rsidP="00AB3EC1">
          <w:pPr>
            <w:numPr>
              <w:ilvl w:val="0"/>
              <w:numId w:val="46"/>
            </w:numPr>
            <w:spacing w:after="160" w:line="278" w:lineRule="auto"/>
            <w:rPr>
              <w:rFonts w:cstheme="minorHAnsi"/>
              <w:color w:val="000000" w:themeColor="text1"/>
            </w:rPr>
          </w:pPr>
          <w:r w:rsidRPr="00FA292F">
            <w:rPr>
              <w:rFonts w:cstheme="minorHAnsi"/>
              <w:color w:val="000000" w:themeColor="text1"/>
            </w:rPr>
            <w:t>Pre-apprenticeship and sector-based training</w:t>
          </w:r>
        </w:p>
        <w:p w14:paraId="70E672EA" w14:textId="77777777" w:rsidR="00FA292F" w:rsidRPr="00FA292F" w:rsidRDefault="00FA292F" w:rsidP="00FA292F">
          <w:pPr>
            <w:spacing w:after="160" w:line="278" w:lineRule="auto"/>
            <w:rPr>
              <w:rFonts w:cstheme="minorHAnsi"/>
              <w:color w:val="000000" w:themeColor="text1"/>
            </w:rPr>
          </w:pPr>
          <w:r w:rsidRPr="00FA292F">
            <w:rPr>
              <w:rFonts w:cstheme="minorHAnsi"/>
              <w:color w:val="000000" w:themeColor="text1"/>
            </w:rPr>
            <w:t>Participants receive individualized career planning and case management to support credential attainment and employment placement.</w:t>
          </w:r>
        </w:p>
        <w:p w14:paraId="53D3682D" w14:textId="77777777" w:rsidR="00FA292F" w:rsidRPr="00FA292F" w:rsidRDefault="00FA292F" w:rsidP="00FA292F">
          <w:pPr>
            <w:spacing w:after="160" w:line="278" w:lineRule="auto"/>
            <w:rPr>
              <w:rFonts w:cstheme="minorHAnsi"/>
              <w:b/>
              <w:bCs/>
              <w:color w:val="000000" w:themeColor="text1"/>
            </w:rPr>
          </w:pPr>
          <w:r w:rsidRPr="00FA292F">
            <w:rPr>
              <w:rFonts w:cstheme="minorHAnsi"/>
              <w:b/>
              <w:bCs/>
              <w:color w:val="000000" w:themeColor="text1"/>
            </w:rPr>
            <w:t>Continuous Improvement and Equity Focus</w:t>
          </w:r>
        </w:p>
        <w:p w14:paraId="0A9EF1E1" w14:textId="5FED71BB" w:rsidR="000B62B5" w:rsidRPr="00A60707" w:rsidRDefault="00FA292F" w:rsidP="00622214">
          <w:pPr>
            <w:spacing w:after="160" w:line="278" w:lineRule="auto"/>
            <w:rPr>
              <w:rFonts w:cstheme="minorHAnsi"/>
              <w:color w:val="000000" w:themeColor="text1"/>
            </w:rPr>
          </w:pPr>
          <w:r w:rsidRPr="00FA292F">
            <w:rPr>
              <w:rFonts w:cstheme="minorHAnsi"/>
              <w:color w:val="000000" w:themeColor="text1"/>
            </w:rPr>
            <w:lastRenderedPageBreak/>
            <w:t xml:space="preserve">Performance data, participant feedback, and equity impact measures are reviewed to identify service gaps and improve access. The local board incorporates </w:t>
          </w:r>
          <w:proofErr w:type="gramStart"/>
          <w:r w:rsidRPr="00FA292F">
            <w:rPr>
              <w:rFonts w:cstheme="minorHAnsi"/>
              <w:color w:val="000000" w:themeColor="text1"/>
            </w:rPr>
            <w:t>an equity</w:t>
          </w:r>
          <w:proofErr w:type="gramEnd"/>
          <w:r w:rsidRPr="00FA292F">
            <w:rPr>
              <w:rFonts w:cstheme="minorHAnsi"/>
              <w:color w:val="000000" w:themeColor="text1"/>
            </w:rPr>
            <w:t xml:space="preserve"> lens into procurement, partner coordination, and service design to ensure workforce investments reduce disparities and expand economic opportunity.</w:t>
          </w:r>
        </w:p>
      </w:sdtContent>
    </w:sdt>
    <w:p w14:paraId="0EB20C00" w14:textId="057F1574" w:rsidR="000B62B5" w:rsidRPr="00A60707" w:rsidRDefault="000B62B5" w:rsidP="000B62B5">
      <w:pPr>
        <w:pStyle w:val="Heading1"/>
        <w:spacing w:before="0"/>
        <w:ind w:left="0"/>
        <w:contextualSpacing/>
        <w:rPr>
          <w:rFonts w:asciiTheme="minorHAnsi" w:hAnsiTheme="minorHAnsi" w:cstheme="minorHAnsi"/>
          <w:sz w:val="22"/>
          <w:szCs w:val="22"/>
        </w:rPr>
      </w:pPr>
    </w:p>
    <w:p w14:paraId="7766B989" w14:textId="77777777" w:rsidR="000B62B5" w:rsidRPr="00A60707" w:rsidRDefault="000B62B5" w:rsidP="000B62B5">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0B62B5" w:rsidRPr="00A60707" w14:paraId="17CC50A3" w14:textId="77777777" w:rsidTr="00F32633">
        <w:tc>
          <w:tcPr>
            <w:tcW w:w="10070" w:type="dxa"/>
            <w:shd w:val="clear" w:color="auto" w:fill="552503"/>
          </w:tcPr>
          <w:p w14:paraId="37C4F401" w14:textId="680817A3" w:rsidR="000B62B5" w:rsidRPr="00A60707" w:rsidRDefault="000B62B5" w:rsidP="00662298">
            <w:pPr>
              <w:pStyle w:val="ListParagraph"/>
              <w:numPr>
                <w:ilvl w:val="1"/>
                <w:numId w:val="9"/>
              </w:numPr>
              <w:rPr>
                <w:rFonts w:eastAsia="Calibri" w:cstheme="minorHAnsi"/>
                <w:b/>
              </w:rPr>
            </w:pPr>
            <w:r w:rsidRPr="00A60707">
              <w:rPr>
                <w:rFonts w:eastAsia="Calibri" w:cstheme="minorHAnsi"/>
                <w:b/>
              </w:rPr>
              <w:t>20 CFR 679.560(b)(2)(ii): Career Pathways</w:t>
            </w:r>
            <w:r w:rsidRPr="00A60707">
              <w:rPr>
                <w:rFonts w:cstheme="minorHAnsi"/>
              </w:rPr>
              <w:t xml:space="preserve"> </w:t>
            </w:r>
          </w:p>
          <w:p w14:paraId="19D1919F" w14:textId="77777777" w:rsidR="000B62B5" w:rsidRPr="00A60707" w:rsidRDefault="000B62B5" w:rsidP="00F32633">
            <w:pPr>
              <w:pStyle w:val="Heading1"/>
              <w:spacing w:before="0"/>
              <w:ind w:left="0"/>
              <w:contextualSpacing/>
              <w:rPr>
                <w:rFonts w:asciiTheme="minorHAnsi" w:hAnsiTheme="minorHAnsi" w:cstheme="minorHAnsi"/>
                <w:bCs w:val="0"/>
                <w:sz w:val="22"/>
                <w:szCs w:val="22"/>
              </w:rPr>
            </w:pPr>
          </w:p>
        </w:tc>
      </w:tr>
      <w:tr w:rsidR="000B62B5" w:rsidRPr="00A60707" w14:paraId="223BA5A4" w14:textId="77777777" w:rsidTr="00F32633">
        <w:tc>
          <w:tcPr>
            <w:tcW w:w="10070" w:type="dxa"/>
          </w:tcPr>
          <w:p w14:paraId="143E48D2" w14:textId="1FF92F66" w:rsidR="000B62B5" w:rsidRPr="00A60707" w:rsidRDefault="000B62B5" w:rsidP="00F32633">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 will work with entities in WorkSource Oregon (as defined) to facilitate development of career pathways.</w:t>
            </w:r>
          </w:p>
          <w:p w14:paraId="347C5E55" w14:textId="77777777" w:rsidR="000B62B5" w:rsidRPr="00A60707" w:rsidRDefault="000B62B5" w:rsidP="00F32633">
            <w:pPr>
              <w:pStyle w:val="Heading1"/>
              <w:spacing w:before="0"/>
              <w:ind w:left="0"/>
              <w:contextualSpacing/>
              <w:rPr>
                <w:rFonts w:asciiTheme="minorHAnsi" w:hAnsiTheme="minorHAnsi" w:cstheme="minorHAnsi"/>
                <w:b w:val="0"/>
                <w:sz w:val="22"/>
                <w:szCs w:val="22"/>
              </w:rPr>
            </w:pPr>
          </w:p>
        </w:tc>
      </w:tr>
    </w:tbl>
    <w:p w14:paraId="654E5859" w14:textId="77777777" w:rsidR="000B62B5" w:rsidRPr="00A60707" w:rsidRDefault="000B62B5" w:rsidP="000B62B5">
      <w:pPr>
        <w:pStyle w:val="Heading1"/>
        <w:spacing w:before="0"/>
        <w:ind w:left="0"/>
        <w:contextualSpacing/>
        <w:rPr>
          <w:rFonts w:asciiTheme="minorHAnsi" w:hAnsiTheme="minorHAnsi" w:cstheme="minorHAnsi"/>
          <w:b w:val="0"/>
          <w:sz w:val="22"/>
          <w:szCs w:val="22"/>
        </w:rPr>
      </w:pPr>
    </w:p>
    <w:p w14:paraId="09A02B06" w14:textId="77777777" w:rsidR="000B62B5" w:rsidRPr="00A60707" w:rsidRDefault="000B62B5" w:rsidP="000B62B5">
      <w:pPr>
        <w:pStyle w:val="Heading1"/>
        <w:spacing w:before="0"/>
        <w:ind w:left="0"/>
        <w:contextualSpacing/>
        <w:rPr>
          <w:rFonts w:asciiTheme="minorHAnsi" w:hAnsiTheme="minorHAnsi" w:cstheme="minorHAnsi"/>
          <w:b w:val="0"/>
          <w:sz w:val="22"/>
          <w:szCs w:val="22"/>
        </w:rPr>
      </w:pPr>
    </w:p>
    <w:p w14:paraId="609F2CBD" w14:textId="0B7711E6" w:rsidR="000B62B5" w:rsidRPr="00A60707" w:rsidRDefault="000B62B5" w:rsidP="000B62B5">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3.1</w:t>
      </w:r>
      <w:r w:rsidR="00B91150" w:rsidRPr="00A60707">
        <w:rPr>
          <w:rFonts w:asciiTheme="minorHAnsi" w:hAnsiTheme="minorHAnsi" w:cstheme="minorHAnsi"/>
          <w:sz w:val="22"/>
          <w:szCs w:val="22"/>
        </w:rPr>
        <w:t>2</w:t>
      </w:r>
    </w:p>
    <w:sdt>
      <w:sdtPr>
        <w:rPr>
          <w:rFonts w:cstheme="minorHAnsi"/>
          <w:b/>
          <w:bCs/>
        </w:rPr>
        <w:id w:val="1539694550"/>
        <w:placeholder>
          <w:docPart w:val="3E427976BEDE44BC9CBD5710D0DE05E0"/>
        </w:placeholder>
      </w:sdtPr>
      <w:sdtEndPr>
        <w:rPr>
          <w:b w:val="0"/>
          <w:bCs w:val="0"/>
          <w:color w:val="000000" w:themeColor="text1"/>
        </w:rPr>
      </w:sdtEndPr>
      <w:sdtContent>
        <w:p w14:paraId="3BED6163" w14:textId="7FC3DF7D" w:rsidR="00411031" w:rsidRPr="00411031" w:rsidRDefault="00411031" w:rsidP="00411031">
          <w:pPr>
            <w:spacing w:after="160" w:line="278" w:lineRule="auto"/>
            <w:rPr>
              <w:rFonts w:cstheme="minorHAnsi"/>
              <w:color w:val="000000" w:themeColor="text1"/>
            </w:rPr>
          </w:pPr>
          <w:r w:rsidRPr="00411031">
            <w:rPr>
              <w:rFonts w:cstheme="minorHAnsi"/>
              <w:color w:val="000000" w:themeColor="text1"/>
            </w:rPr>
            <w:t>The local board works with WorkSource Oregon partners, community colleges, adult education providers, and industry representatives to develop and implement career pathways aligned with in-demand industries identified in Section 2.</w:t>
          </w:r>
        </w:p>
        <w:p w14:paraId="1CBDD9D9" w14:textId="77777777" w:rsidR="00411031" w:rsidRPr="00411031" w:rsidRDefault="00411031" w:rsidP="00411031">
          <w:pPr>
            <w:spacing w:after="160" w:line="278" w:lineRule="auto"/>
            <w:rPr>
              <w:rFonts w:cstheme="minorHAnsi"/>
              <w:color w:val="000000" w:themeColor="text1"/>
            </w:rPr>
          </w:pPr>
          <w:r w:rsidRPr="00411031">
            <w:rPr>
              <w:rFonts w:cstheme="minorHAnsi"/>
              <w:color w:val="000000" w:themeColor="text1"/>
            </w:rPr>
            <w:t>Career pathways are structured to integrate basic skills, workforce preparation, training, and work-based learning, allowing individuals to enter, advance, and earn industry-recognized credentials. Pathways include short-term certificates, registered apprenticeships, pre-apprenticeships, and stackable credentials that support wage progression.</w:t>
          </w:r>
        </w:p>
        <w:p w14:paraId="3A5B2D3A" w14:textId="77777777" w:rsidR="00411031" w:rsidRPr="00411031" w:rsidRDefault="00411031" w:rsidP="00411031">
          <w:pPr>
            <w:spacing w:after="160" w:line="278" w:lineRule="auto"/>
            <w:rPr>
              <w:rFonts w:cstheme="minorHAnsi"/>
              <w:color w:val="000000" w:themeColor="text1"/>
            </w:rPr>
          </w:pPr>
          <w:r w:rsidRPr="00411031">
            <w:rPr>
              <w:rFonts w:cstheme="minorHAnsi"/>
              <w:color w:val="000000" w:themeColor="text1"/>
            </w:rPr>
            <w:t>Employers are engaged in pathway design to ensure alignment with occupational skill requirements and hiring needs. WorkSource Oregon entities support coordinated intake, co-enrollment, case management, and supportive services to help participants successfully navigate pathway steps.</w:t>
          </w:r>
        </w:p>
        <w:p w14:paraId="4F484C2A" w14:textId="2F584CAB" w:rsidR="000B62B5" w:rsidRPr="00A60707" w:rsidRDefault="00411031" w:rsidP="00411031">
          <w:pPr>
            <w:spacing w:after="160" w:line="278" w:lineRule="auto"/>
            <w:rPr>
              <w:rFonts w:cstheme="minorHAnsi"/>
            </w:rPr>
          </w:pPr>
          <w:r w:rsidRPr="00411031">
            <w:rPr>
              <w:rFonts w:cstheme="minorHAnsi"/>
              <w:color w:val="000000" w:themeColor="text1"/>
            </w:rPr>
            <w:t>This coordinated approach ensures career pathways are industry-driven, accessible to individuals with barriers to employment, and aligned with regional economic priorities.</w:t>
          </w:r>
        </w:p>
      </w:sdtContent>
    </w:sdt>
    <w:p w14:paraId="35C9EE1F" w14:textId="77777777" w:rsidR="0069424B" w:rsidRPr="00A60707" w:rsidRDefault="0069424B" w:rsidP="0069424B">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69424B" w:rsidRPr="00A60707" w14:paraId="25FDCB23" w14:textId="77777777" w:rsidTr="00F32633">
        <w:tc>
          <w:tcPr>
            <w:tcW w:w="10070" w:type="dxa"/>
            <w:shd w:val="clear" w:color="auto" w:fill="552503"/>
          </w:tcPr>
          <w:p w14:paraId="1EC0DBDA" w14:textId="4045F7D4" w:rsidR="0069424B" w:rsidRPr="00A60707" w:rsidRDefault="0069424B" w:rsidP="00662298">
            <w:pPr>
              <w:pStyle w:val="ListParagraph"/>
              <w:numPr>
                <w:ilvl w:val="1"/>
                <w:numId w:val="9"/>
              </w:numPr>
              <w:rPr>
                <w:rFonts w:eastAsia="Calibri" w:cstheme="minorHAnsi"/>
                <w:b/>
              </w:rPr>
            </w:pPr>
            <w:r w:rsidRPr="00A60707">
              <w:rPr>
                <w:rFonts w:eastAsia="Calibri" w:cstheme="minorHAnsi"/>
                <w:b/>
              </w:rPr>
              <w:t>20 CFR 679.560(b)(2)(ii): Co-enrollment</w:t>
            </w:r>
            <w:r w:rsidRPr="00A60707">
              <w:rPr>
                <w:rFonts w:cstheme="minorHAnsi"/>
              </w:rPr>
              <w:t xml:space="preserve"> </w:t>
            </w:r>
          </w:p>
          <w:p w14:paraId="67BF03B3" w14:textId="77777777" w:rsidR="0069424B" w:rsidRPr="00A60707" w:rsidRDefault="0069424B" w:rsidP="00F32633">
            <w:pPr>
              <w:pStyle w:val="Heading1"/>
              <w:spacing w:before="0"/>
              <w:ind w:left="0"/>
              <w:contextualSpacing/>
              <w:rPr>
                <w:rFonts w:asciiTheme="minorHAnsi" w:hAnsiTheme="minorHAnsi" w:cstheme="minorHAnsi"/>
                <w:bCs w:val="0"/>
                <w:sz w:val="22"/>
                <w:szCs w:val="22"/>
              </w:rPr>
            </w:pPr>
          </w:p>
        </w:tc>
      </w:tr>
      <w:tr w:rsidR="0069424B" w:rsidRPr="00A60707" w14:paraId="6D0BE29A" w14:textId="77777777" w:rsidTr="00F32633">
        <w:tc>
          <w:tcPr>
            <w:tcW w:w="10070" w:type="dxa"/>
          </w:tcPr>
          <w:p w14:paraId="1466C0C7" w14:textId="1F1D8F8E" w:rsidR="0069424B" w:rsidRPr="00A60707" w:rsidRDefault="0069424B" w:rsidP="00F32633">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 will work with entities in WorkSource Oregon (as defined) to facilitate co-enrollment in WSO programs.</w:t>
            </w:r>
          </w:p>
          <w:p w14:paraId="44FE5B93" w14:textId="77777777" w:rsidR="0069424B" w:rsidRPr="00A60707" w:rsidRDefault="0069424B" w:rsidP="00F32633">
            <w:pPr>
              <w:pStyle w:val="Heading1"/>
              <w:spacing w:before="0"/>
              <w:ind w:left="0"/>
              <w:contextualSpacing/>
              <w:rPr>
                <w:rFonts w:asciiTheme="minorHAnsi" w:hAnsiTheme="minorHAnsi" w:cstheme="minorHAnsi"/>
                <w:b w:val="0"/>
                <w:sz w:val="22"/>
                <w:szCs w:val="22"/>
              </w:rPr>
            </w:pPr>
          </w:p>
        </w:tc>
      </w:tr>
    </w:tbl>
    <w:p w14:paraId="7C0123BB" w14:textId="77777777" w:rsidR="0069424B" w:rsidRPr="00A60707" w:rsidRDefault="0069424B" w:rsidP="0069424B">
      <w:pPr>
        <w:pStyle w:val="Heading1"/>
        <w:spacing w:before="0"/>
        <w:ind w:left="0"/>
        <w:contextualSpacing/>
        <w:rPr>
          <w:rFonts w:asciiTheme="minorHAnsi" w:hAnsiTheme="minorHAnsi" w:cstheme="minorHAnsi"/>
          <w:b w:val="0"/>
          <w:sz w:val="22"/>
          <w:szCs w:val="22"/>
        </w:rPr>
      </w:pPr>
    </w:p>
    <w:p w14:paraId="52C4AB74" w14:textId="77777777" w:rsidR="0069424B" w:rsidRPr="00A60707" w:rsidRDefault="0069424B" w:rsidP="0069424B">
      <w:pPr>
        <w:pStyle w:val="Heading1"/>
        <w:spacing w:before="0"/>
        <w:ind w:left="0"/>
        <w:contextualSpacing/>
        <w:rPr>
          <w:rFonts w:asciiTheme="minorHAnsi" w:hAnsiTheme="minorHAnsi" w:cstheme="minorHAnsi"/>
          <w:b w:val="0"/>
          <w:sz w:val="22"/>
          <w:szCs w:val="22"/>
        </w:rPr>
      </w:pPr>
    </w:p>
    <w:p w14:paraId="5DF257FB" w14:textId="1450E8EC" w:rsidR="0069424B" w:rsidRPr="00A60707" w:rsidRDefault="0069424B" w:rsidP="0069424B">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3.1</w:t>
      </w:r>
      <w:r w:rsidR="00B91150" w:rsidRPr="00A60707">
        <w:rPr>
          <w:rFonts w:asciiTheme="minorHAnsi" w:hAnsiTheme="minorHAnsi" w:cstheme="minorHAnsi"/>
          <w:sz w:val="22"/>
          <w:szCs w:val="22"/>
        </w:rPr>
        <w:t>3</w:t>
      </w:r>
    </w:p>
    <w:sdt>
      <w:sdtPr>
        <w:rPr>
          <w:rFonts w:cstheme="minorHAnsi"/>
          <w:b/>
          <w:bCs/>
        </w:rPr>
        <w:id w:val="645945031"/>
        <w:placeholder>
          <w:docPart w:val="35B420B7BEA74896B46AE5307859280C"/>
        </w:placeholder>
      </w:sdtPr>
      <w:sdtEndPr/>
      <w:sdtContent>
        <w:p w14:paraId="40605FB0" w14:textId="58DD1AE6" w:rsidR="00D01A28" w:rsidRPr="00D01A28" w:rsidRDefault="00D01A28" w:rsidP="00D01A28">
          <w:pPr>
            <w:spacing w:after="160" w:line="278" w:lineRule="auto"/>
            <w:rPr>
              <w:rFonts w:cstheme="minorHAnsi"/>
              <w:color w:val="000000" w:themeColor="text1"/>
            </w:rPr>
          </w:pPr>
          <w:r w:rsidRPr="00D01A28">
            <w:rPr>
              <w:rFonts w:cstheme="minorHAnsi"/>
              <w:color w:val="000000" w:themeColor="text1"/>
            </w:rPr>
            <w:t>The local board works with WorkSource Oregon partners to promote co-enrollment across WIOA core programs and required one-stop partner programs to maximize service impact and participant outcomes.</w:t>
          </w:r>
        </w:p>
        <w:p w14:paraId="4C43B92E" w14:textId="77777777" w:rsidR="00D01A28" w:rsidRPr="00D01A28" w:rsidRDefault="00D01A28" w:rsidP="00D01A28">
          <w:pPr>
            <w:spacing w:after="160" w:line="278" w:lineRule="auto"/>
            <w:rPr>
              <w:rFonts w:cstheme="minorHAnsi"/>
              <w:color w:val="000000" w:themeColor="text1"/>
            </w:rPr>
          </w:pPr>
          <w:r w:rsidRPr="00D01A28">
            <w:rPr>
              <w:rFonts w:cstheme="minorHAnsi"/>
              <w:color w:val="000000" w:themeColor="text1"/>
            </w:rPr>
            <w:t>Co-enrollment strategies include coordinated intake and assessment, shared eligibility determination where allowable, joint case management, cross-program staff training, and clear referral protocols. Staff are trained to identify individuals who may benefit from concurrent enrollment in programs such as WIOA Title I, Wagner-Peyser, Adult Education (Title II), Vocational Rehabilitation, TANF, SNAP E&amp;T, and other partner programs.</w:t>
          </w:r>
        </w:p>
        <w:p w14:paraId="5D23F62C" w14:textId="77777777" w:rsidR="00D01A28" w:rsidRPr="00D01A28" w:rsidRDefault="00D01A28" w:rsidP="00D01A28">
          <w:pPr>
            <w:spacing w:after="160" w:line="278" w:lineRule="auto"/>
            <w:rPr>
              <w:rFonts w:cstheme="minorHAnsi"/>
              <w:color w:val="000000" w:themeColor="text1"/>
            </w:rPr>
          </w:pPr>
          <w:r w:rsidRPr="00D01A28">
            <w:rPr>
              <w:rFonts w:cstheme="minorHAnsi"/>
              <w:color w:val="000000" w:themeColor="text1"/>
            </w:rPr>
            <w:lastRenderedPageBreak/>
            <w:t>Data sharing agreements and case conferencing support integrated service planning and reduce duplication of effort. Supportive services and training resources are aligned across programs to ensure participants receive comprehensive and timely assistance.</w:t>
          </w:r>
        </w:p>
        <w:p w14:paraId="35262608" w14:textId="667751C0" w:rsidR="0069424B" w:rsidRPr="00A60707" w:rsidRDefault="00D01A28" w:rsidP="007454C3">
          <w:pPr>
            <w:spacing w:after="160" w:line="278" w:lineRule="auto"/>
            <w:rPr>
              <w:rFonts w:cstheme="minorHAnsi"/>
              <w:color w:val="000000" w:themeColor="text1"/>
            </w:rPr>
          </w:pPr>
          <w:r w:rsidRPr="00D01A28">
            <w:rPr>
              <w:rFonts w:cstheme="minorHAnsi"/>
              <w:color w:val="000000" w:themeColor="text1"/>
            </w:rPr>
            <w:t xml:space="preserve">This coordinated approach strengthens service integration, improves performance outcomes, and enhances </w:t>
          </w:r>
          <w:proofErr w:type="gramStart"/>
          <w:r w:rsidRPr="00D01A28">
            <w:rPr>
              <w:rFonts w:cstheme="minorHAnsi"/>
              <w:color w:val="000000" w:themeColor="text1"/>
            </w:rPr>
            <w:t>the customer</w:t>
          </w:r>
          <w:proofErr w:type="gramEnd"/>
          <w:r w:rsidRPr="00D01A28">
            <w:rPr>
              <w:rFonts w:cstheme="minorHAnsi"/>
              <w:color w:val="000000" w:themeColor="text1"/>
            </w:rPr>
            <w:t xml:space="preserve"> experience within the WorkSource Oregon system.</w:t>
          </w:r>
        </w:p>
      </w:sdtContent>
    </w:sdt>
    <w:p w14:paraId="138DBF53" w14:textId="77777777" w:rsidR="0069424B" w:rsidRPr="00A60707" w:rsidRDefault="0069424B" w:rsidP="0069424B">
      <w:pPr>
        <w:pStyle w:val="Heading1"/>
        <w:spacing w:before="0"/>
        <w:ind w:left="0"/>
        <w:contextualSpacing/>
        <w:rPr>
          <w:rFonts w:asciiTheme="minorHAnsi" w:hAnsiTheme="minorHAnsi" w:cstheme="minorHAnsi"/>
          <w:sz w:val="22"/>
          <w:szCs w:val="22"/>
        </w:rPr>
      </w:pPr>
    </w:p>
    <w:p w14:paraId="66BB1842" w14:textId="77777777" w:rsidR="0069424B" w:rsidRPr="00A60707" w:rsidRDefault="0069424B" w:rsidP="0069424B">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69424B" w:rsidRPr="00A60707" w14:paraId="36321647" w14:textId="77777777" w:rsidTr="00F32633">
        <w:tc>
          <w:tcPr>
            <w:tcW w:w="10070" w:type="dxa"/>
            <w:shd w:val="clear" w:color="auto" w:fill="552503"/>
          </w:tcPr>
          <w:p w14:paraId="329E82A1" w14:textId="1FE2FC0D" w:rsidR="0069424B" w:rsidRPr="00A60707" w:rsidRDefault="0069424B" w:rsidP="00662298">
            <w:pPr>
              <w:pStyle w:val="ListParagraph"/>
              <w:numPr>
                <w:ilvl w:val="1"/>
                <w:numId w:val="9"/>
              </w:numPr>
              <w:rPr>
                <w:rFonts w:eastAsia="Calibri" w:cstheme="minorHAnsi"/>
                <w:b/>
              </w:rPr>
            </w:pPr>
            <w:r w:rsidRPr="00A60707">
              <w:rPr>
                <w:rFonts w:eastAsia="Calibri" w:cstheme="minorHAnsi"/>
                <w:b/>
              </w:rPr>
              <w:t>20 CFR 679.560(b)(2)(iii): Improve Access to Postsecondary Credentials</w:t>
            </w:r>
          </w:p>
          <w:p w14:paraId="06062E7D" w14:textId="77777777" w:rsidR="0069424B" w:rsidRPr="00A60707" w:rsidRDefault="0069424B" w:rsidP="00F32633">
            <w:pPr>
              <w:pStyle w:val="Heading1"/>
              <w:spacing w:before="0"/>
              <w:ind w:left="0"/>
              <w:contextualSpacing/>
              <w:rPr>
                <w:rFonts w:asciiTheme="minorHAnsi" w:hAnsiTheme="minorHAnsi" w:cstheme="minorHAnsi"/>
                <w:bCs w:val="0"/>
                <w:sz w:val="22"/>
                <w:szCs w:val="22"/>
              </w:rPr>
            </w:pPr>
          </w:p>
        </w:tc>
      </w:tr>
      <w:tr w:rsidR="0069424B" w:rsidRPr="00A60707" w14:paraId="19F1347F" w14:textId="77777777" w:rsidTr="00F32633">
        <w:tc>
          <w:tcPr>
            <w:tcW w:w="10070" w:type="dxa"/>
          </w:tcPr>
          <w:p w14:paraId="3A8D635B" w14:textId="6390A817" w:rsidR="0069424B" w:rsidRPr="00A60707" w:rsidRDefault="0069424B" w:rsidP="00F32633">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 will work with entities in WorkSource Oregon (as defined) to improve access to activities leading to a recognized postsecondary credential (including a credential that is an industry-recognized certificate or certification, portable, and stackable).</w:t>
            </w:r>
          </w:p>
          <w:p w14:paraId="5D29716C" w14:textId="77777777" w:rsidR="0069424B" w:rsidRPr="00A60707" w:rsidRDefault="0069424B" w:rsidP="00F32633">
            <w:pPr>
              <w:pStyle w:val="Heading1"/>
              <w:spacing w:before="0"/>
              <w:ind w:left="0"/>
              <w:contextualSpacing/>
              <w:rPr>
                <w:rFonts w:asciiTheme="minorHAnsi" w:hAnsiTheme="minorHAnsi" w:cstheme="minorHAnsi"/>
                <w:b w:val="0"/>
                <w:sz w:val="22"/>
                <w:szCs w:val="22"/>
              </w:rPr>
            </w:pPr>
          </w:p>
        </w:tc>
      </w:tr>
    </w:tbl>
    <w:p w14:paraId="5577B411" w14:textId="77777777" w:rsidR="0069424B" w:rsidRPr="00A60707" w:rsidRDefault="0069424B" w:rsidP="0069424B">
      <w:pPr>
        <w:pStyle w:val="Heading1"/>
        <w:spacing w:before="0"/>
        <w:ind w:left="0"/>
        <w:contextualSpacing/>
        <w:rPr>
          <w:rFonts w:asciiTheme="minorHAnsi" w:hAnsiTheme="minorHAnsi" w:cstheme="minorHAnsi"/>
          <w:b w:val="0"/>
          <w:sz w:val="22"/>
          <w:szCs w:val="22"/>
        </w:rPr>
      </w:pPr>
    </w:p>
    <w:p w14:paraId="6C43D866" w14:textId="77777777" w:rsidR="0069424B" w:rsidRPr="00A60707" w:rsidRDefault="0069424B" w:rsidP="0069424B">
      <w:pPr>
        <w:pStyle w:val="Heading1"/>
        <w:spacing w:before="0"/>
        <w:ind w:left="0"/>
        <w:contextualSpacing/>
        <w:rPr>
          <w:rFonts w:asciiTheme="minorHAnsi" w:hAnsiTheme="minorHAnsi" w:cstheme="minorHAnsi"/>
          <w:b w:val="0"/>
          <w:sz w:val="22"/>
          <w:szCs w:val="22"/>
        </w:rPr>
      </w:pPr>
    </w:p>
    <w:p w14:paraId="01D1B44C" w14:textId="68B09251" w:rsidR="0069424B" w:rsidRPr="00A60707" w:rsidRDefault="0069424B" w:rsidP="0069424B">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3.1</w:t>
      </w:r>
      <w:r w:rsidR="00B91150" w:rsidRPr="00A60707">
        <w:rPr>
          <w:rFonts w:asciiTheme="minorHAnsi" w:hAnsiTheme="minorHAnsi" w:cstheme="minorHAnsi"/>
          <w:sz w:val="22"/>
          <w:szCs w:val="22"/>
        </w:rPr>
        <w:t>4</w:t>
      </w:r>
    </w:p>
    <w:sdt>
      <w:sdtPr>
        <w:rPr>
          <w:rFonts w:cstheme="minorHAnsi"/>
          <w:b/>
          <w:bCs/>
        </w:rPr>
        <w:id w:val="-731924196"/>
        <w:placeholder>
          <w:docPart w:val="95801C56D3CD41708978282D47E9FD77"/>
        </w:placeholder>
      </w:sdtPr>
      <w:sdtEndPr/>
      <w:sdtContent>
        <w:p w14:paraId="302B1A84" w14:textId="6F605FE6" w:rsidR="00E92AA2" w:rsidRPr="00E92AA2" w:rsidRDefault="00E92AA2" w:rsidP="00E92AA2">
          <w:pPr>
            <w:spacing w:after="160" w:line="278" w:lineRule="auto"/>
            <w:rPr>
              <w:rFonts w:cstheme="minorHAnsi"/>
              <w:color w:val="000000" w:themeColor="text1"/>
            </w:rPr>
          </w:pPr>
          <w:r w:rsidRPr="00E92AA2">
            <w:rPr>
              <w:rFonts w:cstheme="minorHAnsi"/>
              <w:color w:val="000000" w:themeColor="text1"/>
            </w:rPr>
            <w:t>The local board works with WorkSource Oregon partners to expand access to training and education that leads to recognized postsecondary credentials, including industry-recognized certificates and certifications that are portable and stackable.</w:t>
          </w:r>
        </w:p>
        <w:p w14:paraId="00A4FCF1" w14:textId="77777777" w:rsidR="00E92AA2" w:rsidRPr="00E92AA2" w:rsidRDefault="00E92AA2" w:rsidP="00E92AA2">
          <w:pPr>
            <w:spacing w:after="160" w:line="278" w:lineRule="auto"/>
            <w:rPr>
              <w:rFonts w:cstheme="minorHAnsi"/>
              <w:color w:val="000000" w:themeColor="text1"/>
            </w:rPr>
          </w:pPr>
          <w:r w:rsidRPr="00E92AA2">
            <w:rPr>
              <w:rFonts w:cstheme="minorHAnsi"/>
              <w:color w:val="000000" w:themeColor="text1"/>
            </w:rPr>
            <w:t>Strategies include aligning WIOA-funded training with programs on the Eligible Training Provider List (ETPL), coordinating with community colleges and registered apprenticeship programs, and prioritizing credentials connected to in-demand industries identified in Section 2. Staff promote career pathway models that allow participants to earn short-term credentials that build toward higher-level degrees or advanced certifications.</w:t>
          </w:r>
        </w:p>
        <w:p w14:paraId="54886BDD" w14:textId="77777777" w:rsidR="00E92AA2" w:rsidRPr="00E92AA2" w:rsidRDefault="00E92AA2" w:rsidP="00E92AA2">
          <w:pPr>
            <w:spacing w:after="160" w:line="278" w:lineRule="auto"/>
            <w:rPr>
              <w:rFonts w:cstheme="minorHAnsi"/>
              <w:color w:val="000000" w:themeColor="text1"/>
            </w:rPr>
          </w:pPr>
          <w:r w:rsidRPr="00E92AA2">
            <w:rPr>
              <w:rFonts w:cstheme="minorHAnsi"/>
              <w:color w:val="000000" w:themeColor="text1"/>
            </w:rPr>
            <w:t>Co-enrollment, integrated education and training (IET), work-based learning, and supportive services are leveraged to reduce barriers to credential attainment. Employer engagement ensures credentials reflect industry standards and labor market demand.</w:t>
          </w:r>
        </w:p>
        <w:p w14:paraId="64FE892B" w14:textId="58331CDC" w:rsidR="0069424B" w:rsidRPr="00A60707" w:rsidRDefault="00E92AA2" w:rsidP="00F97605">
          <w:pPr>
            <w:spacing w:after="160" w:line="278" w:lineRule="auto"/>
            <w:rPr>
              <w:rFonts w:cstheme="minorHAnsi"/>
              <w:color w:val="000000" w:themeColor="text1"/>
            </w:rPr>
          </w:pPr>
          <w:r w:rsidRPr="00E92AA2">
            <w:rPr>
              <w:rFonts w:cstheme="minorHAnsi"/>
              <w:color w:val="000000" w:themeColor="text1"/>
            </w:rPr>
            <w:t>These coordinated efforts strengthen access to high-quality training and increase attainment of market-valued credentials that support long-term employment and wage progression.</w:t>
          </w:r>
        </w:p>
      </w:sdtContent>
    </w:sdt>
    <w:p w14:paraId="13E1345B" w14:textId="77777777" w:rsidR="0069424B" w:rsidRPr="00A60707" w:rsidRDefault="0069424B" w:rsidP="0069424B">
      <w:pPr>
        <w:pStyle w:val="Heading1"/>
        <w:spacing w:before="0"/>
        <w:ind w:left="0"/>
        <w:contextualSpacing/>
        <w:rPr>
          <w:rFonts w:asciiTheme="minorHAnsi" w:hAnsiTheme="minorHAnsi" w:cstheme="minorHAnsi"/>
          <w:sz w:val="22"/>
          <w:szCs w:val="22"/>
        </w:rPr>
      </w:pPr>
    </w:p>
    <w:p w14:paraId="135D6D37" w14:textId="77777777" w:rsidR="0069424B" w:rsidRPr="00A60707" w:rsidRDefault="0069424B" w:rsidP="0069424B">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69424B" w:rsidRPr="00A60707" w14:paraId="5D169941" w14:textId="77777777" w:rsidTr="00F32633">
        <w:tc>
          <w:tcPr>
            <w:tcW w:w="10070" w:type="dxa"/>
            <w:shd w:val="clear" w:color="auto" w:fill="552503"/>
          </w:tcPr>
          <w:p w14:paraId="02338D88" w14:textId="7C3A51E8" w:rsidR="0069424B" w:rsidRPr="00A60707" w:rsidRDefault="0069424B" w:rsidP="00662298">
            <w:pPr>
              <w:pStyle w:val="ListParagraph"/>
              <w:numPr>
                <w:ilvl w:val="1"/>
                <w:numId w:val="9"/>
              </w:numPr>
              <w:rPr>
                <w:rFonts w:eastAsia="Calibri" w:cstheme="minorHAnsi"/>
                <w:b/>
              </w:rPr>
            </w:pPr>
            <w:r w:rsidRPr="00A60707">
              <w:rPr>
                <w:rFonts w:eastAsia="Calibri" w:cstheme="minorHAnsi"/>
                <w:b/>
              </w:rPr>
              <w:t>20 CFR 679.560(b)(5)(</w:t>
            </w:r>
            <w:proofErr w:type="spellStart"/>
            <w:r w:rsidRPr="00A60707">
              <w:rPr>
                <w:rFonts w:eastAsia="Calibri" w:cstheme="minorHAnsi"/>
                <w:b/>
              </w:rPr>
              <w:t>i</w:t>
            </w:r>
            <w:proofErr w:type="spellEnd"/>
            <w:r w:rsidRPr="00A60707">
              <w:rPr>
                <w:rFonts w:eastAsia="Calibri" w:cstheme="minorHAnsi"/>
                <w:b/>
              </w:rPr>
              <w:t>): Continuous Improvement of Eligible Providers</w:t>
            </w:r>
          </w:p>
          <w:p w14:paraId="0EC956E0" w14:textId="77777777" w:rsidR="0069424B" w:rsidRPr="00A60707" w:rsidRDefault="0069424B" w:rsidP="00F32633">
            <w:pPr>
              <w:pStyle w:val="Heading1"/>
              <w:spacing w:before="0"/>
              <w:ind w:left="0"/>
              <w:contextualSpacing/>
              <w:rPr>
                <w:rFonts w:asciiTheme="minorHAnsi" w:hAnsiTheme="minorHAnsi" w:cstheme="minorHAnsi"/>
                <w:bCs w:val="0"/>
                <w:sz w:val="22"/>
                <w:szCs w:val="22"/>
              </w:rPr>
            </w:pPr>
          </w:p>
        </w:tc>
      </w:tr>
      <w:tr w:rsidR="0069424B" w:rsidRPr="00A60707" w14:paraId="6818C2EB" w14:textId="77777777" w:rsidTr="00F32633">
        <w:tc>
          <w:tcPr>
            <w:tcW w:w="10070" w:type="dxa"/>
          </w:tcPr>
          <w:p w14:paraId="47024734" w14:textId="495624E8" w:rsidR="0069424B" w:rsidRPr="00A60707" w:rsidRDefault="0069424B" w:rsidP="00F32633">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 will ensure the continuous improvement of eligible providers through WorkSource Oregon (as defined) and that such providers will meet the employment needs of employers, workers, and job seekers in the local area.</w:t>
            </w:r>
          </w:p>
          <w:p w14:paraId="3D7261A5" w14:textId="77777777" w:rsidR="0069424B" w:rsidRPr="00A60707" w:rsidRDefault="0069424B" w:rsidP="00F32633">
            <w:pPr>
              <w:pStyle w:val="Heading1"/>
              <w:spacing w:before="0"/>
              <w:ind w:left="0"/>
              <w:contextualSpacing/>
              <w:rPr>
                <w:rFonts w:asciiTheme="minorHAnsi" w:hAnsiTheme="minorHAnsi" w:cstheme="minorHAnsi"/>
                <w:b w:val="0"/>
                <w:sz w:val="22"/>
                <w:szCs w:val="22"/>
              </w:rPr>
            </w:pPr>
          </w:p>
        </w:tc>
      </w:tr>
    </w:tbl>
    <w:p w14:paraId="18FA9242" w14:textId="77777777" w:rsidR="0069424B" w:rsidRPr="00A60707" w:rsidRDefault="0069424B" w:rsidP="0069424B">
      <w:pPr>
        <w:pStyle w:val="Heading1"/>
        <w:spacing w:before="0"/>
        <w:ind w:left="0"/>
        <w:contextualSpacing/>
        <w:rPr>
          <w:rFonts w:asciiTheme="minorHAnsi" w:hAnsiTheme="minorHAnsi" w:cstheme="minorHAnsi"/>
          <w:b w:val="0"/>
          <w:sz w:val="22"/>
          <w:szCs w:val="22"/>
        </w:rPr>
      </w:pPr>
    </w:p>
    <w:p w14:paraId="5FC99C21" w14:textId="77777777" w:rsidR="0069424B" w:rsidRPr="00A60707" w:rsidRDefault="0069424B" w:rsidP="0069424B">
      <w:pPr>
        <w:pStyle w:val="Heading1"/>
        <w:spacing w:before="0"/>
        <w:ind w:left="0"/>
        <w:contextualSpacing/>
        <w:rPr>
          <w:rFonts w:asciiTheme="minorHAnsi" w:hAnsiTheme="minorHAnsi" w:cstheme="minorHAnsi"/>
          <w:b w:val="0"/>
          <w:sz w:val="22"/>
          <w:szCs w:val="22"/>
        </w:rPr>
      </w:pPr>
    </w:p>
    <w:p w14:paraId="547799FE" w14:textId="27D76E57" w:rsidR="0069424B" w:rsidRPr="00A60707" w:rsidRDefault="0069424B" w:rsidP="0069424B">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3.1</w:t>
      </w:r>
      <w:r w:rsidR="00B91150" w:rsidRPr="00A60707">
        <w:rPr>
          <w:rFonts w:asciiTheme="minorHAnsi" w:hAnsiTheme="minorHAnsi" w:cstheme="minorHAnsi"/>
          <w:sz w:val="22"/>
          <w:szCs w:val="22"/>
        </w:rPr>
        <w:t>5</w:t>
      </w:r>
    </w:p>
    <w:sdt>
      <w:sdtPr>
        <w:rPr>
          <w:rFonts w:cstheme="minorHAnsi"/>
          <w:b/>
          <w:bCs/>
        </w:rPr>
        <w:id w:val="652952784"/>
        <w:placeholder>
          <w:docPart w:val="B2662406BCA1408CB962307C79A63139"/>
        </w:placeholder>
      </w:sdtPr>
      <w:sdtEndPr/>
      <w:sdtContent>
        <w:p w14:paraId="22F7DC19" w14:textId="1F34F3E8" w:rsidR="00662298" w:rsidRPr="00662298" w:rsidRDefault="00662298" w:rsidP="00662298">
          <w:pPr>
            <w:spacing w:after="160" w:line="278" w:lineRule="auto"/>
            <w:rPr>
              <w:rFonts w:cstheme="minorHAnsi"/>
              <w:color w:val="000000" w:themeColor="text1"/>
            </w:rPr>
          </w:pPr>
          <w:r>
            <w:rPr>
              <w:rFonts w:cstheme="minorHAnsi"/>
              <w:color w:val="000000" w:themeColor="text1"/>
            </w:rPr>
            <w:t>T</w:t>
          </w:r>
          <w:r w:rsidRPr="00662298">
            <w:rPr>
              <w:rFonts w:cstheme="minorHAnsi"/>
              <w:color w:val="000000" w:themeColor="text1"/>
            </w:rPr>
            <w:t>he local board ensures continuous improvement of eligible providers through performance monitoring, employer feedback, and alignment with regional labor market demand.</w:t>
          </w:r>
        </w:p>
        <w:p w14:paraId="19C37ABC" w14:textId="77777777" w:rsidR="00662298" w:rsidRPr="00662298" w:rsidRDefault="00662298" w:rsidP="00662298">
          <w:pPr>
            <w:spacing w:after="160" w:line="278" w:lineRule="auto"/>
            <w:rPr>
              <w:rFonts w:cstheme="minorHAnsi"/>
              <w:color w:val="000000" w:themeColor="text1"/>
            </w:rPr>
          </w:pPr>
          <w:r w:rsidRPr="00662298">
            <w:rPr>
              <w:rFonts w:cstheme="minorHAnsi"/>
              <w:color w:val="000000" w:themeColor="text1"/>
            </w:rPr>
            <w:lastRenderedPageBreak/>
            <w:t>Eligible Training Providers (ETPL) are reviewed using state performance data, credential attainment rates, measurable skill gains, employment outcomes, and wage progression. Providers serving priority sectors identified in Section 2 receive focused review to ensure training aligns with current employer needs.</w:t>
          </w:r>
        </w:p>
        <w:p w14:paraId="7B4834FE" w14:textId="77777777" w:rsidR="00662298" w:rsidRPr="00662298" w:rsidRDefault="00662298" w:rsidP="00662298">
          <w:pPr>
            <w:spacing w:after="160" w:line="278" w:lineRule="auto"/>
            <w:rPr>
              <w:rFonts w:cstheme="minorHAnsi"/>
              <w:color w:val="000000" w:themeColor="text1"/>
            </w:rPr>
          </w:pPr>
          <w:r w:rsidRPr="00662298">
            <w:rPr>
              <w:rFonts w:cstheme="minorHAnsi"/>
              <w:color w:val="000000" w:themeColor="text1"/>
            </w:rPr>
            <w:t>Employer engagement strategies—including sector partnerships and business outreach—inform curriculum relevance and emerging skill requirements. Feedback from participants and frontline staff is also used to identify service gaps and improvement opportunities.</w:t>
          </w:r>
        </w:p>
        <w:p w14:paraId="1C25E50B" w14:textId="77777777" w:rsidR="00662298" w:rsidRPr="00662298" w:rsidRDefault="00662298" w:rsidP="00662298">
          <w:pPr>
            <w:spacing w:after="160" w:line="278" w:lineRule="auto"/>
            <w:rPr>
              <w:rFonts w:cstheme="minorHAnsi"/>
              <w:color w:val="000000" w:themeColor="text1"/>
            </w:rPr>
          </w:pPr>
          <w:r w:rsidRPr="00662298">
            <w:rPr>
              <w:rFonts w:cstheme="minorHAnsi"/>
              <w:color w:val="000000" w:themeColor="text1"/>
            </w:rPr>
            <w:t>When performance issues are identified, the board works with providers to implement corrective action, technical assistance, or program adjustments consistent with state policy. Professional development and peer learning opportunities are encouraged to strengthen instructional quality and program design.</w:t>
          </w:r>
        </w:p>
        <w:p w14:paraId="0B5B96B8" w14:textId="315F7146" w:rsidR="0069424B" w:rsidRPr="00A60707" w:rsidRDefault="00662298" w:rsidP="003D78DD">
          <w:pPr>
            <w:spacing w:after="160" w:line="278" w:lineRule="auto"/>
            <w:rPr>
              <w:rFonts w:cstheme="minorHAnsi"/>
              <w:color w:val="000000" w:themeColor="text1"/>
            </w:rPr>
          </w:pPr>
          <w:r w:rsidRPr="00662298">
            <w:rPr>
              <w:rFonts w:cstheme="minorHAnsi"/>
              <w:color w:val="000000" w:themeColor="text1"/>
            </w:rPr>
            <w:t>These practices ensure training investments remain responsive, accountable, and aligned with the employment needs of businesses, workers, and job seekers.</w:t>
          </w:r>
        </w:p>
      </w:sdtContent>
    </w:sdt>
    <w:p w14:paraId="53B1C478" w14:textId="77777777" w:rsidR="0069424B" w:rsidRPr="00A60707" w:rsidRDefault="0069424B" w:rsidP="0069424B">
      <w:pPr>
        <w:pStyle w:val="Heading1"/>
        <w:spacing w:before="0"/>
        <w:ind w:left="0"/>
        <w:contextualSpacing/>
        <w:rPr>
          <w:rFonts w:asciiTheme="minorHAnsi" w:hAnsiTheme="minorHAnsi" w:cstheme="minorHAnsi"/>
          <w:sz w:val="22"/>
          <w:szCs w:val="22"/>
        </w:rPr>
      </w:pPr>
    </w:p>
    <w:p w14:paraId="3E584A2C" w14:textId="77777777" w:rsidR="00513ADC" w:rsidRPr="00A60707" w:rsidRDefault="00513ADC" w:rsidP="00513ADC">
      <w:pPr>
        <w:pStyle w:val="Heading1"/>
        <w:spacing w:before="0"/>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513ADC" w:rsidRPr="00A60707" w14:paraId="28C0CFAC" w14:textId="77777777" w:rsidTr="00771D1D">
        <w:tc>
          <w:tcPr>
            <w:tcW w:w="10070" w:type="dxa"/>
            <w:shd w:val="clear" w:color="auto" w:fill="552503"/>
          </w:tcPr>
          <w:p w14:paraId="5C223D1E" w14:textId="4261A0B4" w:rsidR="00513ADC" w:rsidRPr="00A60707" w:rsidRDefault="00513ADC" w:rsidP="00662298">
            <w:pPr>
              <w:pStyle w:val="ListParagraph"/>
              <w:numPr>
                <w:ilvl w:val="1"/>
                <w:numId w:val="9"/>
              </w:numPr>
              <w:rPr>
                <w:rFonts w:eastAsia="Calibri" w:cstheme="minorHAnsi"/>
                <w:b/>
              </w:rPr>
            </w:pPr>
            <w:r w:rsidRPr="00A60707">
              <w:rPr>
                <w:rFonts w:eastAsia="Calibri" w:cstheme="minorHAnsi"/>
                <w:b/>
              </w:rPr>
              <w:t>20 CFR 679.560(b)(20): Intake and Case Management</w:t>
            </w:r>
          </w:p>
          <w:p w14:paraId="288F9E83" w14:textId="77777777" w:rsidR="00513ADC" w:rsidRPr="00A60707" w:rsidRDefault="00513ADC" w:rsidP="00771D1D">
            <w:pPr>
              <w:pStyle w:val="Heading1"/>
              <w:spacing w:before="0"/>
              <w:ind w:left="0"/>
              <w:contextualSpacing/>
              <w:rPr>
                <w:rFonts w:asciiTheme="minorHAnsi" w:hAnsiTheme="minorHAnsi" w:cstheme="minorHAnsi"/>
                <w:bCs w:val="0"/>
                <w:sz w:val="22"/>
                <w:szCs w:val="22"/>
              </w:rPr>
            </w:pPr>
          </w:p>
        </w:tc>
      </w:tr>
      <w:tr w:rsidR="00513ADC" w:rsidRPr="00A60707" w14:paraId="3A1352B2" w14:textId="77777777" w:rsidTr="00771D1D">
        <w:tc>
          <w:tcPr>
            <w:tcW w:w="10070" w:type="dxa"/>
          </w:tcPr>
          <w:p w14:paraId="07EBC949" w14:textId="64C8527A" w:rsidR="00513ADC" w:rsidRPr="00A60707" w:rsidRDefault="00513ADC" w:rsidP="00771D1D">
            <w:pPr>
              <w:pStyle w:val="Heading1"/>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w:t>
            </w:r>
            <w:r w:rsidR="004E2A01" w:rsidRPr="00A60707">
              <w:rPr>
                <w:rFonts w:asciiTheme="minorHAnsi" w:hAnsiTheme="minorHAnsi" w:cstheme="minorHAnsi"/>
                <w:b w:val="0"/>
                <w:sz w:val="22"/>
                <w:szCs w:val="22"/>
              </w:rPr>
              <w:t>any recent innovations, promising practices, or efforts to increase and streamline access to programs and services at WSO centers</w:t>
            </w:r>
            <w:r w:rsidR="00781B67" w:rsidRPr="00A60707">
              <w:rPr>
                <w:rFonts w:asciiTheme="minorHAnsi" w:hAnsiTheme="minorHAnsi" w:cstheme="minorHAnsi"/>
                <w:b w:val="0"/>
                <w:sz w:val="22"/>
                <w:szCs w:val="22"/>
              </w:rPr>
              <w:t xml:space="preserve"> particularly as it relates to case management</w:t>
            </w:r>
            <w:r w:rsidR="004E2A01" w:rsidRPr="00A60707">
              <w:rPr>
                <w:rFonts w:asciiTheme="minorHAnsi" w:hAnsiTheme="minorHAnsi" w:cstheme="minorHAnsi"/>
                <w:b w:val="0"/>
                <w:sz w:val="22"/>
                <w:szCs w:val="22"/>
              </w:rPr>
              <w:t>.</w:t>
            </w:r>
          </w:p>
          <w:p w14:paraId="7B95BA27" w14:textId="77777777" w:rsidR="00513ADC" w:rsidRPr="00A60707" w:rsidRDefault="00513ADC" w:rsidP="00771D1D">
            <w:pPr>
              <w:pStyle w:val="Heading1"/>
              <w:spacing w:before="0"/>
              <w:ind w:left="0"/>
              <w:contextualSpacing/>
              <w:rPr>
                <w:rFonts w:asciiTheme="minorHAnsi" w:hAnsiTheme="minorHAnsi" w:cstheme="minorHAnsi"/>
                <w:b w:val="0"/>
                <w:sz w:val="22"/>
                <w:szCs w:val="22"/>
              </w:rPr>
            </w:pPr>
          </w:p>
        </w:tc>
      </w:tr>
    </w:tbl>
    <w:p w14:paraId="12583921" w14:textId="77777777" w:rsidR="00513ADC" w:rsidRPr="00A60707" w:rsidRDefault="00513ADC" w:rsidP="00513ADC">
      <w:pPr>
        <w:pStyle w:val="Heading1"/>
        <w:spacing w:before="0"/>
        <w:ind w:left="0"/>
        <w:contextualSpacing/>
        <w:rPr>
          <w:rFonts w:asciiTheme="minorHAnsi" w:hAnsiTheme="minorHAnsi" w:cstheme="minorHAnsi"/>
          <w:b w:val="0"/>
          <w:sz w:val="22"/>
          <w:szCs w:val="22"/>
        </w:rPr>
      </w:pPr>
    </w:p>
    <w:p w14:paraId="5D945EE2" w14:textId="77777777" w:rsidR="00513ADC" w:rsidRPr="00A60707" w:rsidRDefault="00513ADC" w:rsidP="00513ADC">
      <w:pPr>
        <w:pStyle w:val="Heading1"/>
        <w:spacing w:before="0"/>
        <w:ind w:left="0"/>
        <w:contextualSpacing/>
        <w:rPr>
          <w:rFonts w:asciiTheme="minorHAnsi" w:hAnsiTheme="minorHAnsi" w:cstheme="minorHAnsi"/>
          <w:b w:val="0"/>
          <w:sz w:val="22"/>
          <w:szCs w:val="22"/>
        </w:rPr>
      </w:pPr>
    </w:p>
    <w:p w14:paraId="2008F146" w14:textId="27D28CBD" w:rsidR="00513ADC" w:rsidRPr="00A60707" w:rsidRDefault="00513ADC" w:rsidP="00513ADC">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3.16</w:t>
      </w:r>
    </w:p>
    <w:sdt>
      <w:sdtPr>
        <w:rPr>
          <w:rFonts w:cstheme="minorHAnsi"/>
          <w:b/>
          <w:bCs/>
        </w:rPr>
        <w:id w:val="434181680"/>
        <w:placeholder>
          <w:docPart w:val="A5A137F636814C4C89030387139AD34D"/>
        </w:placeholder>
      </w:sdtPr>
      <w:sdtEndPr/>
      <w:sdtContent>
        <w:p w14:paraId="73B12027" w14:textId="2DB11C61" w:rsidR="00A12D28" w:rsidRPr="00A12D28" w:rsidRDefault="00A12D28" w:rsidP="00A12D28">
          <w:pPr>
            <w:spacing w:after="160" w:line="278" w:lineRule="auto"/>
            <w:rPr>
              <w:rFonts w:cstheme="minorHAnsi"/>
              <w:color w:val="000000" w:themeColor="text1"/>
            </w:rPr>
          </w:pPr>
          <w:r w:rsidRPr="00A12D28">
            <w:rPr>
              <w:rFonts w:cstheme="minorHAnsi"/>
              <w:color w:val="000000" w:themeColor="text1"/>
            </w:rPr>
            <w:t>Recent innovations have focused on improving case management, expanding access, and reducing fragmentation across WorkSource Oregon (WSO) services.</w:t>
          </w:r>
        </w:p>
        <w:p w14:paraId="6D2B7AEA" w14:textId="77777777" w:rsidR="00A12D28" w:rsidRPr="00A12D28" w:rsidRDefault="00A12D28" w:rsidP="00A12D28">
          <w:pPr>
            <w:spacing w:after="160" w:line="278" w:lineRule="auto"/>
            <w:rPr>
              <w:rFonts w:cstheme="minorHAnsi"/>
              <w:color w:val="000000" w:themeColor="text1"/>
            </w:rPr>
          </w:pPr>
          <w:r w:rsidRPr="00A12D28">
            <w:rPr>
              <w:rFonts w:cstheme="minorHAnsi"/>
              <w:color w:val="000000" w:themeColor="text1"/>
            </w:rPr>
            <w:t>A key strategy is the Workforce Benefits Navigator model, which strengthens case management by helping participants understand, access, and retain public benefits while pursuing employment and training. This approach supports economic stability and reduces service duplication across programs.</w:t>
          </w:r>
        </w:p>
        <w:p w14:paraId="381761DD" w14:textId="77777777" w:rsidR="00A12D28" w:rsidRPr="00A12D28" w:rsidRDefault="00A12D28" w:rsidP="00A12D28">
          <w:pPr>
            <w:spacing w:after="160" w:line="278" w:lineRule="auto"/>
            <w:rPr>
              <w:rFonts w:cstheme="minorHAnsi"/>
              <w:color w:val="000000" w:themeColor="text1"/>
            </w:rPr>
          </w:pPr>
          <w:r w:rsidRPr="00A12D28">
            <w:rPr>
              <w:rFonts w:cstheme="minorHAnsi"/>
              <w:color w:val="000000" w:themeColor="text1"/>
            </w:rPr>
            <w:t>Culturally responsive service delivery has also been expanded through partnerships with community-based organizations and bilingual/bicultural staff. These efforts improve engagement, trust, and service utilization among priority populations.</w:t>
          </w:r>
        </w:p>
        <w:p w14:paraId="741222B0" w14:textId="77777777" w:rsidR="00A12D28" w:rsidRPr="00A12D28" w:rsidRDefault="00A12D28" w:rsidP="00A12D28">
          <w:pPr>
            <w:spacing w:after="160" w:line="278" w:lineRule="auto"/>
            <w:rPr>
              <w:rFonts w:cstheme="minorHAnsi"/>
              <w:color w:val="000000" w:themeColor="text1"/>
            </w:rPr>
          </w:pPr>
          <w:r w:rsidRPr="00A12D28">
            <w:rPr>
              <w:rFonts w:cstheme="minorHAnsi"/>
              <w:color w:val="000000" w:themeColor="text1"/>
            </w:rPr>
            <w:t>Technology enhancements have increased accessibility, including expanded virtual appointments, remote workshops, and digital document exchange. These tools improve service continuity for rural customers and individuals with transportation barriers.</w:t>
          </w:r>
        </w:p>
        <w:p w14:paraId="76C9BE1C" w14:textId="77777777" w:rsidR="00A12D28" w:rsidRPr="00A12D28" w:rsidRDefault="00A12D28" w:rsidP="00A12D28">
          <w:pPr>
            <w:spacing w:after="160" w:line="278" w:lineRule="auto"/>
            <w:rPr>
              <w:rFonts w:cstheme="minorHAnsi"/>
              <w:color w:val="000000" w:themeColor="text1"/>
            </w:rPr>
          </w:pPr>
          <w:r w:rsidRPr="00A12D28">
            <w:rPr>
              <w:rFonts w:cstheme="minorHAnsi"/>
              <w:color w:val="000000" w:themeColor="text1"/>
            </w:rPr>
            <w:t>Improved internal coordination practices—such as shared intake processes, stronger referral protocols, and cross-program case conferencing—have streamlined participant navigation and supported co-enrollment where appropriate.</w:t>
          </w:r>
        </w:p>
        <w:p w14:paraId="121CD6DC" w14:textId="1077813B" w:rsidR="00513ADC" w:rsidRPr="00A60707" w:rsidRDefault="00A12D28" w:rsidP="009E680E">
          <w:pPr>
            <w:spacing w:after="160" w:line="278" w:lineRule="auto"/>
            <w:rPr>
              <w:rFonts w:cstheme="minorHAnsi"/>
              <w:color w:val="000000" w:themeColor="text1"/>
            </w:rPr>
          </w:pPr>
          <w:r w:rsidRPr="00A12D28">
            <w:rPr>
              <w:rFonts w:cstheme="minorHAnsi"/>
              <w:color w:val="000000" w:themeColor="text1"/>
            </w:rPr>
            <w:t>Together, these innovations strengthen case management, increase equitable access, and improve the efficiency and responsiveness of services delivered through WSO centers.</w:t>
          </w:r>
        </w:p>
      </w:sdtContent>
    </w:sdt>
    <w:p w14:paraId="6E778331" w14:textId="77777777" w:rsidR="00A73279" w:rsidRPr="00A60707" w:rsidRDefault="00A73279" w:rsidP="00A73279">
      <w:pPr>
        <w:spacing w:after="0"/>
        <w:rPr>
          <w:rFonts w:cstheme="minorHAnsi"/>
        </w:rPr>
      </w:pPr>
    </w:p>
    <w:p w14:paraId="064F055B" w14:textId="542AB1FE" w:rsidR="007A1D8E" w:rsidRPr="00A60707" w:rsidRDefault="007A1D8E" w:rsidP="00D52B8D">
      <w:pPr>
        <w:spacing w:after="0"/>
        <w:rPr>
          <w:rFonts w:cstheme="minorHAnsi"/>
        </w:rPr>
      </w:pPr>
    </w:p>
    <w:bookmarkEnd w:id="14"/>
    <w:p w14:paraId="04FB34CB" w14:textId="34250938" w:rsidR="00584013" w:rsidRPr="00A60707" w:rsidRDefault="00584013" w:rsidP="00D52B8D">
      <w:pPr>
        <w:spacing w:after="0"/>
        <w:rPr>
          <w:rFonts w:cstheme="minorHAnsi"/>
        </w:rPr>
      </w:pPr>
    </w:p>
    <w:p w14:paraId="3F5E11EE" w14:textId="77777777" w:rsidR="00584013" w:rsidRPr="00A60707" w:rsidRDefault="00584013" w:rsidP="00D52B8D">
      <w:pPr>
        <w:spacing w:after="0"/>
        <w:rPr>
          <w:rFonts w:cstheme="minorHAnsi"/>
        </w:rPr>
      </w:pPr>
    </w:p>
    <w:p w14:paraId="208D2FDB" w14:textId="77777777" w:rsidR="000B57DD" w:rsidRPr="00A60707" w:rsidRDefault="000B57DD" w:rsidP="000B57DD">
      <w:pPr>
        <w:rPr>
          <w:rFonts w:cstheme="minorHAnsi"/>
          <w:u w:val="single"/>
        </w:rPr>
      </w:pPr>
      <w:r w:rsidRPr="00A60707">
        <w:rPr>
          <w:rFonts w:cstheme="minorHAnsi"/>
          <w:u w:val="single"/>
        </w:rPr>
        <w:t>Key Definitions</w:t>
      </w:r>
    </w:p>
    <w:p w14:paraId="63719616" w14:textId="0A72F581" w:rsidR="000B57DD" w:rsidRPr="00A60707" w:rsidRDefault="009A7EC4" w:rsidP="000B57DD">
      <w:pPr>
        <w:rPr>
          <w:rFonts w:cstheme="minorHAnsi"/>
        </w:rPr>
      </w:pPr>
      <w:r w:rsidRPr="00A60707">
        <w:rPr>
          <w:rFonts w:cstheme="minorHAnsi"/>
          <w:b/>
        </w:rPr>
        <w:t xml:space="preserve">WorkSource Oregon (WSO) </w:t>
      </w:r>
      <w:r w:rsidR="000B57DD" w:rsidRPr="00A60707">
        <w:rPr>
          <w:rFonts w:cstheme="minorHAnsi"/>
          <w:b/>
        </w:rPr>
        <w:t>Programs</w:t>
      </w:r>
      <w:r w:rsidR="000B57DD" w:rsidRPr="00A60707">
        <w:rPr>
          <w:rFonts w:cstheme="minorHAnsi"/>
        </w:rPr>
        <w:t xml:space="preserve">: </w:t>
      </w:r>
      <w:r w:rsidR="00171F7E" w:rsidRPr="00A60707">
        <w:rPr>
          <w:rFonts w:cstheme="minorHAnsi"/>
        </w:rPr>
        <w:t xml:space="preserve">The WTDB approved a </w:t>
      </w:r>
      <w:hyperlink r:id="rId14" w:history="1">
        <w:r w:rsidR="00171F7E" w:rsidRPr="00A60707">
          <w:rPr>
            <w:rStyle w:val="Hyperlink"/>
            <w:rFonts w:cstheme="minorHAnsi"/>
          </w:rPr>
          <w:t>WorkSource Oregon Definition</w:t>
        </w:r>
      </w:hyperlink>
      <w:r w:rsidR="00171F7E" w:rsidRPr="00A60707">
        <w:rPr>
          <w:rFonts w:cstheme="minorHAnsi"/>
        </w:rPr>
        <w:t xml:space="preserve"> dated May 24, 2023 on June 9, 2023. For the purposes of local planning, WorkSource Oregon refers to the “</w:t>
      </w:r>
      <w:bookmarkStart w:id="15" w:name="_Hlk144628967"/>
      <w:r w:rsidR="00735D47" w:rsidRPr="00A60707">
        <w:rPr>
          <w:rFonts w:cstheme="minorHAnsi"/>
        </w:rPr>
        <w:t>WorkSource Oregon Primary Programs and Resources</w:t>
      </w:r>
      <w:r w:rsidR="00171F7E" w:rsidRPr="00A60707">
        <w:rPr>
          <w:rFonts w:cstheme="minorHAnsi"/>
        </w:rPr>
        <w:t>”</w:t>
      </w:r>
      <w:bookmarkEnd w:id="15"/>
      <w:r w:rsidR="00171F7E" w:rsidRPr="00A60707">
        <w:rPr>
          <w:rFonts w:cstheme="minorHAnsi"/>
        </w:rPr>
        <w:t xml:space="preserve"> included in the definition.</w:t>
      </w:r>
    </w:p>
    <w:p w14:paraId="1797A64E" w14:textId="017765E5" w:rsidR="000B57DD" w:rsidRPr="00A60707" w:rsidRDefault="000B57DD" w:rsidP="000B57DD">
      <w:pPr>
        <w:rPr>
          <w:rFonts w:cstheme="minorHAnsi"/>
        </w:rPr>
      </w:pPr>
      <w:r w:rsidRPr="00A60707">
        <w:rPr>
          <w:rFonts w:cstheme="minorHAnsi"/>
          <w:b/>
        </w:rPr>
        <w:t>Other Workforce Programs</w:t>
      </w:r>
      <w:r w:rsidRPr="00A60707">
        <w:rPr>
          <w:rFonts w:cstheme="minorHAnsi"/>
        </w:rPr>
        <w:t xml:space="preserve">: </w:t>
      </w:r>
      <w:r w:rsidR="009A7EC4" w:rsidRPr="00A60707">
        <w:rPr>
          <w:rFonts w:cstheme="minorHAnsi"/>
        </w:rPr>
        <w:t xml:space="preserve">These represent the entire workforce system in addition to </w:t>
      </w:r>
      <w:r w:rsidR="00735D47" w:rsidRPr="00A60707">
        <w:rPr>
          <w:rFonts w:cstheme="minorHAnsi"/>
        </w:rPr>
        <w:t>“WorkSource Oregon Primary Programs and Resources”</w:t>
      </w:r>
      <w:r w:rsidR="009A7EC4" w:rsidRPr="00A60707">
        <w:rPr>
          <w:rFonts w:cstheme="minorHAnsi"/>
        </w:rPr>
        <w:t xml:space="preserve">. </w:t>
      </w:r>
      <w:r w:rsidR="00735D47" w:rsidRPr="00A60707">
        <w:rPr>
          <w:rFonts w:cstheme="minorHAnsi"/>
        </w:rPr>
        <w:t xml:space="preserve">For the purposes of local planning, these include “Additional WorkSource Oregon Programs and Resources” identified in the </w:t>
      </w:r>
      <w:hyperlink r:id="rId15" w:history="1">
        <w:r w:rsidR="00735D47" w:rsidRPr="00A60707">
          <w:rPr>
            <w:rStyle w:val="Hyperlink"/>
            <w:rFonts w:cstheme="minorHAnsi"/>
          </w:rPr>
          <w:t>WorkSource Oregon Definition</w:t>
        </w:r>
      </w:hyperlink>
      <w:r w:rsidR="00735D47" w:rsidRPr="00A60707">
        <w:rPr>
          <w:rFonts w:cstheme="minorHAnsi"/>
        </w:rPr>
        <w:t xml:space="preserve"> dated May 24, 2023 that are a part of WIOA and also programs such as K-12 and postsecondary education, workforce-related/supporting community-based organizations, labor and apprenticeship, and allied partners.</w:t>
      </w:r>
    </w:p>
    <w:p w14:paraId="21C500D9" w14:textId="35BEAAFA" w:rsidR="003E75DB" w:rsidRPr="00A60707" w:rsidRDefault="0000388D" w:rsidP="003E75DB">
      <w:pPr>
        <w:rPr>
          <w:rFonts w:cstheme="minorHAnsi"/>
        </w:rPr>
      </w:pPr>
      <w:r w:rsidRPr="00A60707">
        <w:rPr>
          <w:rFonts w:cstheme="minorHAnsi"/>
          <w:b/>
          <w:bCs/>
        </w:rPr>
        <w:t>Essential Employability Skills:</w:t>
      </w:r>
      <w:r w:rsidRPr="00A60707">
        <w:rPr>
          <w:rFonts w:cstheme="minorHAnsi"/>
        </w:rPr>
        <w:t xml:space="preserve"> </w:t>
      </w:r>
      <w:r w:rsidR="003E75DB" w:rsidRPr="00A60707">
        <w:rPr>
          <w:rFonts w:cstheme="minorHAnsi"/>
        </w:rPr>
        <w:t xml:space="preserve">They go by many names, such as soft skills, interpersonal skills, essential skills, social skills, 21st century skills, and applied skills. They are the collection of skills necessary to succeed in the workplace that can be learned in academic settings and are enhanced through simulated and actual workplace experience. They are sometimes referred to as behaviors and traits but can be learned and refined through modeling and practice. They include, but are not limited to, adaptability, critical thinking, communication, empathy, open-mindedness, problem-solving, teamwork, and work </w:t>
      </w:r>
      <w:proofErr w:type="gramStart"/>
      <w:r w:rsidR="003E75DB" w:rsidRPr="00A60707">
        <w:rPr>
          <w:rFonts w:cstheme="minorHAnsi"/>
        </w:rPr>
        <w:t>ethic</w:t>
      </w:r>
      <w:proofErr w:type="gramEnd"/>
      <w:r w:rsidR="003E75DB" w:rsidRPr="00A60707">
        <w:rPr>
          <w:rFonts w:cstheme="minorHAnsi"/>
        </w:rPr>
        <w:t>. The number of EES and the individual importance of each cannot be disconnected from industry and occupation.</w:t>
      </w:r>
    </w:p>
    <w:p w14:paraId="2FD3CFC9" w14:textId="781E6FA2" w:rsidR="00730D34" w:rsidRPr="00A60707" w:rsidRDefault="004C4F14" w:rsidP="003F4D70">
      <w:pPr>
        <w:rPr>
          <w:rFonts w:cstheme="minorHAnsi"/>
        </w:rPr>
      </w:pPr>
      <w:r w:rsidRPr="00A60707">
        <w:rPr>
          <w:rFonts w:cstheme="minorHAnsi"/>
          <w:b/>
          <w:bCs/>
        </w:rPr>
        <w:t xml:space="preserve">Next Generation Sector </w:t>
      </w:r>
      <w:r w:rsidR="003F4D70" w:rsidRPr="00A60707">
        <w:rPr>
          <w:rFonts w:cstheme="minorHAnsi"/>
          <w:b/>
          <w:bCs/>
        </w:rPr>
        <w:t>Partnership</w:t>
      </w:r>
      <w:r w:rsidR="001E264D" w:rsidRPr="00A60707">
        <w:rPr>
          <w:rFonts w:cstheme="minorHAnsi"/>
          <w:b/>
          <w:bCs/>
        </w:rPr>
        <w:t>:</w:t>
      </w:r>
      <w:r w:rsidR="001E264D" w:rsidRPr="00A60707">
        <w:rPr>
          <w:rFonts w:cstheme="minorHAnsi"/>
        </w:rPr>
        <w:t xml:space="preserve"> </w:t>
      </w:r>
      <w:hyperlink r:id="rId16" w:history="1">
        <w:r w:rsidR="003F4D70" w:rsidRPr="00A60707">
          <w:rPr>
            <w:rStyle w:val="Hyperlink"/>
            <w:rFonts w:cstheme="minorHAnsi"/>
          </w:rPr>
          <w:t>Next Generation Sector Partnerships</w:t>
        </w:r>
      </w:hyperlink>
      <w:r w:rsidR="003F4D70" w:rsidRPr="00A60707">
        <w:rPr>
          <w:rFonts w:cstheme="minorHAnsi"/>
        </w:rPr>
        <w:t xml:space="preserve"> are partnerships of businesses, from the same industry and in a shared labor market region, who work with education, workforce development, economic development and community organizations to address the workforce and other competitiveness needs of the targeted industry. Next Gen Sector Partnerships are Industry-Driven, Community-Supported, and Sustainable </w:t>
      </w:r>
      <w:proofErr w:type="gramStart"/>
      <w:r w:rsidR="003F4D70" w:rsidRPr="00A60707">
        <w:rPr>
          <w:rFonts w:cstheme="minorHAnsi"/>
        </w:rPr>
        <w:t>over time</w:t>
      </w:r>
      <w:proofErr w:type="gramEnd"/>
      <w:r w:rsidR="003F4D70" w:rsidRPr="00A60707">
        <w:rPr>
          <w:rFonts w:cstheme="minorHAnsi"/>
        </w:rPr>
        <w:t>. Next Gen Sector Partnerships are active all over the country.</w:t>
      </w:r>
    </w:p>
    <w:p w14:paraId="6BD71680" w14:textId="4337F123" w:rsidR="008852ED" w:rsidRPr="00A60707" w:rsidRDefault="00584013">
      <w:pPr>
        <w:rPr>
          <w:rFonts w:cstheme="minorHAnsi"/>
        </w:rPr>
      </w:pPr>
      <w:r w:rsidRPr="00A60707">
        <w:rPr>
          <w:rFonts w:cstheme="minorHAnsi"/>
          <w:b/>
          <w:bCs/>
        </w:rPr>
        <w:t>Employer Services Strategies:</w:t>
      </w:r>
      <w:r w:rsidRPr="00A60707">
        <w:rPr>
          <w:rFonts w:cstheme="minorHAnsi"/>
        </w:rPr>
        <w:t xml:space="preserve"> May include the implementation of incumbent worker training programs, on-the-job training programs, work-based learning programs, apprenticeship models, customized training programs, or utilization of effective business intermediaries and other business services and strategies in the local area.</w:t>
      </w:r>
    </w:p>
    <w:p w14:paraId="174A5840" w14:textId="77777777" w:rsidR="004576B5" w:rsidRPr="00A60707" w:rsidRDefault="004576B5" w:rsidP="004576B5">
      <w:pPr>
        <w:pStyle w:val="Heading1"/>
        <w:spacing w:before="0"/>
        <w:contextualSpacing/>
        <w:rPr>
          <w:rFonts w:asciiTheme="minorHAnsi" w:eastAsiaTheme="minorHAnsi" w:hAnsiTheme="minorHAnsi" w:cstheme="minorHAnsi"/>
          <w:b w:val="0"/>
          <w:bCs w:val="0"/>
          <w:sz w:val="22"/>
          <w:szCs w:val="22"/>
        </w:rPr>
      </w:pPr>
    </w:p>
    <w:p w14:paraId="48689156" w14:textId="77777777" w:rsidR="004576B5" w:rsidRPr="00A60707" w:rsidRDefault="004576B5" w:rsidP="004576B5">
      <w:pPr>
        <w:spacing w:after="0" w:line="240" w:lineRule="auto"/>
        <w:contextualSpacing/>
        <w:rPr>
          <w:rFonts w:cstheme="minorHAnsi"/>
        </w:rPr>
      </w:pPr>
    </w:p>
    <w:p w14:paraId="35872D74" w14:textId="77777777" w:rsidR="000B71F5" w:rsidRPr="00A60707" w:rsidRDefault="00154746">
      <w:pPr>
        <w:rPr>
          <w:rFonts w:eastAsia="Calibri" w:cstheme="minorHAnsi"/>
          <w:b/>
          <w:bCs/>
        </w:rPr>
      </w:pPr>
      <w:r w:rsidRPr="00A60707">
        <w:rPr>
          <w:rFonts w:cstheme="minorHAnsi"/>
        </w:rPr>
        <w:br w:type="page"/>
      </w:r>
    </w:p>
    <w:p w14:paraId="7A41948C" w14:textId="192A9A59" w:rsidR="00BF0508" w:rsidRPr="00A60707" w:rsidRDefault="00BF0508" w:rsidP="00BF0508">
      <w:pPr>
        <w:pStyle w:val="Heading1"/>
        <w:spacing w:before="0"/>
        <w:ind w:left="0"/>
        <w:contextualSpacing/>
        <w:jc w:val="center"/>
        <w:rPr>
          <w:rFonts w:asciiTheme="minorHAnsi" w:hAnsiTheme="minorHAnsi" w:cstheme="minorHAnsi"/>
          <w:bCs w:val="0"/>
          <w:sz w:val="22"/>
          <w:szCs w:val="22"/>
        </w:rPr>
      </w:pPr>
      <w:r w:rsidRPr="00A60707">
        <w:rPr>
          <w:rFonts w:asciiTheme="minorHAnsi" w:hAnsiTheme="minorHAnsi" w:cstheme="minorHAnsi"/>
          <w:bCs w:val="0"/>
          <w:sz w:val="22"/>
          <w:szCs w:val="22"/>
        </w:rPr>
        <w:lastRenderedPageBreak/>
        <w:t>Operational Portion</w:t>
      </w:r>
    </w:p>
    <w:p w14:paraId="40ECB0FA" w14:textId="77777777" w:rsidR="00BF0508" w:rsidRPr="00A60707" w:rsidRDefault="00BF0508" w:rsidP="00BF0508">
      <w:pPr>
        <w:pStyle w:val="Heading1"/>
        <w:spacing w:before="0"/>
        <w:ind w:left="0"/>
        <w:contextualSpacing/>
        <w:rPr>
          <w:rFonts w:asciiTheme="minorHAnsi" w:hAnsiTheme="minorHAnsi" w:cstheme="minorHAnsi"/>
          <w:bCs w:val="0"/>
          <w:sz w:val="22"/>
          <w:szCs w:val="22"/>
        </w:rPr>
      </w:pPr>
    </w:p>
    <w:p w14:paraId="1DE785D9" w14:textId="371D603A" w:rsidR="009C2B00" w:rsidRPr="00A60707" w:rsidRDefault="009C2B00" w:rsidP="009C2B00">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bCs w:val="0"/>
          <w:sz w:val="22"/>
          <w:szCs w:val="22"/>
        </w:rPr>
        <w:t>Section 4:</w:t>
      </w:r>
      <w:r w:rsidR="000835E6" w:rsidRPr="00A60707">
        <w:rPr>
          <w:rFonts w:asciiTheme="minorHAnsi" w:hAnsiTheme="minorHAnsi" w:cstheme="minorHAnsi"/>
          <w:bCs w:val="0"/>
          <w:sz w:val="22"/>
          <w:szCs w:val="22"/>
        </w:rPr>
        <w:t xml:space="preserve"> Services and Activities</w:t>
      </w:r>
    </w:p>
    <w:p w14:paraId="56068CFA" w14:textId="77777777" w:rsidR="009C2B00" w:rsidRPr="00A60707" w:rsidRDefault="009C2B00" w:rsidP="009C2B00">
      <w:pPr>
        <w:pStyle w:val="Heading1"/>
        <w:spacing w:before="0"/>
        <w:ind w:left="0"/>
        <w:contextualSpacing/>
        <w:rPr>
          <w:rFonts w:asciiTheme="minorHAnsi" w:hAnsiTheme="minorHAnsi" w:cstheme="minorHAnsi"/>
          <w:b w:val="0"/>
          <w:sz w:val="22"/>
          <w:szCs w:val="22"/>
        </w:rPr>
      </w:pPr>
    </w:p>
    <w:p w14:paraId="6BE4AFB0" w14:textId="51D3071C" w:rsidR="00960E9C" w:rsidRPr="00A60707" w:rsidRDefault="009C2B00" w:rsidP="000835E6">
      <w:pPr>
        <w:pStyle w:val="Heading1"/>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Please answer the questions in Section </w:t>
      </w:r>
      <w:r w:rsidR="00E45A95" w:rsidRPr="00A60707">
        <w:rPr>
          <w:rFonts w:asciiTheme="minorHAnsi" w:hAnsiTheme="minorHAnsi" w:cstheme="minorHAnsi"/>
          <w:b w:val="0"/>
          <w:sz w:val="22"/>
          <w:szCs w:val="22"/>
        </w:rPr>
        <w:t>4</w:t>
      </w:r>
      <w:r w:rsidRPr="00A60707">
        <w:rPr>
          <w:rFonts w:asciiTheme="minorHAnsi" w:hAnsiTheme="minorHAnsi" w:cstheme="minorHAnsi"/>
          <w:b w:val="0"/>
          <w:sz w:val="22"/>
          <w:szCs w:val="22"/>
        </w:rPr>
        <w:t xml:space="preserve"> in </w:t>
      </w:r>
      <w:r w:rsidR="003C5E5B" w:rsidRPr="00A60707">
        <w:rPr>
          <w:rFonts w:asciiTheme="minorHAnsi" w:hAnsiTheme="minorHAnsi" w:cstheme="minorHAnsi"/>
          <w:b w:val="0"/>
          <w:sz w:val="22"/>
          <w:szCs w:val="22"/>
        </w:rPr>
        <w:t>twelve</w:t>
      </w:r>
      <w:r w:rsidRPr="00A60707">
        <w:rPr>
          <w:rFonts w:asciiTheme="minorHAnsi" w:hAnsiTheme="minorHAnsi" w:cstheme="minorHAnsi"/>
          <w:b w:val="0"/>
          <w:sz w:val="22"/>
          <w:szCs w:val="22"/>
        </w:rPr>
        <w:t xml:space="preserve"> (</w:t>
      </w:r>
      <w:r w:rsidR="003C5E5B" w:rsidRPr="00A60707">
        <w:rPr>
          <w:rFonts w:asciiTheme="minorHAnsi" w:hAnsiTheme="minorHAnsi" w:cstheme="minorHAnsi"/>
          <w:b w:val="0"/>
          <w:sz w:val="22"/>
          <w:szCs w:val="22"/>
        </w:rPr>
        <w:t>12</w:t>
      </w:r>
      <w:r w:rsidRPr="00A60707">
        <w:rPr>
          <w:rFonts w:asciiTheme="minorHAnsi" w:hAnsiTheme="minorHAnsi" w:cstheme="minorHAnsi"/>
          <w:b w:val="0"/>
          <w:sz w:val="22"/>
          <w:szCs w:val="22"/>
        </w:rPr>
        <w:t>) pages or less. Provide a response for all items identified. Reports and/or expanded analysis can be included as attachments.</w:t>
      </w:r>
    </w:p>
    <w:p w14:paraId="473367BD" w14:textId="77777777" w:rsidR="000835E6" w:rsidRPr="00A60707" w:rsidRDefault="000835E6" w:rsidP="000835E6">
      <w:pPr>
        <w:pStyle w:val="Heading1"/>
        <w:ind w:left="0"/>
        <w:contextualSpacing/>
        <w:rPr>
          <w:rFonts w:asciiTheme="minorHAnsi" w:hAnsiTheme="minorHAnsi" w:cstheme="minorHAnsi"/>
          <w:sz w:val="22"/>
          <w:szCs w:val="22"/>
        </w:rPr>
      </w:pPr>
    </w:p>
    <w:p w14:paraId="3014BD54" w14:textId="77777777" w:rsidR="000835E6" w:rsidRPr="00A60707" w:rsidRDefault="000835E6" w:rsidP="000835E6">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Available Workforce Development Activities</w:t>
      </w:r>
    </w:p>
    <w:p w14:paraId="545B4708" w14:textId="3F34DC23" w:rsidR="009C2B00" w:rsidRPr="00A60707" w:rsidRDefault="009C2B00" w:rsidP="009C2B00">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0835E6" w:rsidRPr="00A60707" w14:paraId="0D26829D" w14:textId="77777777" w:rsidTr="00420CD8">
        <w:tc>
          <w:tcPr>
            <w:tcW w:w="10070" w:type="dxa"/>
            <w:shd w:val="clear" w:color="auto" w:fill="757D5A"/>
          </w:tcPr>
          <w:p w14:paraId="65EC9E04" w14:textId="16547393" w:rsidR="000835E6" w:rsidRPr="00A60707" w:rsidRDefault="000835E6"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679.560(a)(4): Workforce Development Activities – Part 1 Adults</w:t>
            </w:r>
          </w:p>
          <w:p w14:paraId="20FF41A2" w14:textId="46E4C843" w:rsidR="000835E6" w:rsidRPr="00A60707" w:rsidRDefault="00EE1D83" w:rsidP="00420CD8">
            <w:pPr>
              <w:pStyle w:val="Heading1"/>
              <w:spacing w:before="0"/>
              <w:ind w:left="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w:t>
            </w:r>
            <w:r w:rsidR="00A37601" w:rsidRPr="00A60707">
              <w:rPr>
                <w:rFonts w:asciiTheme="minorHAnsi" w:hAnsiTheme="minorHAnsi" w:cstheme="minorHAnsi"/>
                <w:bCs w:val="0"/>
                <w:color w:val="FFFFFF" w:themeColor="background1"/>
                <w:sz w:val="22"/>
                <w:szCs w:val="22"/>
              </w:rPr>
              <w:t>Includes</w:t>
            </w:r>
            <w:r w:rsidRPr="00A60707">
              <w:rPr>
                <w:rFonts w:asciiTheme="minorHAnsi" w:hAnsiTheme="minorHAnsi" w:cstheme="minorHAnsi"/>
                <w:bCs w:val="0"/>
                <w:color w:val="FFFFFF" w:themeColor="background1"/>
                <w:sz w:val="22"/>
                <w:szCs w:val="22"/>
              </w:rPr>
              <w:t xml:space="preserve"> both WIOA Adults and Dislocated Workers)</w:t>
            </w:r>
          </w:p>
          <w:p w14:paraId="4176FF22" w14:textId="62E5B28A" w:rsidR="00EE1D83" w:rsidRPr="00A60707" w:rsidRDefault="00EE1D83" w:rsidP="00420CD8">
            <w:pPr>
              <w:pStyle w:val="Heading1"/>
              <w:spacing w:before="0"/>
              <w:ind w:left="0"/>
              <w:contextualSpacing/>
              <w:rPr>
                <w:rFonts w:asciiTheme="minorHAnsi" w:hAnsiTheme="minorHAnsi" w:cstheme="minorHAnsi"/>
                <w:bCs w:val="0"/>
                <w:color w:val="FFFFFF" w:themeColor="background1"/>
                <w:sz w:val="22"/>
                <w:szCs w:val="22"/>
              </w:rPr>
            </w:pPr>
          </w:p>
        </w:tc>
      </w:tr>
      <w:tr w:rsidR="000835E6" w:rsidRPr="00A60707" w14:paraId="036DC591" w14:textId="77777777" w:rsidTr="00420CD8">
        <w:tc>
          <w:tcPr>
            <w:tcW w:w="10070" w:type="dxa"/>
          </w:tcPr>
          <w:p w14:paraId="44A1FBD0" w14:textId="77777777" w:rsidR="000835E6" w:rsidRPr="00A60707" w:rsidRDefault="000835E6" w:rsidP="00662298">
            <w:pPr>
              <w:pStyle w:val="Heading1"/>
              <w:numPr>
                <w:ilvl w:val="0"/>
                <w:numId w:val="4"/>
              </w:numPr>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Provide an analysis of workforce development activities for adults in the local area including education and training and including individuals with barriers to </w:t>
            </w:r>
            <w:proofErr w:type="gramStart"/>
            <w:r w:rsidRPr="00A60707">
              <w:rPr>
                <w:rFonts w:asciiTheme="minorHAnsi" w:hAnsiTheme="minorHAnsi" w:cstheme="minorHAnsi"/>
                <w:b w:val="0"/>
                <w:bCs w:val="0"/>
                <w:sz w:val="22"/>
                <w:szCs w:val="22"/>
              </w:rPr>
              <w:t>employment;</w:t>
            </w:r>
            <w:proofErr w:type="gramEnd"/>
          </w:p>
          <w:p w14:paraId="15464138" w14:textId="77777777" w:rsidR="000835E6" w:rsidRPr="00A60707" w:rsidRDefault="000835E6" w:rsidP="00662298">
            <w:pPr>
              <w:pStyle w:val="Heading1"/>
              <w:numPr>
                <w:ilvl w:val="0"/>
                <w:numId w:val="4"/>
              </w:numPr>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Describe specific strengths and weaknesses of these adult workforce development activities in the local area to address the education and skill needs of the workforce and the employment needs of </w:t>
            </w:r>
            <w:proofErr w:type="gramStart"/>
            <w:r w:rsidRPr="00A60707">
              <w:rPr>
                <w:rFonts w:asciiTheme="minorHAnsi" w:hAnsiTheme="minorHAnsi" w:cstheme="minorHAnsi"/>
                <w:b w:val="0"/>
                <w:bCs w:val="0"/>
                <w:sz w:val="22"/>
                <w:szCs w:val="22"/>
              </w:rPr>
              <w:t>employers;</w:t>
            </w:r>
            <w:proofErr w:type="gramEnd"/>
          </w:p>
          <w:p w14:paraId="4340AEFA" w14:textId="77777777" w:rsidR="000835E6" w:rsidRPr="00A60707" w:rsidRDefault="000835E6" w:rsidP="00662298">
            <w:pPr>
              <w:pStyle w:val="Heading1"/>
              <w:numPr>
                <w:ilvl w:val="0"/>
                <w:numId w:val="4"/>
              </w:numPr>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Describe the capacity to provide these adult workforce development activities in the local area to address the education and skill needs of the workforce and the employment needs of </w:t>
            </w:r>
            <w:proofErr w:type="gramStart"/>
            <w:r w:rsidRPr="00A60707">
              <w:rPr>
                <w:rFonts w:asciiTheme="minorHAnsi" w:hAnsiTheme="minorHAnsi" w:cstheme="minorHAnsi"/>
                <w:b w:val="0"/>
                <w:bCs w:val="0"/>
                <w:sz w:val="22"/>
                <w:szCs w:val="22"/>
              </w:rPr>
              <w:t>employers;</w:t>
            </w:r>
            <w:proofErr w:type="gramEnd"/>
          </w:p>
          <w:p w14:paraId="2385780D" w14:textId="77777777" w:rsidR="000835E6" w:rsidRPr="00A60707" w:rsidRDefault="000835E6" w:rsidP="00662298">
            <w:pPr>
              <w:pStyle w:val="Heading1"/>
              <w:numPr>
                <w:ilvl w:val="0"/>
                <w:numId w:val="4"/>
              </w:numPr>
              <w:rPr>
                <w:rFonts w:asciiTheme="minorHAnsi" w:hAnsiTheme="minorHAnsi" w:cstheme="minorHAnsi"/>
                <w:b w:val="0"/>
                <w:bCs w:val="0"/>
                <w:sz w:val="22"/>
                <w:szCs w:val="22"/>
              </w:rPr>
            </w:pPr>
            <w:r w:rsidRPr="00A60707">
              <w:rPr>
                <w:rFonts w:asciiTheme="minorHAnsi" w:hAnsiTheme="minorHAnsi" w:cstheme="minorHAnsi"/>
                <w:b w:val="0"/>
                <w:bCs w:val="0"/>
                <w:sz w:val="22"/>
                <w:szCs w:val="22"/>
              </w:rPr>
              <w:t>Identify successful models and best practices in the local area for adult workforce development activities.</w:t>
            </w:r>
          </w:p>
          <w:p w14:paraId="7C772FB2" w14:textId="77777777" w:rsidR="000835E6" w:rsidRPr="00A60707" w:rsidRDefault="000835E6" w:rsidP="00420CD8">
            <w:pPr>
              <w:pStyle w:val="Heading1"/>
              <w:spacing w:before="0"/>
              <w:ind w:left="0"/>
              <w:contextualSpacing/>
              <w:rPr>
                <w:rFonts w:asciiTheme="minorHAnsi" w:hAnsiTheme="minorHAnsi" w:cstheme="minorHAnsi"/>
                <w:b w:val="0"/>
                <w:sz w:val="22"/>
                <w:szCs w:val="22"/>
              </w:rPr>
            </w:pPr>
          </w:p>
        </w:tc>
      </w:tr>
    </w:tbl>
    <w:p w14:paraId="4CC0F38B" w14:textId="7D0157CD" w:rsidR="00E45A95" w:rsidRPr="00A60707" w:rsidRDefault="00E45A95" w:rsidP="00E45A95">
      <w:pPr>
        <w:pStyle w:val="Heading1"/>
        <w:spacing w:before="0"/>
        <w:ind w:left="0"/>
        <w:contextualSpacing/>
        <w:rPr>
          <w:rFonts w:asciiTheme="minorHAnsi" w:hAnsiTheme="minorHAnsi" w:cstheme="minorHAnsi"/>
          <w:b w:val="0"/>
          <w:sz w:val="22"/>
          <w:szCs w:val="22"/>
        </w:rPr>
      </w:pPr>
    </w:p>
    <w:p w14:paraId="1921EDD1" w14:textId="77777777" w:rsidR="00D908BF" w:rsidRPr="00A60707" w:rsidRDefault="00D908BF" w:rsidP="00D908BF">
      <w:pPr>
        <w:spacing w:after="0"/>
        <w:rPr>
          <w:rFonts w:cstheme="minorHAnsi"/>
          <w:b/>
          <w:bCs/>
        </w:rPr>
      </w:pPr>
    </w:p>
    <w:p w14:paraId="45AD243F" w14:textId="2C63CB58" w:rsidR="00D908BF" w:rsidRPr="00A60707" w:rsidRDefault="00D908BF" w:rsidP="00D908BF">
      <w:pPr>
        <w:spacing w:after="0"/>
        <w:rPr>
          <w:rFonts w:cstheme="minorHAnsi"/>
          <w:b/>
          <w:bCs/>
        </w:rPr>
      </w:pPr>
      <w:r w:rsidRPr="00A60707">
        <w:rPr>
          <w:rFonts w:cstheme="minorHAnsi"/>
          <w:b/>
          <w:bCs/>
        </w:rPr>
        <w:t>4.1 A</w:t>
      </w:r>
    </w:p>
    <w:sdt>
      <w:sdtPr>
        <w:rPr>
          <w:rFonts w:cstheme="minorHAnsi"/>
        </w:rPr>
        <w:id w:val="2144840139"/>
        <w:placeholder>
          <w:docPart w:val="47A897490C62466DA95A0F4F7BF1402E"/>
        </w:placeholder>
      </w:sdtPr>
      <w:sdtEndPr/>
      <w:sdtContent>
        <w:p w14:paraId="2688009D" w14:textId="0AA911F3" w:rsidR="00B0758F" w:rsidRPr="00B0758F" w:rsidRDefault="00B0758F" w:rsidP="00B0758F">
          <w:pPr>
            <w:spacing w:after="160" w:line="278" w:lineRule="auto"/>
            <w:rPr>
              <w:rFonts w:cstheme="minorHAnsi"/>
              <w:color w:val="000000" w:themeColor="text1"/>
            </w:rPr>
          </w:pPr>
          <w:r w:rsidRPr="00B0758F">
            <w:rPr>
              <w:rFonts w:cstheme="minorHAnsi"/>
              <w:color w:val="000000" w:themeColor="text1"/>
            </w:rPr>
            <w:t>Adult workforce development activities are delivered through the competitively procured WIOA Title I provider (EQUUS), in coordination with community colleges, employers, and partner programs.</w:t>
          </w:r>
        </w:p>
        <w:p w14:paraId="4A8C4FB7" w14:textId="77777777" w:rsidR="00B0758F" w:rsidRPr="00B0758F" w:rsidRDefault="00B0758F" w:rsidP="00B0758F">
          <w:pPr>
            <w:spacing w:after="0" w:line="240" w:lineRule="auto"/>
            <w:rPr>
              <w:rFonts w:cstheme="minorHAnsi"/>
              <w:color w:val="000000" w:themeColor="text1"/>
            </w:rPr>
          </w:pPr>
          <w:r w:rsidRPr="00B0758F">
            <w:rPr>
              <w:rFonts w:cstheme="minorHAnsi"/>
              <w:color w:val="000000" w:themeColor="text1"/>
            </w:rPr>
            <w:t>Core services include:</w:t>
          </w:r>
        </w:p>
        <w:p w14:paraId="03DB00AB"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Career services (basic and individualized)</w:t>
          </w:r>
        </w:p>
        <w:p w14:paraId="03B543CA"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Labor market information</w:t>
          </w:r>
        </w:p>
        <w:p w14:paraId="5BF6618A"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Job search assistance and workshops</w:t>
          </w:r>
        </w:p>
        <w:p w14:paraId="1608DE13"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Supportive services</w:t>
          </w:r>
        </w:p>
        <w:p w14:paraId="6D3C4ACD"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Occupational Skills Training (OST)</w:t>
          </w:r>
        </w:p>
        <w:p w14:paraId="3D0E9AC0"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On-the-Job Training (OJT)</w:t>
          </w:r>
        </w:p>
        <w:p w14:paraId="74539063"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Work-based learning</w:t>
          </w:r>
        </w:p>
        <w:p w14:paraId="44D72199" w14:textId="77777777" w:rsidR="00B0758F" w:rsidRPr="00B0758F" w:rsidRDefault="00B0758F" w:rsidP="00AB3EC1">
          <w:pPr>
            <w:numPr>
              <w:ilvl w:val="0"/>
              <w:numId w:val="63"/>
            </w:numPr>
            <w:spacing w:after="0" w:line="240" w:lineRule="auto"/>
            <w:rPr>
              <w:rFonts w:cstheme="minorHAnsi"/>
              <w:color w:val="000000" w:themeColor="text1"/>
            </w:rPr>
          </w:pPr>
          <w:r w:rsidRPr="00B0758F">
            <w:rPr>
              <w:rFonts w:cstheme="minorHAnsi"/>
              <w:color w:val="000000" w:themeColor="text1"/>
            </w:rPr>
            <w:t>National Career Readiness Certificate (NCRC)</w:t>
          </w:r>
        </w:p>
        <w:p w14:paraId="0C30B956" w14:textId="77777777" w:rsidR="00B0758F" w:rsidRPr="00B0758F" w:rsidRDefault="00B0758F" w:rsidP="00B0758F">
          <w:pPr>
            <w:spacing w:after="160" w:line="278" w:lineRule="auto"/>
            <w:rPr>
              <w:rFonts w:cstheme="minorHAnsi"/>
              <w:color w:val="000000" w:themeColor="text1"/>
            </w:rPr>
          </w:pPr>
          <w:r w:rsidRPr="00B0758F">
            <w:rPr>
              <w:rFonts w:cstheme="minorHAnsi"/>
              <w:color w:val="000000" w:themeColor="text1"/>
            </w:rPr>
            <w:t>Training investments prioritize in-demand sectors identified in Section 2, including healthcare, manufacturing, maritime, and hospitality.</w:t>
          </w:r>
        </w:p>
        <w:p w14:paraId="4442C80C" w14:textId="77777777" w:rsidR="00B0758F" w:rsidRPr="00B0758F" w:rsidRDefault="00B0758F" w:rsidP="00B0758F">
          <w:pPr>
            <w:spacing w:after="160" w:line="278" w:lineRule="auto"/>
            <w:rPr>
              <w:rFonts w:cstheme="minorHAnsi"/>
              <w:color w:val="000000" w:themeColor="text1"/>
            </w:rPr>
          </w:pPr>
          <w:r w:rsidRPr="00B0758F">
            <w:rPr>
              <w:rFonts w:cstheme="minorHAnsi"/>
              <w:color w:val="000000" w:themeColor="text1"/>
            </w:rPr>
            <w:t xml:space="preserve">A significant share of </w:t>
          </w:r>
          <w:proofErr w:type="gramStart"/>
          <w:r w:rsidRPr="00B0758F">
            <w:rPr>
              <w:rFonts w:cstheme="minorHAnsi"/>
              <w:color w:val="000000" w:themeColor="text1"/>
            </w:rPr>
            <w:t>projected job</w:t>
          </w:r>
          <w:proofErr w:type="gramEnd"/>
          <w:r w:rsidRPr="00B0758F">
            <w:rPr>
              <w:rFonts w:cstheme="minorHAnsi"/>
              <w:color w:val="000000" w:themeColor="text1"/>
            </w:rPr>
            <w:t xml:space="preserve"> openings are replacement openings. Many require a high school diploma or postsecondary credential. Activities therefore include GED attainment, short-term credential programs, and stackable training aligned with employer demand.</w:t>
          </w:r>
        </w:p>
        <w:p w14:paraId="510149DA" w14:textId="77777777" w:rsidR="00B0758F" w:rsidRPr="00B0758F" w:rsidRDefault="00B0758F" w:rsidP="00B0758F">
          <w:pPr>
            <w:spacing w:after="160" w:line="278" w:lineRule="auto"/>
            <w:rPr>
              <w:rFonts w:cstheme="minorHAnsi"/>
              <w:color w:val="000000" w:themeColor="text1"/>
            </w:rPr>
          </w:pPr>
          <w:r w:rsidRPr="00B0758F">
            <w:rPr>
              <w:rFonts w:cstheme="minorHAnsi"/>
              <w:color w:val="000000" w:themeColor="text1"/>
            </w:rPr>
            <w:t>Participants with barriers to employment—including low-income individuals, English language learners, rural residents, and individuals with disabilities—receive targeted outreach, co-enrollment where appropriate, and supportive services to reduce barriers to training completion.</w:t>
          </w:r>
        </w:p>
        <w:p w14:paraId="1E545D01" w14:textId="397B13B3" w:rsidR="00D908BF" w:rsidRPr="00A60707" w:rsidRDefault="009924D9" w:rsidP="00B0758F">
          <w:pPr>
            <w:spacing w:after="160" w:line="278" w:lineRule="auto"/>
            <w:rPr>
              <w:rFonts w:cstheme="minorHAnsi"/>
            </w:rPr>
          </w:pPr>
        </w:p>
      </w:sdtContent>
    </w:sdt>
    <w:p w14:paraId="506CB091" w14:textId="77777777" w:rsidR="00D908BF" w:rsidRPr="00A60707" w:rsidRDefault="00D908BF" w:rsidP="00D908BF">
      <w:pPr>
        <w:spacing w:after="0"/>
        <w:rPr>
          <w:rFonts w:cstheme="minorHAnsi"/>
          <w:b/>
          <w:bCs/>
        </w:rPr>
      </w:pPr>
    </w:p>
    <w:p w14:paraId="74BE91ED" w14:textId="666BD861" w:rsidR="00D908BF" w:rsidRPr="00A60707" w:rsidRDefault="00D908BF" w:rsidP="00D908BF">
      <w:pPr>
        <w:spacing w:after="0"/>
        <w:rPr>
          <w:rFonts w:cstheme="minorHAnsi"/>
          <w:b/>
          <w:bCs/>
        </w:rPr>
      </w:pPr>
      <w:r w:rsidRPr="00A60707">
        <w:rPr>
          <w:rFonts w:cstheme="minorHAnsi"/>
          <w:b/>
          <w:bCs/>
        </w:rPr>
        <w:lastRenderedPageBreak/>
        <w:t>4.1 B</w:t>
      </w:r>
    </w:p>
    <w:sdt>
      <w:sdtPr>
        <w:rPr>
          <w:rFonts w:cstheme="minorHAnsi"/>
        </w:rPr>
        <w:id w:val="-357511297"/>
        <w:placeholder>
          <w:docPart w:val="BD68B2F623234EC09DF99F41A9F021AD"/>
        </w:placeholder>
      </w:sdtPr>
      <w:sdtEndPr/>
      <w:sdtContent>
        <w:p w14:paraId="5A17874B" w14:textId="77777777" w:rsidR="008B7DAC" w:rsidRPr="008B7DAC" w:rsidRDefault="008B7DAC" w:rsidP="008B7DAC">
          <w:pPr>
            <w:spacing w:after="160" w:line="278" w:lineRule="auto"/>
            <w:rPr>
              <w:rFonts w:cstheme="minorHAnsi"/>
              <w:b/>
              <w:bCs/>
              <w:color w:val="000000" w:themeColor="text1"/>
            </w:rPr>
          </w:pPr>
          <w:r w:rsidRPr="008B7DAC">
            <w:rPr>
              <w:rFonts w:cstheme="minorHAnsi"/>
              <w:b/>
              <w:bCs/>
              <w:color w:val="000000" w:themeColor="text1"/>
            </w:rPr>
            <w:t>Strengths</w:t>
          </w:r>
        </w:p>
        <w:p w14:paraId="53AE3B43" w14:textId="77777777" w:rsidR="008B7DAC" w:rsidRPr="008B7DAC" w:rsidRDefault="008B7DAC" w:rsidP="00CD0AF1">
          <w:pPr>
            <w:numPr>
              <w:ilvl w:val="0"/>
              <w:numId w:val="64"/>
            </w:numPr>
            <w:spacing w:after="0" w:line="240" w:lineRule="auto"/>
            <w:rPr>
              <w:rFonts w:cstheme="minorHAnsi"/>
              <w:color w:val="000000" w:themeColor="text1"/>
            </w:rPr>
          </w:pPr>
          <w:r w:rsidRPr="008B7DAC">
            <w:rPr>
              <w:rFonts w:cstheme="minorHAnsi"/>
              <w:color w:val="000000" w:themeColor="text1"/>
            </w:rPr>
            <w:t>Strong alignment with high-demand sectors.</w:t>
          </w:r>
        </w:p>
        <w:p w14:paraId="5E244C36" w14:textId="77777777" w:rsidR="008B7DAC" w:rsidRPr="008B7DAC" w:rsidRDefault="008B7DAC" w:rsidP="00CD0AF1">
          <w:pPr>
            <w:numPr>
              <w:ilvl w:val="0"/>
              <w:numId w:val="64"/>
            </w:numPr>
            <w:spacing w:after="0" w:line="240" w:lineRule="auto"/>
            <w:rPr>
              <w:rFonts w:cstheme="minorHAnsi"/>
              <w:color w:val="000000" w:themeColor="text1"/>
            </w:rPr>
          </w:pPr>
          <w:r w:rsidRPr="008B7DAC">
            <w:rPr>
              <w:rFonts w:cstheme="minorHAnsi"/>
              <w:color w:val="000000" w:themeColor="text1"/>
            </w:rPr>
            <w:t>Effective healthcare partnerships with community colleges.</w:t>
          </w:r>
        </w:p>
        <w:p w14:paraId="318C8969" w14:textId="77777777" w:rsidR="008B7DAC" w:rsidRPr="008B7DAC" w:rsidRDefault="008B7DAC" w:rsidP="00CD0AF1">
          <w:pPr>
            <w:numPr>
              <w:ilvl w:val="0"/>
              <w:numId w:val="64"/>
            </w:numPr>
            <w:spacing w:after="0" w:line="240" w:lineRule="auto"/>
            <w:rPr>
              <w:rFonts w:cstheme="minorHAnsi"/>
              <w:color w:val="000000" w:themeColor="text1"/>
            </w:rPr>
          </w:pPr>
          <w:r w:rsidRPr="008B7DAC">
            <w:rPr>
              <w:rFonts w:cstheme="minorHAnsi"/>
              <w:color w:val="000000" w:themeColor="text1"/>
            </w:rPr>
            <w:t>Growth in short-term manufacturing and welding training.</w:t>
          </w:r>
        </w:p>
        <w:p w14:paraId="77805A28" w14:textId="77777777" w:rsidR="008B7DAC" w:rsidRPr="008B7DAC" w:rsidRDefault="008B7DAC" w:rsidP="00CD0AF1">
          <w:pPr>
            <w:numPr>
              <w:ilvl w:val="0"/>
              <w:numId w:val="64"/>
            </w:numPr>
            <w:spacing w:after="0" w:line="240" w:lineRule="auto"/>
            <w:rPr>
              <w:rFonts w:cstheme="minorHAnsi"/>
              <w:color w:val="000000" w:themeColor="text1"/>
            </w:rPr>
          </w:pPr>
          <w:r w:rsidRPr="008B7DAC">
            <w:rPr>
              <w:rFonts w:cstheme="minorHAnsi"/>
              <w:color w:val="000000" w:themeColor="text1"/>
            </w:rPr>
            <w:t>Sector-specific program development responsive to employer input.</w:t>
          </w:r>
        </w:p>
        <w:p w14:paraId="120FA8A5" w14:textId="77777777" w:rsidR="008B7DAC" w:rsidRPr="008B7DAC" w:rsidRDefault="008B7DAC" w:rsidP="00CD0AF1">
          <w:pPr>
            <w:numPr>
              <w:ilvl w:val="0"/>
              <w:numId w:val="64"/>
            </w:numPr>
            <w:spacing w:after="0" w:line="240" w:lineRule="auto"/>
            <w:rPr>
              <w:rFonts w:cstheme="minorHAnsi"/>
              <w:color w:val="000000" w:themeColor="text1"/>
            </w:rPr>
          </w:pPr>
          <w:r w:rsidRPr="008B7DAC">
            <w:rPr>
              <w:rFonts w:cstheme="minorHAnsi"/>
              <w:color w:val="000000" w:themeColor="text1"/>
            </w:rPr>
            <w:t>Integrated career and training services through a single provider model.</w:t>
          </w:r>
        </w:p>
        <w:p w14:paraId="7DC57C02" w14:textId="77777777" w:rsidR="008B7DAC" w:rsidRPr="008B7DAC" w:rsidRDefault="008B7DAC" w:rsidP="008B7DAC">
          <w:pPr>
            <w:spacing w:after="160" w:line="278" w:lineRule="auto"/>
            <w:rPr>
              <w:rFonts w:cstheme="minorHAnsi"/>
              <w:b/>
              <w:bCs/>
              <w:color w:val="000000" w:themeColor="text1"/>
            </w:rPr>
          </w:pPr>
          <w:r w:rsidRPr="008B7DAC">
            <w:rPr>
              <w:rFonts w:cstheme="minorHAnsi"/>
              <w:b/>
              <w:bCs/>
              <w:color w:val="000000" w:themeColor="text1"/>
            </w:rPr>
            <w:t>Weaknesses / Gaps</w:t>
          </w:r>
        </w:p>
        <w:p w14:paraId="1C33502A" w14:textId="77777777" w:rsidR="008B7DAC" w:rsidRPr="008B7DAC" w:rsidRDefault="008B7DAC" w:rsidP="00CD0AF1">
          <w:pPr>
            <w:numPr>
              <w:ilvl w:val="0"/>
              <w:numId w:val="65"/>
            </w:numPr>
            <w:spacing w:after="0" w:line="240" w:lineRule="auto"/>
            <w:rPr>
              <w:rFonts w:cstheme="minorHAnsi"/>
              <w:color w:val="000000" w:themeColor="text1"/>
            </w:rPr>
          </w:pPr>
          <w:r w:rsidRPr="008B7DAC">
            <w:rPr>
              <w:rFonts w:cstheme="minorHAnsi"/>
              <w:color w:val="000000" w:themeColor="text1"/>
            </w:rPr>
            <w:t>Clinical hour requirements in healthcare create financial strain for participants.</w:t>
          </w:r>
        </w:p>
        <w:p w14:paraId="77972369" w14:textId="77777777" w:rsidR="008B7DAC" w:rsidRPr="008B7DAC" w:rsidRDefault="008B7DAC" w:rsidP="00CD0AF1">
          <w:pPr>
            <w:numPr>
              <w:ilvl w:val="0"/>
              <w:numId w:val="65"/>
            </w:numPr>
            <w:spacing w:after="0" w:line="240" w:lineRule="auto"/>
            <w:rPr>
              <w:rFonts w:cstheme="minorHAnsi"/>
              <w:color w:val="000000" w:themeColor="text1"/>
            </w:rPr>
          </w:pPr>
          <w:r w:rsidRPr="008B7DAC">
            <w:rPr>
              <w:rFonts w:cstheme="minorHAnsi"/>
              <w:color w:val="000000" w:themeColor="text1"/>
            </w:rPr>
            <w:t>Limited incumbent worker training capacity in some sectors.</w:t>
          </w:r>
        </w:p>
        <w:p w14:paraId="7C367045" w14:textId="77777777" w:rsidR="008B7DAC" w:rsidRPr="008B7DAC" w:rsidRDefault="008B7DAC" w:rsidP="00CD0AF1">
          <w:pPr>
            <w:numPr>
              <w:ilvl w:val="0"/>
              <w:numId w:val="65"/>
            </w:numPr>
            <w:spacing w:after="0" w:line="240" w:lineRule="auto"/>
            <w:rPr>
              <w:rFonts w:cstheme="minorHAnsi"/>
              <w:color w:val="000000" w:themeColor="text1"/>
            </w:rPr>
          </w:pPr>
          <w:r w:rsidRPr="008B7DAC">
            <w:rPr>
              <w:rFonts w:cstheme="minorHAnsi"/>
              <w:color w:val="000000" w:themeColor="text1"/>
            </w:rPr>
            <w:t>Persistent unfilled vacancies despite available training.</w:t>
          </w:r>
        </w:p>
        <w:p w14:paraId="4F7E1475" w14:textId="77777777" w:rsidR="008B7DAC" w:rsidRPr="008B7DAC" w:rsidRDefault="008B7DAC" w:rsidP="00CD0AF1">
          <w:pPr>
            <w:numPr>
              <w:ilvl w:val="0"/>
              <w:numId w:val="65"/>
            </w:numPr>
            <w:spacing w:after="0" w:line="240" w:lineRule="auto"/>
            <w:rPr>
              <w:rFonts w:cstheme="minorHAnsi"/>
              <w:color w:val="000000" w:themeColor="text1"/>
            </w:rPr>
          </w:pPr>
          <w:r w:rsidRPr="008B7DAC">
            <w:rPr>
              <w:rFonts w:cstheme="minorHAnsi"/>
              <w:color w:val="000000" w:themeColor="text1"/>
            </w:rPr>
            <w:t>Rural access challenges (transportation, broadband).</w:t>
          </w:r>
        </w:p>
        <w:p w14:paraId="32E39D0E" w14:textId="77777777" w:rsidR="008B7DAC" w:rsidRPr="008B7DAC" w:rsidRDefault="008B7DAC" w:rsidP="008B7DAC">
          <w:pPr>
            <w:spacing w:after="160" w:line="278" w:lineRule="auto"/>
            <w:rPr>
              <w:rFonts w:cstheme="minorHAnsi"/>
              <w:color w:val="000000" w:themeColor="text1"/>
            </w:rPr>
          </w:pPr>
          <w:r w:rsidRPr="008B7DAC">
            <w:rPr>
              <w:rFonts w:cstheme="minorHAnsi"/>
              <w:color w:val="000000" w:themeColor="text1"/>
            </w:rPr>
            <w:t>Ongoing efforts focus on strengthening supportive services, expanding employer engagement, and improving placement outcomes.</w:t>
          </w:r>
        </w:p>
        <w:p w14:paraId="4DF1167A" w14:textId="610CDFAD" w:rsidR="00D908BF" w:rsidRPr="00A60707" w:rsidRDefault="009924D9" w:rsidP="008B7DAC">
          <w:pPr>
            <w:spacing w:after="160" w:line="278" w:lineRule="auto"/>
            <w:rPr>
              <w:rFonts w:cstheme="minorHAnsi"/>
            </w:rPr>
          </w:pPr>
        </w:p>
      </w:sdtContent>
    </w:sdt>
    <w:p w14:paraId="6921EEB1" w14:textId="77777777" w:rsidR="00D908BF" w:rsidRPr="00A60707" w:rsidRDefault="00D908BF" w:rsidP="00D908BF">
      <w:pPr>
        <w:spacing w:after="0"/>
        <w:rPr>
          <w:rFonts w:cstheme="minorHAnsi"/>
          <w:b/>
          <w:bCs/>
        </w:rPr>
      </w:pPr>
    </w:p>
    <w:p w14:paraId="55CEFBE7" w14:textId="09E2CC7A" w:rsidR="00D908BF" w:rsidRPr="00A60707" w:rsidRDefault="00D908BF" w:rsidP="00D908BF">
      <w:pPr>
        <w:spacing w:after="0"/>
        <w:rPr>
          <w:rFonts w:cstheme="minorHAnsi"/>
          <w:b/>
          <w:bCs/>
        </w:rPr>
      </w:pPr>
      <w:r w:rsidRPr="00A60707">
        <w:rPr>
          <w:rFonts w:cstheme="minorHAnsi"/>
          <w:b/>
          <w:bCs/>
        </w:rPr>
        <w:t>4.1 C</w:t>
      </w:r>
    </w:p>
    <w:sdt>
      <w:sdtPr>
        <w:rPr>
          <w:rFonts w:cstheme="minorHAnsi"/>
        </w:rPr>
        <w:id w:val="1216169065"/>
        <w:placeholder>
          <w:docPart w:val="30EECFDD43024F288BDECD94860B0E9C"/>
        </w:placeholder>
      </w:sdtPr>
      <w:sdtEndPr>
        <w:rPr>
          <w:b/>
          <w:bCs/>
        </w:rPr>
      </w:sdtEndPr>
      <w:sdtContent>
        <w:p w14:paraId="7B44D8C6" w14:textId="77777777" w:rsidR="008B7DAC" w:rsidRPr="008B7DAC" w:rsidRDefault="008B7DAC" w:rsidP="008B7DAC">
          <w:pPr>
            <w:spacing w:after="160" w:line="278" w:lineRule="auto"/>
            <w:rPr>
              <w:rFonts w:cstheme="minorHAnsi"/>
            </w:rPr>
          </w:pPr>
          <w:r w:rsidRPr="008B7DAC">
            <w:rPr>
              <w:rFonts w:cstheme="minorHAnsi"/>
            </w:rPr>
            <w:t>The local area has sufficient baseline capacity to deliver adult workforce services, with:</w:t>
          </w:r>
        </w:p>
        <w:p w14:paraId="1B3D28EE" w14:textId="77777777" w:rsidR="008B7DAC" w:rsidRPr="008B7DAC" w:rsidRDefault="008B7DAC" w:rsidP="00CD0AF1">
          <w:pPr>
            <w:numPr>
              <w:ilvl w:val="0"/>
              <w:numId w:val="66"/>
            </w:numPr>
            <w:spacing w:after="0" w:line="240" w:lineRule="auto"/>
            <w:rPr>
              <w:rFonts w:cstheme="minorHAnsi"/>
            </w:rPr>
          </w:pPr>
          <w:r w:rsidRPr="008B7DAC">
            <w:rPr>
              <w:rFonts w:cstheme="minorHAnsi"/>
            </w:rPr>
            <w:t xml:space="preserve">A competitively procured Title I </w:t>
          </w:r>
          <w:proofErr w:type="gramStart"/>
          <w:r w:rsidRPr="008B7DAC">
            <w:rPr>
              <w:rFonts w:cstheme="minorHAnsi"/>
            </w:rPr>
            <w:t>provider</w:t>
          </w:r>
          <w:proofErr w:type="gramEnd"/>
          <w:r w:rsidRPr="008B7DAC">
            <w:rPr>
              <w:rFonts w:cstheme="minorHAnsi"/>
            </w:rPr>
            <w:t xml:space="preserve"> covering the full region.</w:t>
          </w:r>
        </w:p>
        <w:p w14:paraId="1457F5D3" w14:textId="77777777" w:rsidR="008B7DAC" w:rsidRPr="008B7DAC" w:rsidRDefault="008B7DAC" w:rsidP="00CD0AF1">
          <w:pPr>
            <w:numPr>
              <w:ilvl w:val="0"/>
              <w:numId w:val="66"/>
            </w:numPr>
            <w:spacing w:after="0" w:line="240" w:lineRule="auto"/>
            <w:rPr>
              <w:rFonts w:cstheme="minorHAnsi"/>
            </w:rPr>
          </w:pPr>
          <w:r w:rsidRPr="008B7DAC">
            <w:rPr>
              <w:rFonts w:cstheme="minorHAnsi"/>
            </w:rPr>
            <w:t>Strong partnerships with five community colleges.</w:t>
          </w:r>
        </w:p>
        <w:p w14:paraId="0D7E5E72" w14:textId="77777777" w:rsidR="008B7DAC" w:rsidRPr="008B7DAC" w:rsidRDefault="008B7DAC" w:rsidP="00CD0AF1">
          <w:pPr>
            <w:numPr>
              <w:ilvl w:val="0"/>
              <w:numId w:val="66"/>
            </w:numPr>
            <w:spacing w:after="0" w:line="240" w:lineRule="auto"/>
            <w:rPr>
              <w:rFonts w:cstheme="minorHAnsi"/>
            </w:rPr>
          </w:pPr>
          <w:r w:rsidRPr="008B7DAC">
            <w:rPr>
              <w:rFonts w:cstheme="minorHAnsi"/>
            </w:rPr>
            <w:t>Established sector relationships in priority industries.</w:t>
          </w:r>
        </w:p>
        <w:p w14:paraId="43F9F722" w14:textId="77777777" w:rsidR="008B7DAC" w:rsidRPr="008B7DAC" w:rsidRDefault="008B7DAC" w:rsidP="00CD0AF1">
          <w:pPr>
            <w:numPr>
              <w:ilvl w:val="0"/>
              <w:numId w:val="66"/>
            </w:numPr>
            <w:spacing w:after="0" w:line="240" w:lineRule="auto"/>
            <w:rPr>
              <w:rFonts w:cstheme="minorHAnsi"/>
            </w:rPr>
          </w:pPr>
          <w:r w:rsidRPr="008B7DAC">
            <w:rPr>
              <w:rFonts w:cstheme="minorHAnsi"/>
            </w:rPr>
            <w:t>Work-based learning and OJT infrastructure.</w:t>
          </w:r>
        </w:p>
        <w:p w14:paraId="678AA446" w14:textId="77777777" w:rsidR="008B7DAC" w:rsidRPr="008B7DAC" w:rsidRDefault="008B7DAC" w:rsidP="00CD0AF1">
          <w:pPr>
            <w:spacing w:after="0" w:line="240" w:lineRule="auto"/>
            <w:rPr>
              <w:rFonts w:cstheme="minorHAnsi"/>
            </w:rPr>
          </w:pPr>
          <w:r w:rsidRPr="008B7DAC">
            <w:rPr>
              <w:rFonts w:cstheme="minorHAnsi"/>
            </w:rPr>
            <w:t>Capacity constraints include:</w:t>
          </w:r>
        </w:p>
        <w:p w14:paraId="4CCCF1DD" w14:textId="77777777" w:rsidR="008B7DAC" w:rsidRPr="008B7DAC" w:rsidRDefault="008B7DAC" w:rsidP="00CD0AF1">
          <w:pPr>
            <w:numPr>
              <w:ilvl w:val="0"/>
              <w:numId w:val="67"/>
            </w:numPr>
            <w:spacing w:after="0" w:line="240" w:lineRule="auto"/>
            <w:rPr>
              <w:rFonts w:cstheme="minorHAnsi"/>
            </w:rPr>
          </w:pPr>
          <w:r w:rsidRPr="008B7DAC">
            <w:rPr>
              <w:rFonts w:cstheme="minorHAnsi"/>
            </w:rPr>
            <w:t>Clinical placement limitations in healthcare.</w:t>
          </w:r>
        </w:p>
        <w:p w14:paraId="6D677C5B" w14:textId="77777777" w:rsidR="008B7DAC" w:rsidRPr="008B7DAC" w:rsidRDefault="008B7DAC" w:rsidP="00CD0AF1">
          <w:pPr>
            <w:numPr>
              <w:ilvl w:val="0"/>
              <w:numId w:val="67"/>
            </w:numPr>
            <w:spacing w:after="0" w:line="240" w:lineRule="auto"/>
            <w:rPr>
              <w:rFonts w:cstheme="minorHAnsi"/>
            </w:rPr>
          </w:pPr>
          <w:r w:rsidRPr="008B7DAC">
            <w:rPr>
              <w:rFonts w:cstheme="minorHAnsi"/>
            </w:rPr>
            <w:t>Instructor and lab capacity in technical programs.</w:t>
          </w:r>
        </w:p>
        <w:p w14:paraId="361A9D6E" w14:textId="77777777" w:rsidR="008B7DAC" w:rsidRPr="008B7DAC" w:rsidRDefault="008B7DAC" w:rsidP="00CD0AF1">
          <w:pPr>
            <w:numPr>
              <w:ilvl w:val="0"/>
              <w:numId w:val="67"/>
            </w:numPr>
            <w:spacing w:after="0" w:line="240" w:lineRule="auto"/>
            <w:rPr>
              <w:rFonts w:cstheme="minorHAnsi"/>
            </w:rPr>
          </w:pPr>
          <w:r w:rsidRPr="008B7DAC">
            <w:rPr>
              <w:rFonts w:cstheme="minorHAnsi"/>
            </w:rPr>
            <w:t>Support service funding relative to participant need.</w:t>
          </w:r>
        </w:p>
        <w:p w14:paraId="122F27FD" w14:textId="78F260A7" w:rsidR="00D908BF" w:rsidRPr="008B7DAC" w:rsidRDefault="008B7DAC" w:rsidP="008B7DAC">
          <w:pPr>
            <w:spacing w:after="160" w:line="278" w:lineRule="auto"/>
            <w:rPr>
              <w:rFonts w:cstheme="minorHAnsi"/>
            </w:rPr>
          </w:pPr>
          <w:r w:rsidRPr="008B7DAC">
            <w:rPr>
              <w:rFonts w:cstheme="minorHAnsi"/>
            </w:rPr>
            <w:t>Strategic leveraging of partner funds and grant resources is used to expand training and supportive service capacity.</w:t>
          </w:r>
        </w:p>
      </w:sdtContent>
    </w:sdt>
    <w:p w14:paraId="361DC47E" w14:textId="5F6D2F5D" w:rsidR="00D908BF" w:rsidRPr="00A60707" w:rsidRDefault="00D908BF" w:rsidP="00D908BF">
      <w:pPr>
        <w:spacing w:after="0"/>
        <w:rPr>
          <w:rFonts w:cstheme="minorHAnsi"/>
          <w:b/>
          <w:bCs/>
        </w:rPr>
      </w:pPr>
      <w:r w:rsidRPr="00A60707">
        <w:rPr>
          <w:rFonts w:cstheme="minorHAnsi"/>
          <w:b/>
          <w:bCs/>
        </w:rPr>
        <w:t>4.1 D</w:t>
      </w:r>
    </w:p>
    <w:sdt>
      <w:sdtPr>
        <w:rPr>
          <w:rFonts w:cstheme="minorHAnsi"/>
        </w:rPr>
        <w:id w:val="-1800994825"/>
        <w:placeholder>
          <w:docPart w:val="8E46FFBDDF174BD1A6E3FE4EEFB9E4D7"/>
        </w:placeholder>
      </w:sdtPr>
      <w:sdtEndPr>
        <w:rPr>
          <w:bCs/>
        </w:rPr>
      </w:sdtEndPr>
      <w:sdtContent>
        <w:p w14:paraId="4018F4F9" w14:textId="77777777" w:rsidR="007A7772" w:rsidRPr="007A7772" w:rsidRDefault="007A7772" w:rsidP="007A7772">
          <w:pPr>
            <w:spacing w:after="160" w:line="278" w:lineRule="auto"/>
            <w:rPr>
              <w:rFonts w:cstheme="minorHAnsi"/>
            </w:rPr>
          </w:pPr>
          <w:r w:rsidRPr="007A7772">
            <w:rPr>
              <w:rFonts w:cstheme="minorHAnsi"/>
            </w:rPr>
            <w:t>Promising practices include:</w:t>
          </w:r>
        </w:p>
        <w:p w14:paraId="187ABFC3" w14:textId="77777777" w:rsidR="007A7772" w:rsidRPr="007A7772" w:rsidRDefault="007A7772" w:rsidP="00CD0AF1">
          <w:pPr>
            <w:numPr>
              <w:ilvl w:val="0"/>
              <w:numId w:val="68"/>
            </w:numPr>
            <w:spacing w:after="0" w:line="240" w:lineRule="auto"/>
            <w:rPr>
              <w:rFonts w:cstheme="minorHAnsi"/>
            </w:rPr>
          </w:pPr>
          <w:r w:rsidRPr="007A7772">
            <w:rPr>
              <w:rFonts w:cstheme="minorHAnsi"/>
            </w:rPr>
            <w:t>Sector-driven training design aligned with employer input.</w:t>
          </w:r>
        </w:p>
        <w:p w14:paraId="381B645F" w14:textId="77777777" w:rsidR="007A7772" w:rsidRPr="007A7772" w:rsidRDefault="007A7772" w:rsidP="00CD0AF1">
          <w:pPr>
            <w:numPr>
              <w:ilvl w:val="0"/>
              <w:numId w:val="68"/>
            </w:numPr>
            <w:spacing w:after="0" w:line="240" w:lineRule="auto"/>
            <w:rPr>
              <w:rFonts w:cstheme="minorHAnsi"/>
            </w:rPr>
          </w:pPr>
          <w:r w:rsidRPr="007A7772">
            <w:rPr>
              <w:rFonts w:cstheme="minorHAnsi"/>
            </w:rPr>
            <w:t>Healthcare cohort models linked to credential attainment.</w:t>
          </w:r>
        </w:p>
        <w:p w14:paraId="0DE663C3" w14:textId="77777777" w:rsidR="007A7772" w:rsidRPr="007A7772" w:rsidRDefault="007A7772" w:rsidP="00CD0AF1">
          <w:pPr>
            <w:numPr>
              <w:ilvl w:val="0"/>
              <w:numId w:val="68"/>
            </w:numPr>
            <w:spacing w:after="0" w:line="240" w:lineRule="auto"/>
            <w:rPr>
              <w:rFonts w:cstheme="minorHAnsi"/>
            </w:rPr>
          </w:pPr>
          <w:r w:rsidRPr="007A7772">
            <w:rPr>
              <w:rFonts w:cstheme="minorHAnsi"/>
            </w:rPr>
            <w:t xml:space="preserve">Maritime and welding training programs </w:t>
          </w:r>
          <w:proofErr w:type="gramStart"/>
          <w:r w:rsidRPr="007A7772">
            <w:rPr>
              <w:rFonts w:cstheme="minorHAnsi"/>
            </w:rPr>
            <w:t>tied directly</w:t>
          </w:r>
          <w:proofErr w:type="gramEnd"/>
          <w:r w:rsidRPr="007A7772">
            <w:rPr>
              <w:rFonts w:cstheme="minorHAnsi"/>
            </w:rPr>
            <w:t xml:space="preserve"> to employer demand.</w:t>
          </w:r>
        </w:p>
        <w:p w14:paraId="5A8DDBBF" w14:textId="77777777" w:rsidR="007A7772" w:rsidRPr="007A7772" w:rsidRDefault="007A7772" w:rsidP="00CD0AF1">
          <w:pPr>
            <w:numPr>
              <w:ilvl w:val="0"/>
              <w:numId w:val="68"/>
            </w:numPr>
            <w:spacing w:after="0" w:line="240" w:lineRule="auto"/>
            <w:rPr>
              <w:rFonts w:cstheme="minorHAnsi"/>
            </w:rPr>
          </w:pPr>
          <w:r w:rsidRPr="007A7772">
            <w:rPr>
              <w:rFonts w:cstheme="minorHAnsi"/>
            </w:rPr>
            <w:t>Paid work-based learning and OJT placements.</w:t>
          </w:r>
        </w:p>
        <w:p w14:paraId="0F34192A" w14:textId="77777777" w:rsidR="007A7772" w:rsidRPr="007A7772" w:rsidRDefault="007A7772" w:rsidP="00CD0AF1">
          <w:pPr>
            <w:numPr>
              <w:ilvl w:val="0"/>
              <w:numId w:val="68"/>
            </w:numPr>
            <w:spacing w:after="0" w:line="240" w:lineRule="auto"/>
            <w:rPr>
              <w:rFonts w:cstheme="minorHAnsi"/>
            </w:rPr>
          </w:pPr>
          <w:r w:rsidRPr="007A7772">
            <w:rPr>
              <w:rFonts w:cstheme="minorHAnsi"/>
            </w:rPr>
            <w:t>Coordinated service delivery between Title I and partner programs.</w:t>
          </w:r>
        </w:p>
        <w:p w14:paraId="5CB60D83" w14:textId="165424B8" w:rsidR="007A7772" w:rsidRPr="007A7772" w:rsidRDefault="007A7772" w:rsidP="007A7772">
          <w:pPr>
            <w:spacing w:after="160" w:line="278" w:lineRule="auto"/>
            <w:rPr>
              <w:rFonts w:cstheme="minorHAnsi"/>
            </w:rPr>
          </w:pPr>
          <w:r w:rsidRPr="007A7772">
            <w:rPr>
              <w:rFonts w:cstheme="minorHAnsi"/>
            </w:rPr>
            <w:t>Youth services are delivered by EQUUS ensuring access to all 14 required WIOA youth elements, including paid work experience, financial literacy, entrepreneurial skills training, tutoring, postsecondary transition support, and follow-up services.</w:t>
          </w:r>
        </w:p>
        <w:p w14:paraId="5AB7774A" w14:textId="028FEF51" w:rsidR="00D908BF" w:rsidRPr="007A7772" w:rsidRDefault="007A7772" w:rsidP="007A7772">
          <w:pPr>
            <w:spacing w:after="160" w:line="278" w:lineRule="auto"/>
            <w:rPr>
              <w:rFonts w:cstheme="minorHAnsi"/>
            </w:rPr>
          </w:pPr>
          <w:r w:rsidRPr="007A7772">
            <w:rPr>
              <w:rFonts w:cstheme="minorHAnsi"/>
            </w:rPr>
            <w:t>These models emphasize employer alignment, credential attainment, and structured pathways to employment.</w:t>
          </w:r>
        </w:p>
      </w:sdtContent>
    </w:sdt>
    <w:p w14:paraId="4B6832FD" w14:textId="77777777" w:rsidR="00D908BF" w:rsidRPr="00A60707" w:rsidRDefault="00D908BF" w:rsidP="00D908BF">
      <w:pPr>
        <w:spacing w:after="0"/>
        <w:rPr>
          <w:rFonts w:cstheme="minorHAnsi"/>
          <w:bCs/>
        </w:rPr>
      </w:pPr>
    </w:p>
    <w:tbl>
      <w:tblPr>
        <w:tblStyle w:val="TableGrid"/>
        <w:tblW w:w="0" w:type="auto"/>
        <w:tblLook w:val="04A0" w:firstRow="1" w:lastRow="0" w:firstColumn="1" w:lastColumn="0" w:noHBand="0" w:noVBand="1"/>
      </w:tblPr>
      <w:tblGrid>
        <w:gridCol w:w="10070"/>
      </w:tblGrid>
      <w:tr w:rsidR="00D908BF" w:rsidRPr="00A60707" w14:paraId="167DE1C0" w14:textId="77777777" w:rsidTr="00420CD8">
        <w:tc>
          <w:tcPr>
            <w:tcW w:w="10070" w:type="dxa"/>
            <w:shd w:val="clear" w:color="auto" w:fill="757D5A"/>
          </w:tcPr>
          <w:p w14:paraId="45C41C93" w14:textId="3BE4FFA2" w:rsidR="00D908BF" w:rsidRPr="00A60707" w:rsidRDefault="00D908BF"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6758D6"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w:t>
            </w:r>
            <w:r w:rsidR="006758D6" w:rsidRPr="00A60707">
              <w:rPr>
                <w:rFonts w:asciiTheme="minorHAnsi" w:hAnsiTheme="minorHAnsi" w:cstheme="minorHAnsi"/>
                <w:bCs w:val="0"/>
                <w:color w:val="FFFFFF" w:themeColor="background1"/>
                <w:sz w:val="22"/>
                <w:szCs w:val="22"/>
              </w:rPr>
              <w:t>8</w:t>
            </w:r>
            <w:r w:rsidRPr="00A60707">
              <w:rPr>
                <w:rFonts w:asciiTheme="minorHAnsi" w:hAnsiTheme="minorHAnsi" w:cstheme="minorHAnsi"/>
                <w:bCs w:val="0"/>
                <w:color w:val="FFFFFF" w:themeColor="background1"/>
                <w:sz w:val="22"/>
                <w:szCs w:val="22"/>
              </w:rPr>
              <w:t xml:space="preserve">): Workforce Development Activities – Part </w:t>
            </w:r>
            <w:r w:rsidR="003C5E5B" w:rsidRPr="00A60707">
              <w:rPr>
                <w:rFonts w:asciiTheme="minorHAnsi" w:hAnsiTheme="minorHAnsi" w:cstheme="minorHAnsi"/>
                <w:bCs w:val="0"/>
                <w:color w:val="FFFFFF" w:themeColor="background1"/>
                <w:sz w:val="22"/>
                <w:szCs w:val="22"/>
              </w:rPr>
              <w:t>2</w:t>
            </w:r>
            <w:r w:rsidRPr="00A60707">
              <w:rPr>
                <w:rFonts w:asciiTheme="minorHAnsi" w:hAnsiTheme="minorHAnsi" w:cstheme="minorHAnsi"/>
                <w:bCs w:val="0"/>
                <w:color w:val="FFFFFF" w:themeColor="background1"/>
                <w:sz w:val="22"/>
                <w:szCs w:val="22"/>
              </w:rPr>
              <w:t xml:space="preserve"> Youth</w:t>
            </w:r>
          </w:p>
          <w:p w14:paraId="059354DB" w14:textId="42785F6F" w:rsidR="00D908BF" w:rsidRPr="00A60707" w:rsidRDefault="00EE1D83" w:rsidP="00D908BF">
            <w:pPr>
              <w:pStyle w:val="Heading1"/>
              <w:spacing w:before="0"/>
              <w:ind w:left="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w:t>
            </w:r>
            <w:r w:rsidR="00A37601" w:rsidRPr="00A60707">
              <w:rPr>
                <w:rFonts w:asciiTheme="minorHAnsi" w:hAnsiTheme="minorHAnsi" w:cstheme="minorHAnsi"/>
                <w:bCs w:val="0"/>
                <w:color w:val="FFFFFF" w:themeColor="background1"/>
                <w:sz w:val="22"/>
                <w:szCs w:val="22"/>
              </w:rPr>
              <w:t>Includes</w:t>
            </w:r>
            <w:r w:rsidRPr="00A60707">
              <w:rPr>
                <w:rFonts w:asciiTheme="minorHAnsi" w:hAnsiTheme="minorHAnsi" w:cstheme="minorHAnsi"/>
                <w:bCs w:val="0"/>
                <w:color w:val="FFFFFF" w:themeColor="background1"/>
                <w:sz w:val="22"/>
                <w:szCs w:val="22"/>
              </w:rPr>
              <w:t xml:space="preserve"> WIOA Youth)</w:t>
            </w:r>
          </w:p>
          <w:p w14:paraId="48985190" w14:textId="4B61E4CC" w:rsidR="00EE1D83" w:rsidRPr="00A60707" w:rsidRDefault="00EE1D83" w:rsidP="00D908BF">
            <w:pPr>
              <w:pStyle w:val="Heading1"/>
              <w:spacing w:before="0"/>
              <w:ind w:left="0"/>
              <w:contextualSpacing/>
              <w:rPr>
                <w:rFonts w:asciiTheme="minorHAnsi" w:hAnsiTheme="minorHAnsi" w:cstheme="minorHAnsi"/>
                <w:bCs w:val="0"/>
                <w:color w:val="FFFFFF" w:themeColor="background1"/>
                <w:sz w:val="22"/>
                <w:szCs w:val="22"/>
              </w:rPr>
            </w:pPr>
          </w:p>
        </w:tc>
      </w:tr>
      <w:tr w:rsidR="00D908BF" w:rsidRPr="00A60707" w14:paraId="61DE7CD9" w14:textId="77777777" w:rsidTr="00420CD8">
        <w:tc>
          <w:tcPr>
            <w:tcW w:w="10070" w:type="dxa"/>
          </w:tcPr>
          <w:p w14:paraId="51C1CAED" w14:textId="77777777" w:rsidR="00D908BF" w:rsidRPr="00A60707" w:rsidRDefault="00D908BF" w:rsidP="00662298">
            <w:pPr>
              <w:pStyle w:val="Heading1"/>
              <w:numPr>
                <w:ilvl w:val="0"/>
                <w:numId w:val="1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lastRenderedPageBreak/>
              <w:t xml:space="preserve">Provide an analysis of workforce development activities for youth in the local area including education and training and including individuals with barriers to </w:t>
            </w:r>
            <w:proofErr w:type="gramStart"/>
            <w:r w:rsidRPr="00A60707">
              <w:rPr>
                <w:rFonts w:asciiTheme="minorHAnsi" w:hAnsiTheme="minorHAnsi" w:cstheme="minorHAnsi"/>
                <w:b w:val="0"/>
                <w:sz w:val="22"/>
                <w:szCs w:val="22"/>
              </w:rPr>
              <w:t>employment;</w:t>
            </w:r>
            <w:proofErr w:type="gramEnd"/>
          </w:p>
          <w:p w14:paraId="1292B90C" w14:textId="77777777" w:rsidR="00D908BF" w:rsidRPr="00A60707" w:rsidRDefault="00D908BF" w:rsidP="00662298">
            <w:pPr>
              <w:pStyle w:val="Heading1"/>
              <w:numPr>
                <w:ilvl w:val="0"/>
                <w:numId w:val="1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specific strengths and weaknesses of these youth workforce development activities in the local area to address the education and skill needs of the workforce and the employment needs of </w:t>
            </w:r>
            <w:proofErr w:type="gramStart"/>
            <w:r w:rsidRPr="00A60707">
              <w:rPr>
                <w:rFonts w:asciiTheme="minorHAnsi" w:hAnsiTheme="minorHAnsi" w:cstheme="minorHAnsi"/>
                <w:b w:val="0"/>
                <w:sz w:val="22"/>
                <w:szCs w:val="22"/>
              </w:rPr>
              <w:t>employers;</w:t>
            </w:r>
            <w:proofErr w:type="gramEnd"/>
          </w:p>
          <w:p w14:paraId="21D1B7C2" w14:textId="77777777" w:rsidR="00D908BF" w:rsidRPr="00A60707" w:rsidRDefault="00D908BF" w:rsidP="00662298">
            <w:pPr>
              <w:pStyle w:val="Heading1"/>
              <w:numPr>
                <w:ilvl w:val="0"/>
                <w:numId w:val="1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the capacity to provide these youth workforce development activities in the local area to address the education and skill needs of the workforce and the employment needs of </w:t>
            </w:r>
            <w:proofErr w:type="gramStart"/>
            <w:r w:rsidRPr="00A60707">
              <w:rPr>
                <w:rFonts w:asciiTheme="minorHAnsi" w:hAnsiTheme="minorHAnsi" w:cstheme="minorHAnsi"/>
                <w:b w:val="0"/>
                <w:sz w:val="22"/>
                <w:szCs w:val="22"/>
              </w:rPr>
              <w:t>employers;</w:t>
            </w:r>
            <w:proofErr w:type="gramEnd"/>
          </w:p>
          <w:p w14:paraId="05836260" w14:textId="77777777" w:rsidR="00D908BF" w:rsidRPr="00A60707" w:rsidRDefault="00D908BF" w:rsidP="00662298">
            <w:pPr>
              <w:pStyle w:val="Heading1"/>
              <w:numPr>
                <w:ilvl w:val="0"/>
                <w:numId w:val="16"/>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Identify successful models and best practices in the local area for youth workforce development activities.</w:t>
            </w:r>
          </w:p>
          <w:p w14:paraId="49BFE5C4" w14:textId="77777777" w:rsidR="00D908BF" w:rsidRPr="00A60707" w:rsidRDefault="00D908BF" w:rsidP="00D908BF">
            <w:pPr>
              <w:pStyle w:val="Heading1"/>
              <w:spacing w:before="0"/>
              <w:ind w:left="0"/>
              <w:contextualSpacing/>
              <w:rPr>
                <w:rFonts w:asciiTheme="minorHAnsi" w:hAnsiTheme="minorHAnsi" w:cstheme="minorHAnsi"/>
                <w:b w:val="0"/>
                <w:sz w:val="22"/>
                <w:szCs w:val="22"/>
              </w:rPr>
            </w:pPr>
          </w:p>
        </w:tc>
      </w:tr>
    </w:tbl>
    <w:p w14:paraId="2F687935" w14:textId="77777777" w:rsidR="00D908BF" w:rsidRPr="00A60707" w:rsidRDefault="00D908BF" w:rsidP="00D908BF">
      <w:pPr>
        <w:pStyle w:val="Heading1"/>
        <w:spacing w:before="0"/>
        <w:ind w:left="0"/>
        <w:contextualSpacing/>
        <w:rPr>
          <w:rFonts w:asciiTheme="minorHAnsi" w:hAnsiTheme="minorHAnsi" w:cstheme="minorHAnsi"/>
          <w:b w:val="0"/>
          <w:sz w:val="22"/>
          <w:szCs w:val="22"/>
        </w:rPr>
      </w:pPr>
    </w:p>
    <w:p w14:paraId="55FEC111" w14:textId="77777777" w:rsidR="00D908BF" w:rsidRPr="00A60707" w:rsidRDefault="00D908BF" w:rsidP="00D908BF">
      <w:pPr>
        <w:spacing w:after="0"/>
        <w:rPr>
          <w:rFonts w:cstheme="minorHAnsi"/>
          <w:b/>
          <w:bCs/>
        </w:rPr>
      </w:pPr>
    </w:p>
    <w:p w14:paraId="294188B6" w14:textId="2E874D28" w:rsidR="00D908BF" w:rsidRPr="00A60707" w:rsidRDefault="00D908BF" w:rsidP="00D908BF">
      <w:pPr>
        <w:spacing w:after="0"/>
        <w:rPr>
          <w:rFonts w:cstheme="minorHAnsi"/>
          <w:b/>
          <w:bCs/>
        </w:rPr>
      </w:pPr>
      <w:r w:rsidRPr="00A60707">
        <w:rPr>
          <w:rFonts w:cstheme="minorHAnsi"/>
          <w:b/>
          <w:bCs/>
        </w:rPr>
        <w:t>4.2 A</w:t>
      </w:r>
    </w:p>
    <w:sdt>
      <w:sdtPr>
        <w:rPr>
          <w:rFonts w:cstheme="minorHAnsi"/>
        </w:rPr>
        <w:id w:val="1889065305"/>
        <w:placeholder>
          <w:docPart w:val="8EE466A9AB5A4685B3F48681C432CF51"/>
        </w:placeholder>
      </w:sdtPr>
      <w:sdtEndPr/>
      <w:sdtContent>
        <w:p w14:paraId="3320A07B" w14:textId="7D654569" w:rsidR="00095EE2" w:rsidRPr="00095EE2" w:rsidRDefault="00095EE2" w:rsidP="00095EE2">
          <w:pPr>
            <w:spacing w:after="160" w:line="278" w:lineRule="auto"/>
            <w:rPr>
              <w:rFonts w:cstheme="minorHAnsi"/>
              <w:color w:val="000000" w:themeColor="text1"/>
            </w:rPr>
          </w:pPr>
          <w:r w:rsidRPr="00095EE2">
            <w:rPr>
              <w:rFonts w:cstheme="minorHAnsi"/>
              <w:color w:val="000000" w:themeColor="text1"/>
            </w:rPr>
            <w:t>Youth workforce activities are delivered through competitively procured WIOA Title I provider</w:t>
          </w:r>
          <w:r w:rsidR="00634A21">
            <w:rPr>
              <w:rFonts w:cstheme="minorHAnsi"/>
              <w:color w:val="000000" w:themeColor="text1"/>
            </w:rPr>
            <w:t xml:space="preserve"> (EQUUS</w:t>
          </w:r>
          <w:r w:rsidRPr="00095EE2">
            <w:rPr>
              <w:rFonts w:cstheme="minorHAnsi"/>
              <w:color w:val="000000" w:themeColor="text1"/>
            </w:rPr>
            <w:t xml:space="preserve">) in coordination with WorkSource Oregon centers, school districts, community colleges, and community-based organizations. Services include all 14 WIOA-required youth elements, including tutoring, dropout prevention, paid and unpaid work experience, occupational skills training, leadership development, supportive services, financial literacy, mentoring, and </w:t>
          </w:r>
          <w:proofErr w:type="gramStart"/>
          <w:r w:rsidRPr="00095EE2">
            <w:rPr>
              <w:rFonts w:cstheme="minorHAnsi"/>
              <w:color w:val="000000" w:themeColor="text1"/>
            </w:rPr>
            <w:t>postsecondary</w:t>
          </w:r>
          <w:proofErr w:type="gramEnd"/>
          <w:r w:rsidRPr="00095EE2">
            <w:rPr>
              <w:rFonts w:cstheme="minorHAnsi"/>
              <w:color w:val="000000" w:themeColor="text1"/>
            </w:rPr>
            <w:t xml:space="preserve"> transition support.</w:t>
          </w:r>
        </w:p>
        <w:p w14:paraId="05B95C03" w14:textId="77777777" w:rsidR="00095EE2" w:rsidRPr="00095EE2" w:rsidRDefault="00095EE2" w:rsidP="00095EE2">
          <w:pPr>
            <w:spacing w:after="160" w:line="278" w:lineRule="auto"/>
            <w:rPr>
              <w:rFonts w:cstheme="minorHAnsi"/>
              <w:color w:val="000000" w:themeColor="text1"/>
            </w:rPr>
          </w:pPr>
          <w:r w:rsidRPr="00095EE2">
            <w:rPr>
              <w:rFonts w:cstheme="minorHAnsi"/>
              <w:color w:val="000000" w:themeColor="text1"/>
            </w:rPr>
            <w:t xml:space="preserve">The five-county region includes rural and coastal communities where transportation, broadband access, housing instability, and poverty create barriers to participation. Youth services are structured to address these realities through flexible service delivery, paid work experience, supportive services, and strong referral relationships with DHS, Vocational Rehabilitation, school districts, and community organizations. While programs do not exclude youth with disabilities, coordination with Vocational Rehabilitation ensures access to </w:t>
          </w:r>
          <w:proofErr w:type="gramStart"/>
          <w:r w:rsidRPr="00095EE2">
            <w:rPr>
              <w:rFonts w:cstheme="minorHAnsi"/>
              <w:color w:val="000000" w:themeColor="text1"/>
            </w:rPr>
            <w:t>accommodations</w:t>
          </w:r>
          <w:proofErr w:type="gramEnd"/>
          <w:r w:rsidRPr="00095EE2">
            <w:rPr>
              <w:rFonts w:cstheme="minorHAnsi"/>
              <w:color w:val="000000" w:themeColor="text1"/>
            </w:rPr>
            <w:t xml:space="preserve"> and specialized </w:t>
          </w:r>
          <w:proofErr w:type="gramStart"/>
          <w:r w:rsidRPr="00095EE2">
            <w:rPr>
              <w:rFonts w:cstheme="minorHAnsi"/>
              <w:color w:val="000000" w:themeColor="text1"/>
            </w:rPr>
            <w:t>supports</w:t>
          </w:r>
          <w:proofErr w:type="gramEnd"/>
          <w:r w:rsidRPr="00095EE2">
            <w:rPr>
              <w:rFonts w:cstheme="minorHAnsi"/>
              <w:color w:val="000000" w:themeColor="text1"/>
            </w:rPr>
            <w:t xml:space="preserve"> when needed.</w:t>
          </w:r>
        </w:p>
        <w:p w14:paraId="330BA3F3" w14:textId="77777777" w:rsidR="00095EE2" w:rsidRPr="00095EE2" w:rsidRDefault="00095EE2" w:rsidP="00095EE2">
          <w:pPr>
            <w:spacing w:after="160" w:line="278" w:lineRule="auto"/>
            <w:rPr>
              <w:rFonts w:cstheme="minorHAnsi"/>
              <w:color w:val="000000" w:themeColor="text1"/>
            </w:rPr>
          </w:pPr>
          <w:r w:rsidRPr="00095EE2">
            <w:rPr>
              <w:rFonts w:cstheme="minorHAnsi"/>
              <w:color w:val="000000" w:themeColor="text1"/>
            </w:rPr>
            <w:t xml:space="preserve">Promising models include the Youth Reengagement Program, Lincoln County’s </w:t>
          </w:r>
          <w:proofErr w:type="gramStart"/>
          <w:r w:rsidRPr="00095EE2">
            <w:rPr>
              <w:rFonts w:cstheme="minorHAnsi"/>
              <w:color w:val="000000" w:themeColor="text1"/>
            </w:rPr>
            <w:t>Step Up</w:t>
          </w:r>
          <w:proofErr w:type="gramEnd"/>
          <w:r w:rsidRPr="00095EE2">
            <w:rPr>
              <w:rFonts w:cstheme="minorHAnsi"/>
              <w:color w:val="000000" w:themeColor="text1"/>
            </w:rPr>
            <w:t xml:space="preserve"> initiative, Youth Era’s mobile drop-site model serving rural communities, and internship partnerships such as The Works and the Oregon Manufacturing Innovation Center. These models emphasize hands-on learning, re-engagement of disconnected youth, and direct exposure to in-demand industries.</w:t>
          </w:r>
        </w:p>
        <w:p w14:paraId="5226784C" w14:textId="17AF0ABF" w:rsidR="00D908BF" w:rsidRPr="00A60707" w:rsidRDefault="00095EE2" w:rsidP="00095EE2">
          <w:pPr>
            <w:spacing w:after="160" w:line="278" w:lineRule="auto"/>
            <w:rPr>
              <w:rFonts w:cstheme="minorHAnsi"/>
              <w:color w:val="000000" w:themeColor="text1"/>
            </w:rPr>
          </w:pPr>
          <w:r w:rsidRPr="00095EE2">
            <w:rPr>
              <w:rFonts w:cstheme="minorHAnsi"/>
              <w:color w:val="000000" w:themeColor="text1"/>
            </w:rPr>
            <w:t>Overall, youth workforce activities are aligned with regional labor market demand and prioritize re-engagement, credential attainment, work-based learning, and barrier reduction to support successful transition into employment or postsecondary education.</w:t>
          </w:r>
        </w:p>
      </w:sdtContent>
    </w:sdt>
    <w:p w14:paraId="28E1CEB5" w14:textId="77777777" w:rsidR="00D908BF" w:rsidRPr="00A60707" w:rsidRDefault="00D908BF" w:rsidP="00D908BF">
      <w:pPr>
        <w:spacing w:after="0"/>
        <w:rPr>
          <w:rFonts w:cstheme="minorHAnsi"/>
          <w:b/>
          <w:bCs/>
        </w:rPr>
      </w:pPr>
    </w:p>
    <w:p w14:paraId="79C3BA16" w14:textId="1B20C64F" w:rsidR="00D908BF" w:rsidRPr="00A60707" w:rsidRDefault="00D908BF" w:rsidP="00D908BF">
      <w:pPr>
        <w:spacing w:after="0"/>
        <w:rPr>
          <w:rFonts w:cstheme="minorHAnsi"/>
          <w:b/>
          <w:bCs/>
        </w:rPr>
      </w:pPr>
      <w:r w:rsidRPr="00A60707">
        <w:rPr>
          <w:rFonts w:cstheme="minorHAnsi"/>
          <w:b/>
          <w:bCs/>
        </w:rPr>
        <w:t>4.2 B</w:t>
      </w:r>
    </w:p>
    <w:sdt>
      <w:sdtPr>
        <w:rPr>
          <w:rFonts w:cstheme="minorHAnsi"/>
        </w:rPr>
        <w:id w:val="-1781947578"/>
        <w:placeholder>
          <w:docPart w:val="11F0B95D4FA44315982C8B97C55A0D74"/>
        </w:placeholder>
      </w:sdtPr>
      <w:sdtEndPr/>
      <w:sdtContent>
        <w:p w14:paraId="52797B7B" w14:textId="37B6FDDA" w:rsidR="00A74446" w:rsidRPr="00A74446" w:rsidRDefault="00A74446" w:rsidP="00A74446">
          <w:pPr>
            <w:spacing w:after="160" w:line="278" w:lineRule="auto"/>
            <w:rPr>
              <w:rFonts w:cstheme="minorHAnsi"/>
              <w:color w:val="000000" w:themeColor="text1"/>
            </w:rPr>
          </w:pPr>
          <w:r w:rsidRPr="00A74446">
            <w:rPr>
              <w:rFonts w:cstheme="minorHAnsi"/>
              <w:color w:val="000000" w:themeColor="text1"/>
            </w:rPr>
            <w:t>Youth workforce development activities demonstrate several strengths in addressing education, skill development, and employer needs.</w:t>
          </w:r>
        </w:p>
        <w:p w14:paraId="1982EE9C" w14:textId="77777777" w:rsidR="00A74446" w:rsidRPr="00A74446" w:rsidRDefault="00A74446" w:rsidP="00A74446">
          <w:pPr>
            <w:spacing w:after="160" w:line="278" w:lineRule="auto"/>
            <w:rPr>
              <w:rFonts w:cstheme="minorHAnsi"/>
              <w:color w:val="000000" w:themeColor="text1"/>
            </w:rPr>
          </w:pPr>
          <w:r w:rsidRPr="00A74446">
            <w:rPr>
              <w:rFonts w:cstheme="minorHAnsi"/>
              <w:b/>
              <w:bCs/>
              <w:color w:val="000000" w:themeColor="text1"/>
            </w:rPr>
            <w:t>Strengths:</w:t>
          </w:r>
          <w:r w:rsidRPr="00A74446">
            <w:rPr>
              <w:rFonts w:cstheme="minorHAnsi"/>
              <w:color w:val="000000" w:themeColor="text1"/>
            </w:rPr>
            <w:br/>
            <w:t xml:space="preserve">Youth services offer comprehensive access to all 14 WIOA-required elements, including tutoring, dropout prevention, paid and unpaid work experience, occupational skills training, leadership development, financial literacy, and </w:t>
          </w:r>
          <w:proofErr w:type="gramStart"/>
          <w:r w:rsidRPr="00A74446">
            <w:rPr>
              <w:rFonts w:cstheme="minorHAnsi"/>
              <w:color w:val="000000" w:themeColor="text1"/>
            </w:rPr>
            <w:t>postsecondary</w:t>
          </w:r>
          <w:proofErr w:type="gramEnd"/>
          <w:r w:rsidRPr="00A74446">
            <w:rPr>
              <w:rFonts w:cstheme="minorHAnsi"/>
              <w:color w:val="000000" w:themeColor="text1"/>
            </w:rPr>
            <w:t xml:space="preserve"> transition support. This holistic model supports both academic attainment and workforce readiness.</w:t>
          </w:r>
        </w:p>
        <w:p w14:paraId="4F0890BE" w14:textId="77777777" w:rsidR="00A74446" w:rsidRPr="00A74446" w:rsidRDefault="00A74446" w:rsidP="00A74446">
          <w:pPr>
            <w:spacing w:after="160" w:line="278" w:lineRule="auto"/>
            <w:rPr>
              <w:rFonts w:cstheme="minorHAnsi"/>
              <w:color w:val="000000" w:themeColor="text1"/>
            </w:rPr>
          </w:pPr>
          <w:r w:rsidRPr="00A74446">
            <w:rPr>
              <w:rFonts w:cstheme="minorHAnsi"/>
              <w:color w:val="000000" w:themeColor="text1"/>
            </w:rPr>
            <w:t xml:space="preserve">Strong partnerships with school districts, community colleges, referral agencies, and employers enhance service coordination and expand work-based learning opportunities. Programs such as Youth Reengagement, Lincoln </w:t>
          </w:r>
          <w:r w:rsidRPr="00A74446">
            <w:rPr>
              <w:rFonts w:cstheme="minorHAnsi"/>
              <w:color w:val="000000" w:themeColor="text1"/>
            </w:rPr>
            <w:lastRenderedPageBreak/>
            <w:t xml:space="preserve">County’s </w:t>
          </w:r>
          <w:proofErr w:type="gramStart"/>
          <w:r w:rsidRPr="00A74446">
            <w:rPr>
              <w:rFonts w:cstheme="minorHAnsi"/>
              <w:color w:val="000000" w:themeColor="text1"/>
            </w:rPr>
            <w:t>Step Up</w:t>
          </w:r>
          <w:proofErr w:type="gramEnd"/>
          <w:r w:rsidRPr="00A74446">
            <w:rPr>
              <w:rFonts w:cstheme="minorHAnsi"/>
              <w:color w:val="000000" w:themeColor="text1"/>
            </w:rPr>
            <w:t xml:space="preserve"> initiative, Youth Era’s mobile outreach model, and regional internship partnerships provide practical skill development aligned with in-demand industries.</w:t>
          </w:r>
        </w:p>
        <w:p w14:paraId="16A59A19" w14:textId="77777777" w:rsidR="00A74446" w:rsidRPr="00A74446" w:rsidRDefault="00A74446" w:rsidP="00A74446">
          <w:pPr>
            <w:spacing w:after="160" w:line="278" w:lineRule="auto"/>
            <w:rPr>
              <w:rFonts w:cstheme="minorHAnsi"/>
              <w:color w:val="000000" w:themeColor="text1"/>
            </w:rPr>
          </w:pPr>
          <w:r w:rsidRPr="00A74446">
            <w:rPr>
              <w:rFonts w:cstheme="minorHAnsi"/>
              <w:color w:val="000000" w:themeColor="text1"/>
            </w:rPr>
            <w:t xml:space="preserve">Paid work </w:t>
          </w:r>
          <w:proofErr w:type="gramStart"/>
          <w:r w:rsidRPr="00A74446">
            <w:rPr>
              <w:rFonts w:cstheme="minorHAnsi"/>
              <w:color w:val="000000" w:themeColor="text1"/>
            </w:rPr>
            <w:t>experiences</w:t>
          </w:r>
          <w:proofErr w:type="gramEnd"/>
          <w:r w:rsidRPr="00A74446">
            <w:rPr>
              <w:rFonts w:cstheme="minorHAnsi"/>
              <w:color w:val="000000" w:themeColor="text1"/>
            </w:rPr>
            <w:t xml:space="preserve"> and supportive services help reduce barriers for rural and low-income youth, improving engagement and retention. Employer partnerships strengthen alignment between training activities and real-world workforce expectations.</w:t>
          </w:r>
        </w:p>
        <w:p w14:paraId="6A157916" w14:textId="77777777" w:rsidR="00A74446" w:rsidRPr="00A74446" w:rsidRDefault="00A74446" w:rsidP="00A74446">
          <w:pPr>
            <w:spacing w:after="160" w:line="278" w:lineRule="auto"/>
            <w:rPr>
              <w:rFonts w:cstheme="minorHAnsi"/>
              <w:color w:val="000000" w:themeColor="text1"/>
            </w:rPr>
          </w:pPr>
          <w:r w:rsidRPr="00A74446">
            <w:rPr>
              <w:rFonts w:cstheme="minorHAnsi"/>
              <w:b/>
              <w:bCs/>
              <w:color w:val="000000" w:themeColor="text1"/>
            </w:rPr>
            <w:t>Weaknesses and Challenges:</w:t>
          </w:r>
          <w:r w:rsidRPr="00A74446">
            <w:rPr>
              <w:rFonts w:cstheme="minorHAnsi"/>
              <w:color w:val="000000" w:themeColor="text1"/>
            </w:rPr>
            <w:br/>
            <w:t>Youth engagement at WorkSource Oregon centers remains limited, as traditional workforce centers are not always natural access points for young people. Outreach strategies must continue evolving to meet youth where they are.</w:t>
          </w:r>
        </w:p>
        <w:p w14:paraId="54D3302F" w14:textId="77777777" w:rsidR="00A74446" w:rsidRPr="00A74446" w:rsidRDefault="00A74446" w:rsidP="00A74446">
          <w:pPr>
            <w:spacing w:after="160" w:line="278" w:lineRule="auto"/>
            <w:rPr>
              <w:rFonts w:cstheme="minorHAnsi"/>
              <w:color w:val="000000" w:themeColor="text1"/>
            </w:rPr>
          </w:pPr>
          <w:r w:rsidRPr="00A74446">
            <w:rPr>
              <w:rFonts w:cstheme="minorHAnsi"/>
              <w:color w:val="000000" w:themeColor="text1"/>
            </w:rPr>
            <w:t>Rural geography presents persistent barriers, including transportation limitations and inconsistent access to broadband. While mobile and community-based models mitigate these challenges, service reach remains uneven across the region.</w:t>
          </w:r>
        </w:p>
        <w:p w14:paraId="44EC6A31" w14:textId="77777777" w:rsidR="00A74446" w:rsidRPr="00A74446" w:rsidRDefault="00A74446" w:rsidP="00A74446">
          <w:pPr>
            <w:spacing w:after="160" w:line="278" w:lineRule="auto"/>
            <w:rPr>
              <w:rFonts w:cstheme="minorHAnsi"/>
              <w:color w:val="000000" w:themeColor="text1"/>
            </w:rPr>
          </w:pPr>
          <w:r w:rsidRPr="00A74446">
            <w:rPr>
              <w:rFonts w:cstheme="minorHAnsi"/>
              <w:color w:val="000000" w:themeColor="text1"/>
            </w:rPr>
            <w:t>Although coordination with Vocational Rehabilitation exists, there is opportunity to strengthen targeted outreach and specialized programming for youth with disabilities and other high-barrier populations.</w:t>
          </w:r>
        </w:p>
        <w:p w14:paraId="3CB2C1F4" w14:textId="77777777" w:rsidR="00A74446" w:rsidRPr="00A74446" w:rsidRDefault="00A74446" w:rsidP="00A74446">
          <w:pPr>
            <w:spacing w:after="160" w:line="278" w:lineRule="auto"/>
            <w:rPr>
              <w:rFonts w:cstheme="minorHAnsi"/>
              <w:color w:val="000000" w:themeColor="text1"/>
            </w:rPr>
          </w:pPr>
          <w:r w:rsidRPr="00A74446">
            <w:rPr>
              <w:rFonts w:cstheme="minorHAnsi"/>
              <w:color w:val="000000" w:themeColor="text1"/>
            </w:rPr>
            <w:t>Finally, while work-based learning opportunities are expanding, stronger alignment between training completion and placement into high-demand occupations remains an area for continued improvement.</w:t>
          </w:r>
        </w:p>
        <w:p w14:paraId="64C6D101" w14:textId="30C7738D" w:rsidR="00D908BF" w:rsidRPr="00A60707" w:rsidRDefault="009924D9" w:rsidP="006B533A">
          <w:pPr>
            <w:spacing w:after="160" w:line="278" w:lineRule="auto"/>
            <w:rPr>
              <w:rFonts w:cstheme="minorHAnsi"/>
              <w:color w:val="000000" w:themeColor="text1"/>
            </w:rPr>
          </w:pPr>
        </w:p>
      </w:sdtContent>
    </w:sdt>
    <w:p w14:paraId="3A4D0CAC" w14:textId="77777777" w:rsidR="00D908BF" w:rsidRPr="00A60707" w:rsidRDefault="00D908BF" w:rsidP="00D908BF">
      <w:pPr>
        <w:spacing w:after="0"/>
        <w:rPr>
          <w:rFonts w:cstheme="minorHAnsi"/>
          <w:b/>
          <w:bCs/>
        </w:rPr>
      </w:pPr>
    </w:p>
    <w:p w14:paraId="38EBFF3F" w14:textId="51B09904" w:rsidR="00D908BF" w:rsidRPr="00A60707" w:rsidRDefault="00D908BF" w:rsidP="00D908BF">
      <w:pPr>
        <w:spacing w:after="0"/>
        <w:rPr>
          <w:rFonts w:cstheme="minorHAnsi"/>
          <w:b/>
          <w:bCs/>
        </w:rPr>
      </w:pPr>
      <w:r w:rsidRPr="00A60707">
        <w:rPr>
          <w:rFonts w:cstheme="minorHAnsi"/>
          <w:b/>
          <w:bCs/>
        </w:rPr>
        <w:t>4.2 C</w:t>
      </w:r>
    </w:p>
    <w:sdt>
      <w:sdtPr>
        <w:rPr>
          <w:rFonts w:cstheme="minorHAnsi"/>
        </w:rPr>
        <w:id w:val="62149251"/>
        <w:placeholder>
          <w:docPart w:val="688A08778B6A49E7B75C031521875FAD"/>
        </w:placeholder>
      </w:sdtPr>
      <w:sdtEndPr>
        <w:rPr>
          <w:b/>
          <w:bCs/>
        </w:rPr>
      </w:sdtEndPr>
      <w:sdtContent>
        <w:p w14:paraId="4F1C2D99" w14:textId="711605BE" w:rsidR="00327132" w:rsidRPr="00327132" w:rsidRDefault="00327132" w:rsidP="00327132">
          <w:pPr>
            <w:spacing w:after="160" w:line="278" w:lineRule="auto"/>
            <w:rPr>
              <w:rFonts w:cstheme="minorHAnsi"/>
              <w:color w:val="000000" w:themeColor="text1"/>
            </w:rPr>
          </w:pPr>
          <w:r w:rsidRPr="00327132">
            <w:rPr>
              <w:rFonts w:cstheme="minorHAnsi"/>
              <w:color w:val="000000" w:themeColor="text1"/>
            </w:rPr>
            <w:t>Capacity to deliver youth workforce development services is anchored through contracted WIOA youth providers operating in coordination with WorkSource Oregon centers, school districts, community colleges, employers, and referral partners. The system offers access to all 14 WIOA youth elements, including tutoring, dropout prevention, paid and unpaid work experience, occupational skills training, leadership development, financial literacy, and postsecondary transition services.</w:t>
          </w:r>
        </w:p>
        <w:p w14:paraId="070E1868" w14:textId="77777777" w:rsidR="00327132" w:rsidRPr="00327132" w:rsidRDefault="00327132" w:rsidP="00327132">
          <w:pPr>
            <w:spacing w:after="160" w:line="278" w:lineRule="auto"/>
            <w:rPr>
              <w:rFonts w:cstheme="minorHAnsi"/>
              <w:color w:val="000000" w:themeColor="text1"/>
            </w:rPr>
          </w:pPr>
          <w:r w:rsidRPr="00327132">
            <w:rPr>
              <w:rFonts w:cstheme="minorHAnsi"/>
              <w:color w:val="000000" w:themeColor="text1"/>
            </w:rPr>
            <w:t>Strengths in capacity include:</w:t>
          </w:r>
        </w:p>
        <w:p w14:paraId="42CB0EBF" w14:textId="77777777" w:rsidR="00327132" w:rsidRPr="00327132" w:rsidRDefault="00327132" w:rsidP="00CD0AF1">
          <w:pPr>
            <w:numPr>
              <w:ilvl w:val="0"/>
              <w:numId w:val="69"/>
            </w:numPr>
            <w:spacing w:after="0" w:line="240" w:lineRule="auto"/>
            <w:rPr>
              <w:rFonts w:cstheme="minorHAnsi"/>
              <w:color w:val="000000" w:themeColor="text1"/>
            </w:rPr>
          </w:pPr>
          <w:r w:rsidRPr="00327132">
            <w:rPr>
              <w:rFonts w:cstheme="minorHAnsi"/>
              <w:color w:val="000000" w:themeColor="text1"/>
            </w:rPr>
            <w:t>Established referral networks with schools, DHS, Vocational Rehabilitation, and community-based organizations.</w:t>
          </w:r>
        </w:p>
        <w:p w14:paraId="03017B60" w14:textId="77777777" w:rsidR="00327132" w:rsidRPr="00327132" w:rsidRDefault="00327132" w:rsidP="00CD0AF1">
          <w:pPr>
            <w:numPr>
              <w:ilvl w:val="0"/>
              <w:numId w:val="69"/>
            </w:numPr>
            <w:spacing w:after="0" w:line="240" w:lineRule="auto"/>
            <w:rPr>
              <w:rFonts w:cstheme="minorHAnsi"/>
              <w:color w:val="000000" w:themeColor="text1"/>
            </w:rPr>
          </w:pPr>
          <w:r w:rsidRPr="00327132">
            <w:rPr>
              <w:rFonts w:cstheme="minorHAnsi"/>
              <w:color w:val="000000" w:themeColor="text1"/>
            </w:rPr>
            <w:t xml:space="preserve">Active employer partnerships that support paid work </w:t>
          </w:r>
          <w:proofErr w:type="gramStart"/>
          <w:r w:rsidRPr="00327132">
            <w:rPr>
              <w:rFonts w:cstheme="minorHAnsi"/>
              <w:color w:val="000000" w:themeColor="text1"/>
            </w:rPr>
            <w:t>experiences</w:t>
          </w:r>
          <w:proofErr w:type="gramEnd"/>
          <w:r w:rsidRPr="00327132">
            <w:rPr>
              <w:rFonts w:cstheme="minorHAnsi"/>
              <w:color w:val="000000" w:themeColor="text1"/>
            </w:rPr>
            <w:t xml:space="preserve"> and internships aligned with in-demand sectors.</w:t>
          </w:r>
        </w:p>
        <w:p w14:paraId="6AE6B803" w14:textId="77777777" w:rsidR="00327132" w:rsidRPr="00327132" w:rsidRDefault="00327132" w:rsidP="00CD0AF1">
          <w:pPr>
            <w:numPr>
              <w:ilvl w:val="0"/>
              <w:numId w:val="69"/>
            </w:numPr>
            <w:spacing w:after="0" w:line="240" w:lineRule="auto"/>
            <w:rPr>
              <w:rFonts w:cstheme="minorHAnsi"/>
              <w:color w:val="000000" w:themeColor="text1"/>
            </w:rPr>
          </w:pPr>
          <w:r w:rsidRPr="00327132">
            <w:rPr>
              <w:rFonts w:cstheme="minorHAnsi"/>
              <w:color w:val="000000" w:themeColor="text1"/>
            </w:rPr>
            <w:t>Integration of supportive services to reduce barriers such as transportation, work tools, testing fees, and education-related expenses.</w:t>
          </w:r>
        </w:p>
        <w:p w14:paraId="302E3664" w14:textId="77777777" w:rsidR="00327132" w:rsidRPr="00327132" w:rsidRDefault="00327132" w:rsidP="00CD0AF1">
          <w:pPr>
            <w:numPr>
              <w:ilvl w:val="0"/>
              <w:numId w:val="69"/>
            </w:numPr>
            <w:spacing w:after="0" w:line="240" w:lineRule="auto"/>
            <w:rPr>
              <w:rFonts w:cstheme="minorHAnsi"/>
              <w:color w:val="000000" w:themeColor="text1"/>
            </w:rPr>
          </w:pPr>
          <w:r w:rsidRPr="00327132">
            <w:rPr>
              <w:rFonts w:cstheme="minorHAnsi"/>
              <w:color w:val="000000" w:themeColor="text1"/>
            </w:rPr>
            <w:t>Regional collaboration with community colleges to support credential attainment and career pathway alignment.</w:t>
          </w:r>
        </w:p>
        <w:p w14:paraId="77E96913" w14:textId="77777777" w:rsidR="00327132" w:rsidRPr="00327132" w:rsidRDefault="00327132" w:rsidP="00327132">
          <w:pPr>
            <w:spacing w:after="160" w:line="278" w:lineRule="auto"/>
            <w:rPr>
              <w:rFonts w:cstheme="minorHAnsi"/>
              <w:color w:val="000000" w:themeColor="text1"/>
            </w:rPr>
          </w:pPr>
          <w:r w:rsidRPr="00327132">
            <w:rPr>
              <w:rFonts w:cstheme="minorHAnsi"/>
              <w:color w:val="000000" w:themeColor="text1"/>
            </w:rPr>
            <w:t>Capacity challenges include rural service delivery constraints, transportation limitations, and broadband gaps that affect consistent engagement. While innovative outreach strategies mitigate these barriers, service intensity and reach can vary across counties. Continued focus on strengthening employer alignment and placement outcomes will further improve system effectiveness.</w:t>
          </w:r>
        </w:p>
        <w:p w14:paraId="6E0E12C6" w14:textId="0DE998FC" w:rsidR="00D908BF" w:rsidRPr="00A60707" w:rsidRDefault="00327132" w:rsidP="00AE5237">
          <w:pPr>
            <w:spacing w:after="160" w:line="278" w:lineRule="auto"/>
            <w:rPr>
              <w:rFonts w:cstheme="minorHAnsi"/>
              <w:color w:val="000000" w:themeColor="text1"/>
            </w:rPr>
          </w:pPr>
          <w:r w:rsidRPr="00327132">
            <w:rPr>
              <w:rFonts w:cstheme="minorHAnsi"/>
              <w:color w:val="000000" w:themeColor="text1"/>
            </w:rPr>
            <w:t>Overall, the region maintains functional and collaborative capacity to address youth education and workforce needs, with ongoing refinement to improve access, scale, and employer alignment.</w:t>
          </w:r>
        </w:p>
      </w:sdtContent>
    </w:sdt>
    <w:p w14:paraId="2CF33921" w14:textId="1CB21401" w:rsidR="00D908BF" w:rsidRPr="00A60707" w:rsidRDefault="00D908BF" w:rsidP="00D908BF">
      <w:pPr>
        <w:spacing w:after="0"/>
        <w:rPr>
          <w:rFonts w:cstheme="minorHAnsi"/>
          <w:b/>
          <w:bCs/>
        </w:rPr>
      </w:pPr>
      <w:r w:rsidRPr="00A60707">
        <w:rPr>
          <w:rFonts w:cstheme="minorHAnsi"/>
          <w:b/>
          <w:bCs/>
        </w:rPr>
        <w:lastRenderedPageBreak/>
        <w:t>4.2 D</w:t>
      </w:r>
    </w:p>
    <w:sdt>
      <w:sdtPr>
        <w:rPr>
          <w:rFonts w:cstheme="minorHAnsi"/>
        </w:rPr>
        <w:id w:val="-1182510990"/>
        <w:placeholder>
          <w:docPart w:val="92D3C121822647D9BBA9A20276B49813"/>
        </w:placeholder>
      </w:sdtPr>
      <w:sdtEndPr/>
      <w:sdtContent>
        <w:p w14:paraId="2F1BBB35" w14:textId="508F564D" w:rsidR="00F52BC2" w:rsidRPr="00F52BC2" w:rsidRDefault="00F52BC2" w:rsidP="00F52BC2">
          <w:pPr>
            <w:spacing w:after="160" w:line="278" w:lineRule="auto"/>
            <w:rPr>
              <w:rFonts w:cstheme="minorHAnsi"/>
              <w:color w:val="000000" w:themeColor="text1"/>
            </w:rPr>
          </w:pPr>
          <w:r w:rsidRPr="00F52BC2">
            <w:rPr>
              <w:rFonts w:cstheme="minorHAnsi"/>
              <w:color w:val="000000" w:themeColor="text1"/>
            </w:rPr>
            <w:t>Several models demonstrate effective youth workforce development strategies:</w:t>
          </w:r>
        </w:p>
        <w:p w14:paraId="55E9BE96" w14:textId="77777777" w:rsidR="00F52BC2" w:rsidRPr="00F52BC2" w:rsidRDefault="00F52BC2" w:rsidP="00F52BC2">
          <w:pPr>
            <w:spacing w:after="160" w:line="278" w:lineRule="auto"/>
            <w:rPr>
              <w:rFonts w:cstheme="minorHAnsi"/>
              <w:color w:val="000000" w:themeColor="text1"/>
            </w:rPr>
          </w:pPr>
          <w:r w:rsidRPr="00F52BC2">
            <w:rPr>
              <w:rFonts w:cstheme="minorHAnsi"/>
              <w:b/>
              <w:bCs/>
              <w:color w:val="000000" w:themeColor="text1"/>
            </w:rPr>
            <w:t>Youth Reengagement Programs</w:t>
          </w:r>
          <w:r w:rsidRPr="00F52BC2">
            <w:rPr>
              <w:rFonts w:cstheme="minorHAnsi"/>
              <w:color w:val="000000" w:themeColor="text1"/>
            </w:rPr>
            <w:br/>
            <w:t>Student Success Coach models in multiple counties successfully reconnect youth to high school completion or GED attainment. These programs combine academic support, case management, and incentives to improve persistence and transition to postsecondary education or training.</w:t>
          </w:r>
        </w:p>
        <w:p w14:paraId="034174A3" w14:textId="77777777" w:rsidR="00F52BC2" w:rsidRPr="00F52BC2" w:rsidRDefault="00F52BC2" w:rsidP="00F52BC2">
          <w:pPr>
            <w:spacing w:after="160" w:line="278" w:lineRule="auto"/>
            <w:rPr>
              <w:rFonts w:cstheme="minorHAnsi"/>
              <w:color w:val="000000" w:themeColor="text1"/>
            </w:rPr>
          </w:pPr>
          <w:r w:rsidRPr="00F52BC2">
            <w:rPr>
              <w:rFonts w:cstheme="minorHAnsi"/>
              <w:b/>
              <w:bCs/>
              <w:color w:val="000000" w:themeColor="text1"/>
            </w:rPr>
            <w:t>Paid Internship and Work-Based Learning Models</w:t>
          </w:r>
          <w:r w:rsidRPr="00F52BC2">
            <w:rPr>
              <w:rFonts w:cstheme="minorHAnsi"/>
              <w:color w:val="000000" w:themeColor="text1"/>
            </w:rPr>
            <w:br/>
            <w:t>Paid internships through regional initiatives and cooperative work experiences in community college CTE programs provide youth with Essential Employability Skills and direct exposure to local industries. Priority is placed on expanding opportunities for underrepresented youth and those facing barriers to employment.</w:t>
          </w:r>
        </w:p>
        <w:p w14:paraId="01243329" w14:textId="77777777" w:rsidR="00F52BC2" w:rsidRPr="00F52BC2" w:rsidRDefault="00F52BC2" w:rsidP="00F52BC2">
          <w:pPr>
            <w:spacing w:after="160" w:line="278" w:lineRule="auto"/>
            <w:rPr>
              <w:rFonts w:cstheme="minorHAnsi"/>
              <w:color w:val="000000" w:themeColor="text1"/>
            </w:rPr>
          </w:pPr>
          <w:r w:rsidRPr="00F52BC2">
            <w:rPr>
              <w:rFonts w:cstheme="minorHAnsi"/>
              <w:b/>
              <w:bCs/>
              <w:color w:val="000000" w:themeColor="text1"/>
            </w:rPr>
            <w:t>Mobile and Rural Outreach Models</w:t>
          </w:r>
          <w:r w:rsidRPr="00F52BC2">
            <w:rPr>
              <w:rFonts w:cstheme="minorHAnsi"/>
              <w:color w:val="000000" w:themeColor="text1"/>
            </w:rPr>
            <w:br/>
            <w:t>Mobile drop-site models utilize outfitted vehicles equipped with technology and connectivity tools to reach rural youth. These units provide access to case management, skills assessments, GED enrollment, postsecondary planning, and referrals to community resources. This approach addresses geographic isolation and digital access barriers.</w:t>
          </w:r>
        </w:p>
        <w:p w14:paraId="64CB6A3C" w14:textId="77777777" w:rsidR="00F52BC2" w:rsidRPr="00F52BC2" w:rsidRDefault="00F52BC2" w:rsidP="00F52BC2">
          <w:pPr>
            <w:spacing w:after="160" w:line="278" w:lineRule="auto"/>
            <w:rPr>
              <w:rFonts w:cstheme="minorHAnsi"/>
              <w:color w:val="000000" w:themeColor="text1"/>
            </w:rPr>
          </w:pPr>
          <w:r w:rsidRPr="00F52BC2">
            <w:rPr>
              <w:rFonts w:cstheme="minorHAnsi"/>
              <w:b/>
              <w:bCs/>
              <w:color w:val="000000" w:themeColor="text1"/>
            </w:rPr>
            <w:t>Integrated Career Pathway Alignment</w:t>
          </w:r>
          <w:r w:rsidRPr="00F52BC2">
            <w:rPr>
              <w:rFonts w:cstheme="minorHAnsi"/>
              <w:color w:val="000000" w:themeColor="text1"/>
            </w:rPr>
            <w:br/>
          </w:r>
          <w:proofErr w:type="spellStart"/>
          <w:r w:rsidRPr="00F52BC2">
            <w:rPr>
              <w:rFonts w:cstheme="minorHAnsi"/>
              <w:color w:val="000000" w:themeColor="text1"/>
            </w:rPr>
            <w:t>Alignment</w:t>
          </w:r>
          <w:proofErr w:type="spellEnd"/>
          <w:r w:rsidRPr="00F52BC2">
            <w:rPr>
              <w:rFonts w:cstheme="minorHAnsi"/>
              <w:color w:val="000000" w:themeColor="text1"/>
            </w:rPr>
            <w:t xml:space="preserve"> between youth services, CTE programs of study, and community college credentials supports structured transitions from secondary education into employment or postsecondary training, particularly in healthcare, manufacturing, maritime, and hospitality sectors.</w:t>
          </w:r>
        </w:p>
        <w:p w14:paraId="09E382EE" w14:textId="041E9315" w:rsidR="00D908BF" w:rsidRPr="00A60707" w:rsidRDefault="00F52BC2" w:rsidP="00870CDE">
          <w:pPr>
            <w:spacing w:after="160" w:line="278" w:lineRule="auto"/>
            <w:rPr>
              <w:rFonts w:cstheme="minorHAnsi"/>
              <w:color w:val="000000" w:themeColor="text1"/>
            </w:rPr>
          </w:pPr>
          <w:r w:rsidRPr="00F52BC2">
            <w:rPr>
              <w:rFonts w:cstheme="minorHAnsi"/>
              <w:color w:val="000000" w:themeColor="text1"/>
            </w:rPr>
            <w:t>These models demonstrate effective collaboration, barrier reduction strategies, employer engagement, and adaptability to rural service environments.</w:t>
          </w:r>
        </w:p>
      </w:sdtContent>
    </w:sdt>
    <w:p w14:paraId="78229310" w14:textId="77777777" w:rsidR="00D908BF" w:rsidRPr="00A60707" w:rsidRDefault="00D908BF" w:rsidP="00D908BF">
      <w:pPr>
        <w:spacing w:after="0"/>
        <w:rPr>
          <w:rFonts w:cstheme="minorHAnsi"/>
          <w:bCs/>
        </w:rPr>
      </w:pPr>
    </w:p>
    <w:p w14:paraId="2C97E658" w14:textId="77777777" w:rsidR="00D908BF" w:rsidRPr="00A60707" w:rsidRDefault="00D908BF" w:rsidP="00D908BF">
      <w:pPr>
        <w:spacing w:after="0"/>
        <w:rPr>
          <w:rFonts w:cstheme="minorHAnsi"/>
          <w:bCs/>
        </w:rPr>
      </w:pPr>
    </w:p>
    <w:tbl>
      <w:tblPr>
        <w:tblStyle w:val="TableGrid"/>
        <w:tblW w:w="0" w:type="auto"/>
        <w:tblLook w:val="04A0" w:firstRow="1" w:lastRow="0" w:firstColumn="1" w:lastColumn="0" w:noHBand="0" w:noVBand="1"/>
      </w:tblPr>
      <w:tblGrid>
        <w:gridCol w:w="10070"/>
      </w:tblGrid>
      <w:tr w:rsidR="00EE4E16" w:rsidRPr="00A60707" w14:paraId="2872746A" w14:textId="77777777" w:rsidTr="002A64E0">
        <w:tc>
          <w:tcPr>
            <w:tcW w:w="10070" w:type="dxa"/>
            <w:shd w:val="clear" w:color="auto" w:fill="757D5A"/>
          </w:tcPr>
          <w:p w14:paraId="31998603" w14:textId="4C292A69" w:rsidR="00EE4E16" w:rsidRPr="00A60707" w:rsidRDefault="00EE4E16"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 xml:space="preserve">20 CFR 679.560(b)(6): </w:t>
            </w:r>
            <w:r w:rsidR="008F7BAB" w:rsidRPr="00A60707">
              <w:rPr>
                <w:rFonts w:asciiTheme="minorHAnsi" w:hAnsiTheme="minorHAnsi" w:cstheme="minorHAnsi"/>
                <w:bCs w:val="0"/>
                <w:color w:val="FFFFFF" w:themeColor="background1"/>
                <w:sz w:val="22"/>
                <w:szCs w:val="22"/>
              </w:rPr>
              <w:t xml:space="preserve">Employment and </w:t>
            </w:r>
            <w:r w:rsidRPr="00A60707">
              <w:rPr>
                <w:rFonts w:asciiTheme="minorHAnsi" w:hAnsiTheme="minorHAnsi" w:cstheme="minorHAnsi"/>
                <w:bCs w:val="0"/>
                <w:color w:val="FFFFFF" w:themeColor="background1"/>
                <w:sz w:val="22"/>
                <w:szCs w:val="22"/>
              </w:rPr>
              <w:t>Training Activities</w:t>
            </w:r>
          </w:p>
          <w:p w14:paraId="69B6E4BF" w14:textId="77777777" w:rsidR="00EE4E16" w:rsidRPr="00A60707" w:rsidRDefault="00EE4E16" w:rsidP="002A64E0">
            <w:pPr>
              <w:pStyle w:val="Heading1"/>
              <w:spacing w:before="0"/>
              <w:ind w:left="0"/>
              <w:contextualSpacing/>
              <w:rPr>
                <w:rFonts w:asciiTheme="minorHAnsi" w:hAnsiTheme="minorHAnsi" w:cstheme="minorHAnsi"/>
                <w:bCs w:val="0"/>
                <w:color w:val="FFFFFF" w:themeColor="background1"/>
                <w:sz w:val="22"/>
                <w:szCs w:val="22"/>
              </w:rPr>
            </w:pPr>
          </w:p>
        </w:tc>
      </w:tr>
      <w:tr w:rsidR="00EE4E16" w:rsidRPr="00A60707" w14:paraId="5929DBE9" w14:textId="77777777" w:rsidTr="002A64E0">
        <w:tc>
          <w:tcPr>
            <w:tcW w:w="10070" w:type="dxa"/>
          </w:tcPr>
          <w:p w14:paraId="7409BE2A" w14:textId="06638B20" w:rsidR="00EE4E16" w:rsidRPr="00A60707" w:rsidRDefault="00EE4E16" w:rsidP="00A33A83">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Considering the response in 4.1, </w:t>
            </w:r>
            <w:r w:rsidR="00A33A83" w:rsidRPr="00A60707">
              <w:rPr>
                <w:rFonts w:asciiTheme="minorHAnsi" w:hAnsiTheme="minorHAnsi" w:cstheme="minorHAnsi"/>
                <w:b w:val="0"/>
                <w:sz w:val="22"/>
                <w:szCs w:val="22"/>
              </w:rPr>
              <w:t xml:space="preserve">provide a </w:t>
            </w:r>
            <w:r w:rsidR="00224947" w:rsidRPr="00A60707">
              <w:rPr>
                <w:rFonts w:asciiTheme="minorHAnsi" w:hAnsiTheme="minorHAnsi" w:cstheme="minorHAnsi"/>
                <w:b w:val="0"/>
                <w:sz w:val="22"/>
                <w:szCs w:val="22"/>
              </w:rPr>
              <w:t xml:space="preserve">specific </w:t>
            </w:r>
            <w:r w:rsidR="00A33A83" w:rsidRPr="00A60707">
              <w:rPr>
                <w:rFonts w:asciiTheme="minorHAnsi" w:hAnsiTheme="minorHAnsi" w:cstheme="minorHAnsi"/>
                <w:b w:val="0"/>
                <w:sz w:val="22"/>
                <w:szCs w:val="22"/>
              </w:rPr>
              <w:t>description and assessment of the type and availability of adult and dislocated worker employment and training activities in the local area.</w:t>
            </w:r>
          </w:p>
          <w:p w14:paraId="34D136A3" w14:textId="77777777" w:rsidR="00EE4E16" w:rsidRPr="00A60707" w:rsidRDefault="00EE4E16" w:rsidP="002A64E0">
            <w:pPr>
              <w:pStyle w:val="Heading1"/>
              <w:spacing w:before="0"/>
              <w:ind w:left="0"/>
              <w:contextualSpacing/>
              <w:rPr>
                <w:rFonts w:asciiTheme="minorHAnsi" w:hAnsiTheme="minorHAnsi" w:cstheme="minorHAnsi"/>
                <w:b w:val="0"/>
                <w:sz w:val="22"/>
                <w:szCs w:val="22"/>
              </w:rPr>
            </w:pPr>
          </w:p>
        </w:tc>
      </w:tr>
    </w:tbl>
    <w:p w14:paraId="0C09D85D" w14:textId="77777777" w:rsidR="007B7B9B" w:rsidRPr="00A60707" w:rsidRDefault="007B7B9B" w:rsidP="007B7B9B">
      <w:pPr>
        <w:spacing w:after="0"/>
        <w:rPr>
          <w:rFonts w:cstheme="minorHAnsi"/>
          <w:b/>
          <w:bCs/>
        </w:rPr>
      </w:pPr>
    </w:p>
    <w:p w14:paraId="70BE315D" w14:textId="77777777" w:rsidR="007B7B9B" w:rsidRPr="00A60707" w:rsidRDefault="007B7B9B" w:rsidP="007B7B9B">
      <w:pPr>
        <w:spacing w:after="0"/>
        <w:rPr>
          <w:rFonts w:cstheme="minorHAnsi"/>
          <w:b/>
          <w:bCs/>
        </w:rPr>
      </w:pPr>
    </w:p>
    <w:p w14:paraId="4B78A4DC" w14:textId="77777777" w:rsidR="007B7B9B" w:rsidRPr="00A60707" w:rsidRDefault="007B7B9B" w:rsidP="007B7B9B">
      <w:pPr>
        <w:spacing w:after="0"/>
        <w:rPr>
          <w:rFonts w:cstheme="minorHAnsi"/>
          <w:b/>
          <w:bCs/>
        </w:rPr>
      </w:pPr>
      <w:r w:rsidRPr="00A60707">
        <w:rPr>
          <w:rFonts w:cstheme="minorHAnsi"/>
          <w:b/>
          <w:bCs/>
        </w:rPr>
        <w:t>4.3</w:t>
      </w:r>
    </w:p>
    <w:sdt>
      <w:sdtPr>
        <w:rPr>
          <w:rFonts w:cstheme="minorHAnsi"/>
        </w:rPr>
        <w:id w:val="-116907045"/>
        <w:placeholder>
          <w:docPart w:val="465CC594CF5A48F58DC96BF2BD398128"/>
        </w:placeholder>
      </w:sdtPr>
      <w:sdtEndPr/>
      <w:sdtContent>
        <w:p w14:paraId="6687FACC" w14:textId="11C37C3A" w:rsidR="00BB1305" w:rsidRPr="00BB1305" w:rsidRDefault="00BB1305" w:rsidP="00BB1305">
          <w:pPr>
            <w:spacing w:after="160" w:line="278" w:lineRule="auto"/>
            <w:rPr>
              <w:rFonts w:cstheme="minorHAnsi"/>
              <w:color w:val="000000" w:themeColor="text1"/>
            </w:rPr>
          </w:pPr>
          <w:r w:rsidRPr="00BB1305">
            <w:rPr>
              <w:rFonts w:cstheme="minorHAnsi"/>
              <w:color w:val="000000" w:themeColor="text1"/>
            </w:rPr>
            <w:t>Adult and Dislocated Worker services are delivered through contracted WIOA Title I providers operating in coordination with WorkSource Oregon centers and regional partners. Services include career assessment, labor market information, job search assistance, individualized career planning, supportive services, and access to training through Individual Training Accounts (ITAs), work-based learning, on-the-job training (OJT), incumbent worker training, and apprenticeships.</w:t>
          </w:r>
        </w:p>
        <w:p w14:paraId="09AD59D4" w14:textId="77777777" w:rsidR="00BB1305" w:rsidRPr="00BB1305" w:rsidRDefault="00BB1305" w:rsidP="00BB1305">
          <w:pPr>
            <w:spacing w:after="160" w:line="278" w:lineRule="auto"/>
            <w:rPr>
              <w:rFonts w:cstheme="minorHAnsi"/>
              <w:color w:val="000000" w:themeColor="text1"/>
            </w:rPr>
          </w:pPr>
          <w:r w:rsidRPr="00BB1305">
            <w:rPr>
              <w:rFonts w:cstheme="minorHAnsi"/>
              <w:color w:val="000000" w:themeColor="text1"/>
            </w:rPr>
            <w:t xml:space="preserve">Training investments are concentrated in in-demand sectors identified in Section 2, including healthcare, manufacturing, maritime, and hospitality. Strong partnerships with community colleges support access to industry-recognized credentials and entry into career pathways. Healthcare and maritime training programs </w:t>
          </w:r>
          <w:r w:rsidRPr="00BB1305">
            <w:rPr>
              <w:rFonts w:cstheme="minorHAnsi"/>
              <w:color w:val="000000" w:themeColor="text1"/>
            </w:rPr>
            <w:lastRenderedPageBreak/>
            <w:t>demonstrate effective employer alignment and credential attainment outcomes, while manufacturing training has expanded but continues to face capacity limitations, particularly for incumbent worker upskilling.</w:t>
          </w:r>
        </w:p>
        <w:p w14:paraId="5A5BC04D" w14:textId="77777777" w:rsidR="00BB1305" w:rsidRPr="00BB1305" w:rsidRDefault="00BB1305" w:rsidP="00BB1305">
          <w:pPr>
            <w:spacing w:after="160" w:line="278" w:lineRule="auto"/>
            <w:rPr>
              <w:rFonts w:cstheme="minorHAnsi"/>
              <w:color w:val="000000" w:themeColor="text1"/>
            </w:rPr>
          </w:pPr>
          <w:r w:rsidRPr="00BB1305">
            <w:rPr>
              <w:rFonts w:cstheme="minorHAnsi"/>
              <w:color w:val="000000" w:themeColor="text1"/>
            </w:rPr>
            <w:t xml:space="preserve">Dislocated worker services emphasize rapid </w:t>
          </w:r>
          <w:proofErr w:type="gramStart"/>
          <w:r w:rsidRPr="00BB1305">
            <w:rPr>
              <w:rFonts w:cstheme="minorHAnsi"/>
              <w:color w:val="000000" w:themeColor="text1"/>
            </w:rPr>
            <w:t>reemployment</w:t>
          </w:r>
          <w:proofErr w:type="gramEnd"/>
          <w:r w:rsidRPr="00BB1305">
            <w:rPr>
              <w:rFonts w:cstheme="minorHAnsi"/>
              <w:color w:val="000000" w:themeColor="text1"/>
            </w:rPr>
            <w:t>, skills upgrading, and transition support. Coordination with the Oregon Employment Department strengthens alignment between unemployment insurance claimants and reemployment services. Supportive services address barriers such as transportation, tools, testing fees, and short-term financial needs.</w:t>
          </w:r>
        </w:p>
        <w:p w14:paraId="6E59714C" w14:textId="723F7FBA" w:rsidR="007B7B9B" w:rsidRPr="00A60707" w:rsidRDefault="00BB1305" w:rsidP="00BB1305">
          <w:pPr>
            <w:spacing w:after="160" w:line="278" w:lineRule="auto"/>
            <w:rPr>
              <w:rFonts w:cstheme="minorHAnsi"/>
              <w:color w:val="000000" w:themeColor="text1"/>
            </w:rPr>
          </w:pPr>
          <w:r w:rsidRPr="00BB1305">
            <w:rPr>
              <w:rFonts w:cstheme="minorHAnsi"/>
              <w:color w:val="000000" w:themeColor="text1"/>
            </w:rPr>
            <w:t>Challenges include balancing training intensity with participants’ financial stability (particularly in healthcare clinical components), rural access barriers, and persistent unfilled job openings in certain sectors despite training investments. Overall, the region maintains a responsive and employer-aligned system with continued focus on capacity building, rural access, and improved placement outcomes.</w:t>
          </w:r>
        </w:p>
      </w:sdtContent>
    </w:sdt>
    <w:p w14:paraId="785C6798" w14:textId="77777777" w:rsidR="007B7B9B" w:rsidRPr="00A60707" w:rsidRDefault="007B7B9B" w:rsidP="007B7B9B">
      <w:pPr>
        <w:spacing w:after="0"/>
        <w:rPr>
          <w:rFonts w:cstheme="minorHAnsi"/>
          <w:bCs/>
        </w:rPr>
      </w:pPr>
    </w:p>
    <w:p w14:paraId="0BFF1D25" w14:textId="77777777" w:rsidR="007B7B9B" w:rsidRPr="00A60707" w:rsidRDefault="007B7B9B" w:rsidP="007B7B9B">
      <w:pPr>
        <w:spacing w:after="0"/>
        <w:rPr>
          <w:rFonts w:cstheme="minorHAnsi"/>
          <w:bCs/>
        </w:rPr>
      </w:pPr>
    </w:p>
    <w:tbl>
      <w:tblPr>
        <w:tblStyle w:val="TableGrid"/>
        <w:tblW w:w="0" w:type="auto"/>
        <w:tblLook w:val="04A0" w:firstRow="1" w:lastRow="0" w:firstColumn="1" w:lastColumn="0" w:noHBand="0" w:noVBand="1"/>
      </w:tblPr>
      <w:tblGrid>
        <w:gridCol w:w="10070"/>
      </w:tblGrid>
      <w:tr w:rsidR="008A3AEC" w:rsidRPr="00A60707" w14:paraId="189FB75C" w14:textId="77777777" w:rsidTr="00771D1D">
        <w:tc>
          <w:tcPr>
            <w:tcW w:w="10070" w:type="dxa"/>
            <w:shd w:val="clear" w:color="auto" w:fill="757D5A"/>
          </w:tcPr>
          <w:p w14:paraId="60D7AEFC" w14:textId="5C9C12FD" w:rsidR="008A3AEC" w:rsidRPr="00A60707" w:rsidRDefault="008A3AEC"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679.560(b)(18): Training Services</w:t>
            </w:r>
          </w:p>
          <w:p w14:paraId="4D60E0DF" w14:textId="77777777" w:rsidR="008A3AEC" w:rsidRPr="00A60707" w:rsidRDefault="008A3AEC" w:rsidP="00771D1D">
            <w:pPr>
              <w:pStyle w:val="Heading1"/>
              <w:spacing w:before="0"/>
              <w:ind w:left="0"/>
              <w:contextualSpacing/>
              <w:rPr>
                <w:rFonts w:asciiTheme="minorHAnsi" w:hAnsiTheme="minorHAnsi" w:cstheme="minorHAnsi"/>
                <w:bCs w:val="0"/>
                <w:color w:val="FFFFFF" w:themeColor="background1"/>
                <w:sz w:val="22"/>
                <w:szCs w:val="22"/>
              </w:rPr>
            </w:pPr>
          </w:p>
        </w:tc>
      </w:tr>
      <w:tr w:rsidR="008A3AEC" w:rsidRPr="00A60707" w14:paraId="67A2A7AF" w14:textId="77777777" w:rsidTr="00771D1D">
        <w:tc>
          <w:tcPr>
            <w:tcW w:w="10070" w:type="dxa"/>
          </w:tcPr>
          <w:p w14:paraId="424A10ED" w14:textId="5B58C2E1" w:rsidR="008A3AEC" w:rsidRPr="00A60707" w:rsidRDefault="007B7B9B" w:rsidP="00662298">
            <w:pPr>
              <w:pStyle w:val="Heading1"/>
              <w:numPr>
                <w:ilvl w:val="0"/>
                <w:numId w:val="20"/>
              </w:numPr>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Describe how training services outlined in </w:t>
            </w:r>
            <w:r w:rsidR="00327C28" w:rsidRPr="00A60707">
              <w:rPr>
                <w:rFonts w:asciiTheme="minorHAnsi" w:hAnsiTheme="minorHAnsi" w:cstheme="minorHAnsi"/>
                <w:b w:val="0"/>
                <w:bCs w:val="0"/>
                <w:sz w:val="22"/>
                <w:szCs w:val="22"/>
              </w:rPr>
              <w:t>20 CFR 682</w:t>
            </w:r>
            <w:r w:rsidRPr="00A60707">
              <w:rPr>
                <w:rFonts w:asciiTheme="minorHAnsi" w:hAnsiTheme="minorHAnsi" w:cstheme="minorHAnsi"/>
                <w:b w:val="0"/>
                <w:bCs w:val="0"/>
                <w:sz w:val="22"/>
                <w:szCs w:val="22"/>
              </w:rPr>
              <w:t xml:space="preserve"> will be provided </w:t>
            </w:r>
            <w:proofErr w:type="gramStart"/>
            <w:r w:rsidRPr="00A60707">
              <w:rPr>
                <w:rFonts w:asciiTheme="minorHAnsi" w:hAnsiTheme="minorHAnsi" w:cstheme="minorHAnsi"/>
                <w:b w:val="0"/>
                <w:bCs w:val="0"/>
                <w:sz w:val="22"/>
                <w:szCs w:val="22"/>
              </w:rPr>
              <w:t>through the use of</w:t>
            </w:r>
            <w:proofErr w:type="gramEnd"/>
            <w:r w:rsidRPr="00A60707">
              <w:rPr>
                <w:rFonts w:asciiTheme="minorHAnsi" w:hAnsiTheme="minorHAnsi" w:cstheme="minorHAnsi"/>
                <w:b w:val="0"/>
                <w:bCs w:val="0"/>
                <w:sz w:val="22"/>
                <w:szCs w:val="22"/>
              </w:rPr>
              <w:t xml:space="preserve"> individual training accounts. If contracts for training services are </w:t>
            </w:r>
            <w:proofErr w:type="gramStart"/>
            <w:r w:rsidRPr="00A60707">
              <w:rPr>
                <w:rFonts w:asciiTheme="minorHAnsi" w:hAnsiTheme="minorHAnsi" w:cstheme="minorHAnsi"/>
                <w:b w:val="0"/>
                <w:bCs w:val="0"/>
                <w:sz w:val="22"/>
                <w:szCs w:val="22"/>
              </w:rPr>
              <w:t>used</w:t>
            </w:r>
            <w:proofErr w:type="gramEnd"/>
            <w:r w:rsidRPr="00A60707">
              <w:rPr>
                <w:rFonts w:asciiTheme="minorHAnsi" w:hAnsiTheme="minorHAnsi" w:cstheme="minorHAnsi"/>
                <w:b w:val="0"/>
                <w:bCs w:val="0"/>
                <w:sz w:val="22"/>
                <w:szCs w:val="22"/>
              </w:rPr>
              <w:t xml:space="preserve"> describe how they will be coordinated with the use of individual training accounts under </w:t>
            </w:r>
            <w:r w:rsidR="00327C28" w:rsidRPr="00A60707">
              <w:rPr>
                <w:rFonts w:asciiTheme="minorHAnsi" w:hAnsiTheme="minorHAnsi" w:cstheme="minorHAnsi"/>
                <w:b w:val="0"/>
                <w:bCs w:val="0"/>
                <w:sz w:val="22"/>
                <w:szCs w:val="22"/>
              </w:rPr>
              <w:t>20 CFR 682</w:t>
            </w:r>
            <w:r w:rsidR="008A3AEC" w:rsidRPr="00A60707">
              <w:rPr>
                <w:rFonts w:asciiTheme="minorHAnsi" w:hAnsiTheme="minorHAnsi" w:cstheme="minorHAnsi"/>
                <w:b w:val="0"/>
                <w:bCs w:val="0"/>
                <w:sz w:val="22"/>
                <w:szCs w:val="22"/>
              </w:rPr>
              <w:t>;</w:t>
            </w:r>
            <w:r w:rsidRPr="00A60707">
              <w:rPr>
                <w:rFonts w:asciiTheme="minorHAnsi" w:hAnsiTheme="minorHAnsi" w:cstheme="minorHAnsi"/>
                <w:b w:val="0"/>
                <w:bCs w:val="0"/>
                <w:sz w:val="22"/>
                <w:szCs w:val="22"/>
              </w:rPr>
              <w:t xml:space="preserve"> and</w:t>
            </w:r>
          </w:p>
          <w:p w14:paraId="536D66D1" w14:textId="3061A423" w:rsidR="008A3AEC" w:rsidRPr="00A60707" w:rsidRDefault="007B7B9B" w:rsidP="00662298">
            <w:pPr>
              <w:pStyle w:val="Heading1"/>
              <w:numPr>
                <w:ilvl w:val="0"/>
                <w:numId w:val="20"/>
              </w:numPr>
              <w:rPr>
                <w:rFonts w:asciiTheme="minorHAnsi" w:hAnsiTheme="minorHAnsi" w:cstheme="minorHAnsi"/>
                <w:b w:val="0"/>
                <w:bCs w:val="0"/>
                <w:sz w:val="22"/>
                <w:szCs w:val="22"/>
              </w:rPr>
            </w:pPr>
            <w:r w:rsidRPr="00A60707">
              <w:rPr>
                <w:rFonts w:asciiTheme="minorHAnsi" w:hAnsiTheme="minorHAnsi" w:cstheme="minorHAnsi"/>
                <w:b w:val="0"/>
                <w:bCs w:val="0"/>
                <w:sz w:val="22"/>
                <w:szCs w:val="22"/>
              </w:rPr>
              <w:t xml:space="preserve">Describe how the local board will </w:t>
            </w:r>
            <w:r w:rsidR="00E60CC6" w:rsidRPr="00A60707">
              <w:rPr>
                <w:rFonts w:asciiTheme="minorHAnsi" w:hAnsiTheme="minorHAnsi" w:cstheme="minorHAnsi"/>
                <w:b w:val="0"/>
                <w:bCs w:val="0"/>
                <w:sz w:val="22"/>
                <w:szCs w:val="22"/>
              </w:rPr>
              <w:t>ensure</w:t>
            </w:r>
            <w:r w:rsidRPr="00A60707">
              <w:rPr>
                <w:rFonts w:asciiTheme="minorHAnsi" w:hAnsiTheme="minorHAnsi" w:cstheme="minorHAnsi"/>
                <w:b w:val="0"/>
                <w:bCs w:val="0"/>
                <w:sz w:val="22"/>
                <w:szCs w:val="22"/>
              </w:rPr>
              <w:t xml:space="preserve"> informed customer choice in the selection of training programs regardless of how training services are to be provided</w:t>
            </w:r>
            <w:r w:rsidR="008A3AEC" w:rsidRPr="00A60707">
              <w:rPr>
                <w:rFonts w:asciiTheme="minorHAnsi" w:hAnsiTheme="minorHAnsi" w:cstheme="minorHAnsi"/>
                <w:b w:val="0"/>
                <w:bCs w:val="0"/>
                <w:sz w:val="22"/>
                <w:szCs w:val="22"/>
              </w:rPr>
              <w:t>.</w:t>
            </w:r>
          </w:p>
          <w:p w14:paraId="270E38B8" w14:textId="77777777" w:rsidR="008A3AEC" w:rsidRPr="00A60707" w:rsidRDefault="008A3AEC" w:rsidP="00771D1D">
            <w:pPr>
              <w:pStyle w:val="Heading1"/>
              <w:spacing w:before="0"/>
              <w:ind w:left="0"/>
              <w:contextualSpacing/>
              <w:rPr>
                <w:rFonts w:asciiTheme="minorHAnsi" w:hAnsiTheme="minorHAnsi" w:cstheme="minorHAnsi"/>
                <w:b w:val="0"/>
                <w:sz w:val="22"/>
                <w:szCs w:val="22"/>
              </w:rPr>
            </w:pPr>
          </w:p>
        </w:tc>
      </w:tr>
    </w:tbl>
    <w:p w14:paraId="6607D14B" w14:textId="77777777" w:rsidR="008A3AEC" w:rsidRPr="00A60707" w:rsidRDefault="008A3AEC" w:rsidP="008A3AEC">
      <w:pPr>
        <w:pStyle w:val="Heading1"/>
        <w:spacing w:before="0"/>
        <w:ind w:left="0"/>
        <w:contextualSpacing/>
        <w:rPr>
          <w:rFonts w:asciiTheme="minorHAnsi" w:hAnsiTheme="minorHAnsi" w:cstheme="minorHAnsi"/>
          <w:b w:val="0"/>
          <w:sz w:val="22"/>
          <w:szCs w:val="22"/>
        </w:rPr>
      </w:pPr>
    </w:p>
    <w:p w14:paraId="54F51997" w14:textId="77777777" w:rsidR="008A3AEC" w:rsidRPr="00A60707" w:rsidRDefault="008A3AEC" w:rsidP="008A3AEC">
      <w:pPr>
        <w:spacing w:after="0"/>
        <w:rPr>
          <w:rFonts w:cstheme="minorHAnsi"/>
          <w:b/>
          <w:bCs/>
        </w:rPr>
      </w:pPr>
    </w:p>
    <w:p w14:paraId="59E38C8C" w14:textId="076DE8A8" w:rsidR="008A3AEC" w:rsidRPr="00A60707" w:rsidRDefault="008A3AEC" w:rsidP="008A3AEC">
      <w:pPr>
        <w:spacing w:after="0"/>
        <w:rPr>
          <w:rFonts w:cstheme="minorHAnsi"/>
          <w:b/>
          <w:bCs/>
        </w:rPr>
      </w:pPr>
      <w:r w:rsidRPr="00A60707">
        <w:rPr>
          <w:rFonts w:cstheme="minorHAnsi"/>
          <w:b/>
          <w:bCs/>
        </w:rPr>
        <w:t>4.</w:t>
      </w:r>
      <w:r w:rsidR="007B7B9B" w:rsidRPr="00A60707">
        <w:rPr>
          <w:rFonts w:cstheme="minorHAnsi"/>
          <w:b/>
          <w:bCs/>
        </w:rPr>
        <w:t>4</w:t>
      </w:r>
      <w:r w:rsidRPr="00A60707">
        <w:rPr>
          <w:rFonts w:cstheme="minorHAnsi"/>
          <w:b/>
          <w:bCs/>
        </w:rPr>
        <w:t xml:space="preserve"> A</w:t>
      </w:r>
    </w:p>
    <w:sdt>
      <w:sdtPr>
        <w:rPr>
          <w:rFonts w:cstheme="minorHAnsi"/>
        </w:rPr>
        <w:id w:val="-466350240"/>
        <w:placeholder>
          <w:docPart w:val="08B590906453404C8CCB27AD769F0C01"/>
        </w:placeholder>
      </w:sdtPr>
      <w:sdtEndPr/>
      <w:sdtContent>
        <w:p w14:paraId="6BC5BA38" w14:textId="53965B08" w:rsidR="004220CF" w:rsidRPr="004220CF" w:rsidRDefault="004220CF" w:rsidP="004220CF">
          <w:pPr>
            <w:spacing w:after="160" w:line="278" w:lineRule="auto"/>
            <w:rPr>
              <w:rFonts w:cstheme="minorHAnsi"/>
              <w:color w:val="000000" w:themeColor="text1"/>
            </w:rPr>
          </w:pPr>
          <w:r w:rsidRPr="004220CF">
            <w:rPr>
              <w:rFonts w:cstheme="minorHAnsi"/>
              <w:color w:val="000000" w:themeColor="text1"/>
            </w:rPr>
            <w:t>Training services for adults and dislocated workers are primarily delivered through Individual Training Accounts (ITAs) consistent with 20 CFR 682. ITAs are issued following comprehensive assessment, development of an Individual Employment Plan, and documentation that training is necessary for the participant to obtain or retain employment in an in-demand occupation identified in Section 2. Training providers must be listed on Oregon’s Eligible Training Provider List (ETPL), and participants must demonstrate the ability to successfully complete the program. ITA amounts are established through local policy and contract negotiation and may be adjusted during the program year based on funding levels and demand.</w:t>
          </w:r>
        </w:p>
        <w:p w14:paraId="0993B6C5" w14:textId="0D2E29FB" w:rsidR="008A3AEC" w:rsidRPr="00A60707" w:rsidRDefault="004220CF" w:rsidP="004106C8">
          <w:pPr>
            <w:spacing w:after="160" w:line="278" w:lineRule="auto"/>
            <w:rPr>
              <w:rFonts w:cstheme="minorHAnsi"/>
              <w:color w:val="000000" w:themeColor="text1"/>
            </w:rPr>
          </w:pPr>
          <w:r w:rsidRPr="004220CF">
            <w:rPr>
              <w:rFonts w:cstheme="minorHAnsi"/>
              <w:color w:val="000000" w:themeColor="text1"/>
            </w:rPr>
            <w:t>In limited circumstances, contracts for training services may be used when allowed under 20 CFR 682 (e.g., cohort training, on-the-job training, incumbent worker training, customized training, or where a contract is more cost-effective). When contracts are used, they are coordinated with ITAs to avoid duplication and ensure equitable access. Participants may still access training through ITAs when appropriate, and contract-based training is aligned with the same in-demand sector priorities and performance expectations.</w:t>
          </w:r>
        </w:p>
      </w:sdtContent>
    </w:sdt>
    <w:p w14:paraId="02D76A3A" w14:textId="77777777" w:rsidR="008A3AEC" w:rsidRPr="00A60707" w:rsidRDefault="008A3AEC" w:rsidP="008A3AEC">
      <w:pPr>
        <w:spacing w:after="0"/>
        <w:rPr>
          <w:rFonts w:cstheme="minorHAnsi"/>
          <w:b/>
          <w:bCs/>
        </w:rPr>
      </w:pPr>
    </w:p>
    <w:p w14:paraId="0EDB38EE" w14:textId="29B88943" w:rsidR="007B7B9B" w:rsidRPr="00A60707" w:rsidRDefault="007B7B9B" w:rsidP="007B7B9B">
      <w:pPr>
        <w:spacing w:after="0"/>
        <w:rPr>
          <w:rFonts w:cstheme="minorHAnsi"/>
          <w:b/>
          <w:bCs/>
        </w:rPr>
      </w:pPr>
      <w:r w:rsidRPr="00A60707">
        <w:rPr>
          <w:rFonts w:cstheme="minorHAnsi"/>
          <w:b/>
          <w:bCs/>
        </w:rPr>
        <w:t>4.4 B</w:t>
      </w:r>
    </w:p>
    <w:sdt>
      <w:sdtPr>
        <w:rPr>
          <w:rFonts w:cstheme="minorHAnsi"/>
        </w:rPr>
        <w:id w:val="705526293"/>
        <w:placeholder>
          <w:docPart w:val="FFE0529B60FD43AE9A3336BB6E8981E3"/>
        </w:placeholder>
      </w:sdtPr>
      <w:sdtEndPr/>
      <w:sdtContent>
        <w:p w14:paraId="012427F6" w14:textId="13A85594" w:rsidR="008D288A" w:rsidRPr="008D288A" w:rsidRDefault="008D288A" w:rsidP="008D288A">
          <w:pPr>
            <w:spacing w:after="160" w:line="278" w:lineRule="auto"/>
            <w:rPr>
              <w:rFonts w:cstheme="minorHAnsi"/>
              <w:color w:val="000000" w:themeColor="text1"/>
            </w:rPr>
          </w:pPr>
          <w:r w:rsidRPr="008D288A">
            <w:rPr>
              <w:rFonts w:cstheme="minorHAnsi"/>
              <w:color w:val="000000" w:themeColor="text1"/>
            </w:rPr>
            <w:t>Informed customer choice is ensured through comprehensive career services, including labor market information, wage data, performance outcomes from ETPL providers, and individualized career planning. Staff provide participants with information on program cost, credential attainment rates, employment outcomes, and alignment with regional high-demand occupations to support informed decision-making.</w:t>
          </w:r>
        </w:p>
        <w:p w14:paraId="25BCB198" w14:textId="40728E84" w:rsidR="007B7B9B" w:rsidRPr="00A60707" w:rsidRDefault="008D288A" w:rsidP="005C12B2">
          <w:pPr>
            <w:spacing w:after="160" w:line="278" w:lineRule="auto"/>
            <w:rPr>
              <w:rFonts w:cstheme="minorHAnsi"/>
              <w:color w:val="000000" w:themeColor="text1"/>
            </w:rPr>
          </w:pPr>
          <w:r w:rsidRPr="008D288A">
            <w:rPr>
              <w:rFonts w:cstheme="minorHAnsi"/>
              <w:color w:val="000000" w:themeColor="text1"/>
            </w:rPr>
            <w:lastRenderedPageBreak/>
            <w:t>Participants are not directed to a single provider but are supported in evaluating options based on career goals, financial need, training length, and employment potential. Coordination with community colleges, apprenticeship programs, economic development partners, and supportive service agencies ensures participants understand available pathways and associated supports. Ongoing monitoring of training performance and alignment with regional industry demand ensures that customer choice is both informed and connected to real employment opportunity.</w:t>
          </w:r>
        </w:p>
      </w:sdtContent>
    </w:sdt>
    <w:p w14:paraId="3F530BC7" w14:textId="77777777" w:rsidR="007B7B9B" w:rsidRPr="00A60707" w:rsidRDefault="007B7B9B" w:rsidP="008A3AEC">
      <w:pPr>
        <w:spacing w:after="0"/>
        <w:rPr>
          <w:rFonts w:cstheme="minorHAnsi"/>
          <w:b/>
          <w:bCs/>
        </w:rPr>
      </w:pPr>
    </w:p>
    <w:p w14:paraId="7AC9E785" w14:textId="4788B8F6" w:rsidR="008A3AEC" w:rsidRPr="00A60707" w:rsidRDefault="008A3AEC" w:rsidP="008A3AEC">
      <w:pPr>
        <w:spacing w:after="0"/>
        <w:rPr>
          <w:rFonts w:cstheme="minorHAnsi"/>
        </w:rPr>
      </w:pPr>
    </w:p>
    <w:tbl>
      <w:tblPr>
        <w:tblStyle w:val="TableGrid"/>
        <w:tblW w:w="0" w:type="auto"/>
        <w:tblLook w:val="04A0" w:firstRow="1" w:lastRow="0" w:firstColumn="1" w:lastColumn="0" w:noHBand="0" w:noVBand="1"/>
      </w:tblPr>
      <w:tblGrid>
        <w:gridCol w:w="10070"/>
      </w:tblGrid>
      <w:tr w:rsidR="00A33A83" w:rsidRPr="00A60707" w14:paraId="4637E0E6" w14:textId="77777777" w:rsidTr="002A64E0">
        <w:tc>
          <w:tcPr>
            <w:tcW w:w="10070" w:type="dxa"/>
            <w:shd w:val="clear" w:color="auto" w:fill="757D5A"/>
          </w:tcPr>
          <w:p w14:paraId="792EB600" w14:textId="1E58EACC" w:rsidR="00A33A83" w:rsidRPr="00A60707" w:rsidRDefault="00A33A83"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 xml:space="preserve">20 CFR 679.560(b)(7): </w:t>
            </w:r>
            <w:r w:rsidR="00C256AC" w:rsidRPr="00A60707">
              <w:rPr>
                <w:rFonts w:asciiTheme="minorHAnsi" w:hAnsiTheme="minorHAnsi" w:cstheme="minorHAnsi"/>
                <w:bCs w:val="0"/>
                <w:color w:val="FFFFFF" w:themeColor="background1"/>
                <w:sz w:val="22"/>
                <w:szCs w:val="22"/>
              </w:rPr>
              <w:t xml:space="preserve">Coordination with </w:t>
            </w:r>
            <w:r w:rsidRPr="00A60707">
              <w:rPr>
                <w:rFonts w:asciiTheme="minorHAnsi" w:hAnsiTheme="minorHAnsi" w:cstheme="minorHAnsi"/>
                <w:bCs w:val="0"/>
                <w:color w:val="FFFFFF" w:themeColor="background1"/>
                <w:sz w:val="22"/>
                <w:szCs w:val="22"/>
              </w:rPr>
              <w:t>Rapid Response Activities</w:t>
            </w:r>
          </w:p>
          <w:p w14:paraId="10090CAC" w14:textId="77777777" w:rsidR="00A33A83" w:rsidRPr="00A60707" w:rsidRDefault="00A33A83" w:rsidP="002A64E0">
            <w:pPr>
              <w:pStyle w:val="Heading1"/>
              <w:spacing w:before="0"/>
              <w:ind w:left="0"/>
              <w:contextualSpacing/>
              <w:rPr>
                <w:rFonts w:asciiTheme="minorHAnsi" w:hAnsiTheme="minorHAnsi" w:cstheme="minorHAnsi"/>
                <w:bCs w:val="0"/>
                <w:color w:val="FFFFFF" w:themeColor="background1"/>
                <w:sz w:val="22"/>
                <w:szCs w:val="22"/>
              </w:rPr>
            </w:pPr>
          </w:p>
        </w:tc>
      </w:tr>
      <w:tr w:rsidR="00A33A83" w:rsidRPr="00A60707" w14:paraId="17B45703" w14:textId="77777777" w:rsidTr="002A64E0">
        <w:tc>
          <w:tcPr>
            <w:tcW w:w="10070" w:type="dxa"/>
          </w:tcPr>
          <w:p w14:paraId="68BBBD28" w14:textId="2087F800" w:rsidR="00A33A83" w:rsidRPr="00A60707" w:rsidRDefault="00C256AC" w:rsidP="002A64E0">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 will coordinate workforce investment activities carried out in the local area with statewide rapid response activities</w:t>
            </w:r>
            <w:r w:rsidR="00A33A83" w:rsidRPr="00A60707">
              <w:rPr>
                <w:rFonts w:asciiTheme="minorHAnsi" w:hAnsiTheme="minorHAnsi" w:cstheme="minorHAnsi"/>
                <w:b w:val="0"/>
                <w:sz w:val="22"/>
                <w:szCs w:val="22"/>
              </w:rPr>
              <w:t>.</w:t>
            </w:r>
          </w:p>
          <w:p w14:paraId="05548D10" w14:textId="77777777" w:rsidR="00A33A83" w:rsidRPr="00A60707" w:rsidRDefault="00A33A83" w:rsidP="002A64E0">
            <w:pPr>
              <w:pStyle w:val="Heading1"/>
              <w:spacing w:before="0"/>
              <w:ind w:left="0"/>
              <w:contextualSpacing/>
              <w:rPr>
                <w:rFonts w:asciiTheme="minorHAnsi" w:hAnsiTheme="minorHAnsi" w:cstheme="minorHAnsi"/>
                <w:b w:val="0"/>
                <w:sz w:val="22"/>
                <w:szCs w:val="22"/>
              </w:rPr>
            </w:pPr>
          </w:p>
        </w:tc>
      </w:tr>
    </w:tbl>
    <w:p w14:paraId="7C7ACA67" w14:textId="77777777" w:rsidR="00A33A83" w:rsidRPr="00A60707" w:rsidRDefault="00A33A83" w:rsidP="00A33A83">
      <w:pPr>
        <w:spacing w:after="0"/>
        <w:rPr>
          <w:rFonts w:cstheme="minorHAnsi"/>
          <w:bCs/>
        </w:rPr>
      </w:pPr>
    </w:p>
    <w:p w14:paraId="0DB3DA17" w14:textId="77777777" w:rsidR="00A33A83" w:rsidRPr="00A60707" w:rsidRDefault="00A33A83" w:rsidP="00A33A83">
      <w:pPr>
        <w:spacing w:after="0"/>
        <w:rPr>
          <w:rFonts w:cstheme="minorHAnsi"/>
          <w:b/>
          <w:bCs/>
        </w:rPr>
      </w:pPr>
    </w:p>
    <w:p w14:paraId="47C263D2" w14:textId="0A5CC864" w:rsidR="00A33A83" w:rsidRPr="00A60707" w:rsidRDefault="00A33A83" w:rsidP="00A33A83">
      <w:pPr>
        <w:spacing w:after="0"/>
        <w:rPr>
          <w:rFonts w:cstheme="minorHAnsi"/>
          <w:b/>
          <w:bCs/>
        </w:rPr>
      </w:pPr>
      <w:r w:rsidRPr="00A60707">
        <w:rPr>
          <w:rFonts w:cstheme="minorHAnsi"/>
          <w:b/>
          <w:bCs/>
        </w:rPr>
        <w:t>4.</w:t>
      </w:r>
      <w:r w:rsidR="007B7B9B" w:rsidRPr="00A60707">
        <w:rPr>
          <w:rFonts w:cstheme="minorHAnsi"/>
          <w:b/>
          <w:bCs/>
        </w:rPr>
        <w:t>5</w:t>
      </w:r>
    </w:p>
    <w:sdt>
      <w:sdtPr>
        <w:rPr>
          <w:rFonts w:cstheme="minorHAnsi"/>
        </w:rPr>
        <w:id w:val="1112705486"/>
        <w:placeholder>
          <w:docPart w:val="B30B59BAD13540A4904E6C2AFF720891"/>
        </w:placeholder>
      </w:sdtPr>
      <w:sdtEndPr/>
      <w:sdtContent>
        <w:p w14:paraId="56E23F38" w14:textId="647ED347" w:rsidR="003B565B" w:rsidRPr="003B565B" w:rsidRDefault="003B565B" w:rsidP="003B565B">
          <w:pPr>
            <w:spacing w:after="160" w:line="278" w:lineRule="auto"/>
            <w:rPr>
              <w:rFonts w:cstheme="minorHAnsi"/>
              <w:color w:val="000000" w:themeColor="text1"/>
            </w:rPr>
          </w:pPr>
          <w:r w:rsidRPr="003B565B">
            <w:rPr>
              <w:rFonts w:cstheme="minorHAnsi"/>
              <w:color w:val="000000" w:themeColor="text1"/>
            </w:rPr>
            <w:t>The local board coordinates workforce investment activities with statewide Rapid Response efforts consistent with Oregon’s Rapid Response policy and infrastructure requirements. A designated Dislocated Worker (DW) Liaison serves as the primary point of contact with the state Rapid Response unit and is responsible for ensuring timely communication, employer engagement, and alignment with state protocols.</w:t>
          </w:r>
        </w:p>
        <w:p w14:paraId="40A01EC9" w14:textId="77777777" w:rsidR="003B565B" w:rsidRPr="003B565B" w:rsidRDefault="003B565B" w:rsidP="003B565B">
          <w:pPr>
            <w:spacing w:after="160" w:line="278" w:lineRule="auto"/>
            <w:rPr>
              <w:rFonts w:cstheme="minorHAnsi"/>
              <w:color w:val="000000" w:themeColor="text1"/>
            </w:rPr>
          </w:pPr>
          <w:r w:rsidRPr="003B565B">
            <w:rPr>
              <w:rFonts w:cstheme="minorHAnsi"/>
              <w:color w:val="000000" w:themeColor="text1"/>
            </w:rPr>
            <w:t>Upon notification of a layoff or closure, the local Rapid Response Coordinator works in partnership with the Oregon Employment Department, state Rapid Response staff, and other core partners to deliver services that may include worker information sessions, on-site or virtual reemployment assistance, Unemployment Insurance coordination, and referral to WIOA Title I Dislocated Worker services. When appropriate, layoff aversion strategies are explored in collaboration with economic development entities and business services teams.</w:t>
          </w:r>
        </w:p>
        <w:p w14:paraId="077C435D" w14:textId="760ED7F3" w:rsidR="00A33A83" w:rsidRPr="00A60707" w:rsidRDefault="003B565B" w:rsidP="003014D5">
          <w:pPr>
            <w:spacing w:after="160" w:line="278" w:lineRule="auto"/>
            <w:rPr>
              <w:rFonts w:cstheme="minorHAnsi"/>
              <w:color w:val="000000" w:themeColor="text1"/>
            </w:rPr>
          </w:pPr>
          <w:r w:rsidRPr="003B565B">
            <w:rPr>
              <w:rFonts w:cstheme="minorHAnsi"/>
              <w:color w:val="000000" w:themeColor="text1"/>
            </w:rPr>
            <w:t>Rapid Response activities are integrated into the broader WorkSource Oregon system to ensure affected workers have streamlined access to career services, training, supportive services, and co-enrollment opportunities. Ongoing communication with state partners, data tracking, and after-action review processes support continuous improvement and alignment between local and statewide Rapid Response efforts.</w:t>
          </w:r>
        </w:p>
      </w:sdtContent>
    </w:sdt>
    <w:p w14:paraId="4530F29E" w14:textId="33DCFD34" w:rsidR="00A33A83" w:rsidRPr="00A60707" w:rsidRDefault="00A33A83" w:rsidP="00A33A83">
      <w:pPr>
        <w:spacing w:after="0"/>
        <w:rPr>
          <w:rFonts w:cstheme="minorHAnsi"/>
          <w:bCs/>
        </w:rPr>
      </w:pPr>
    </w:p>
    <w:p w14:paraId="3FEA7EAB" w14:textId="77777777" w:rsidR="00224947" w:rsidRPr="00A60707" w:rsidRDefault="00224947" w:rsidP="00A33A83">
      <w:pPr>
        <w:spacing w:after="0"/>
        <w:rPr>
          <w:rFonts w:cstheme="minorHAnsi"/>
          <w:bCs/>
        </w:rPr>
      </w:pPr>
    </w:p>
    <w:tbl>
      <w:tblPr>
        <w:tblStyle w:val="TableGrid"/>
        <w:tblW w:w="0" w:type="auto"/>
        <w:tblLook w:val="04A0" w:firstRow="1" w:lastRow="0" w:firstColumn="1" w:lastColumn="0" w:noHBand="0" w:noVBand="1"/>
      </w:tblPr>
      <w:tblGrid>
        <w:gridCol w:w="10070"/>
      </w:tblGrid>
      <w:tr w:rsidR="00C256AC" w:rsidRPr="00A60707" w14:paraId="7DD37EA9" w14:textId="77777777" w:rsidTr="002A64E0">
        <w:tc>
          <w:tcPr>
            <w:tcW w:w="10070" w:type="dxa"/>
            <w:shd w:val="clear" w:color="auto" w:fill="757D5A"/>
          </w:tcPr>
          <w:p w14:paraId="3A6A42E3" w14:textId="66BD54BF" w:rsidR="00C256AC" w:rsidRPr="00A60707" w:rsidRDefault="00C256AC"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679.560(b)(10): Coordination with Supportive Services</w:t>
            </w:r>
          </w:p>
          <w:p w14:paraId="1994D59C" w14:textId="77777777" w:rsidR="00C256AC" w:rsidRPr="00A60707" w:rsidRDefault="00C256AC" w:rsidP="002A64E0">
            <w:pPr>
              <w:pStyle w:val="Heading1"/>
              <w:spacing w:before="0"/>
              <w:ind w:left="0"/>
              <w:contextualSpacing/>
              <w:rPr>
                <w:rFonts w:asciiTheme="minorHAnsi" w:hAnsiTheme="minorHAnsi" w:cstheme="minorHAnsi"/>
                <w:bCs w:val="0"/>
                <w:color w:val="FFFFFF" w:themeColor="background1"/>
                <w:sz w:val="22"/>
                <w:szCs w:val="22"/>
              </w:rPr>
            </w:pPr>
          </w:p>
        </w:tc>
      </w:tr>
      <w:tr w:rsidR="00C256AC" w:rsidRPr="00A60707" w14:paraId="7804DEF6" w14:textId="77777777" w:rsidTr="002A64E0">
        <w:tc>
          <w:tcPr>
            <w:tcW w:w="10070" w:type="dxa"/>
          </w:tcPr>
          <w:p w14:paraId="35AF140E" w14:textId="42C81AA5" w:rsidR="00C256AC" w:rsidRPr="00A60707" w:rsidRDefault="00C256AC" w:rsidP="002A64E0">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 will coordinate WIOA Title I workforce investment activities in the local area with the provision of transportation and other appropriate supportive services.</w:t>
            </w:r>
          </w:p>
          <w:p w14:paraId="18A11DE7" w14:textId="77777777" w:rsidR="00C256AC" w:rsidRPr="00A60707" w:rsidRDefault="00C256AC" w:rsidP="002A64E0">
            <w:pPr>
              <w:pStyle w:val="Heading1"/>
              <w:spacing w:before="0"/>
              <w:ind w:left="0"/>
              <w:contextualSpacing/>
              <w:rPr>
                <w:rFonts w:asciiTheme="minorHAnsi" w:hAnsiTheme="minorHAnsi" w:cstheme="minorHAnsi"/>
                <w:b w:val="0"/>
                <w:sz w:val="22"/>
                <w:szCs w:val="22"/>
              </w:rPr>
            </w:pPr>
          </w:p>
        </w:tc>
      </w:tr>
    </w:tbl>
    <w:p w14:paraId="6DEA7E79" w14:textId="77777777" w:rsidR="00C256AC" w:rsidRPr="00A60707" w:rsidRDefault="00C256AC" w:rsidP="00C256AC">
      <w:pPr>
        <w:spacing w:after="0"/>
        <w:rPr>
          <w:rFonts w:cstheme="minorHAnsi"/>
          <w:bCs/>
        </w:rPr>
      </w:pPr>
    </w:p>
    <w:p w14:paraId="5802D294" w14:textId="77777777" w:rsidR="00C256AC" w:rsidRPr="00A60707" w:rsidRDefault="00C256AC" w:rsidP="00C256AC">
      <w:pPr>
        <w:spacing w:after="0"/>
        <w:rPr>
          <w:rFonts w:cstheme="minorHAnsi"/>
          <w:b/>
          <w:bCs/>
        </w:rPr>
      </w:pPr>
    </w:p>
    <w:p w14:paraId="7F5563E2" w14:textId="6CD772EF" w:rsidR="00C256AC" w:rsidRPr="00A60707" w:rsidRDefault="00C256AC" w:rsidP="00C256AC">
      <w:pPr>
        <w:spacing w:after="0"/>
        <w:rPr>
          <w:rFonts w:cstheme="minorHAnsi"/>
          <w:b/>
          <w:bCs/>
        </w:rPr>
      </w:pPr>
      <w:r w:rsidRPr="00A60707">
        <w:rPr>
          <w:rFonts w:cstheme="minorHAnsi"/>
          <w:b/>
          <w:bCs/>
        </w:rPr>
        <w:t>4.</w:t>
      </w:r>
      <w:r w:rsidR="007B7B9B" w:rsidRPr="00A60707">
        <w:rPr>
          <w:rFonts w:cstheme="minorHAnsi"/>
          <w:b/>
          <w:bCs/>
        </w:rPr>
        <w:t>6</w:t>
      </w:r>
    </w:p>
    <w:sdt>
      <w:sdtPr>
        <w:rPr>
          <w:rFonts w:cstheme="minorHAnsi"/>
        </w:rPr>
        <w:id w:val="1816448300"/>
        <w:placeholder>
          <w:docPart w:val="DC6B284B45914E4084D8E93389AAD065"/>
        </w:placeholder>
      </w:sdtPr>
      <w:sdtEndPr/>
      <w:sdtContent>
        <w:p w14:paraId="5533CF3D" w14:textId="67747A0A" w:rsidR="00A6172F" w:rsidRPr="00A6172F" w:rsidRDefault="00A6172F" w:rsidP="00A6172F">
          <w:pPr>
            <w:spacing w:after="160" w:line="278" w:lineRule="auto"/>
            <w:rPr>
              <w:rFonts w:cstheme="minorHAnsi"/>
              <w:color w:val="000000" w:themeColor="text1"/>
            </w:rPr>
          </w:pPr>
          <w:r w:rsidRPr="00A6172F">
            <w:rPr>
              <w:rFonts w:cstheme="minorHAnsi"/>
              <w:color w:val="000000" w:themeColor="text1"/>
            </w:rPr>
            <w:t xml:space="preserve">The local board coordinates WIOA Title I workforce investment activities with transportation and supportive services to reduce barriers that prevent participation in training and employment. Through its contracted Title I service provider and in collaboration with Title III staff in WorkSource Oregon centers, participants are assessed </w:t>
          </w:r>
          <w:r w:rsidRPr="00A6172F">
            <w:rPr>
              <w:rFonts w:cstheme="minorHAnsi"/>
              <w:color w:val="000000" w:themeColor="text1"/>
            </w:rPr>
            <w:lastRenderedPageBreak/>
            <w:t>for supportive service needs at enrollment and throughout case management. Supportive services are provided in accordance with local policy and may include transportation assistance (such as gas cards or bus passes), childcare assistance, work-related clothing and tools, housing or utility assistance, and technology support when necessary for participation in virtual services.</w:t>
          </w:r>
        </w:p>
        <w:p w14:paraId="3FA247B4" w14:textId="77777777" w:rsidR="00A6172F" w:rsidRPr="00A6172F" w:rsidRDefault="00A6172F" w:rsidP="00A6172F">
          <w:pPr>
            <w:spacing w:after="160" w:line="278" w:lineRule="auto"/>
            <w:rPr>
              <w:rFonts w:cstheme="minorHAnsi"/>
              <w:color w:val="000000" w:themeColor="text1"/>
            </w:rPr>
          </w:pPr>
          <w:r w:rsidRPr="00A6172F">
            <w:rPr>
              <w:rFonts w:cstheme="minorHAnsi"/>
              <w:color w:val="000000" w:themeColor="text1"/>
            </w:rPr>
            <w:t>Given the rural nature of the five-county region, access barriers are addressed through a combination of in-person and virtual service delivery models. When appropriate, participants may be provided with temporary access to technology or connectivity solutions to ensure engagement in training, job search, or required program activities. The board also coordinates with community-based organizations, housing providers, tribal partners, and public assistance programs to leverage non-WIOA resources when certain needs are not allowable under WIOA regulations.</w:t>
          </w:r>
        </w:p>
        <w:p w14:paraId="09E5D96E" w14:textId="218783FA" w:rsidR="00C256AC" w:rsidRPr="00A60707" w:rsidRDefault="00A6172F" w:rsidP="004E61A5">
          <w:pPr>
            <w:spacing w:after="160" w:line="278" w:lineRule="auto"/>
            <w:rPr>
              <w:rFonts w:cstheme="minorHAnsi"/>
              <w:color w:val="000000" w:themeColor="text1"/>
            </w:rPr>
          </w:pPr>
          <w:r w:rsidRPr="00A6172F">
            <w:rPr>
              <w:rFonts w:cstheme="minorHAnsi"/>
              <w:color w:val="000000" w:themeColor="text1"/>
            </w:rPr>
            <w:t>This coordinated approach ensures supportive services are aligned with employment and training goals, reduce attrition, and increase successful completion of career pathway activities leading to employment.</w:t>
          </w:r>
        </w:p>
      </w:sdtContent>
    </w:sdt>
    <w:p w14:paraId="738BEB50" w14:textId="59CF54D8" w:rsidR="000835E6" w:rsidRPr="00A60707" w:rsidRDefault="000835E6" w:rsidP="00E45A95">
      <w:pPr>
        <w:pStyle w:val="Heading1"/>
        <w:spacing w:before="0"/>
        <w:ind w:left="0"/>
        <w:contextualSpacing/>
        <w:rPr>
          <w:rFonts w:asciiTheme="minorHAnsi" w:hAnsiTheme="minorHAnsi" w:cstheme="minorHAnsi"/>
          <w:b w:val="0"/>
          <w:sz w:val="22"/>
          <w:szCs w:val="22"/>
        </w:rPr>
      </w:pPr>
    </w:p>
    <w:p w14:paraId="01F6DB2F" w14:textId="77777777" w:rsidR="000835E6" w:rsidRPr="00A60707" w:rsidRDefault="000835E6" w:rsidP="00E45A95">
      <w:pPr>
        <w:pStyle w:val="Heading1"/>
        <w:spacing w:before="0"/>
        <w:ind w:left="0"/>
        <w:contextualSpacing/>
        <w:rPr>
          <w:rFonts w:asciiTheme="minorHAnsi" w:hAnsiTheme="minorHAnsi" w:cstheme="minorHAnsi"/>
          <w:b w:val="0"/>
          <w:sz w:val="22"/>
          <w:szCs w:val="22"/>
        </w:rPr>
      </w:pPr>
    </w:p>
    <w:p w14:paraId="214BFC15" w14:textId="77777777" w:rsidR="008661B3" w:rsidRPr="00A60707" w:rsidRDefault="00E45A95" w:rsidP="00E45A95">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WorkSource Oregon</w:t>
      </w:r>
    </w:p>
    <w:p w14:paraId="7B126A45" w14:textId="77777777" w:rsidR="00E45A95" w:rsidRPr="00A60707" w:rsidRDefault="00E45A95" w:rsidP="00E45A95">
      <w:pPr>
        <w:spacing w:after="0"/>
        <w:rPr>
          <w:rFonts w:cstheme="minorHAnsi"/>
          <w:bCs/>
        </w:rPr>
      </w:pPr>
    </w:p>
    <w:tbl>
      <w:tblPr>
        <w:tblStyle w:val="TableGrid"/>
        <w:tblW w:w="0" w:type="auto"/>
        <w:tblLook w:val="04A0" w:firstRow="1" w:lastRow="0" w:firstColumn="1" w:lastColumn="0" w:noHBand="0" w:noVBand="1"/>
      </w:tblPr>
      <w:tblGrid>
        <w:gridCol w:w="10070"/>
      </w:tblGrid>
      <w:tr w:rsidR="00960E9C" w:rsidRPr="00A60707" w14:paraId="195BCAFE" w14:textId="77777777" w:rsidTr="00960E9C">
        <w:tc>
          <w:tcPr>
            <w:tcW w:w="10070" w:type="dxa"/>
            <w:shd w:val="clear" w:color="auto" w:fill="757D5A"/>
          </w:tcPr>
          <w:p w14:paraId="0C83E58F" w14:textId="15FF4810" w:rsidR="00E45A95" w:rsidRPr="00A60707" w:rsidRDefault="00E45A95"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bookmarkStart w:id="16" w:name="_Hlk142565982"/>
            <w:r w:rsidRPr="00A60707">
              <w:rPr>
                <w:rFonts w:asciiTheme="minorHAnsi" w:hAnsiTheme="minorHAnsi" w:cstheme="minorHAnsi"/>
                <w:bCs w:val="0"/>
                <w:color w:val="FFFFFF" w:themeColor="background1"/>
                <w:sz w:val="22"/>
                <w:szCs w:val="22"/>
              </w:rPr>
              <w:t>WorkSource Oregon</w:t>
            </w:r>
            <w:r w:rsidR="006758D6" w:rsidRPr="00A60707">
              <w:rPr>
                <w:rFonts w:asciiTheme="minorHAnsi" w:hAnsiTheme="minorHAnsi" w:cstheme="minorHAnsi"/>
                <w:bCs w:val="0"/>
                <w:color w:val="FFFFFF" w:themeColor="background1"/>
                <w:sz w:val="22"/>
                <w:szCs w:val="22"/>
              </w:rPr>
              <w:t>/</w:t>
            </w:r>
            <w:r w:rsidRPr="00A60707">
              <w:rPr>
                <w:rFonts w:asciiTheme="minorHAnsi" w:hAnsiTheme="minorHAnsi" w:cstheme="minorHAnsi"/>
                <w:bCs w:val="0"/>
                <w:color w:val="FFFFFF" w:themeColor="background1"/>
                <w:sz w:val="22"/>
                <w:szCs w:val="22"/>
              </w:rPr>
              <w:t>One-Stop Delivery System</w:t>
            </w:r>
            <w:r w:rsidR="008E3F0E" w:rsidRPr="00A60707">
              <w:rPr>
                <w:rFonts w:asciiTheme="minorHAnsi" w:hAnsiTheme="minorHAnsi" w:cstheme="minorHAnsi"/>
                <w:bCs w:val="0"/>
                <w:color w:val="FFFFFF" w:themeColor="background1"/>
                <w:sz w:val="22"/>
                <w:szCs w:val="22"/>
              </w:rPr>
              <w:t xml:space="preserve"> (Oregon Requirement</w:t>
            </w:r>
            <w:r w:rsidRPr="00A60707">
              <w:rPr>
                <w:rFonts w:asciiTheme="minorHAnsi" w:hAnsiTheme="minorHAnsi" w:cstheme="minorHAnsi"/>
                <w:bCs w:val="0"/>
                <w:color w:val="FFFFFF" w:themeColor="background1"/>
                <w:sz w:val="22"/>
                <w:szCs w:val="22"/>
              </w:rPr>
              <w:t>)</w:t>
            </w:r>
          </w:p>
          <w:p w14:paraId="3B0A689B" w14:textId="77777777" w:rsidR="00E45A95" w:rsidRPr="00A60707" w:rsidRDefault="00E45A95" w:rsidP="004F1DE6">
            <w:pPr>
              <w:pStyle w:val="Heading1"/>
              <w:spacing w:before="0"/>
              <w:ind w:left="0"/>
              <w:contextualSpacing/>
              <w:rPr>
                <w:rFonts w:asciiTheme="minorHAnsi" w:hAnsiTheme="minorHAnsi" w:cstheme="minorHAnsi"/>
                <w:bCs w:val="0"/>
                <w:color w:val="FFFFFF" w:themeColor="background1"/>
                <w:sz w:val="22"/>
                <w:szCs w:val="22"/>
              </w:rPr>
            </w:pPr>
          </w:p>
        </w:tc>
      </w:tr>
      <w:tr w:rsidR="00E45A95" w:rsidRPr="00A60707" w14:paraId="44EA0A04" w14:textId="77777777" w:rsidTr="004F1DE6">
        <w:tc>
          <w:tcPr>
            <w:tcW w:w="10070" w:type="dxa"/>
          </w:tcPr>
          <w:p w14:paraId="71872D17" w14:textId="37E023B4" w:rsidR="00B732D5" w:rsidRPr="00A60707" w:rsidRDefault="00960E9C" w:rsidP="00753B11">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List</w:t>
            </w:r>
            <w:r w:rsidR="00753B11" w:rsidRPr="00A60707">
              <w:rPr>
                <w:rFonts w:asciiTheme="minorHAnsi" w:hAnsiTheme="minorHAnsi" w:cstheme="minorHAnsi"/>
                <w:b w:val="0"/>
                <w:sz w:val="22"/>
                <w:szCs w:val="22"/>
              </w:rPr>
              <w:t xml:space="preserve"> all </w:t>
            </w:r>
            <w:r w:rsidR="004F1DE6" w:rsidRPr="00A60707">
              <w:rPr>
                <w:rFonts w:asciiTheme="minorHAnsi" w:hAnsiTheme="minorHAnsi" w:cstheme="minorHAnsi"/>
                <w:b w:val="0"/>
                <w:sz w:val="22"/>
                <w:szCs w:val="22"/>
              </w:rPr>
              <w:t>WorkSource Oregon (</w:t>
            </w:r>
            <w:r w:rsidR="00753B11" w:rsidRPr="00A60707">
              <w:rPr>
                <w:rFonts w:asciiTheme="minorHAnsi" w:hAnsiTheme="minorHAnsi" w:cstheme="minorHAnsi"/>
                <w:b w:val="0"/>
                <w:sz w:val="22"/>
                <w:szCs w:val="22"/>
              </w:rPr>
              <w:t>WSO</w:t>
            </w:r>
            <w:r w:rsidR="004F1DE6" w:rsidRPr="00A60707">
              <w:rPr>
                <w:rFonts w:asciiTheme="minorHAnsi" w:hAnsiTheme="minorHAnsi" w:cstheme="minorHAnsi"/>
                <w:b w:val="0"/>
                <w:sz w:val="22"/>
                <w:szCs w:val="22"/>
              </w:rPr>
              <w:t>)</w:t>
            </w:r>
            <w:r w:rsidR="00753B11" w:rsidRPr="00A60707">
              <w:rPr>
                <w:rFonts w:asciiTheme="minorHAnsi" w:hAnsiTheme="minorHAnsi" w:cstheme="minorHAnsi"/>
                <w:b w:val="0"/>
                <w:sz w:val="22"/>
                <w:szCs w:val="22"/>
              </w:rPr>
              <w:t xml:space="preserve"> Centers in the local area and provid</w:t>
            </w:r>
            <w:r w:rsidRPr="00A60707">
              <w:rPr>
                <w:rFonts w:asciiTheme="minorHAnsi" w:hAnsiTheme="minorHAnsi" w:cstheme="minorHAnsi"/>
                <w:b w:val="0"/>
                <w:sz w:val="22"/>
                <w:szCs w:val="22"/>
              </w:rPr>
              <w:t>e</w:t>
            </w:r>
            <w:r w:rsidR="00753B11" w:rsidRPr="00A60707">
              <w:rPr>
                <w:rFonts w:asciiTheme="minorHAnsi" w:hAnsiTheme="minorHAnsi" w:cstheme="minorHAnsi"/>
                <w:b w:val="0"/>
                <w:sz w:val="22"/>
                <w:szCs w:val="22"/>
              </w:rPr>
              <w:t xml:space="preserve"> </w:t>
            </w:r>
            <w:r w:rsidR="00B732D5" w:rsidRPr="00A60707">
              <w:rPr>
                <w:rFonts w:asciiTheme="minorHAnsi" w:hAnsiTheme="minorHAnsi" w:cstheme="minorHAnsi"/>
                <w:b w:val="0"/>
                <w:sz w:val="22"/>
                <w:szCs w:val="22"/>
              </w:rPr>
              <w:t>for each site the:</w:t>
            </w:r>
          </w:p>
          <w:p w14:paraId="69D9BBBF" w14:textId="77777777" w:rsidR="00753B11" w:rsidRPr="00A60707" w:rsidRDefault="00753B11" w:rsidP="00753B11">
            <w:pPr>
              <w:pStyle w:val="Heading1"/>
              <w:spacing w:before="0"/>
              <w:ind w:left="0"/>
              <w:contextualSpacing/>
              <w:rPr>
                <w:rFonts w:asciiTheme="minorHAnsi" w:hAnsiTheme="minorHAnsi" w:cstheme="minorHAnsi"/>
                <w:b w:val="0"/>
                <w:sz w:val="22"/>
                <w:szCs w:val="22"/>
              </w:rPr>
            </w:pPr>
          </w:p>
          <w:p w14:paraId="610479E8" w14:textId="77777777" w:rsidR="00B732D5" w:rsidRPr="00A60707" w:rsidRDefault="00B732D5" w:rsidP="00662298">
            <w:pPr>
              <w:pStyle w:val="Heading1"/>
              <w:numPr>
                <w:ilvl w:val="1"/>
                <w:numId w:val="1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Location</w:t>
            </w:r>
            <w:r w:rsidR="00753B11" w:rsidRPr="00A60707">
              <w:rPr>
                <w:rFonts w:asciiTheme="minorHAnsi" w:hAnsiTheme="minorHAnsi" w:cstheme="minorHAnsi"/>
                <w:b w:val="0"/>
                <w:sz w:val="22"/>
                <w:szCs w:val="22"/>
              </w:rPr>
              <w:t xml:space="preserve"> (City</w:t>
            </w:r>
            <w:proofErr w:type="gramStart"/>
            <w:r w:rsidR="00753B11" w:rsidRPr="00A60707">
              <w:rPr>
                <w:rFonts w:asciiTheme="minorHAnsi" w:hAnsiTheme="minorHAnsi" w:cstheme="minorHAnsi"/>
                <w:b w:val="0"/>
                <w:sz w:val="22"/>
                <w:szCs w:val="22"/>
              </w:rPr>
              <w:t>)</w:t>
            </w:r>
            <w:r w:rsidRPr="00A60707">
              <w:rPr>
                <w:rFonts w:asciiTheme="minorHAnsi" w:hAnsiTheme="minorHAnsi" w:cstheme="minorHAnsi"/>
                <w:b w:val="0"/>
                <w:sz w:val="22"/>
                <w:szCs w:val="22"/>
              </w:rPr>
              <w:t>;</w:t>
            </w:r>
            <w:proofErr w:type="gramEnd"/>
          </w:p>
          <w:p w14:paraId="03C5AC3A" w14:textId="77777777" w:rsidR="00B732D5" w:rsidRPr="00A60707" w:rsidRDefault="00B732D5" w:rsidP="00662298">
            <w:pPr>
              <w:pStyle w:val="Heading1"/>
              <w:numPr>
                <w:ilvl w:val="1"/>
                <w:numId w:val="1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WSO Center Type</w:t>
            </w:r>
            <w:r w:rsidR="00753B11" w:rsidRPr="00A60707">
              <w:rPr>
                <w:rFonts w:asciiTheme="minorHAnsi" w:hAnsiTheme="minorHAnsi" w:cstheme="minorHAnsi"/>
                <w:b w:val="0"/>
                <w:sz w:val="22"/>
                <w:szCs w:val="22"/>
              </w:rPr>
              <w:t xml:space="preserve"> (Comprehensive, Affiliate, Partner Site/Specialized</w:t>
            </w:r>
            <w:proofErr w:type="gramStart"/>
            <w:r w:rsidR="00753B11" w:rsidRPr="00A60707">
              <w:rPr>
                <w:rFonts w:asciiTheme="minorHAnsi" w:hAnsiTheme="minorHAnsi" w:cstheme="minorHAnsi"/>
                <w:b w:val="0"/>
                <w:sz w:val="22"/>
                <w:szCs w:val="22"/>
              </w:rPr>
              <w:t>)</w:t>
            </w:r>
            <w:r w:rsidRPr="00A60707">
              <w:rPr>
                <w:rFonts w:asciiTheme="minorHAnsi" w:hAnsiTheme="minorHAnsi" w:cstheme="minorHAnsi"/>
                <w:b w:val="0"/>
                <w:sz w:val="22"/>
                <w:szCs w:val="22"/>
              </w:rPr>
              <w:t>;</w:t>
            </w:r>
            <w:proofErr w:type="gramEnd"/>
          </w:p>
          <w:p w14:paraId="516CD29C" w14:textId="12BA6318" w:rsidR="00B732D5" w:rsidRPr="00A60707" w:rsidRDefault="00960E9C" w:rsidP="00662298">
            <w:pPr>
              <w:pStyle w:val="Heading1"/>
              <w:numPr>
                <w:ilvl w:val="1"/>
                <w:numId w:val="1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List of </w:t>
            </w:r>
            <w:r w:rsidR="00B732D5" w:rsidRPr="00A60707">
              <w:rPr>
                <w:rFonts w:asciiTheme="minorHAnsi" w:hAnsiTheme="minorHAnsi" w:cstheme="minorHAnsi"/>
                <w:b w:val="0"/>
                <w:sz w:val="22"/>
                <w:szCs w:val="22"/>
              </w:rPr>
              <w:t>Partner</w:t>
            </w:r>
            <w:r w:rsidR="00753B11" w:rsidRPr="00A60707">
              <w:rPr>
                <w:rFonts w:asciiTheme="minorHAnsi" w:hAnsiTheme="minorHAnsi" w:cstheme="minorHAnsi"/>
                <w:b w:val="0"/>
                <w:sz w:val="22"/>
                <w:szCs w:val="22"/>
              </w:rPr>
              <w:t>s</w:t>
            </w:r>
            <w:r w:rsidR="00B732D5" w:rsidRPr="00A60707">
              <w:rPr>
                <w:rFonts w:asciiTheme="minorHAnsi" w:hAnsiTheme="minorHAnsi" w:cstheme="minorHAnsi"/>
                <w:b w:val="0"/>
                <w:sz w:val="22"/>
                <w:szCs w:val="22"/>
              </w:rPr>
              <w:t xml:space="preserve"> </w:t>
            </w:r>
            <w:r w:rsidR="00753B11" w:rsidRPr="00A60707">
              <w:rPr>
                <w:rFonts w:asciiTheme="minorHAnsi" w:hAnsiTheme="minorHAnsi" w:cstheme="minorHAnsi"/>
                <w:b w:val="0"/>
                <w:sz w:val="22"/>
                <w:szCs w:val="22"/>
              </w:rPr>
              <w:t>Represented</w:t>
            </w:r>
            <w:r w:rsidR="00B732D5" w:rsidRPr="00A60707">
              <w:rPr>
                <w:rFonts w:asciiTheme="minorHAnsi" w:hAnsiTheme="minorHAnsi" w:cstheme="minorHAnsi"/>
                <w:b w:val="0"/>
                <w:sz w:val="22"/>
                <w:szCs w:val="22"/>
              </w:rPr>
              <w:t>; and</w:t>
            </w:r>
          </w:p>
          <w:p w14:paraId="56D88496" w14:textId="7D48EB0A" w:rsidR="00753B11" w:rsidRPr="00A60707" w:rsidRDefault="00753B11" w:rsidP="00662298">
            <w:pPr>
              <w:pStyle w:val="Heading1"/>
              <w:numPr>
                <w:ilvl w:val="1"/>
                <w:numId w:val="1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Means of Service Availability by </w:t>
            </w:r>
            <w:r w:rsidR="00960E9C" w:rsidRPr="00A60707">
              <w:rPr>
                <w:rFonts w:asciiTheme="minorHAnsi" w:hAnsiTheme="minorHAnsi" w:cstheme="minorHAnsi"/>
                <w:b w:val="0"/>
                <w:sz w:val="22"/>
                <w:szCs w:val="22"/>
              </w:rPr>
              <w:t xml:space="preserve">each </w:t>
            </w:r>
            <w:r w:rsidRPr="00A60707">
              <w:rPr>
                <w:rFonts w:asciiTheme="minorHAnsi" w:hAnsiTheme="minorHAnsi" w:cstheme="minorHAnsi"/>
                <w:b w:val="0"/>
                <w:sz w:val="22"/>
                <w:szCs w:val="22"/>
              </w:rPr>
              <w:t>Partner (physically present,</w:t>
            </w:r>
            <w:r w:rsidRPr="00A60707">
              <w:rPr>
                <w:rFonts w:asciiTheme="minorHAnsi" w:eastAsiaTheme="minorHAnsi" w:hAnsiTheme="minorHAnsi" w:cstheme="minorHAnsi"/>
                <w:b w:val="0"/>
                <w:bCs w:val="0"/>
                <w:sz w:val="22"/>
                <w:szCs w:val="22"/>
              </w:rPr>
              <w:t xml:space="preserve"> </w:t>
            </w:r>
            <w:r w:rsidRPr="00A60707">
              <w:rPr>
                <w:rFonts w:asciiTheme="minorHAnsi" w:hAnsiTheme="minorHAnsi" w:cstheme="minorHAnsi"/>
                <w:b w:val="0"/>
                <w:sz w:val="22"/>
                <w:szCs w:val="22"/>
              </w:rPr>
              <w:t>direct linkage through technology, or referral only).</w:t>
            </w:r>
          </w:p>
          <w:p w14:paraId="4B634722" w14:textId="77777777" w:rsidR="00753B11" w:rsidRPr="00A60707" w:rsidRDefault="00753B11" w:rsidP="00753B11">
            <w:pPr>
              <w:pStyle w:val="Heading1"/>
              <w:spacing w:before="0"/>
              <w:ind w:left="0"/>
              <w:contextualSpacing/>
              <w:rPr>
                <w:rFonts w:asciiTheme="minorHAnsi" w:hAnsiTheme="minorHAnsi" w:cstheme="minorHAnsi"/>
                <w:b w:val="0"/>
                <w:sz w:val="22"/>
                <w:szCs w:val="22"/>
              </w:rPr>
            </w:pPr>
          </w:p>
          <w:p w14:paraId="3AACB89F" w14:textId="3043D22E" w:rsidR="00E45A95" w:rsidRPr="00A60707" w:rsidRDefault="00753B11" w:rsidP="00753B11">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Each Center must be </w:t>
            </w:r>
            <w:r w:rsidR="00B732D5" w:rsidRPr="00A60707">
              <w:rPr>
                <w:rFonts w:asciiTheme="minorHAnsi" w:hAnsiTheme="minorHAnsi" w:cstheme="minorHAnsi"/>
                <w:b w:val="0"/>
                <w:sz w:val="22"/>
                <w:szCs w:val="22"/>
              </w:rPr>
              <w:t xml:space="preserve">consistent with the One-Stop Center </w:t>
            </w:r>
            <w:r w:rsidR="007977D0" w:rsidRPr="00A60707">
              <w:rPr>
                <w:rFonts w:asciiTheme="minorHAnsi" w:hAnsiTheme="minorHAnsi" w:cstheme="minorHAnsi"/>
                <w:b w:val="0"/>
                <w:sz w:val="22"/>
                <w:szCs w:val="22"/>
              </w:rPr>
              <w:t>d</w:t>
            </w:r>
            <w:r w:rsidR="00B732D5" w:rsidRPr="00A60707">
              <w:rPr>
                <w:rFonts w:asciiTheme="minorHAnsi" w:hAnsiTheme="minorHAnsi" w:cstheme="minorHAnsi"/>
                <w:b w:val="0"/>
                <w:sz w:val="22"/>
                <w:szCs w:val="22"/>
              </w:rPr>
              <w:t>efinitions</w:t>
            </w:r>
            <w:r w:rsidR="007977D0" w:rsidRPr="00A60707">
              <w:rPr>
                <w:rFonts w:asciiTheme="minorHAnsi" w:hAnsiTheme="minorHAnsi" w:cstheme="minorHAnsi"/>
                <w:b w:val="0"/>
                <w:sz w:val="22"/>
                <w:szCs w:val="22"/>
              </w:rPr>
              <w:t xml:space="preserve"> and requirements</w:t>
            </w:r>
            <w:r w:rsidR="00B732D5" w:rsidRPr="00A60707">
              <w:rPr>
                <w:rFonts w:asciiTheme="minorHAnsi" w:hAnsiTheme="minorHAnsi" w:cstheme="minorHAnsi"/>
                <w:b w:val="0"/>
                <w:sz w:val="22"/>
                <w:szCs w:val="22"/>
              </w:rPr>
              <w:t xml:space="preserve"> </w:t>
            </w:r>
            <w:r w:rsidR="007977D0" w:rsidRPr="00A60707">
              <w:rPr>
                <w:rFonts w:asciiTheme="minorHAnsi" w:hAnsiTheme="minorHAnsi" w:cstheme="minorHAnsi"/>
                <w:b w:val="0"/>
                <w:sz w:val="22"/>
                <w:szCs w:val="22"/>
              </w:rPr>
              <w:t xml:space="preserve">contained in </w:t>
            </w:r>
            <w:r w:rsidR="003C5E5B" w:rsidRPr="00A60707">
              <w:rPr>
                <w:rFonts w:asciiTheme="minorHAnsi" w:hAnsiTheme="minorHAnsi" w:cstheme="minorHAnsi"/>
                <w:b w:val="0"/>
                <w:sz w:val="22"/>
                <w:szCs w:val="22"/>
              </w:rPr>
              <w:t xml:space="preserve">the </w:t>
            </w:r>
            <w:hyperlink r:id="rId17" w:history="1">
              <w:r w:rsidRPr="00A60707">
                <w:rPr>
                  <w:rStyle w:val="Hyperlink"/>
                  <w:rFonts w:asciiTheme="minorHAnsi" w:hAnsiTheme="minorHAnsi" w:cstheme="minorHAnsi"/>
                  <w:b w:val="0"/>
                  <w:sz w:val="22"/>
                  <w:szCs w:val="22"/>
                </w:rPr>
                <w:t>One-Stop Certification Policy</w:t>
              </w:r>
            </w:hyperlink>
            <w:r w:rsidR="007977D0" w:rsidRPr="00A60707">
              <w:rPr>
                <w:rFonts w:asciiTheme="minorHAnsi" w:hAnsiTheme="minorHAnsi" w:cstheme="minorHAnsi"/>
                <w:b w:val="0"/>
                <w:sz w:val="22"/>
                <w:szCs w:val="22"/>
              </w:rPr>
              <w:t xml:space="preserve"> </w:t>
            </w:r>
            <w:r w:rsidR="0015754A" w:rsidRPr="00A60707">
              <w:rPr>
                <w:rFonts w:asciiTheme="minorHAnsi" w:hAnsiTheme="minorHAnsi" w:cstheme="minorHAnsi"/>
                <w:b w:val="0"/>
                <w:sz w:val="22"/>
                <w:szCs w:val="22"/>
              </w:rPr>
              <w:t xml:space="preserve">(including </w:t>
            </w:r>
            <w:hyperlink r:id="rId18" w:tgtFrame="_blank" w:history="1">
              <w:r w:rsidR="0015754A" w:rsidRPr="00A60707">
                <w:rPr>
                  <w:rStyle w:val="Hyperlink"/>
                  <w:rFonts w:asciiTheme="minorHAnsi" w:hAnsiTheme="minorHAnsi" w:cstheme="minorHAnsi"/>
                  <w:b w:val="0"/>
                  <w:sz w:val="22"/>
                  <w:szCs w:val="22"/>
                </w:rPr>
                <w:t>​</w:t>
              </w:r>
            </w:hyperlink>
            <w:hyperlink r:id="rId19" w:tgtFrame="_blank" w:history="1">
              <w:r w:rsidR="0015754A" w:rsidRPr="00A60707">
                <w:rPr>
                  <w:rStyle w:val="Hyperlink"/>
                  <w:rFonts w:asciiTheme="minorHAnsi" w:hAnsiTheme="minorHAnsi" w:cstheme="minorHAnsi"/>
                  <w:b w:val="0"/>
                  <w:sz w:val="22"/>
                  <w:szCs w:val="22"/>
                </w:rPr>
                <w:t>Attachment A - WSO Centers and Other Sites – Requirements Matrix</w:t>
              </w:r>
            </w:hyperlink>
            <w:r w:rsidR="0015754A" w:rsidRPr="00A60707">
              <w:rPr>
                <w:rFonts w:asciiTheme="minorHAnsi" w:hAnsiTheme="minorHAnsi" w:cstheme="minorHAnsi"/>
                <w:b w:val="0"/>
                <w:sz w:val="22"/>
                <w:szCs w:val="22"/>
              </w:rPr>
              <w:t xml:space="preserve">, </w:t>
            </w:r>
            <w:hyperlink r:id="rId20" w:tgtFrame="_blank" w:history="1">
              <w:r w:rsidR="0015754A" w:rsidRPr="00A60707">
                <w:rPr>
                  <w:rStyle w:val="Hyperlink"/>
                  <w:rFonts w:asciiTheme="minorHAnsi" w:hAnsiTheme="minorHAnsi" w:cstheme="minorHAnsi"/>
                  <w:b w:val="0"/>
                  <w:sz w:val="22"/>
                  <w:szCs w:val="22"/>
                </w:rPr>
                <w:t>Attachment B - One-Stop Center Certification Minimum Requirements</w:t>
              </w:r>
            </w:hyperlink>
            <w:r w:rsidR="0015754A" w:rsidRPr="00A60707">
              <w:rPr>
                <w:rFonts w:asciiTheme="minorHAnsi" w:hAnsiTheme="minorHAnsi" w:cstheme="minorHAnsi"/>
                <w:b w:val="0"/>
                <w:sz w:val="22"/>
                <w:szCs w:val="22"/>
              </w:rPr>
              <w:t xml:space="preserve">, </w:t>
            </w:r>
            <w:hyperlink r:id="rId21" w:history="1">
              <w:r w:rsidR="0015754A" w:rsidRPr="00A60707">
                <w:rPr>
                  <w:rStyle w:val="Hyperlink"/>
                  <w:rFonts w:asciiTheme="minorHAnsi" w:hAnsiTheme="minorHAnsi" w:cstheme="minorHAnsi"/>
                  <w:b w:val="0"/>
                  <w:sz w:val="22"/>
                  <w:szCs w:val="22"/>
                </w:rPr>
                <w:t>Attachment C - </w:t>
              </w:r>
            </w:hyperlink>
            <w:hyperlink r:id="rId22" w:history="1">
              <w:r w:rsidR="0015754A" w:rsidRPr="00A60707">
                <w:rPr>
                  <w:rStyle w:val="Hyperlink"/>
                  <w:rFonts w:asciiTheme="minorHAnsi" w:hAnsiTheme="minorHAnsi" w:cstheme="minorHAnsi"/>
                  <w:b w:val="0"/>
                  <w:sz w:val="22"/>
                  <w:szCs w:val="22"/>
                </w:rPr>
                <w:t>Certification Documentation Requirements</w:t>
              </w:r>
            </w:hyperlink>
            <w:r w:rsidR="0015754A" w:rsidRPr="00A60707">
              <w:rPr>
                <w:rFonts w:asciiTheme="minorHAnsi" w:hAnsiTheme="minorHAnsi" w:cstheme="minorHAnsi"/>
                <w:b w:val="0"/>
                <w:sz w:val="22"/>
                <w:szCs w:val="22"/>
              </w:rPr>
              <w:t xml:space="preserve">, and </w:t>
            </w:r>
            <w:hyperlink r:id="rId23" w:tgtFrame="_blank" w:history="1">
              <w:r w:rsidR="0015754A" w:rsidRPr="00A60707">
                <w:rPr>
                  <w:rStyle w:val="Hyperlink"/>
                  <w:rFonts w:asciiTheme="minorHAnsi" w:hAnsiTheme="minorHAnsi" w:cstheme="minorHAnsi"/>
                  <w:b w:val="0"/>
                  <w:sz w:val="22"/>
                  <w:szCs w:val="22"/>
                </w:rPr>
                <w:t>Attachment D - References</w:t>
              </w:r>
            </w:hyperlink>
            <w:hyperlink r:id="rId24" w:tgtFrame="_blank" w:history="1">
              <w:r w:rsidR="0015754A" w:rsidRPr="00A60707">
                <w:rPr>
                  <w:rStyle w:val="Hyperlink"/>
                  <w:rFonts w:asciiTheme="minorHAnsi" w:hAnsiTheme="minorHAnsi" w:cstheme="minorHAnsi"/>
                  <w:b w:val="0"/>
                  <w:sz w:val="22"/>
                  <w:szCs w:val="22"/>
                </w:rPr>
                <w:t>.</w:t>
              </w:r>
            </w:hyperlink>
            <w:r w:rsidR="0015754A" w:rsidRPr="00A60707">
              <w:rPr>
                <w:rFonts w:asciiTheme="minorHAnsi" w:hAnsiTheme="minorHAnsi" w:cstheme="minorHAnsi"/>
                <w:b w:val="0"/>
                <w:sz w:val="22"/>
                <w:szCs w:val="22"/>
              </w:rPr>
              <w:t xml:space="preserve">) </w:t>
            </w:r>
            <w:r w:rsidR="007977D0" w:rsidRPr="00A60707">
              <w:rPr>
                <w:rFonts w:asciiTheme="minorHAnsi" w:hAnsiTheme="minorHAnsi" w:cstheme="minorHAnsi"/>
                <w:b w:val="0"/>
                <w:sz w:val="22"/>
                <w:szCs w:val="22"/>
              </w:rPr>
              <w:t xml:space="preserve">and </w:t>
            </w:r>
            <w:r w:rsidR="0015754A" w:rsidRPr="00A60707">
              <w:rPr>
                <w:rFonts w:asciiTheme="minorHAnsi" w:hAnsiTheme="minorHAnsi" w:cstheme="minorHAnsi"/>
                <w:b w:val="0"/>
                <w:sz w:val="22"/>
                <w:szCs w:val="22"/>
              </w:rPr>
              <w:t xml:space="preserve">the </w:t>
            </w:r>
            <w:hyperlink r:id="rId25" w:history="1">
              <w:r w:rsidR="007977D0" w:rsidRPr="00A60707">
                <w:rPr>
                  <w:rStyle w:val="Hyperlink"/>
                  <w:rFonts w:asciiTheme="minorHAnsi" w:hAnsiTheme="minorHAnsi" w:cstheme="minorHAnsi"/>
                  <w:b w:val="0"/>
                  <w:sz w:val="22"/>
                  <w:szCs w:val="22"/>
                </w:rPr>
                <w:t>Memorandum of Understanding and Cost Sharing Policy</w:t>
              </w:r>
            </w:hyperlink>
            <w:r w:rsidR="0015754A" w:rsidRPr="00A60707">
              <w:rPr>
                <w:rFonts w:asciiTheme="minorHAnsi" w:hAnsiTheme="minorHAnsi" w:cstheme="minorHAnsi"/>
                <w:b w:val="0"/>
                <w:sz w:val="22"/>
                <w:szCs w:val="22"/>
              </w:rPr>
              <w:t xml:space="preserve"> (and attachments)</w:t>
            </w:r>
            <w:r w:rsidR="007977D0" w:rsidRPr="00A60707">
              <w:rPr>
                <w:rFonts w:asciiTheme="minorHAnsi" w:hAnsiTheme="minorHAnsi" w:cstheme="minorHAnsi"/>
                <w:b w:val="0"/>
                <w:sz w:val="22"/>
                <w:szCs w:val="22"/>
              </w:rPr>
              <w:t>.</w:t>
            </w:r>
          </w:p>
          <w:p w14:paraId="0F337A5D" w14:textId="77777777" w:rsidR="00E45A95" w:rsidRPr="00A60707" w:rsidRDefault="00E45A95" w:rsidP="004F1DE6">
            <w:pPr>
              <w:pStyle w:val="Heading1"/>
              <w:spacing w:before="0"/>
              <w:ind w:left="0"/>
              <w:contextualSpacing/>
              <w:rPr>
                <w:rFonts w:asciiTheme="minorHAnsi" w:hAnsiTheme="minorHAnsi" w:cstheme="minorHAnsi"/>
                <w:b w:val="0"/>
                <w:sz w:val="22"/>
                <w:szCs w:val="22"/>
              </w:rPr>
            </w:pPr>
          </w:p>
        </w:tc>
      </w:tr>
      <w:bookmarkEnd w:id="16"/>
    </w:tbl>
    <w:p w14:paraId="618F1930" w14:textId="77777777" w:rsidR="00E45A95" w:rsidRPr="00A60707" w:rsidRDefault="00E45A95" w:rsidP="00E45A95">
      <w:pPr>
        <w:spacing w:after="0"/>
        <w:rPr>
          <w:rFonts w:cstheme="minorHAnsi"/>
          <w:b/>
          <w:bCs/>
        </w:rPr>
      </w:pPr>
    </w:p>
    <w:p w14:paraId="49C62931" w14:textId="4BE23179" w:rsidR="00E45A95" w:rsidRPr="00A60707" w:rsidRDefault="00E45A95" w:rsidP="00E45A95">
      <w:pPr>
        <w:spacing w:after="0"/>
        <w:rPr>
          <w:rFonts w:cstheme="minorHAnsi"/>
          <w:b/>
          <w:bCs/>
        </w:rPr>
      </w:pPr>
      <w:bookmarkStart w:id="17" w:name="_Hlk142566147"/>
    </w:p>
    <w:p w14:paraId="3F90BC95" w14:textId="4AB56939" w:rsidR="00ED1033" w:rsidRPr="00A60707" w:rsidRDefault="00ED1033" w:rsidP="00E45A95">
      <w:pPr>
        <w:spacing w:after="0"/>
        <w:rPr>
          <w:rFonts w:cstheme="minorHAnsi"/>
          <w:b/>
          <w:bCs/>
        </w:rPr>
      </w:pPr>
      <w:r w:rsidRPr="00A60707">
        <w:rPr>
          <w:rFonts w:cstheme="minorHAnsi"/>
          <w:b/>
          <w:bCs/>
        </w:rPr>
        <w:t>4.</w:t>
      </w:r>
      <w:r w:rsidR="007B7B9B" w:rsidRPr="00A60707">
        <w:rPr>
          <w:rFonts w:cstheme="minorHAnsi"/>
          <w:b/>
          <w:bCs/>
        </w:rPr>
        <w:t>7</w:t>
      </w:r>
    </w:p>
    <w:p w14:paraId="7C702617" w14:textId="77777777" w:rsidR="00232EC5" w:rsidRDefault="00232EC5" w:rsidP="00232EC5">
      <w:pPr>
        <w:spacing w:after="0" w:line="240" w:lineRule="auto"/>
        <w:ind w:left="270" w:right="210"/>
        <w:rPr>
          <w:rFonts w:ascii="Calibri" w:hAnsi="Calibri" w:cs="Calibri"/>
        </w:rPr>
        <w:sectPr w:rsidR="00232EC5" w:rsidSect="00A855EA">
          <w:footerReference w:type="default" r:id="rId26"/>
          <w:pgSz w:w="12240" w:h="15840"/>
          <w:pgMar w:top="1008" w:right="1080" w:bottom="1008" w:left="1080" w:header="720" w:footer="720" w:gutter="0"/>
          <w:cols w:space="720"/>
          <w:titlePg/>
          <w:docGrid w:linePitch="360"/>
        </w:sectPr>
      </w:pPr>
    </w:p>
    <w:p w14:paraId="1EB82A94" w14:textId="77777777" w:rsidR="00232EC5" w:rsidRPr="00232EC5" w:rsidRDefault="00232EC5" w:rsidP="00232EC5">
      <w:pPr>
        <w:spacing w:after="0" w:line="240" w:lineRule="auto"/>
        <w:ind w:left="270" w:right="210"/>
        <w:rPr>
          <w:rFonts w:ascii="Calibri" w:hAnsi="Calibri" w:cs="Calibri"/>
          <w:b/>
          <w:bCs/>
        </w:rPr>
      </w:pPr>
      <w:proofErr w:type="spellStart"/>
      <w:r w:rsidRPr="00232EC5">
        <w:rPr>
          <w:rFonts w:ascii="Calibri" w:hAnsi="Calibri" w:cs="Calibri"/>
          <w:b/>
          <w:bCs/>
        </w:rPr>
        <w:t>Worksource</w:t>
      </w:r>
      <w:proofErr w:type="spellEnd"/>
      <w:r w:rsidRPr="00232EC5">
        <w:rPr>
          <w:rFonts w:ascii="Calibri" w:hAnsi="Calibri" w:cs="Calibri"/>
          <w:b/>
          <w:bCs/>
        </w:rPr>
        <w:t xml:space="preserve"> Corvallis Comprehensive One Stop </w:t>
      </w:r>
    </w:p>
    <w:p w14:paraId="1A46318E"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Co-located partners: DHS, OED, Voc Rehab, OHP</w:t>
      </w:r>
    </w:p>
    <w:p w14:paraId="11E7DA7F"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Non-co-located partners: Available by technology and referral Easter Seals, Linn-Benton CC</w:t>
      </w:r>
    </w:p>
    <w:p w14:paraId="06B5FFAD" w14:textId="77777777" w:rsidR="00232EC5" w:rsidRPr="00A54037" w:rsidRDefault="00232EC5" w:rsidP="00232EC5">
      <w:pPr>
        <w:spacing w:after="0" w:line="240" w:lineRule="auto"/>
        <w:ind w:left="270" w:right="210"/>
        <w:rPr>
          <w:rFonts w:ascii="Calibri" w:hAnsi="Calibri" w:cs="Calibri"/>
        </w:rPr>
      </w:pPr>
    </w:p>
    <w:p w14:paraId="0F1E328B" w14:textId="77777777" w:rsidR="00232EC5" w:rsidRPr="00232EC5" w:rsidRDefault="00232EC5" w:rsidP="00232EC5">
      <w:pPr>
        <w:spacing w:after="0" w:line="240" w:lineRule="auto"/>
        <w:ind w:left="270" w:right="210"/>
        <w:rPr>
          <w:rFonts w:ascii="Calibri" w:hAnsi="Calibri" w:cs="Calibri"/>
          <w:b/>
          <w:bCs/>
        </w:rPr>
      </w:pPr>
      <w:r w:rsidRPr="00232EC5">
        <w:rPr>
          <w:rFonts w:ascii="Calibri" w:hAnsi="Calibri" w:cs="Calibri"/>
          <w:b/>
          <w:bCs/>
        </w:rPr>
        <w:t>WorkSource Seaside (Affiliate)</w:t>
      </w:r>
    </w:p>
    <w:p w14:paraId="1485B5CC"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Partners: DHS, OED, HECC, VR, Easter Seals, OCB, Clatsop Community College, Tongue Point Job Corps. None are currently co-located. Services are currently available by referral and technical assistance.</w:t>
      </w:r>
    </w:p>
    <w:p w14:paraId="689C0888" w14:textId="77777777" w:rsidR="00232EC5" w:rsidRPr="00A54037" w:rsidRDefault="00232EC5" w:rsidP="00232EC5">
      <w:pPr>
        <w:spacing w:after="0" w:line="240" w:lineRule="auto"/>
        <w:ind w:left="270" w:right="210"/>
        <w:rPr>
          <w:rFonts w:ascii="Calibri" w:hAnsi="Calibri" w:cs="Calibri"/>
        </w:rPr>
      </w:pPr>
    </w:p>
    <w:p w14:paraId="450036CD" w14:textId="77777777" w:rsidR="00232EC5" w:rsidRPr="00232EC5" w:rsidRDefault="00232EC5" w:rsidP="00232EC5">
      <w:pPr>
        <w:spacing w:after="0" w:line="240" w:lineRule="auto"/>
        <w:ind w:left="270" w:right="210"/>
        <w:rPr>
          <w:rFonts w:ascii="Calibri" w:hAnsi="Calibri" w:cs="Calibri"/>
          <w:b/>
          <w:bCs/>
        </w:rPr>
      </w:pPr>
      <w:r w:rsidRPr="00232EC5">
        <w:rPr>
          <w:rFonts w:ascii="Calibri" w:hAnsi="Calibri" w:cs="Calibri"/>
          <w:b/>
          <w:bCs/>
        </w:rPr>
        <w:t>WorkSource Tillamook (Affiliate)</w:t>
      </w:r>
    </w:p>
    <w:p w14:paraId="344337CE"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Partners Currently Co Located: DHS, SSP, OED, VR</w:t>
      </w:r>
    </w:p>
    <w:p w14:paraId="11C0B1CE"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lastRenderedPageBreak/>
        <w:t>Other partners such as Tillamook Bay Community College are available by technology and referral.</w:t>
      </w:r>
    </w:p>
    <w:p w14:paraId="2871E8C1" w14:textId="77777777" w:rsidR="00232EC5" w:rsidRPr="00A54037" w:rsidRDefault="00232EC5" w:rsidP="00232EC5">
      <w:pPr>
        <w:spacing w:after="0" w:line="240" w:lineRule="auto"/>
        <w:rPr>
          <w:rFonts w:ascii="Calibri" w:hAnsi="Calibri" w:cs="Calibri"/>
        </w:rPr>
      </w:pPr>
    </w:p>
    <w:p w14:paraId="34FB0171" w14:textId="77777777" w:rsidR="00232EC5" w:rsidRPr="00232EC5" w:rsidRDefault="00232EC5" w:rsidP="00232EC5">
      <w:pPr>
        <w:spacing w:after="0" w:line="240" w:lineRule="auto"/>
        <w:ind w:left="270" w:right="210"/>
        <w:rPr>
          <w:rFonts w:ascii="Calibri" w:hAnsi="Calibri" w:cs="Calibri"/>
          <w:b/>
          <w:bCs/>
        </w:rPr>
      </w:pPr>
      <w:r w:rsidRPr="00232EC5">
        <w:rPr>
          <w:rFonts w:ascii="Calibri" w:hAnsi="Calibri" w:cs="Calibri"/>
          <w:b/>
          <w:bCs/>
        </w:rPr>
        <w:t>WorkSource St. Helens (Affiliate)</w:t>
      </w:r>
    </w:p>
    <w:p w14:paraId="1C7310EA"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Partners Currently Co-Located: DHS, OED, Job Corps</w:t>
      </w:r>
    </w:p>
    <w:p w14:paraId="055C91B7"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Partners not co-located: Available by technology and referral Easter Seals, PCC</w:t>
      </w:r>
    </w:p>
    <w:p w14:paraId="4B4ECF81" w14:textId="77777777" w:rsidR="00232EC5" w:rsidRPr="00A54037" w:rsidRDefault="00232EC5" w:rsidP="00232EC5">
      <w:pPr>
        <w:spacing w:after="0" w:line="240" w:lineRule="auto"/>
        <w:ind w:left="270" w:right="210"/>
        <w:rPr>
          <w:rFonts w:ascii="Calibri" w:hAnsi="Calibri" w:cs="Calibri"/>
        </w:rPr>
      </w:pPr>
    </w:p>
    <w:p w14:paraId="297B6048" w14:textId="77777777" w:rsidR="00232EC5" w:rsidRPr="00232EC5" w:rsidRDefault="00232EC5" w:rsidP="00232EC5">
      <w:pPr>
        <w:spacing w:after="0" w:line="240" w:lineRule="auto"/>
        <w:ind w:left="270" w:right="210"/>
        <w:rPr>
          <w:rFonts w:ascii="Calibri" w:hAnsi="Calibri" w:cs="Calibri"/>
          <w:b/>
          <w:bCs/>
        </w:rPr>
      </w:pPr>
      <w:proofErr w:type="spellStart"/>
      <w:r w:rsidRPr="00232EC5">
        <w:rPr>
          <w:rFonts w:ascii="Calibri" w:hAnsi="Calibri" w:cs="Calibri"/>
          <w:b/>
          <w:bCs/>
        </w:rPr>
        <w:t>Worksource</w:t>
      </w:r>
      <w:proofErr w:type="spellEnd"/>
      <w:r w:rsidRPr="00232EC5">
        <w:rPr>
          <w:rFonts w:ascii="Calibri" w:hAnsi="Calibri" w:cs="Calibri"/>
          <w:b/>
          <w:bCs/>
        </w:rPr>
        <w:t xml:space="preserve"> Newport (Affiliate)</w:t>
      </w:r>
    </w:p>
    <w:p w14:paraId="7D296A84"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Co-located Partners, DHS, OED, Voc Rehab, OHP</w:t>
      </w:r>
    </w:p>
    <w:p w14:paraId="38E84B48"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Non-co located partners: Available by technology and referral Easter Seals, Oregon Coast Community College</w:t>
      </w:r>
    </w:p>
    <w:p w14:paraId="429CD06A" w14:textId="77777777" w:rsidR="00232EC5" w:rsidRPr="00A54037" w:rsidRDefault="00232EC5" w:rsidP="00232EC5">
      <w:pPr>
        <w:spacing w:after="0" w:line="240" w:lineRule="auto"/>
        <w:ind w:left="270" w:right="210"/>
        <w:rPr>
          <w:rFonts w:ascii="Calibri" w:hAnsi="Calibri" w:cs="Calibri"/>
        </w:rPr>
      </w:pPr>
    </w:p>
    <w:p w14:paraId="14F44262" w14:textId="77777777" w:rsidR="00232EC5" w:rsidRPr="00232EC5" w:rsidRDefault="00232EC5" w:rsidP="00232EC5">
      <w:pPr>
        <w:spacing w:after="0" w:line="240" w:lineRule="auto"/>
        <w:ind w:left="270" w:right="210"/>
        <w:rPr>
          <w:rFonts w:ascii="Calibri" w:hAnsi="Calibri" w:cs="Calibri"/>
          <w:b/>
          <w:bCs/>
        </w:rPr>
      </w:pPr>
      <w:proofErr w:type="spellStart"/>
      <w:r w:rsidRPr="00232EC5">
        <w:rPr>
          <w:rFonts w:ascii="Calibri" w:hAnsi="Calibri" w:cs="Calibri"/>
          <w:b/>
          <w:bCs/>
        </w:rPr>
        <w:t>Worksource</w:t>
      </w:r>
      <w:proofErr w:type="spellEnd"/>
      <w:r w:rsidRPr="00232EC5">
        <w:rPr>
          <w:rFonts w:ascii="Calibri" w:hAnsi="Calibri" w:cs="Calibri"/>
          <w:b/>
          <w:bCs/>
        </w:rPr>
        <w:t xml:space="preserve"> Lincoln City (Affiliate)</w:t>
      </w:r>
    </w:p>
    <w:p w14:paraId="79A37533" w14:textId="77777777" w:rsidR="00232EC5" w:rsidRPr="00A54037" w:rsidRDefault="00232EC5" w:rsidP="00232EC5">
      <w:pPr>
        <w:spacing w:after="0" w:line="240" w:lineRule="auto"/>
        <w:ind w:left="270" w:right="210"/>
        <w:rPr>
          <w:rFonts w:ascii="Calibri" w:hAnsi="Calibri" w:cs="Calibri"/>
        </w:rPr>
      </w:pPr>
      <w:r w:rsidRPr="00A54037">
        <w:rPr>
          <w:rFonts w:ascii="Calibri" w:hAnsi="Calibri" w:cs="Calibri"/>
        </w:rPr>
        <w:t>Co-Located Partners: OED</w:t>
      </w:r>
    </w:p>
    <w:p w14:paraId="0ED4304C" w14:textId="77777777" w:rsidR="00232EC5" w:rsidRPr="00A54037" w:rsidRDefault="00232EC5" w:rsidP="00232EC5">
      <w:pPr>
        <w:spacing w:after="0" w:line="240" w:lineRule="auto"/>
        <w:ind w:left="270" w:right="210"/>
        <w:rPr>
          <w:rFonts w:ascii="Calibri" w:hAnsi="Calibri" w:cs="Calibri"/>
        </w:rPr>
      </w:pPr>
      <w:proofErr w:type="gramStart"/>
      <w:r w:rsidRPr="00A54037">
        <w:rPr>
          <w:rFonts w:ascii="Calibri" w:hAnsi="Calibri" w:cs="Calibri"/>
        </w:rPr>
        <w:t>Non co-located</w:t>
      </w:r>
      <w:proofErr w:type="gramEnd"/>
      <w:r w:rsidRPr="00A54037">
        <w:rPr>
          <w:rFonts w:ascii="Calibri" w:hAnsi="Calibri" w:cs="Calibri"/>
        </w:rPr>
        <w:t xml:space="preserve"> partners: Available by technology and referral DHS, Voc Rehab, OHP, Easter Seals, Oregon Coast Community College</w:t>
      </w:r>
    </w:p>
    <w:p w14:paraId="7572462D" w14:textId="77777777" w:rsidR="00232EC5" w:rsidRDefault="00232EC5" w:rsidP="00232EC5">
      <w:pPr>
        <w:rPr>
          <w:rFonts w:ascii="Calibri" w:hAnsi="Calibri" w:cs="Calibri"/>
        </w:rPr>
        <w:sectPr w:rsidR="00232EC5" w:rsidSect="00232EC5">
          <w:type w:val="continuous"/>
          <w:pgSz w:w="12240" w:h="15840"/>
          <w:pgMar w:top="1008" w:right="1080" w:bottom="1008" w:left="1080" w:header="720" w:footer="720" w:gutter="0"/>
          <w:cols w:num="2" w:space="720"/>
          <w:titlePg/>
          <w:docGrid w:linePitch="360"/>
        </w:sectPr>
      </w:pPr>
    </w:p>
    <w:p w14:paraId="7D4D965E" w14:textId="77777777" w:rsidR="00232EC5" w:rsidRPr="00A54037" w:rsidRDefault="00232EC5" w:rsidP="00232EC5">
      <w:pPr>
        <w:rPr>
          <w:rFonts w:ascii="Calibri" w:hAnsi="Calibri" w:cs="Calibri"/>
        </w:rPr>
      </w:pPr>
    </w:p>
    <w:p w14:paraId="07419D1F" w14:textId="1044D16E" w:rsidR="007977D0" w:rsidRPr="00A60707" w:rsidRDefault="007977D0" w:rsidP="007977D0">
      <w:pPr>
        <w:spacing w:after="0"/>
        <w:rPr>
          <w:rFonts w:cstheme="minorHAnsi"/>
          <w:bCs/>
        </w:rPr>
      </w:pPr>
    </w:p>
    <w:tbl>
      <w:tblPr>
        <w:tblStyle w:val="TableGrid"/>
        <w:tblW w:w="0" w:type="auto"/>
        <w:tblLook w:val="04A0" w:firstRow="1" w:lastRow="0" w:firstColumn="1" w:lastColumn="0" w:noHBand="0" w:noVBand="1"/>
      </w:tblPr>
      <w:tblGrid>
        <w:gridCol w:w="10070"/>
      </w:tblGrid>
      <w:tr w:rsidR="008A0468" w:rsidRPr="00A60707" w14:paraId="79C37026" w14:textId="77777777" w:rsidTr="009B0711">
        <w:tc>
          <w:tcPr>
            <w:tcW w:w="10070" w:type="dxa"/>
            <w:shd w:val="clear" w:color="auto" w:fill="757D5A"/>
          </w:tcPr>
          <w:p w14:paraId="5C337636" w14:textId="00615326" w:rsidR="008A0468" w:rsidRPr="00A60707" w:rsidRDefault="008A0468"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One-Stop Operator Procurement (Oregon Requirement)</w:t>
            </w:r>
          </w:p>
          <w:p w14:paraId="3D4ACDBC" w14:textId="77777777" w:rsidR="008A0468" w:rsidRPr="00A60707" w:rsidRDefault="008A0468" w:rsidP="009B0711">
            <w:pPr>
              <w:pStyle w:val="Heading1"/>
              <w:spacing w:before="0"/>
              <w:ind w:left="0"/>
              <w:contextualSpacing/>
              <w:rPr>
                <w:rFonts w:asciiTheme="minorHAnsi" w:hAnsiTheme="minorHAnsi" w:cstheme="minorHAnsi"/>
                <w:bCs w:val="0"/>
                <w:color w:val="FFFFFF" w:themeColor="background1"/>
                <w:sz w:val="22"/>
                <w:szCs w:val="22"/>
              </w:rPr>
            </w:pPr>
          </w:p>
        </w:tc>
      </w:tr>
      <w:tr w:rsidR="008A0468" w:rsidRPr="00A60707" w14:paraId="1DDAC142" w14:textId="77777777" w:rsidTr="009B0711">
        <w:tc>
          <w:tcPr>
            <w:tcW w:w="10070" w:type="dxa"/>
          </w:tcPr>
          <w:p w14:paraId="13E9406D" w14:textId="77777777" w:rsidR="007C260D" w:rsidRPr="00A60707" w:rsidRDefault="008A0468" w:rsidP="00662298">
            <w:pPr>
              <w:pStyle w:val="Heading1"/>
              <w:numPr>
                <w:ilvl w:val="0"/>
                <w:numId w:val="2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Identify the One-Stop Operator</w:t>
            </w:r>
            <w:r w:rsidR="007C260D" w:rsidRPr="00A60707">
              <w:rPr>
                <w:rFonts w:asciiTheme="minorHAnsi" w:hAnsiTheme="minorHAnsi" w:cstheme="minorHAnsi"/>
                <w:b w:val="0"/>
                <w:sz w:val="22"/>
                <w:szCs w:val="22"/>
              </w:rPr>
              <w:t>.</w:t>
            </w:r>
          </w:p>
          <w:p w14:paraId="284A7C60" w14:textId="587453A2" w:rsidR="008A0468" w:rsidRPr="00A60707" w:rsidRDefault="007C260D" w:rsidP="00662298">
            <w:pPr>
              <w:pStyle w:val="Heading1"/>
              <w:numPr>
                <w:ilvl w:val="0"/>
                <w:numId w:val="23"/>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w:t>
            </w:r>
            <w:r w:rsidR="008A0468" w:rsidRPr="00A60707">
              <w:rPr>
                <w:rFonts w:asciiTheme="minorHAnsi" w:hAnsiTheme="minorHAnsi" w:cstheme="minorHAnsi"/>
                <w:b w:val="0"/>
                <w:sz w:val="22"/>
                <w:szCs w:val="22"/>
              </w:rPr>
              <w:t>escribe the</w:t>
            </w:r>
            <w:r w:rsidR="006F4C09" w:rsidRPr="00A60707">
              <w:rPr>
                <w:rFonts w:asciiTheme="minorHAnsi" w:hAnsiTheme="minorHAnsi" w:cstheme="minorHAnsi"/>
                <w:b w:val="0"/>
                <w:sz w:val="22"/>
                <w:szCs w:val="22"/>
              </w:rPr>
              <w:t xml:space="preserve"> </w:t>
            </w:r>
            <w:r w:rsidR="008A0468" w:rsidRPr="00A60707">
              <w:rPr>
                <w:rFonts w:asciiTheme="minorHAnsi" w:hAnsiTheme="minorHAnsi" w:cstheme="minorHAnsi"/>
                <w:b w:val="0"/>
                <w:sz w:val="22"/>
                <w:szCs w:val="22"/>
              </w:rPr>
              <w:t xml:space="preserve">procedures and timelines for </w:t>
            </w:r>
            <w:r w:rsidR="006F4C09" w:rsidRPr="00A60707">
              <w:rPr>
                <w:rFonts w:asciiTheme="minorHAnsi" w:hAnsiTheme="minorHAnsi" w:cstheme="minorHAnsi"/>
                <w:b w:val="0"/>
                <w:sz w:val="22"/>
                <w:szCs w:val="22"/>
              </w:rPr>
              <w:t>future procurement of</w:t>
            </w:r>
            <w:r w:rsidR="008A0468" w:rsidRPr="00A60707">
              <w:rPr>
                <w:rFonts w:asciiTheme="minorHAnsi" w:hAnsiTheme="minorHAnsi" w:cstheme="minorHAnsi"/>
                <w:b w:val="0"/>
                <w:sz w:val="22"/>
                <w:szCs w:val="22"/>
              </w:rPr>
              <w:t xml:space="preserve"> a One-Stop Operator</w:t>
            </w:r>
            <w:r w:rsidR="006F4C09" w:rsidRPr="00A60707">
              <w:rPr>
                <w:rFonts w:asciiTheme="minorHAnsi" w:hAnsiTheme="minorHAnsi" w:cstheme="minorHAnsi"/>
                <w:b w:val="0"/>
                <w:sz w:val="22"/>
                <w:szCs w:val="22"/>
              </w:rPr>
              <w:t xml:space="preserve"> consistent with the </w:t>
            </w:r>
            <w:hyperlink r:id="rId27" w:history="1">
              <w:r w:rsidR="006F4C09" w:rsidRPr="00A60707">
                <w:rPr>
                  <w:rStyle w:val="Hyperlink"/>
                  <w:rFonts w:asciiTheme="minorHAnsi" w:hAnsiTheme="minorHAnsi" w:cstheme="minorHAnsi"/>
                  <w:b w:val="0"/>
                  <w:sz w:val="22"/>
                  <w:szCs w:val="22"/>
                </w:rPr>
                <w:t>One-Stop Operator Procurement Policy</w:t>
              </w:r>
            </w:hyperlink>
            <w:r w:rsidRPr="00A60707">
              <w:rPr>
                <w:rFonts w:asciiTheme="minorHAnsi" w:hAnsiTheme="minorHAnsi" w:cstheme="minorHAnsi"/>
                <w:b w:val="0"/>
                <w:sz w:val="22"/>
                <w:szCs w:val="22"/>
              </w:rPr>
              <w:t xml:space="preserve"> (including ​</w:t>
            </w:r>
            <w:hyperlink r:id="rId28" w:history="1">
              <w:r w:rsidRPr="00A60707">
                <w:rPr>
                  <w:rStyle w:val="Hyperlink"/>
                  <w:rFonts w:asciiTheme="minorHAnsi" w:hAnsiTheme="minorHAnsi" w:cstheme="minorHAnsi"/>
                  <w:b w:val="0"/>
                  <w:sz w:val="22"/>
                  <w:szCs w:val="22"/>
                </w:rPr>
                <w:t>Attachment A - Process for Local Workforce Development Boards as One-Stop Operator</w:t>
              </w:r>
            </w:hyperlink>
            <w:r w:rsidRPr="00A60707">
              <w:rPr>
                <w:rFonts w:asciiTheme="minorHAnsi" w:hAnsiTheme="minorHAnsi" w:cstheme="minorHAnsi"/>
                <w:b w:val="0"/>
                <w:sz w:val="22"/>
                <w:szCs w:val="22"/>
              </w:rPr>
              <w:t>)</w:t>
            </w:r>
            <w:r w:rsidR="008A0468" w:rsidRPr="00A60707">
              <w:rPr>
                <w:rFonts w:asciiTheme="minorHAnsi" w:hAnsiTheme="minorHAnsi" w:cstheme="minorHAnsi"/>
                <w:b w:val="0"/>
                <w:sz w:val="22"/>
                <w:szCs w:val="22"/>
              </w:rPr>
              <w:t>.</w:t>
            </w:r>
          </w:p>
          <w:p w14:paraId="4C922679" w14:textId="77777777" w:rsidR="008A0468" w:rsidRPr="00A60707" w:rsidRDefault="008A0468" w:rsidP="009B0711">
            <w:pPr>
              <w:pStyle w:val="Heading1"/>
              <w:spacing w:before="0"/>
              <w:ind w:left="0"/>
              <w:contextualSpacing/>
              <w:rPr>
                <w:rFonts w:asciiTheme="minorHAnsi" w:hAnsiTheme="minorHAnsi" w:cstheme="minorHAnsi"/>
                <w:b w:val="0"/>
                <w:sz w:val="22"/>
                <w:szCs w:val="22"/>
              </w:rPr>
            </w:pPr>
          </w:p>
        </w:tc>
      </w:tr>
    </w:tbl>
    <w:p w14:paraId="3B2334A4" w14:textId="45AD7B48" w:rsidR="008A0468" w:rsidRPr="00A60707" w:rsidRDefault="008A0468" w:rsidP="007977D0">
      <w:pPr>
        <w:spacing w:after="0"/>
        <w:rPr>
          <w:rFonts w:cstheme="minorHAnsi"/>
          <w:bCs/>
        </w:rPr>
      </w:pPr>
    </w:p>
    <w:p w14:paraId="45214BFC" w14:textId="77777777" w:rsidR="008A0468" w:rsidRPr="00A60707" w:rsidRDefault="008A0468" w:rsidP="008A0468">
      <w:pPr>
        <w:spacing w:after="0"/>
        <w:rPr>
          <w:rFonts w:cstheme="minorHAnsi"/>
          <w:b/>
          <w:bCs/>
        </w:rPr>
      </w:pPr>
    </w:p>
    <w:p w14:paraId="296CD160" w14:textId="5AB00AD8" w:rsidR="008A0468" w:rsidRPr="00A60707" w:rsidRDefault="008A0468" w:rsidP="008A0468">
      <w:pPr>
        <w:spacing w:after="0"/>
        <w:rPr>
          <w:rFonts w:cstheme="minorHAnsi"/>
          <w:b/>
          <w:bCs/>
        </w:rPr>
      </w:pPr>
      <w:r w:rsidRPr="00A60707">
        <w:rPr>
          <w:rFonts w:cstheme="minorHAnsi"/>
          <w:b/>
          <w:bCs/>
        </w:rPr>
        <w:t>4.8</w:t>
      </w:r>
      <w:r w:rsidR="007C260D" w:rsidRPr="00A60707">
        <w:rPr>
          <w:rFonts w:cstheme="minorHAnsi"/>
          <w:b/>
          <w:bCs/>
        </w:rPr>
        <w:t xml:space="preserve"> A.</w:t>
      </w:r>
    </w:p>
    <w:sdt>
      <w:sdtPr>
        <w:rPr>
          <w:rFonts w:cstheme="minorHAnsi"/>
          <w:bCs/>
        </w:rPr>
        <w:id w:val="1077480140"/>
        <w:placeholder>
          <w:docPart w:val="CDB7F67B38EF45FF93E5587F0C2DAA3F"/>
        </w:placeholder>
      </w:sdtPr>
      <w:sdtEndPr/>
      <w:sdtContent>
        <w:p w14:paraId="4EA906A6" w14:textId="0FC97744" w:rsidR="008A0468" w:rsidRPr="00A60707" w:rsidRDefault="001B5C45" w:rsidP="008A0468">
          <w:pPr>
            <w:spacing w:after="0"/>
            <w:rPr>
              <w:rFonts w:cstheme="minorHAnsi"/>
              <w:bCs/>
            </w:rPr>
          </w:pPr>
          <w:r>
            <w:rPr>
              <w:rFonts w:cstheme="minorHAnsi"/>
              <w:bCs/>
            </w:rPr>
            <w:t>EQUUS Workforce Solutions</w:t>
          </w:r>
        </w:p>
      </w:sdtContent>
    </w:sdt>
    <w:p w14:paraId="2B4BBA7B" w14:textId="77777777" w:rsidR="007C260D" w:rsidRPr="00A60707" w:rsidRDefault="007C260D" w:rsidP="007C260D">
      <w:pPr>
        <w:spacing w:after="0"/>
        <w:rPr>
          <w:rFonts w:cstheme="minorHAnsi"/>
          <w:b/>
          <w:bCs/>
        </w:rPr>
      </w:pPr>
    </w:p>
    <w:p w14:paraId="133DDD13" w14:textId="2E8A8003" w:rsidR="007C260D" w:rsidRPr="00A60707" w:rsidRDefault="007C260D" w:rsidP="007C260D">
      <w:pPr>
        <w:spacing w:after="0"/>
        <w:rPr>
          <w:rFonts w:cstheme="minorHAnsi"/>
          <w:b/>
          <w:bCs/>
        </w:rPr>
      </w:pPr>
      <w:r w:rsidRPr="00A60707">
        <w:rPr>
          <w:rFonts w:cstheme="minorHAnsi"/>
          <w:b/>
          <w:bCs/>
        </w:rPr>
        <w:t>4.8 B.</w:t>
      </w:r>
    </w:p>
    <w:sdt>
      <w:sdtPr>
        <w:rPr>
          <w:rFonts w:cstheme="minorHAnsi"/>
          <w:bCs/>
        </w:rPr>
        <w:id w:val="-952620712"/>
        <w:placeholder>
          <w:docPart w:val="EC8941512AF845169BBA693267339628"/>
        </w:placeholder>
      </w:sdtPr>
      <w:sdtEndPr/>
      <w:sdtContent>
        <w:p w14:paraId="5FE7D0BB" w14:textId="77777777" w:rsidR="007F3969" w:rsidRPr="007F3969" w:rsidRDefault="007F3969" w:rsidP="007F3969">
          <w:pPr>
            <w:spacing w:after="0"/>
            <w:rPr>
              <w:rFonts w:cstheme="minorHAnsi"/>
              <w:bCs/>
            </w:rPr>
          </w:pPr>
          <w:r w:rsidRPr="007F3969">
            <w:rPr>
              <w:rFonts w:cstheme="minorHAnsi"/>
              <w:bCs/>
            </w:rPr>
            <w:t>The OSO was competitively procured in accordance with federal regulations, including 20 CFR 678.605, and Oregon’s One-Stop Operator Procurement Policy, including Attachment A – Process for Local Workforce Development Boards as One-Stop Operator. Firewall policies and monitoring protocols are in place to ensure functional separation between OSO responsibilities and the provision of direct WIOA Title I services.</w:t>
          </w:r>
        </w:p>
        <w:p w14:paraId="4756D3F4" w14:textId="59415DB1" w:rsidR="007C260D" w:rsidRDefault="007F3969" w:rsidP="007C260D">
          <w:pPr>
            <w:spacing w:after="0"/>
            <w:rPr>
              <w:rFonts w:cstheme="minorHAnsi"/>
              <w:bCs/>
            </w:rPr>
          </w:pPr>
          <w:r w:rsidRPr="007F3969">
            <w:rPr>
              <w:rFonts w:cstheme="minorHAnsi"/>
              <w:bCs/>
            </w:rPr>
            <w:t>Future procurements will be conducted through a formal Request for Proposals (RFP) process at least once every four years, or sooner if determined necessary by the board. The process includes public notice, conflict-of-interest disclosures, evaluation by an impartial review team, board approval, and full documentation consistent with federal and state procurement requirements. Contracts include defined performance expectations and annual review provisions tied to compliance and outcomes.</w:t>
          </w:r>
        </w:p>
        <w:p w14:paraId="394C98D6" w14:textId="6974C128" w:rsidR="005128DE" w:rsidRPr="00A60707" w:rsidRDefault="005128DE" w:rsidP="007C260D">
          <w:pPr>
            <w:spacing w:after="0"/>
            <w:rPr>
              <w:rFonts w:cstheme="minorHAnsi"/>
              <w:bCs/>
            </w:rPr>
          </w:pPr>
          <w:r w:rsidRPr="005128DE">
            <w:rPr>
              <w:rFonts w:cstheme="minorHAnsi"/>
              <w:bCs/>
            </w:rPr>
            <w:t>In addition to formal procurement requirements, the board maintains ongoing oversight of OSO performance through monthly meetings with the One-Stop Operator and Local Leadership Teams (LLTs), annual monitoring, and review of interim performance and operational reports. The board also participates in a statewide One-Stop Operator Continuous Improvement group to strengthen service delivery and system integration across centers.</w:t>
          </w:r>
        </w:p>
      </w:sdtContent>
    </w:sdt>
    <w:p w14:paraId="690E1E5D" w14:textId="77777777" w:rsidR="007C260D" w:rsidRPr="00A60707" w:rsidRDefault="007C260D" w:rsidP="007C260D">
      <w:pPr>
        <w:spacing w:after="0"/>
        <w:rPr>
          <w:rFonts w:cstheme="minorHAnsi"/>
          <w:bCs/>
        </w:rPr>
      </w:pPr>
    </w:p>
    <w:p w14:paraId="262F5EE3" w14:textId="77777777" w:rsidR="006F4C09" w:rsidRPr="00A60707" w:rsidRDefault="006F4C09" w:rsidP="008A0468">
      <w:pPr>
        <w:spacing w:after="0"/>
        <w:rPr>
          <w:rFonts w:cstheme="minorHAnsi"/>
          <w:bCs/>
        </w:rPr>
      </w:pPr>
    </w:p>
    <w:tbl>
      <w:tblPr>
        <w:tblStyle w:val="TableGrid"/>
        <w:tblW w:w="0" w:type="auto"/>
        <w:tblLook w:val="04A0" w:firstRow="1" w:lastRow="0" w:firstColumn="1" w:lastColumn="0" w:noHBand="0" w:noVBand="1"/>
      </w:tblPr>
      <w:tblGrid>
        <w:gridCol w:w="10070"/>
      </w:tblGrid>
      <w:tr w:rsidR="006F4C09" w:rsidRPr="00A60707" w14:paraId="7B11CA7E" w14:textId="77777777" w:rsidTr="009B0711">
        <w:tc>
          <w:tcPr>
            <w:tcW w:w="10070" w:type="dxa"/>
            <w:shd w:val="clear" w:color="auto" w:fill="757D5A"/>
          </w:tcPr>
          <w:p w14:paraId="169ED2C7" w14:textId="76C3B43B" w:rsidR="006F4C09" w:rsidRPr="00A60707" w:rsidRDefault="006F4C09"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 xml:space="preserve">One-Stop </w:t>
            </w:r>
            <w:r w:rsidR="007C260D" w:rsidRPr="00A60707">
              <w:rPr>
                <w:rFonts w:asciiTheme="minorHAnsi" w:hAnsiTheme="minorHAnsi" w:cstheme="minorHAnsi"/>
                <w:bCs w:val="0"/>
                <w:color w:val="FFFFFF" w:themeColor="background1"/>
                <w:sz w:val="22"/>
                <w:szCs w:val="22"/>
              </w:rPr>
              <w:t>Center Certification</w:t>
            </w:r>
            <w:r w:rsidRPr="00A60707">
              <w:rPr>
                <w:rFonts w:asciiTheme="minorHAnsi" w:hAnsiTheme="minorHAnsi" w:cstheme="minorHAnsi"/>
                <w:bCs w:val="0"/>
                <w:color w:val="FFFFFF" w:themeColor="background1"/>
                <w:sz w:val="22"/>
                <w:szCs w:val="22"/>
              </w:rPr>
              <w:t xml:space="preserve"> (Oregon Requirement)</w:t>
            </w:r>
          </w:p>
          <w:p w14:paraId="6608CF9E" w14:textId="77777777" w:rsidR="006F4C09" w:rsidRPr="00A60707" w:rsidRDefault="006F4C09" w:rsidP="009B0711">
            <w:pPr>
              <w:pStyle w:val="Heading1"/>
              <w:spacing w:before="0"/>
              <w:ind w:left="0"/>
              <w:contextualSpacing/>
              <w:rPr>
                <w:rFonts w:asciiTheme="minorHAnsi" w:hAnsiTheme="minorHAnsi" w:cstheme="minorHAnsi"/>
                <w:bCs w:val="0"/>
                <w:color w:val="FFFFFF" w:themeColor="background1"/>
                <w:sz w:val="22"/>
                <w:szCs w:val="22"/>
              </w:rPr>
            </w:pPr>
          </w:p>
        </w:tc>
      </w:tr>
      <w:tr w:rsidR="006F4C09" w:rsidRPr="00A60707" w14:paraId="3EFF62BD" w14:textId="77777777" w:rsidTr="009B0711">
        <w:tc>
          <w:tcPr>
            <w:tcW w:w="10070" w:type="dxa"/>
          </w:tcPr>
          <w:p w14:paraId="74924BC4" w14:textId="17E314C3" w:rsidR="006F4C09" w:rsidRPr="00A60707" w:rsidRDefault="006F4C09" w:rsidP="007C260D">
            <w:pPr>
              <w:pStyle w:val="Heading1"/>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Identify the </w:t>
            </w:r>
            <w:r w:rsidR="007C260D" w:rsidRPr="00A60707">
              <w:rPr>
                <w:rFonts w:asciiTheme="minorHAnsi" w:hAnsiTheme="minorHAnsi" w:cstheme="minorHAnsi"/>
                <w:b w:val="0"/>
                <w:sz w:val="22"/>
                <w:szCs w:val="22"/>
              </w:rPr>
              <w:t xml:space="preserve">established procedures for ongoing certification of one-stop centers consistent with </w:t>
            </w:r>
            <w:hyperlink r:id="rId29" w:history="1">
              <w:r w:rsidR="007C260D" w:rsidRPr="00A60707">
                <w:rPr>
                  <w:rStyle w:val="Hyperlink"/>
                  <w:rFonts w:asciiTheme="minorHAnsi" w:hAnsiTheme="minorHAnsi" w:cstheme="minorHAnsi"/>
                  <w:b w:val="0"/>
                  <w:sz w:val="22"/>
                  <w:szCs w:val="22"/>
                </w:rPr>
                <w:t>One-Stop Certification Policy</w:t>
              </w:r>
            </w:hyperlink>
            <w:r w:rsidR="007C260D" w:rsidRPr="00A60707">
              <w:rPr>
                <w:rFonts w:asciiTheme="minorHAnsi" w:hAnsiTheme="minorHAnsi" w:cstheme="minorHAnsi"/>
                <w:b w:val="0"/>
                <w:sz w:val="22"/>
                <w:szCs w:val="22"/>
              </w:rPr>
              <w:t xml:space="preserve"> (including </w:t>
            </w:r>
            <w:hyperlink r:id="rId30" w:tgtFrame="_blank" w:history="1">
              <w:r w:rsidR="007C260D" w:rsidRPr="00A60707">
                <w:rPr>
                  <w:rStyle w:val="Hyperlink"/>
                  <w:rFonts w:asciiTheme="minorHAnsi" w:hAnsiTheme="minorHAnsi" w:cstheme="minorHAnsi"/>
                  <w:b w:val="0"/>
                  <w:sz w:val="22"/>
                  <w:szCs w:val="22"/>
                </w:rPr>
                <w:t>​</w:t>
              </w:r>
            </w:hyperlink>
            <w:hyperlink r:id="rId31" w:tgtFrame="_blank" w:history="1">
              <w:r w:rsidR="007C260D" w:rsidRPr="00A60707">
                <w:rPr>
                  <w:rStyle w:val="Hyperlink"/>
                  <w:rFonts w:asciiTheme="minorHAnsi" w:hAnsiTheme="minorHAnsi" w:cstheme="minorHAnsi"/>
                  <w:b w:val="0"/>
                  <w:sz w:val="22"/>
                  <w:szCs w:val="22"/>
                </w:rPr>
                <w:t>Attachment A - WSO Centers and Other Sites – Requirements Matrix</w:t>
              </w:r>
            </w:hyperlink>
            <w:r w:rsidR="007C260D" w:rsidRPr="00A60707">
              <w:rPr>
                <w:rFonts w:asciiTheme="minorHAnsi" w:hAnsiTheme="minorHAnsi" w:cstheme="minorHAnsi"/>
                <w:b w:val="0"/>
                <w:sz w:val="22"/>
                <w:szCs w:val="22"/>
              </w:rPr>
              <w:t xml:space="preserve">, </w:t>
            </w:r>
            <w:hyperlink r:id="rId32" w:tgtFrame="_blank" w:history="1">
              <w:r w:rsidR="007C260D" w:rsidRPr="00A60707">
                <w:rPr>
                  <w:rStyle w:val="Hyperlink"/>
                  <w:rFonts w:asciiTheme="minorHAnsi" w:hAnsiTheme="minorHAnsi" w:cstheme="minorHAnsi"/>
                  <w:b w:val="0"/>
                  <w:sz w:val="22"/>
                  <w:szCs w:val="22"/>
                </w:rPr>
                <w:t>Attachment B - One-Stop Center Certification Minimum Requirements</w:t>
              </w:r>
            </w:hyperlink>
            <w:r w:rsidR="007C260D" w:rsidRPr="00A60707">
              <w:rPr>
                <w:rFonts w:asciiTheme="minorHAnsi" w:hAnsiTheme="minorHAnsi" w:cstheme="minorHAnsi"/>
                <w:b w:val="0"/>
                <w:sz w:val="22"/>
                <w:szCs w:val="22"/>
              </w:rPr>
              <w:t xml:space="preserve">, </w:t>
            </w:r>
            <w:hyperlink r:id="rId33" w:history="1">
              <w:r w:rsidR="007C260D" w:rsidRPr="00A60707">
                <w:rPr>
                  <w:rStyle w:val="Hyperlink"/>
                  <w:rFonts w:asciiTheme="minorHAnsi" w:hAnsiTheme="minorHAnsi" w:cstheme="minorHAnsi"/>
                  <w:b w:val="0"/>
                  <w:sz w:val="22"/>
                  <w:szCs w:val="22"/>
                </w:rPr>
                <w:t>Attachment C - </w:t>
              </w:r>
            </w:hyperlink>
            <w:hyperlink r:id="rId34" w:history="1">
              <w:r w:rsidR="007C260D" w:rsidRPr="00A60707">
                <w:rPr>
                  <w:rStyle w:val="Hyperlink"/>
                  <w:rFonts w:asciiTheme="minorHAnsi" w:hAnsiTheme="minorHAnsi" w:cstheme="minorHAnsi"/>
                  <w:b w:val="0"/>
                  <w:sz w:val="22"/>
                  <w:szCs w:val="22"/>
                </w:rPr>
                <w:t>Certification Documentation Requirements</w:t>
              </w:r>
            </w:hyperlink>
            <w:r w:rsidR="007C260D" w:rsidRPr="00A60707">
              <w:rPr>
                <w:rFonts w:asciiTheme="minorHAnsi" w:hAnsiTheme="minorHAnsi" w:cstheme="minorHAnsi"/>
                <w:b w:val="0"/>
                <w:sz w:val="22"/>
                <w:szCs w:val="22"/>
              </w:rPr>
              <w:t xml:space="preserve">, and </w:t>
            </w:r>
            <w:hyperlink r:id="rId35" w:tgtFrame="_blank" w:history="1">
              <w:r w:rsidR="007C260D" w:rsidRPr="00A60707">
                <w:rPr>
                  <w:rStyle w:val="Hyperlink"/>
                  <w:rFonts w:asciiTheme="minorHAnsi" w:hAnsiTheme="minorHAnsi" w:cstheme="minorHAnsi"/>
                  <w:b w:val="0"/>
                  <w:sz w:val="22"/>
                  <w:szCs w:val="22"/>
                </w:rPr>
                <w:t>Attachment D - References</w:t>
              </w:r>
            </w:hyperlink>
            <w:hyperlink r:id="rId36" w:tgtFrame="_blank" w:history="1">
              <w:r w:rsidR="007C260D" w:rsidRPr="00A60707">
                <w:rPr>
                  <w:rStyle w:val="Hyperlink"/>
                  <w:rFonts w:asciiTheme="minorHAnsi" w:hAnsiTheme="minorHAnsi" w:cstheme="minorHAnsi"/>
                  <w:b w:val="0"/>
                  <w:sz w:val="22"/>
                  <w:szCs w:val="22"/>
                </w:rPr>
                <w:t>.</w:t>
              </w:r>
            </w:hyperlink>
          </w:p>
          <w:p w14:paraId="2B71921E" w14:textId="77777777" w:rsidR="006F4C09" w:rsidRPr="00A60707" w:rsidRDefault="006F4C09" w:rsidP="009B0711">
            <w:pPr>
              <w:pStyle w:val="Heading1"/>
              <w:spacing w:before="0"/>
              <w:ind w:left="0"/>
              <w:contextualSpacing/>
              <w:rPr>
                <w:rFonts w:asciiTheme="minorHAnsi" w:hAnsiTheme="minorHAnsi" w:cstheme="minorHAnsi"/>
                <w:bCs w:val="0"/>
                <w:sz w:val="22"/>
                <w:szCs w:val="22"/>
              </w:rPr>
            </w:pPr>
          </w:p>
        </w:tc>
      </w:tr>
    </w:tbl>
    <w:p w14:paraId="01180AA6" w14:textId="77777777" w:rsidR="006F4C09" w:rsidRPr="00A60707" w:rsidRDefault="006F4C09" w:rsidP="008A0468">
      <w:pPr>
        <w:spacing w:after="0"/>
        <w:rPr>
          <w:rFonts w:cstheme="minorHAnsi"/>
          <w:bCs/>
        </w:rPr>
      </w:pPr>
    </w:p>
    <w:p w14:paraId="5904CA9E" w14:textId="77777777" w:rsidR="007C260D" w:rsidRPr="00A60707" w:rsidRDefault="007C260D" w:rsidP="007C260D">
      <w:pPr>
        <w:spacing w:after="0"/>
        <w:rPr>
          <w:rFonts w:cstheme="minorHAnsi"/>
          <w:b/>
          <w:bCs/>
        </w:rPr>
      </w:pPr>
    </w:p>
    <w:p w14:paraId="27DDFA19" w14:textId="6666163C" w:rsidR="007C260D" w:rsidRPr="00A60707" w:rsidRDefault="007C260D" w:rsidP="007C260D">
      <w:pPr>
        <w:spacing w:after="0"/>
        <w:rPr>
          <w:rFonts w:cstheme="minorHAnsi"/>
          <w:b/>
          <w:bCs/>
        </w:rPr>
      </w:pPr>
      <w:r w:rsidRPr="00A60707">
        <w:rPr>
          <w:rFonts w:cstheme="minorHAnsi"/>
          <w:b/>
          <w:bCs/>
        </w:rPr>
        <w:t>4.9</w:t>
      </w:r>
    </w:p>
    <w:sdt>
      <w:sdtPr>
        <w:rPr>
          <w:rFonts w:cstheme="minorHAnsi"/>
        </w:rPr>
        <w:id w:val="1268038536"/>
        <w:placeholder>
          <w:docPart w:val="49FB2C56256A46C398E3FA93C67B10CB"/>
        </w:placeholder>
      </w:sdtPr>
      <w:sdtEndPr/>
      <w:sdtContent>
        <w:p w14:paraId="61B28D89" w14:textId="6A18FC1A" w:rsidR="00AB3EC1" w:rsidRPr="00AB3EC1" w:rsidRDefault="00AB3EC1" w:rsidP="00AB3EC1">
          <w:pPr>
            <w:spacing w:after="160" w:line="278" w:lineRule="auto"/>
            <w:rPr>
              <w:rFonts w:cstheme="minorHAnsi"/>
              <w:color w:val="000000" w:themeColor="text1"/>
            </w:rPr>
          </w:pPr>
          <w:r w:rsidRPr="00AB3EC1">
            <w:rPr>
              <w:rFonts w:cstheme="minorHAnsi"/>
              <w:color w:val="000000" w:themeColor="text1"/>
            </w:rPr>
            <w:t>All Comprehensive and Affiliate WorkSource Oregon centers are certified every three years in accordance with Oregon’s One-Stop Certification Policy, including the Requirements Matrix (Attachment A), Minimum Requirements (Attachment B), Certification Documentation Requirements (Attachment C), and related references (Attachment D).</w:t>
          </w:r>
        </w:p>
        <w:p w14:paraId="19ECB31D" w14:textId="77777777" w:rsidR="00AB3EC1" w:rsidRPr="00AB3EC1" w:rsidRDefault="00AB3EC1" w:rsidP="00AB3EC1">
          <w:pPr>
            <w:spacing w:after="160" w:line="278" w:lineRule="auto"/>
            <w:rPr>
              <w:rFonts w:cstheme="minorHAnsi"/>
              <w:color w:val="000000" w:themeColor="text1"/>
            </w:rPr>
          </w:pPr>
          <w:r w:rsidRPr="00AB3EC1">
            <w:rPr>
              <w:rFonts w:cstheme="minorHAnsi"/>
              <w:color w:val="000000" w:themeColor="text1"/>
            </w:rPr>
            <w:t>Certification includes an on-site evaluation of each center to assess compliance with federal and state requirements, effectiveness of service delivery, physical and programmatic accessibility (including ADA standards), integration of required partners, and continuous improvement of the one-stop delivery system. The evaluation process incorporates documentation review, staff interviews, accessibility assessments, and review of operational practices.</w:t>
          </w:r>
        </w:p>
        <w:p w14:paraId="09D05DBD" w14:textId="25656FDC" w:rsidR="007C260D" w:rsidRPr="00A60707" w:rsidRDefault="00AB3EC1" w:rsidP="00AE15C8">
          <w:pPr>
            <w:spacing w:after="160" w:line="278" w:lineRule="auto"/>
            <w:rPr>
              <w:rFonts w:cstheme="minorHAnsi"/>
              <w:color w:val="000000" w:themeColor="text1"/>
            </w:rPr>
          </w:pPr>
          <w:r w:rsidRPr="00AB3EC1">
            <w:rPr>
              <w:rFonts w:cstheme="minorHAnsi"/>
              <w:color w:val="000000" w:themeColor="text1"/>
            </w:rPr>
            <w:t>Certification activities are conducted by the One-Stop Operator, with oversight by the local board to ensure compliance with state policy and federal regulations. All centers were most recently certified in June 2025. Ongoing monitoring and corrective action procedures are used between certification cycles to support continuous improvement and system alignment.</w:t>
          </w:r>
        </w:p>
      </w:sdtContent>
    </w:sdt>
    <w:p w14:paraId="4030439E" w14:textId="77777777" w:rsidR="006F4C09" w:rsidRPr="00A60707" w:rsidRDefault="006F4C09" w:rsidP="008A0468">
      <w:pPr>
        <w:spacing w:after="0"/>
        <w:rPr>
          <w:rFonts w:cstheme="minorHAnsi"/>
          <w:bCs/>
        </w:rPr>
      </w:pPr>
    </w:p>
    <w:p w14:paraId="69E91D47" w14:textId="77777777" w:rsidR="008A0468" w:rsidRPr="00A60707" w:rsidRDefault="008A0468" w:rsidP="007977D0">
      <w:pPr>
        <w:spacing w:after="0"/>
        <w:rPr>
          <w:rFonts w:cstheme="minorHAnsi"/>
          <w:bCs/>
        </w:rPr>
      </w:pPr>
    </w:p>
    <w:tbl>
      <w:tblPr>
        <w:tblStyle w:val="TableGrid"/>
        <w:tblW w:w="0" w:type="auto"/>
        <w:tblLook w:val="04A0" w:firstRow="1" w:lastRow="0" w:firstColumn="1" w:lastColumn="0" w:noHBand="0" w:noVBand="1"/>
      </w:tblPr>
      <w:tblGrid>
        <w:gridCol w:w="10070"/>
      </w:tblGrid>
      <w:tr w:rsidR="00ED1033" w:rsidRPr="00A60707" w14:paraId="69EE31A2" w14:textId="77777777" w:rsidTr="00ED1033">
        <w:tc>
          <w:tcPr>
            <w:tcW w:w="10070" w:type="dxa"/>
            <w:shd w:val="clear" w:color="auto" w:fill="757D5A"/>
          </w:tcPr>
          <w:p w14:paraId="7B355692" w14:textId="42AC8C3B" w:rsidR="007977D0" w:rsidRPr="00A60707" w:rsidRDefault="007977D0"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bookmarkStart w:id="18" w:name="_Hlk142908022"/>
            <w:bookmarkEnd w:id="17"/>
            <w:r w:rsidRPr="00A60707">
              <w:rPr>
                <w:rFonts w:asciiTheme="minorHAnsi" w:hAnsiTheme="minorHAnsi" w:cstheme="minorHAnsi"/>
                <w:bCs w:val="0"/>
                <w:color w:val="FFFFFF" w:themeColor="background1"/>
                <w:sz w:val="22"/>
                <w:szCs w:val="22"/>
              </w:rPr>
              <w:t>WorkSource Oregon Operational Standards</w:t>
            </w:r>
            <w:r w:rsidR="007A1D8E" w:rsidRPr="00A60707">
              <w:rPr>
                <w:rFonts w:asciiTheme="minorHAnsi" w:hAnsiTheme="minorHAnsi" w:cstheme="minorHAnsi"/>
                <w:bCs w:val="0"/>
                <w:color w:val="FFFFFF" w:themeColor="background1"/>
                <w:sz w:val="22"/>
                <w:szCs w:val="22"/>
              </w:rPr>
              <w:t xml:space="preserve"> (Oregon Requirement)</w:t>
            </w:r>
          </w:p>
          <w:p w14:paraId="4847149A" w14:textId="77777777" w:rsidR="007977D0" w:rsidRPr="00A60707" w:rsidRDefault="007977D0" w:rsidP="004F1DE6">
            <w:pPr>
              <w:pStyle w:val="Heading1"/>
              <w:spacing w:before="0"/>
              <w:ind w:left="0"/>
              <w:contextualSpacing/>
              <w:rPr>
                <w:rFonts w:asciiTheme="minorHAnsi" w:hAnsiTheme="minorHAnsi" w:cstheme="minorHAnsi"/>
                <w:bCs w:val="0"/>
                <w:color w:val="FFFFFF" w:themeColor="background1"/>
                <w:sz w:val="22"/>
                <w:szCs w:val="22"/>
              </w:rPr>
            </w:pPr>
          </w:p>
        </w:tc>
      </w:tr>
      <w:bookmarkEnd w:id="18"/>
      <w:tr w:rsidR="007977D0" w:rsidRPr="00A60707" w14:paraId="6CCB9C31" w14:textId="77777777" w:rsidTr="004F1DE6">
        <w:tc>
          <w:tcPr>
            <w:tcW w:w="10070" w:type="dxa"/>
          </w:tcPr>
          <w:p w14:paraId="4195BE4B" w14:textId="79EEE123" w:rsidR="00ED1033" w:rsidRPr="00A60707" w:rsidRDefault="007977D0" w:rsidP="00662298">
            <w:pPr>
              <w:pStyle w:val="Heading1"/>
              <w:numPr>
                <w:ilvl w:val="0"/>
                <w:numId w:val="22"/>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D</w:t>
            </w:r>
            <w:r w:rsidR="00ED1033" w:rsidRPr="00A60707">
              <w:rPr>
                <w:rFonts w:asciiTheme="minorHAnsi" w:hAnsiTheme="minorHAnsi" w:cstheme="minorHAnsi"/>
                <w:b w:val="0"/>
                <w:sz w:val="22"/>
                <w:szCs w:val="22"/>
              </w:rPr>
              <w:t xml:space="preserve">o all Comprehensive and Affiliate WSO Centers in the local area </w:t>
            </w:r>
            <w:r w:rsidR="004F1CF8" w:rsidRPr="00A60707">
              <w:rPr>
                <w:rFonts w:asciiTheme="minorHAnsi" w:hAnsiTheme="minorHAnsi" w:cstheme="minorHAnsi"/>
                <w:b w:val="0"/>
                <w:sz w:val="22"/>
                <w:szCs w:val="22"/>
              </w:rPr>
              <w:t xml:space="preserve">provide services that </w:t>
            </w:r>
            <w:r w:rsidR="00ED1033" w:rsidRPr="00A60707">
              <w:rPr>
                <w:rFonts w:asciiTheme="minorHAnsi" w:hAnsiTheme="minorHAnsi" w:cstheme="minorHAnsi"/>
                <w:b w:val="0"/>
                <w:sz w:val="22"/>
                <w:szCs w:val="22"/>
              </w:rPr>
              <w:t xml:space="preserve">meet or exceed the </w:t>
            </w:r>
            <w:hyperlink r:id="rId37" w:history="1">
              <w:r w:rsidR="00ED1033" w:rsidRPr="00A60707">
                <w:rPr>
                  <w:rStyle w:val="Hyperlink"/>
                  <w:rFonts w:asciiTheme="minorHAnsi" w:hAnsiTheme="minorHAnsi" w:cstheme="minorHAnsi"/>
                  <w:b w:val="0"/>
                  <w:sz w:val="22"/>
                  <w:szCs w:val="22"/>
                </w:rPr>
                <w:t>WorkSource Oregon Operational Standards</w:t>
              </w:r>
            </w:hyperlink>
            <w:r w:rsidR="00ED1033" w:rsidRPr="00A60707">
              <w:rPr>
                <w:rFonts w:asciiTheme="minorHAnsi" w:hAnsiTheme="minorHAnsi" w:cstheme="minorHAnsi"/>
                <w:b w:val="0"/>
                <w:sz w:val="22"/>
                <w:szCs w:val="22"/>
              </w:rPr>
              <w:t xml:space="preserve"> effective June 9, 2023?</w:t>
            </w:r>
          </w:p>
          <w:p w14:paraId="71F2FDF3" w14:textId="5F1A2873" w:rsidR="007977D0" w:rsidRPr="00A60707" w:rsidRDefault="00ED1033" w:rsidP="00662298">
            <w:pPr>
              <w:pStyle w:val="Heading1"/>
              <w:numPr>
                <w:ilvl w:val="0"/>
                <w:numId w:val="22"/>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If not, please describe the </w:t>
            </w:r>
            <w:r w:rsidR="007977D0" w:rsidRPr="00A60707">
              <w:rPr>
                <w:rFonts w:asciiTheme="minorHAnsi" w:hAnsiTheme="minorHAnsi" w:cstheme="minorHAnsi"/>
                <w:b w:val="0"/>
                <w:sz w:val="22"/>
                <w:szCs w:val="22"/>
              </w:rPr>
              <w:t xml:space="preserve">strategies to </w:t>
            </w:r>
            <w:r w:rsidRPr="00A60707">
              <w:rPr>
                <w:rFonts w:asciiTheme="minorHAnsi" w:hAnsiTheme="minorHAnsi" w:cstheme="minorHAnsi"/>
                <w:b w:val="0"/>
                <w:sz w:val="22"/>
                <w:szCs w:val="22"/>
              </w:rPr>
              <w:t>bring WSO Centers into compliance.</w:t>
            </w:r>
          </w:p>
          <w:p w14:paraId="120534E9" w14:textId="77777777" w:rsidR="007977D0" w:rsidRPr="00A60707" w:rsidRDefault="007977D0" w:rsidP="004F1DE6">
            <w:pPr>
              <w:pStyle w:val="Heading1"/>
              <w:spacing w:before="0"/>
              <w:ind w:left="0"/>
              <w:contextualSpacing/>
              <w:rPr>
                <w:rFonts w:asciiTheme="minorHAnsi" w:hAnsiTheme="minorHAnsi" w:cstheme="minorHAnsi"/>
                <w:b w:val="0"/>
                <w:sz w:val="22"/>
                <w:szCs w:val="22"/>
              </w:rPr>
            </w:pPr>
          </w:p>
        </w:tc>
      </w:tr>
    </w:tbl>
    <w:p w14:paraId="5A3403ED" w14:textId="77777777" w:rsidR="007977D0" w:rsidRPr="00A60707" w:rsidRDefault="007977D0" w:rsidP="007977D0">
      <w:pPr>
        <w:spacing w:after="0"/>
        <w:rPr>
          <w:rFonts w:cstheme="minorHAnsi"/>
          <w:b/>
          <w:bCs/>
        </w:rPr>
      </w:pPr>
    </w:p>
    <w:p w14:paraId="18878C51" w14:textId="0CD24B09" w:rsidR="007977D0" w:rsidRPr="00A60707" w:rsidRDefault="007977D0" w:rsidP="007977D0">
      <w:pPr>
        <w:spacing w:after="0"/>
        <w:rPr>
          <w:rFonts w:cstheme="minorHAnsi"/>
          <w:b/>
          <w:bCs/>
        </w:rPr>
      </w:pPr>
    </w:p>
    <w:p w14:paraId="7A955016" w14:textId="47B335D6" w:rsidR="00242375" w:rsidRPr="00A60707" w:rsidRDefault="00242375" w:rsidP="007977D0">
      <w:pPr>
        <w:spacing w:after="0"/>
        <w:rPr>
          <w:rFonts w:cstheme="minorHAnsi"/>
          <w:b/>
          <w:bCs/>
        </w:rPr>
      </w:pPr>
      <w:r w:rsidRPr="00A60707">
        <w:rPr>
          <w:rFonts w:cstheme="minorHAnsi"/>
          <w:b/>
          <w:bCs/>
        </w:rPr>
        <w:t>4.</w:t>
      </w:r>
      <w:r w:rsidR="007C260D" w:rsidRPr="00A60707">
        <w:rPr>
          <w:rFonts w:cstheme="minorHAnsi"/>
          <w:b/>
          <w:bCs/>
        </w:rPr>
        <w:t>10</w:t>
      </w:r>
      <w:r w:rsidR="008E3F0E" w:rsidRPr="00A60707">
        <w:rPr>
          <w:rFonts w:cstheme="minorHAnsi"/>
          <w:b/>
          <w:bCs/>
        </w:rPr>
        <w:t xml:space="preserve"> </w:t>
      </w:r>
      <w:r w:rsidRPr="00A60707">
        <w:rPr>
          <w:rFonts w:cstheme="minorHAnsi"/>
          <w:b/>
          <w:bCs/>
        </w:rPr>
        <w:t>A.</w:t>
      </w:r>
    </w:p>
    <w:p w14:paraId="6302848D" w14:textId="77777777" w:rsidR="00242375" w:rsidRPr="00A60707" w:rsidRDefault="00242375" w:rsidP="007977D0">
      <w:pPr>
        <w:spacing w:after="0"/>
        <w:rPr>
          <w:rFonts w:cstheme="minorHAnsi"/>
          <w:b/>
          <w:bCs/>
        </w:rPr>
      </w:pPr>
    </w:p>
    <w:p w14:paraId="086E0680" w14:textId="44DEA39D" w:rsidR="00242375" w:rsidRPr="00A60707" w:rsidRDefault="00242375" w:rsidP="007977D0">
      <w:pPr>
        <w:spacing w:after="0"/>
        <w:rPr>
          <w:rFonts w:cstheme="minorHAnsi"/>
          <w:b/>
          <w:bCs/>
        </w:rPr>
      </w:pPr>
      <w:r w:rsidRPr="00A60707">
        <w:rPr>
          <w:rFonts w:cstheme="minorHAnsi"/>
          <w:b/>
          <w:bCs/>
        </w:rPr>
        <w:t>__</w:t>
      </w:r>
      <w:r w:rsidR="007E7D9F">
        <w:rPr>
          <w:rFonts w:cstheme="minorHAnsi"/>
          <w:b/>
          <w:bCs/>
        </w:rPr>
        <w:t>X</w:t>
      </w:r>
      <w:r w:rsidRPr="00A60707">
        <w:rPr>
          <w:rFonts w:cstheme="minorHAnsi"/>
          <w:b/>
          <w:bCs/>
        </w:rPr>
        <w:t>__</w:t>
      </w:r>
      <w:proofErr w:type="gramStart"/>
      <w:r w:rsidRPr="00A60707">
        <w:rPr>
          <w:rFonts w:cstheme="minorHAnsi"/>
          <w:b/>
          <w:bCs/>
        </w:rPr>
        <w:t>_  Yes</w:t>
      </w:r>
      <w:proofErr w:type="gramEnd"/>
    </w:p>
    <w:p w14:paraId="4D2E5C9C" w14:textId="06A3B61A" w:rsidR="00242375" w:rsidRPr="00A60707" w:rsidRDefault="00242375" w:rsidP="007977D0">
      <w:pPr>
        <w:spacing w:after="0"/>
        <w:rPr>
          <w:rFonts w:cstheme="minorHAnsi"/>
          <w:b/>
          <w:bCs/>
        </w:rPr>
      </w:pPr>
    </w:p>
    <w:p w14:paraId="126377A9" w14:textId="237C4443" w:rsidR="00242375" w:rsidRPr="00A60707" w:rsidRDefault="00242375" w:rsidP="007977D0">
      <w:pPr>
        <w:spacing w:after="0"/>
        <w:rPr>
          <w:rFonts w:cstheme="minorHAnsi"/>
          <w:b/>
          <w:bCs/>
        </w:rPr>
      </w:pPr>
      <w:r w:rsidRPr="00A60707">
        <w:rPr>
          <w:rFonts w:cstheme="minorHAnsi"/>
          <w:b/>
          <w:bCs/>
        </w:rPr>
        <w:t>____</w:t>
      </w:r>
      <w:proofErr w:type="gramStart"/>
      <w:r w:rsidRPr="00A60707">
        <w:rPr>
          <w:rFonts w:cstheme="minorHAnsi"/>
          <w:b/>
          <w:bCs/>
        </w:rPr>
        <w:t>_  No</w:t>
      </w:r>
      <w:proofErr w:type="gramEnd"/>
    </w:p>
    <w:p w14:paraId="45B660C1" w14:textId="00AA9F23" w:rsidR="00242375" w:rsidRPr="00A60707" w:rsidRDefault="00242375" w:rsidP="007977D0">
      <w:pPr>
        <w:spacing w:after="0"/>
        <w:rPr>
          <w:rFonts w:cstheme="minorHAnsi"/>
          <w:b/>
          <w:bCs/>
        </w:rPr>
      </w:pPr>
    </w:p>
    <w:p w14:paraId="2CA7BF15" w14:textId="77777777" w:rsidR="00242375" w:rsidRPr="00A60707" w:rsidRDefault="00242375" w:rsidP="007977D0">
      <w:pPr>
        <w:spacing w:after="0"/>
        <w:rPr>
          <w:rFonts w:cstheme="minorHAnsi"/>
          <w:b/>
          <w:bCs/>
        </w:rPr>
      </w:pPr>
    </w:p>
    <w:p w14:paraId="70FDEE86" w14:textId="301D6187" w:rsidR="00242375" w:rsidRPr="00A60707" w:rsidRDefault="00242375" w:rsidP="007977D0">
      <w:pPr>
        <w:spacing w:after="0"/>
        <w:rPr>
          <w:rFonts w:cstheme="minorHAnsi"/>
          <w:b/>
          <w:bCs/>
        </w:rPr>
      </w:pPr>
      <w:r w:rsidRPr="00A60707">
        <w:rPr>
          <w:rFonts w:cstheme="minorHAnsi"/>
          <w:b/>
          <w:bCs/>
        </w:rPr>
        <w:t>4.</w:t>
      </w:r>
      <w:r w:rsidR="007C260D" w:rsidRPr="00A60707">
        <w:rPr>
          <w:rFonts w:cstheme="minorHAnsi"/>
          <w:b/>
          <w:bCs/>
        </w:rPr>
        <w:t>10</w:t>
      </w:r>
      <w:r w:rsidR="008E3F0E" w:rsidRPr="00A60707">
        <w:rPr>
          <w:rFonts w:cstheme="minorHAnsi"/>
          <w:b/>
          <w:bCs/>
        </w:rPr>
        <w:t xml:space="preserve"> </w:t>
      </w:r>
      <w:r w:rsidRPr="00A60707">
        <w:rPr>
          <w:rFonts w:cstheme="minorHAnsi"/>
          <w:b/>
          <w:bCs/>
        </w:rPr>
        <w:t>B.</w:t>
      </w:r>
    </w:p>
    <w:sdt>
      <w:sdtPr>
        <w:rPr>
          <w:rFonts w:cstheme="minorHAnsi"/>
        </w:rPr>
        <w:id w:val="777996693"/>
        <w:placeholder>
          <w:docPart w:val="6E2ECD6A4A6F468B9252062222F8B963"/>
        </w:placeholder>
        <w:showingPlcHdr/>
      </w:sdtPr>
      <w:sdtEndPr/>
      <w:sdtContent>
        <w:p w14:paraId="231EC483" w14:textId="348654CB" w:rsidR="007977D0" w:rsidRPr="00A60707" w:rsidRDefault="00BB1C9C" w:rsidP="007977D0">
          <w:pPr>
            <w:spacing w:after="0"/>
            <w:rPr>
              <w:rFonts w:cstheme="minorHAnsi"/>
            </w:rPr>
          </w:pPr>
          <w:r w:rsidRPr="00E10477">
            <w:rPr>
              <w:rStyle w:val="PlaceholderText"/>
            </w:rPr>
            <w:t>Click here to enter text.</w:t>
          </w:r>
        </w:p>
      </w:sdtContent>
    </w:sdt>
    <w:p w14:paraId="673041BF" w14:textId="0821C94B" w:rsidR="001C4409" w:rsidRPr="00A60707" w:rsidRDefault="001C4409" w:rsidP="001C4409">
      <w:pPr>
        <w:spacing w:after="0" w:line="240" w:lineRule="auto"/>
        <w:contextualSpacing/>
        <w:rPr>
          <w:rFonts w:cstheme="minorHAnsi"/>
        </w:rPr>
      </w:pPr>
    </w:p>
    <w:p w14:paraId="1333EE15" w14:textId="77777777" w:rsidR="00AA1A7A" w:rsidRPr="00A60707" w:rsidRDefault="00AA1A7A" w:rsidP="001C4409">
      <w:pPr>
        <w:spacing w:after="0" w:line="240" w:lineRule="auto"/>
        <w:contextualSpacing/>
        <w:rPr>
          <w:rFonts w:cstheme="minorHAnsi"/>
        </w:rPr>
      </w:pPr>
    </w:p>
    <w:tbl>
      <w:tblPr>
        <w:tblStyle w:val="TableGrid"/>
        <w:tblW w:w="0" w:type="auto"/>
        <w:tblLook w:val="04A0" w:firstRow="1" w:lastRow="0" w:firstColumn="1" w:lastColumn="0" w:noHBand="0" w:noVBand="1"/>
      </w:tblPr>
      <w:tblGrid>
        <w:gridCol w:w="10070"/>
      </w:tblGrid>
      <w:tr w:rsidR="001C4409" w:rsidRPr="00A60707" w14:paraId="0BD3FD69" w14:textId="77777777" w:rsidTr="004F0F29">
        <w:tc>
          <w:tcPr>
            <w:tcW w:w="10070" w:type="dxa"/>
            <w:shd w:val="clear" w:color="auto" w:fill="757D5A"/>
          </w:tcPr>
          <w:p w14:paraId="415728BC" w14:textId="565BB083" w:rsidR="001C4409" w:rsidRPr="00A60707" w:rsidRDefault="001C4409"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679.560(b)(</w:t>
            </w:r>
            <w:r w:rsidR="00AA1A7A" w:rsidRPr="00A60707">
              <w:rPr>
                <w:rFonts w:asciiTheme="minorHAnsi" w:hAnsiTheme="minorHAnsi" w:cstheme="minorHAnsi"/>
                <w:bCs w:val="0"/>
                <w:color w:val="FFFFFF" w:themeColor="background1"/>
                <w:sz w:val="22"/>
                <w:szCs w:val="22"/>
              </w:rPr>
              <w:t>11</w:t>
            </w:r>
            <w:r w:rsidRPr="00A60707">
              <w:rPr>
                <w:rFonts w:asciiTheme="minorHAnsi" w:hAnsiTheme="minorHAnsi" w:cstheme="minorHAnsi"/>
                <w:bCs w:val="0"/>
                <w:color w:val="FFFFFF" w:themeColor="background1"/>
                <w:sz w:val="22"/>
                <w:szCs w:val="22"/>
              </w:rPr>
              <w:t>):</w:t>
            </w:r>
            <w:r w:rsidRPr="00A60707">
              <w:rPr>
                <w:rFonts w:asciiTheme="minorHAnsi" w:hAnsiTheme="minorHAnsi" w:cstheme="minorHAnsi"/>
                <w:color w:val="FFFFFF" w:themeColor="background1"/>
                <w:sz w:val="22"/>
                <w:szCs w:val="22"/>
              </w:rPr>
              <w:t xml:space="preserve"> </w:t>
            </w:r>
            <w:r w:rsidR="00AA1A7A" w:rsidRPr="00A60707">
              <w:rPr>
                <w:rFonts w:asciiTheme="minorHAnsi" w:hAnsiTheme="minorHAnsi" w:cstheme="minorHAnsi"/>
                <w:color w:val="FFFFFF" w:themeColor="background1"/>
                <w:sz w:val="22"/>
                <w:szCs w:val="22"/>
              </w:rPr>
              <w:t>Improving Service Delivery</w:t>
            </w:r>
          </w:p>
          <w:p w14:paraId="47C280CC" w14:textId="77777777" w:rsidR="001C4409" w:rsidRPr="00A60707" w:rsidRDefault="001C4409" w:rsidP="004F0F29">
            <w:pPr>
              <w:pStyle w:val="Heading1"/>
              <w:spacing w:before="0"/>
              <w:ind w:left="0"/>
              <w:contextualSpacing/>
              <w:rPr>
                <w:rFonts w:asciiTheme="minorHAnsi" w:hAnsiTheme="minorHAnsi" w:cstheme="minorHAnsi"/>
                <w:bCs w:val="0"/>
                <w:color w:val="FFFFFF" w:themeColor="background1"/>
                <w:sz w:val="22"/>
                <w:szCs w:val="22"/>
              </w:rPr>
            </w:pPr>
          </w:p>
        </w:tc>
      </w:tr>
      <w:tr w:rsidR="001C4409" w:rsidRPr="00A60707" w14:paraId="6910BE2B" w14:textId="77777777" w:rsidTr="004F0F29">
        <w:tc>
          <w:tcPr>
            <w:tcW w:w="10070" w:type="dxa"/>
          </w:tcPr>
          <w:p w14:paraId="7F64AE96" w14:textId="2AF80698" w:rsidR="001C4409" w:rsidRPr="00A60707" w:rsidRDefault="001C4409" w:rsidP="00AA1A7A">
            <w:pPr>
              <w:contextualSpacing/>
              <w:rPr>
                <w:rFonts w:cstheme="minorHAnsi"/>
              </w:rPr>
            </w:pPr>
            <w:r w:rsidRPr="00A60707">
              <w:rPr>
                <w:rFonts w:cstheme="minorHAnsi"/>
              </w:rPr>
              <w:lastRenderedPageBreak/>
              <w:t xml:space="preserve">Describe </w:t>
            </w:r>
            <w:r w:rsidR="00AA1A7A" w:rsidRPr="00A60707">
              <w:rPr>
                <w:rFonts w:cstheme="minorHAnsi"/>
              </w:rPr>
              <w:t xml:space="preserve">plans, assurances, and strategies for maximizing coordination, improving service delivery, and avoiding duplication of Wagner-Peyser Act (29 U.S.C. 49 et seq.) services and other services provided through </w:t>
            </w:r>
            <w:r w:rsidRPr="00A60707">
              <w:rPr>
                <w:rFonts w:cstheme="minorHAnsi"/>
              </w:rPr>
              <w:t>WorkSource Oregon (as defined).</w:t>
            </w:r>
          </w:p>
          <w:p w14:paraId="548ABA0F" w14:textId="77777777" w:rsidR="001C4409" w:rsidRPr="00A60707" w:rsidRDefault="001C4409" w:rsidP="004F0F29">
            <w:pPr>
              <w:contextualSpacing/>
              <w:rPr>
                <w:rFonts w:cstheme="minorHAnsi"/>
              </w:rPr>
            </w:pPr>
          </w:p>
        </w:tc>
      </w:tr>
    </w:tbl>
    <w:p w14:paraId="425C66F7" w14:textId="77777777" w:rsidR="001C4409" w:rsidRPr="00A60707" w:rsidRDefault="001C4409" w:rsidP="001C4409">
      <w:pPr>
        <w:spacing w:after="0" w:line="240" w:lineRule="auto"/>
        <w:contextualSpacing/>
        <w:rPr>
          <w:rFonts w:cstheme="minorHAnsi"/>
          <w:bCs/>
        </w:rPr>
      </w:pPr>
    </w:p>
    <w:p w14:paraId="6DE6E86C" w14:textId="77777777" w:rsidR="001C4409" w:rsidRPr="00A60707" w:rsidRDefault="001C4409" w:rsidP="001C4409">
      <w:pPr>
        <w:spacing w:after="0" w:line="240" w:lineRule="auto"/>
        <w:contextualSpacing/>
        <w:rPr>
          <w:rFonts w:cstheme="minorHAnsi"/>
          <w:b/>
          <w:bCs/>
        </w:rPr>
      </w:pPr>
    </w:p>
    <w:p w14:paraId="4E6F5724" w14:textId="34FEA69A" w:rsidR="001C4409" w:rsidRPr="00A60707" w:rsidRDefault="001C4409" w:rsidP="001C4409">
      <w:pPr>
        <w:spacing w:after="0" w:line="240" w:lineRule="auto"/>
        <w:contextualSpacing/>
        <w:rPr>
          <w:rFonts w:cstheme="minorHAnsi"/>
          <w:b/>
          <w:bCs/>
        </w:rPr>
      </w:pPr>
      <w:r w:rsidRPr="00A60707">
        <w:rPr>
          <w:rFonts w:cstheme="minorHAnsi"/>
          <w:b/>
          <w:bCs/>
        </w:rPr>
        <w:t>4.</w:t>
      </w:r>
      <w:r w:rsidR="008A0468" w:rsidRPr="00A60707">
        <w:rPr>
          <w:rFonts w:cstheme="minorHAnsi"/>
          <w:b/>
          <w:bCs/>
        </w:rPr>
        <w:t>1</w:t>
      </w:r>
      <w:r w:rsidR="007C260D" w:rsidRPr="00A60707">
        <w:rPr>
          <w:rFonts w:cstheme="minorHAnsi"/>
          <w:b/>
          <w:bCs/>
        </w:rPr>
        <w:t>1</w:t>
      </w:r>
    </w:p>
    <w:sdt>
      <w:sdtPr>
        <w:rPr>
          <w:rFonts w:cstheme="minorHAnsi"/>
        </w:rPr>
        <w:id w:val="-376008413"/>
        <w:placeholder>
          <w:docPart w:val="0B87420E00E14C17B7CCD65039EE0E80"/>
        </w:placeholder>
      </w:sdtPr>
      <w:sdtEndPr/>
      <w:sdtContent>
        <w:p w14:paraId="1E8DFCE2" w14:textId="1379051F" w:rsidR="00975352" w:rsidRPr="00975352" w:rsidRDefault="00975352" w:rsidP="00975352">
          <w:pPr>
            <w:spacing w:after="160" w:line="278" w:lineRule="auto"/>
            <w:rPr>
              <w:rFonts w:cstheme="minorHAnsi"/>
              <w:color w:val="000000" w:themeColor="text1"/>
            </w:rPr>
          </w:pPr>
          <w:r w:rsidRPr="00975352">
            <w:rPr>
              <w:rFonts w:cstheme="minorHAnsi"/>
              <w:color w:val="000000" w:themeColor="text1"/>
            </w:rPr>
            <w:t>The local board maximizes coordination and avoids duplication of Wagner-Peyser Act (Title III) services and other WorkSource Oregon services through defined roles, integrated service delivery, and ongoing system oversight.</w:t>
          </w:r>
        </w:p>
        <w:p w14:paraId="482B2EE3" w14:textId="77777777" w:rsidR="00975352" w:rsidRPr="00975352" w:rsidRDefault="00975352" w:rsidP="00975352">
          <w:pPr>
            <w:spacing w:after="160" w:line="278" w:lineRule="auto"/>
            <w:rPr>
              <w:rFonts w:cstheme="minorHAnsi"/>
              <w:color w:val="000000" w:themeColor="text1"/>
            </w:rPr>
          </w:pPr>
          <w:r w:rsidRPr="00975352">
            <w:rPr>
              <w:rFonts w:cstheme="minorHAnsi"/>
              <w:color w:val="000000" w:themeColor="text1"/>
            </w:rPr>
            <w:t xml:space="preserve">Roles and responsibilities of Title I (WIOA), Title III (Wagner-Peyser), and other required partners are formally outlined in the Memorandum of Understanding and operationalized through Local Leadership Team (LLT) coordination. Wagner-Peyser staff lead universal labor exchange services, including job matching, labor market information, employer job listings, and reemployment services for unemployment insurance claimants. </w:t>
          </w:r>
          <w:proofErr w:type="gramStart"/>
          <w:r w:rsidRPr="00975352">
            <w:rPr>
              <w:rFonts w:cstheme="minorHAnsi"/>
              <w:color w:val="000000" w:themeColor="text1"/>
            </w:rPr>
            <w:t>WIOA Title</w:t>
          </w:r>
          <w:proofErr w:type="gramEnd"/>
          <w:r w:rsidRPr="00975352">
            <w:rPr>
              <w:rFonts w:cstheme="minorHAnsi"/>
              <w:color w:val="000000" w:themeColor="text1"/>
            </w:rPr>
            <w:t xml:space="preserve"> I staff provide individualized career services, training services, and supportive services for eligible participants. This functional alignment reduces duplication and ensures complementary service delivery.</w:t>
          </w:r>
        </w:p>
        <w:p w14:paraId="3BB28A90" w14:textId="77777777" w:rsidR="00975352" w:rsidRPr="00975352" w:rsidRDefault="00975352" w:rsidP="00975352">
          <w:pPr>
            <w:spacing w:after="160" w:line="278" w:lineRule="auto"/>
            <w:rPr>
              <w:rFonts w:cstheme="minorHAnsi"/>
              <w:color w:val="000000" w:themeColor="text1"/>
            </w:rPr>
          </w:pPr>
          <w:r w:rsidRPr="00975352">
            <w:rPr>
              <w:rFonts w:cstheme="minorHAnsi"/>
              <w:color w:val="000000" w:themeColor="text1"/>
            </w:rPr>
            <w:t>Service coordination strategies include:</w:t>
          </w:r>
        </w:p>
        <w:p w14:paraId="4B7A96D2" w14:textId="77777777" w:rsidR="00975352" w:rsidRPr="00975352" w:rsidRDefault="00975352" w:rsidP="00975352">
          <w:pPr>
            <w:numPr>
              <w:ilvl w:val="0"/>
              <w:numId w:val="70"/>
            </w:numPr>
            <w:spacing w:after="160" w:line="278" w:lineRule="auto"/>
            <w:rPr>
              <w:rFonts w:cstheme="minorHAnsi"/>
              <w:color w:val="000000" w:themeColor="text1"/>
            </w:rPr>
          </w:pPr>
          <w:r w:rsidRPr="00975352">
            <w:rPr>
              <w:rFonts w:cstheme="minorHAnsi"/>
              <w:color w:val="000000" w:themeColor="text1"/>
            </w:rPr>
            <w:t>Integrated front-end service delivery within centers</w:t>
          </w:r>
        </w:p>
        <w:p w14:paraId="38F8CE55" w14:textId="77777777" w:rsidR="00975352" w:rsidRPr="00975352" w:rsidRDefault="00975352" w:rsidP="00975352">
          <w:pPr>
            <w:numPr>
              <w:ilvl w:val="0"/>
              <w:numId w:val="70"/>
            </w:numPr>
            <w:spacing w:after="160" w:line="278" w:lineRule="auto"/>
            <w:rPr>
              <w:rFonts w:cstheme="minorHAnsi"/>
              <w:color w:val="000000" w:themeColor="text1"/>
            </w:rPr>
          </w:pPr>
          <w:r w:rsidRPr="00975352">
            <w:rPr>
              <w:rFonts w:cstheme="minorHAnsi"/>
              <w:color w:val="000000" w:themeColor="text1"/>
            </w:rPr>
            <w:t>Cross-training of Title I and Title III staff</w:t>
          </w:r>
        </w:p>
        <w:p w14:paraId="3C1056C4" w14:textId="77777777" w:rsidR="00975352" w:rsidRPr="00975352" w:rsidRDefault="00975352" w:rsidP="00975352">
          <w:pPr>
            <w:numPr>
              <w:ilvl w:val="0"/>
              <w:numId w:val="70"/>
            </w:numPr>
            <w:spacing w:after="160" w:line="278" w:lineRule="auto"/>
            <w:rPr>
              <w:rFonts w:cstheme="minorHAnsi"/>
              <w:color w:val="000000" w:themeColor="text1"/>
            </w:rPr>
          </w:pPr>
          <w:r w:rsidRPr="00975352">
            <w:rPr>
              <w:rFonts w:cstheme="minorHAnsi"/>
              <w:color w:val="000000" w:themeColor="text1"/>
            </w:rPr>
            <w:t>Shared labor market information and employer intelligence</w:t>
          </w:r>
        </w:p>
        <w:p w14:paraId="59DD6668" w14:textId="77777777" w:rsidR="00975352" w:rsidRPr="00975352" w:rsidRDefault="00975352" w:rsidP="00975352">
          <w:pPr>
            <w:numPr>
              <w:ilvl w:val="0"/>
              <w:numId w:val="70"/>
            </w:numPr>
            <w:spacing w:after="160" w:line="278" w:lineRule="auto"/>
            <w:rPr>
              <w:rFonts w:cstheme="minorHAnsi"/>
              <w:color w:val="000000" w:themeColor="text1"/>
            </w:rPr>
          </w:pPr>
          <w:r w:rsidRPr="00975352">
            <w:rPr>
              <w:rFonts w:cstheme="minorHAnsi"/>
              <w:color w:val="000000" w:themeColor="text1"/>
            </w:rPr>
            <w:t>Joint business engagement strategies</w:t>
          </w:r>
        </w:p>
        <w:p w14:paraId="1DAE8F61" w14:textId="77777777" w:rsidR="00975352" w:rsidRPr="00975352" w:rsidRDefault="00975352" w:rsidP="00975352">
          <w:pPr>
            <w:numPr>
              <w:ilvl w:val="0"/>
              <w:numId w:val="70"/>
            </w:numPr>
            <w:spacing w:after="160" w:line="278" w:lineRule="auto"/>
            <w:rPr>
              <w:rFonts w:cstheme="minorHAnsi"/>
              <w:color w:val="000000" w:themeColor="text1"/>
            </w:rPr>
          </w:pPr>
          <w:r w:rsidRPr="00975352">
            <w:rPr>
              <w:rFonts w:cstheme="minorHAnsi"/>
              <w:color w:val="000000" w:themeColor="text1"/>
            </w:rPr>
            <w:t>Coordinated referral processes and co-enrollment practices</w:t>
          </w:r>
        </w:p>
        <w:p w14:paraId="4CBF4FC8" w14:textId="77777777" w:rsidR="00975352" w:rsidRPr="00975352" w:rsidRDefault="00975352" w:rsidP="00975352">
          <w:pPr>
            <w:spacing w:after="160" w:line="278" w:lineRule="auto"/>
            <w:rPr>
              <w:rFonts w:cstheme="minorHAnsi"/>
              <w:color w:val="000000" w:themeColor="text1"/>
            </w:rPr>
          </w:pPr>
          <w:r w:rsidRPr="00975352">
            <w:rPr>
              <w:rFonts w:cstheme="minorHAnsi"/>
              <w:color w:val="000000" w:themeColor="text1"/>
            </w:rPr>
            <w:t>Service mapping is conducted through LLT and One-Stop Operator oversight to identify overlaps, clarify workflows, and strengthen handoffs between programs. Performance data, monitoring results, and customer feedback are reviewed regularly to support continuous improvement.</w:t>
          </w:r>
        </w:p>
        <w:p w14:paraId="206EED1A" w14:textId="1E9567AA" w:rsidR="001C4409" w:rsidRPr="00A60707" w:rsidRDefault="00975352" w:rsidP="00E34B50">
          <w:pPr>
            <w:spacing w:after="160" w:line="278" w:lineRule="auto"/>
            <w:rPr>
              <w:rFonts w:cstheme="minorHAnsi"/>
              <w:color w:val="000000" w:themeColor="text1"/>
            </w:rPr>
          </w:pPr>
          <w:r w:rsidRPr="00975352">
            <w:rPr>
              <w:rFonts w:cstheme="minorHAnsi"/>
              <w:color w:val="000000" w:themeColor="text1"/>
            </w:rPr>
            <w:t>Through structured coordination, shared performance accountability, and defined service roles, the local board ensures efficient service delivery, eliminates redundancy, and strengthens outcomes for job seekers and employers.</w:t>
          </w:r>
        </w:p>
      </w:sdtContent>
    </w:sdt>
    <w:p w14:paraId="6E659B32" w14:textId="77777777" w:rsidR="007977D0" w:rsidRPr="00A60707" w:rsidRDefault="007977D0" w:rsidP="007977D0">
      <w:pPr>
        <w:spacing w:after="0"/>
        <w:rPr>
          <w:rFonts w:cstheme="minorHAnsi"/>
          <w:bCs/>
        </w:rPr>
      </w:pPr>
    </w:p>
    <w:p w14:paraId="704E9E7A" w14:textId="77777777" w:rsidR="00E45A95" w:rsidRPr="00A60707" w:rsidRDefault="00E45A95" w:rsidP="00154746">
      <w:pPr>
        <w:spacing w:after="0" w:line="240" w:lineRule="auto"/>
        <w:contextualSpacing/>
        <w:rPr>
          <w:rFonts w:cstheme="minorHAnsi"/>
        </w:rPr>
      </w:pPr>
    </w:p>
    <w:p w14:paraId="13228F95" w14:textId="3CE75B26" w:rsidR="00E45A95" w:rsidRPr="00A60707" w:rsidRDefault="004576B5" w:rsidP="00154746">
      <w:pPr>
        <w:spacing w:after="0" w:line="240" w:lineRule="auto"/>
        <w:contextualSpacing/>
        <w:rPr>
          <w:rFonts w:cstheme="minorHAnsi"/>
          <w:b/>
        </w:rPr>
      </w:pPr>
      <w:r w:rsidRPr="00A60707">
        <w:rPr>
          <w:rFonts w:cstheme="minorHAnsi"/>
          <w:b/>
        </w:rPr>
        <w:t>Physical and Programmatic Accessibility</w:t>
      </w:r>
    </w:p>
    <w:p w14:paraId="634F6CFB" w14:textId="196BEF9B" w:rsidR="00E45A95" w:rsidRPr="00A60707" w:rsidRDefault="00E45A95" w:rsidP="00154746">
      <w:pPr>
        <w:spacing w:after="0" w:line="240" w:lineRule="auto"/>
        <w:contextualSpacing/>
        <w:rPr>
          <w:rFonts w:cstheme="minorHAnsi"/>
        </w:rPr>
      </w:pPr>
    </w:p>
    <w:tbl>
      <w:tblPr>
        <w:tblStyle w:val="TableGrid"/>
        <w:tblW w:w="0" w:type="auto"/>
        <w:tblLook w:val="04A0" w:firstRow="1" w:lastRow="0" w:firstColumn="1" w:lastColumn="0" w:noHBand="0" w:noVBand="1"/>
      </w:tblPr>
      <w:tblGrid>
        <w:gridCol w:w="10070"/>
      </w:tblGrid>
      <w:tr w:rsidR="008E3F0E" w:rsidRPr="00A60707" w14:paraId="5AE4DB37" w14:textId="77777777" w:rsidTr="000405BD">
        <w:tc>
          <w:tcPr>
            <w:tcW w:w="10070" w:type="dxa"/>
            <w:shd w:val="clear" w:color="auto" w:fill="757D5A"/>
          </w:tcPr>
          <w:p w14:paraId="66FB1C27" w14:textId="01F5325C" w:rsidR="008E3F0E" w:rsidRPr="00A60707" w:rsidRDefault="008E3F0E"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679.560(b)(5)(iii):</w:t>
            </w:r>
            <w:r w:rsidRPr="00A60707">
              <w:rPr>
                <w:rFonts w:asciiTheme="minorHAnsi" w:hAnsiTheme="minorHAnsi" w:cstheme="minorHAnsi"/>
                <w:color w:val="FFFFFF" w:themeColor="background1"/>
                <w:sz w:val="22"/>
                <w:szCs w:val="22"/>
              </w:rPr>
              <w:t xml:space="preserve"> Accessibility</w:t>
            </w:r>
          </w:p>
          <w:p w14:paraId="4A73E354" w14:textId="77777777" w:rsidR="008E3F0E" w:rsidRPr="00A60707" w:rsidRDefault="008E3F0E" w:rsidP="000405BD">
            <w:pPr>
              <w:pStyle w:val="Heading1"/>
              <w:spacing w:before="0"/>
              <w:ind w:left="0"/>
              <w:contextualSpacing/>
              <w:rPr>
                <w:rFonts w:asciiTheme="minorHAnsi" w:hAnsiTheme="minorHAnsi" w:cstheme="minorHAnsi"/>
                <w:bCs w:val="0"/>
                <w:color w:val="FFFFFF" w:themeColor="background1"/>
                <w:sz w:val="22"/>
                <w:szCs w:val="22"/>
              </w:rPr>
            </w:pPr>
          </w:p>
        </w:tc>
      </w:tr>
      <w:tr w:rsidR="004576B5" w:rsidRPr="00A60707" w14:paraId="17174CD5" w14:textId="77777777" w:rsidTr="008E3F0E">
        <w:tc>
          <w:tcPr>
            <w:tcW w:w="10070" w:type="dxa"/>
          </w:tcPr>
          <w:p w14:paraId="06BB3DBD" w14:textId="215E25E3" w:rsidR="004576B5" w:rsidRPr="00A60707" w:rsidRDefault="004F1CF8" w:rsidP="00662298">
            <w:pPr>
              <w:pStyle w:val="ListParagraph"/>
              <w:numPr>
                <w:ilvl w:val="0"/>
                <w:numId w:val="18"/>
              </w:numPr>
              <w:contextualSpacing/>
              <w:rPr>
                <w:rFonts w:cstheme="minorHAnsi"/>
              </w:rPr>
            </w:pPr>
            <w:r w:rsidRPr="00A60707">
              <w:rPr>
                <w:rFonts w:cstheme="minorHAnsi"/>
              </w:rPr>
              <w:t>D</w:t>
            </w:r>
            <w:r w:rsidR="00897112" w:rsidRPr="00A60707">
              <w:rPr>
                <w:rFonts w:cstheme="minorHAnsi"/>
              </w:rPr>
              <w:t xml:space="preserve">escribe how entities within WorkSource Oregon (as defined), including one-stop operators and one-stop partners, will comply with </w:t>
            </w:r>
            <w:r w:rsidR="008416F9" w:rsidRPr="00A60707">
              <w:rPr>
                <w:rFonts w:cstheme="minorHAnsi"/>
              </w:rPr>
              <w:t>29 CFR, Part 38</w:t>
            </w:r>
            <w:r w:rsidR="00897112" w:rsidRPr="00A60707">
              <w:rPr>
                <w:rFonts w:cstheme="minorHAnsi"/>
              </w:rPr>
              <w:t xml:space="preserve">, if applicable, and applicable provisions of the Americans with Disabilities Act of 1990 (42 U.S.C. 12101 et seq.) regarding the </w:t>
            </w:r>
            <w:r w:rsidR="00897112" w:rsidRPr="00A60707">
              <w:rPr>
                <w:rFonts w:cstheme="minorHAnsi"/>
                <w:u w:val="single"/>
              </w:rPr>
              <w:t>physical</w:t>
            </w:r>
            <w:r w:rsidR="00897112" w:rsidRPr="00A60707">
              <w:rPr>
                <w:rFonts w:cstheme="minorHAnsi"/>
              </w:rPr>
              <w:t xml:space="preserve"> accessibility of facilities, programs and services, technology, and materials for individuals with disabilities.</w:t>
            </w:r>
          </w:p>
          <w:p w14:paraId="7F323291" w14:textId="0968AC02" w:rsidR="00897112" w:rsidRPr="00A60707" w:rsidRDefault="00897112" w:rsidP="00662298">
            <w:pPr>
              <w:pStyle w:val="ListParagraph"/>
              <w:numPr>
                <w:ilvl w:val="0"/>
                <w:numId w:val="18"/>
              </w:numPr>
              <w:contextualSpacing/>
              <w:rPr>
                <w:rFonts w:cstheme="minorHAnsi"/>
              </w:rPr>
            </w:pPr>
            <w:r w:rsidRPr="00A60707">
              <w:rPr>
                <w:rFonts w:cstheme="minorHAnsi"/>
              </w:rPr>
              <w:t xml:space="preserve">Describe how entities within WorkSource Oregon (as defined), including one-stop operators and one-stop partners, will comply with </w:t>
            </w:r>
            <w:r w:rsidR="008416F9" w:rsidRPr="00A60707">
              <w:rPr>
                <w:rFonts w:cstheme="minorHAnsi"/>
              </w:rPr>
              <w:t>29 CFR, Part 38</w:t>
            </w:r>
            <w:r w:rsidRPr="00A60707">
              <w:rPr>
                <w:rFonts w:cstheme="minorHAnsi"/>
              </w:rPr>
              <w:t xml:space="preserve">, if applicable, and applicable provisions of the Americans with </w:t>
            </w:r>
            <w:r w:rsidRPr="00A60707">
              <w:rPr>
                <w:rFonts w:cstheme="minorHAnsi"/>
              </w:rPr>
              <w:lastRenderedPageBreak/>
              <w:t xml:space="preserve">Disabilities Act of 1990 (42 U.S.C. 12101 et seq.) regarding the </w:t>
            </w:r>
            <w:r w:rsidRPr="00A60707">
              <w:rPr>
                <w:rFonts w:cstheme="minorHAnsi"/>
                <w:u w:val="single"/>
              </w:rPr>
              <w:t>programmatic</w:t>
            </w:r>
            <w:r w:rsidRPr="00A60707">
              <w:rPr>
                <w:rFonts w:cstheme="minorHAnsi"/>
              </w:rPr>
              <w:t xml:space="preserve"> accessibility of facilities, programs and services, technology, and materials for individuals with disabilities.</w:t>
            </w:r>
          </w:p>
          <w:p w14:paraId="313A2337" w14:textId="1D9FCAFA" w:rsidR="00897112" w:rsidRPr="00A60707" w:rsidRDefault="008D0CD8" w:rsidP="00662298">
            <w:pPr>
              <w:pStyle w:val="ListParagraph"/>
              <w:numPr>
                <w:ilvl w:val="0"/>
                <w:numId w:val="18"/>
              </w:numPr>
              <w:contextualSpacing/>
              <w:rPr>
                <w:rFonts w:cstheme="minorHAnsi"/>
              </w:rPr>
            </w:pPr>
            <w:r w:rsidRPr="00A60707">
              <w:rPr>
                <w:rFonts w:cstheme="minorHAnsi"/>
              </w:rPr>
              <w:t>Considering the response in A. and B., describe how entities with WorkSource Oregon (as defined) provide staff training and support for addressing the needs of individuals with disabilities.</w:t>
            </w:r>
          </w:p>
          <w:p w14:paraId="583C29AA" w14:textId="77777777" w:rsidR="004576B5" w:rsidRPr="00A60707" w:rsidRDefault="004576B5" w:rsidP="004576B5">
            <w:pPr>
              <w:contextualSpacing/>
              <w:rPr>
                <w:rFonts w:cstheme="minorHAnsi"/>
              </w:rPr>
            </w:pPr>
          </w:p>
        </w:tc>
      </w:tr>
    </w:tbl>
    <w:p w14:paraId="070466EA" w14:textId="77777777" w:rsidR="008D0CD8" w:rsidRPr="00A60707" w:rsidRDefault="008D0CD8" w:rsidP="008D0CD8">
      <w:pPr>
        <w:spacing w:after="0" w:line="240" w:lineRule="auto"/>
        <w:contextualSpacing/>
        <w:rPr>
          <w:rFonts w:cstheme="minorHAnsi"/>
          <w:bCs/>
        </w:rPr>
      </w:pPr>
    </w:p>
    <w:p w14:paraId="4EECCC57" w14:textId="77777777" w:rsidR="008D0CD8" w:rsidRPr="00A60707" w:rsidRDefault="008D0CD8" w:rsidP="008D0CD8">
      <w:pPr>
        <w:spacing w:after="0" w:line="240" w:lineRule="auto"/>
        <w:contextualSpacing/>
        <w:rPr>
          <w:rFonts w:cstheme="minorHAnsi"/>
          <w:b/>
          <w:bCs/>
        </w:rPr>
      </w:pPr>
    </w:p>
    <w:p w14:paraId="6D67FB52" w14:textId="43CA5558" w:rsidR="008D0CD8" w:rsidRPr="00A60707" w:rsidRDefault="008D0CD8" w:rsidP="008D0CD8">
      <w:pPr>
        <w:spacing w:after="0" w:line="240" w:lineRule="auto"/>
        <w:contextualSpacing/>
        <w:rPr>
          <w:rFonts w:cstheme="minorHAnsi"/>
          <w:b/>
          <w:bCs/>
        </w:rPr>
      </w:pPr>
      <w:r w:rsidRPr="00A60707">
        <w:rPr>
          <w:rFonts w:cstheme="minorHAnsi"/>
          <w:b/>
          <w:bCs/>
        </w:rPr>
        <w:t>4.</w:t>
      </w:r>
      <w:r w:rsidR="007B7B9B" w:rsidRPr="00A60707">
        <w:rPr>
          <w:rFonts w:cstheme="minorHAnsi"/>
          <w:b/>
          <w:bCs/>
        </w:rPr>
        <w:t>1</w:t>
      </w:r>
      <w:r w:rsidR="007C260D" w:rsidRPr="00A60707">
        <w:rPr>
          <w:rFonts w:cstheme="minorHAnsi"/>
          <w:b/>
          <w:bCs/>
        </w:rPr>
        <w:t>2</w:t>
      </w:r>
      <w:r w:rsidRPr="00A60707">
        <w:rPr>
          <w:rFonts w:cstheme="minorHAnsi"/>
          <w:b/>
          <w:bCs/>
        </w:rPr>
        <w:t xml:space="preserve"> A</w:t>
      </w:r>
      <w:r w:rsidR="007B7B9B" w:rsidRPr="00A60707">
        <w:rPr>
          <w:rFonts w:cstheme="minorHAnsi"/>
          <w:b/>
          <w:bCs/>
        </w:rPr>
        <w:t>.</w:t>
      </w:r>
    </w:p>
    <w:sdt>
      <w:sdtPr>
        <w:rPr>
          <w:rFonts w:cstheme="minorHAnsi"/>
        </w:rPr>
        <w:id w:val="-1481606052"/>
        <w:placeholder>
          <w:docPart w:val="05EBF56900A94A2F9181F680B6D0BA15"/>
        </w:placeholder>
      </w:sdtPr>
      <w:sdtEndPr/>
      <w:sdtContent>
        <w:p w14:paraId="4CE50769" w14:textId="77777777" w:rsidR="007E7F3A" w:rsidRPr="007E7F3A" w:rsidRDefault="007E7F3A" w:rsidP="007E7F3A">
          <w:pPr>
            <w:spacing w:after="0" w:line="240" w:lineRule="auto"/>
            <w:contextualSpacing/>
            <w:rPr>
              <w:rFonts w:cstheme="minorHAnsi"/>
            </w:rPr>
          </w:pPr>
          <w:r w:rsidRPr="007E7F3A">
            <w:rPr>
              <w:rFonts w:cstheme="minorHAnsi"/>
            </w:rPr>
            <w:t>Entities within WorkSource Oregon (WSO), including the One-Stop Operator (OSO) and required partners, comply with 29 CFR Part 38 and the Americans with Disabilities Act (ADA) to ensure physical accessibility of facilities, programs, technology, and materials.</w:t>
          </w:r>
        </w:p>
        <w:p w14:paraId="095A28DB" w14:textId="77777777" w:rsidR="007E7F3A" w:rsidRPr="007E7F3A" w:rsidRDefault="007E7F3A" w:rsidP="007E7F3A">
          <w:pPr>
            <w:spacing w:after="0" w:line="240" w:lineRule="auto"/>
            <w:contextualSpacing/>
            <w:rPr>
              <w:rFonts w:cstheme="minorHAnsi"/>
            </w:rPr>
          </w:pPr>
          <w:r w:rsidRPr="007E7F3A">
            <w:rPr>
              <w:rFonts w:cstheme="minorHAnsi"/>
            </w:rPr>
            <w:t>All comprehensive and affiliate centers meet ADA architectural standards for accessible entrances, restrooms, parking, service counters, meeting rooms, and signage. Accessibility is evaluated during the One-Stop certification process and monitored through OSO oversight and local board monitoring.</w:t>
          </w:r>
        </w:p>
        <w:p w14:paraId="62DE07A3" w14:textId="77777777" w:rsidR="007E7F3A" w:rsidRPr="007E7F3A" w:rsidRDefault="007E7F3A" w:rsidP="007E7F3A">
          <w:pPr>
            <w:spacing w:after="0" w:line="240" w:lineRule="auto"/>
            <w:contextualSpacing/>
            <w:rPr>
              <w:rFonts w:cstheme="minorHAnsi"/>
            </w:rPr>
          </w:pPr>
          <w:r w:rsidRPr="007E7F3A">
            <w:rPr>
              <w:rFonts w:cstheme="minorHAnsi"/>
            </w:rPr>
            <w:t xml:space="preserve">Assistive technology is available within centers, including screen readers, magnification software, adaptive keyboards, and alternative input devices as needed. Printed materials are available in alternative formats upon request, and reasonable </w:t>
          </w:r>
          <w:proofErr w:type="gramStart"/>
          <w:r w:rsidRPr="007E7F3A">
            <w:rPr>
              <w:rFonts w:cstheme="minorHAnsi"/>
            </w:rPr>
            <w:t>accommodations are</w:t>
          </w:r>
          <w:proofErr w:type="gramEnd"/>
          <w:r w:rsidRPr="007E7F3A">
            <w:rPr>
              <w:rFonts w:cstheme="minorHAnsi"/>
            </w:rPr>
            <w:t xml:space="preserve"> provided at no cost to participants.</w:t>
          </w:r>
        </w:p>
        <w:p w14:paraId="49217133" w14:textId="5603EDF0" w:rsidR="008D0CD8" w:rsidRPr="00A60707" w:rsidRDefault="007E7F3A" w:rsidP="008D0CD8">
          <w:pPr>
            <w:spacing w:after="0" w:line="240" w:lineRule="auto"/>
            <w:contextualSpacing/>
            <w:rPr>
              <w:rFonts w:cstheme="minorHAnsi"/>
            </w:rPr>
          </w:pPr>
          <w:r w:rsidRPr="007E7F3A">
            <w:rPr>
              <w:rFonts w:cstheme="minorHAnsi"/>
            </w:rPr>
            <w:t>Facility accessibility is reviewed periodically to ensure ongoing compliance and to address identified barriers promptly.</w:t>
          </w:r>
        </w:p>
      </w:sdtContent>
    </w:sdt>
    <w:p w14:paraId="23008779" w14:textId="77777777" w:rsidR="008D0CD8" w:rsidRPr="00A60707" w:rsidRDefault="008D0CD8" w:rsidP="008D0CD8">
      <w:pPr>
        <w:spacing w:after="0" w:line="240" w:lineRule="auto"/>
        <w:contextualSpacing/>
        <w:rPr>
          <w:rFonts w:cstheme="minorHAnsi"/>
          <w:b/>
          <w:bCs/>
        </w:rPr>
      </w:pPr>
    </w:p>
    <w:p w14:paraId="6659ED8B" w14:textId="58D97EBF" w:rsidR="008D0CD8" w:rsidRPr="00A60707" w:rsidRDefault="008D0CD8" w:rsidP="008D0CD8">
      <w:pPr>
        <w:spacing w:after="0" w:line="240" w:lineRule="auto"/>
        <w:contextualSpacing/>
        <w:rPr>
          <w:rFonts w:cstheme="minorHAnsi"/>
          <w:b/>
          <w:bCs/>
        </w:rPr>
      </w:pPr>
      <w:r w:rsidRPr="00A60707">
        <w:rPr>
          <w:rFonts w:cstheme="minorHAnsi"/>
          <w:b/>
          <w:bCs/>
        </w:rPr>
        <w:t>4.</w:t>
      </w:r>
      <w:r w:rsidR="007B7B9B" w:rsidRPr="00A60707">
        <w:rPr>
          <w:rFonts w:cstheme="minorHAnsi"/>
          <w:b/>
          <w:bCs/>
        </w:rPr>
        <w:t>1</w:t>
      </w:r>
      <w:r w:rsidR="007C260D" w:rsidRPr="00A60707">
        <w:rPr>
          <w:rFonts w:cstheme="minorHAnsi"/>
          <w:b/>
          <w:bCs/>
        </w:rPr>
        <w:t>2</w:t>
      </w:r>
      <w:r w:rsidRPr="00A60707">
        <w:rPr>
          <w:rFonts w:cstheme="minorHAnsi"/>
          <w:b/>
          <w:bCs/>
        </w:rPr>
        <w:t xml:space="preserve"> B</w:t>
      </w:r>
      <w:r w:rsidR="007B7B9B" w:rsidRPr="00A60707">
        <w:rPr>
          <w:rFonts w:cstheme="minorHAnsi"/>
          <w:b/>
          <w:bCs/>
        </w:rPr>
        <w:t>.</w:t>
      </w:r>
    </w:p>
    <w:sdt>
      <w:sdtPr>
        <w:rPr>
          <w:rFonts w:cstheme="minorHAnsi"/>
        </w:rPr>
        <w:id w:val="845596256"/>
        <w:placeholder>
          <w:docPart w:val="DDBAB9E0E8104724BAC50133816A7C97"/>
        </w:placeholder>
      </w:sdtPr>
      <w:sdtEndPr/>
      <w:sdtContent>
        <w:p w14:paraId="6BA15F68" w14:textId="77777777" w:rsidR="00347008" w:rsidRPr="00347008" w:rsidRDefault="00347008" w:rsidP="00347008">
          <w:pPr>
            <w:spacing w:after="0" w:line="240" w:lineRule="auto"/>
            <w:contextualSpacing/>
            <w:rPr>
              <w:rFonts w:cstheme="minorHAnsi"/>
            </w:rPr>
          </w:pPr>
          <w:r w:rsidRPr="00347008">
            <w:rPr>
              <w:rFonts w:cstheme="minorHAnsi"/>
            </w:rPr>
            <w:t>Programmatic accessibility is ensured through policies and procedures aligned with 29 CFR Part 38 and ADA requirements. Services are delivered in a manner that provides equal opportunity and meaningful access for individuals with disabilities.</w:t>
          </w:r>
        </w:p>
        <w:p w14:paraId="28D6141D" w14:textId="77777777" w:rsidR="00347008" w:rsidRPr="00347008" w:rsidRDefault="00347008" w:rsidP="00347008">
          <w:pPr>
            <w:spacing w:after="0" w:line="240" w:lineRule="auto"/>
            <w:contextualSpacing/>
            <w:rPr>
              <w:rFonts w:cstheme="minorHAnsi"/>
            </w:rPr>
          </w:pPr>
          <w:r w:rsidRPr="00347008">
            <w:rPr>
              <w:rFonts w:cstheme="minorHAnsi"/>
            </w:rPr>
            <w:t>Entities provide:</w:t>
          </w:r>
        </w:p>
        <w:p w14:paraId="37CE75C7" w14:textId="77777777" w:rsidR="00347008" w:rsidRPr="00347008" w:rsidRDefault="00347008" w:rsidP="00347008">
          <w:pPr>
            <w:numPr>
              <w:ilvl w:val="0"/>
              <w:numId w:val="71"/>
            </w:numPr>
            <w:spacing w:after="0" w:line="240" w:lineRule="auto"/>
            <w:contextualSpacing/>
            <w:rPr>
              <w:rFonts w:cstheme="minorHAnsi"/>
            </w:rPr>
          </w:pPr>
          <w:r w:rsidRPr="00347008">
            <w:rPr>
              <w:rFonts w:cstheme="minorHAnsi"/>
            </w:rPr>
            <w:t xml:space="preserve">Reasonable </w:t>
          </w:r>
          <w:proofErr w:type="gramStart"/>
          <w:r w:rsidRPr="00347008">
            <w:rPr>
              <w:rFonts w:cstheme="minorHAnsi"/>
            </w:rPr>
            <w:t>accommodations</w:t>
          </w:r>
          <w:proofErr w:type="gramEnd"/>
          <w:r w:rsidRPr="00347008">
            <w:rPr>
              <w:rFonts w:cstheme="minorHAnsi"/>
            </w:rPr>
            <w:t xml:space="preserve"> and modifications to policies and procedures</w:t>
          </w:r>
        </w:p>
        <w:p w14:paraId="06891396" w14:textId="77777777" w:rsidR="00347008" w:rsidRPr="00347008" w:rsidRDefault="00347008" w:rsidP="00347008">
          <w:pPr>
            <w:numPr>
              <w:ilvl w:val="0"/>
              <w:numId w:val="71"/>
            </w:numPr>
            <w:spacing w:after="0" w:line="240" w:lineRule="auto"/>
            <w:contextualSpacing/>
            <w:rPr>
              <w:rFonts w:cstheme="minorHAnsi"/>
            </w:rPr>
          </w:pPr>
          <w:r w:rsidRPr="00347008">
            <w:rPr>
              <w:rFonts w:cstheme="minorHAnsi"/>
            </w:rPr>
            <w:t>Auxiliary aids and services, including interpreter services and language access</w:t>
          </w:r>
        </w:p>
        <w:p w14:paraId="53C10F1F" w14:textId="77777777" w:rsidR="00347008" w:rsidRPr="00347008" w:rsidRDefault="00347008" w:rsidP="00347008">
          <w:pPr>
            <w:numPr>
              <w:ilvl w:val="0"/>
              <w:numId w:val="71"/>
            </w:numPr>
            <w:spacing w:after="0" w:line="240" w:lineRule="auto"/>
            <w:contextualSpacing/>
            <w:rPr>
              <w:rFonts w:cstheme="minorHAnsi"/>
            </w:rPr>
          </w:pPr>
          <w:r w:rsidRPr="00347008">
            <w:rPr>
              <w:rFonts w:cstheme="minorHAnsi"/>
            </w:rPr>
            <w:t>Accessible digital platforms and virtual service options</w:t>
          </w:r>
        </w:p>
        <w:p w14:paraId="306E09DB" w14:textId="77777777" w:rsidR="00347008" w:rsidRPr="00347008" w:rsidRDefault="00347008" w:rsidP="00347008">
          <w:pPr>
            <w:numPr>
              <w:ilvl w:val="0"/>
              <w:numId w:val="71"/>
            </w:numPr>
            <w:spacing w:after="0" w:line="240" w:lineRule="auto"/>
            <w:contextualSpacing/>
            <w:rPr>
              <w:rFonts w:cstheme="minorHAnsi"/>
            </w:rPr>
          </w:pPr>
          <w:r w:rsidRPr="00347008">
            <w:rPr>
              <w:rFonts w:cstheme="minorHAnsi"/>
            </w:rPr>
            <w:t>Alternative service delivery methods when needed</w:t>
          </w:r>
        </w:p>
        <w:p w14:paraId="087CD820" w14:textId="77777777" w:rsidR="00347008" w:rsidRPr="00347008" w:rsidRDefault="00347008" w:rsidP="00347008">
          <w:pPr>
            <w:spacing w:after="0" w:line="240" w:lineRule="auto"/>
            <w:contextualSpacing/>
            <w:rPr>
              <w:rFonts w:cstheme="minorHAnsi"/>
            </w:rPr>
          </w:pPr>
          <w:r w:rsidRPr="00347008">
            <w:rPr>
              <w:rFonts w:cstheme="minorHAnsi"/>
            </w:rPr>
            <w:t>The Equal Opportunity Officer oversees nondiscrimination compliance, complaint procedures, and monitoring activities. Nondiscrimination notices are publicly posted and included in outreach materials in accordance with federal requirements.</w:t>
          </w:r>
        </w:p>
        <w:p w14:paraId="22FADD5E" w14:textId="2CA72071" w:rsidR="008D0CD8" w:rsidRPr="00A60707" w:rsidRDefault="00347008" w:rsidP="008D0CD8">
          <w:pPr>
            <w:spacing w:after="0" w:line="240" w:lineRule="auto"/>
            <w:contextualSpacing/>
            <w:rPr>
              <w:rFonts w:cstheme="minorHAnsi"/>
            </w:rPr>
          </w:pPr>
          <w:r w:rsidRPr="00347008">
            <w:rPr>
              <w:rFonts w:cstheme="minorHAnsi"/>
            </w:rPr>
            <w:t>Programs are reviewed to ensure eligibility criteria, assessment processes, and service delivery models do not create unnecessary barriers.</w:t>
          </w:r>
        </w:p>
      </w:sdtContent>
    </w:sdt>
    <w:p w14:paraId="0D0B19E5" w14:textId="77777777" w:rsidR="008D0CD8" w:rsidRPr="00A60707" w:rsidRDefault="008D0CD8" w:rsidP="008D0CD8">
      <w:pPr>
        <w:spacing w:after="0" w:line="240" w:lineRule="auto"/>
        <w:contextualSpacing/>
        <w:rPr>
          <w:rFonts w:cstheme="minorHAnsi"/>
          <w:b/>
          <w:bCs/>
        </w:rPr>
      </w:pPr>
    </w:p>
    <w:p w14:paraId="7DED2940" w14:textId="798FD299" w:rsidR="008D0CD8" w:rsidRPr="00A60707" w:rsidRDefault="008D0CD8" w:rsidP="008D0CD8">
      <w:pPr>
        <w:spacing w:after="0" w:line="240" w:lineRule="auto"/>
        <w:contextualSpacing/>
        <w:rPr>
          <w:rFonts w:cstheme="minorHAnsi"/>
          <w:b/>
          <w:bCs/>
        </w:rPr>
      </w:pPr>
      <w:r w:rsidRPr="00A60707">
        <w:rPr>
          <w:rFonts w:cstheme="minorHAnsi"/>
          <w:b/>
          <w:bCs/>
        </w:rPr>
        <w:t>4.</w:t>
      </w:r>
      <w:r w:rsidR="007B7B9B" w:rsidRPr="00A60707">
        <w:rPr>
          <w:rFonts w:cstheme="minorHAnsi"/>
          <w:b/>
          <w:bCs/>
        </w:rPr>
        <w:t>1</w:t>
      </w:r>
      <w:r w:rsidR="007C260D" w:rsidRPr="00A60707">
        <w:rPr>
          <w:rFonts w:cstheme="minorHAnsi"/>
          <w:b/>
          <w:bCs/>
        </w:rPr>
        <w:t>2</w:t>
      </w:r>
      <w:r w:rsidRPr="00A60707">
        <w:rPr>
          <w:rFonts w:cstheme="minorHAnsi"/>
          <w:b/>
          <w:bCs/>
        </w:rPr>
        <w:t xml:space="preserve"> C</w:t>
      </w:r>
      <w:r w:rsidR="007B7B9B" w:rsidRPr="00A60707">
        <w:rPr>
          <w:rFonts w:cstheme="minorHAnsi"/>
          <w:b/>
          <w:bCs/>
        </w:rPr>
        <w:t>.</w:t>
      </w:r>
    </w:p>
    <w:sdt>
      <w:sdtPr>
        <w:rPr>
          <w:rFonts w:cstheme="minorHAnsi"/>
        </w:rPr>
        <w:id w:val="-1190143091"/>
        <w:placeholder>
          <w:docPart w:val="E0266A948101427E9C0F6486C4456C6E"/>
        </w:placeholder>
      </w:sdtPr>
      <w:sdtEndPr/>
      <w:sdtContent>
        <w:p w14:paraId="57F3C492" w14:textId="77777777" w:rsidR="00347008" w:rsidRPr="00347008" w:rsidRDefault="00347008" w:rsidP="00347008">
          <w:pPr>
            <w:spacing w:after="0" w:line="240" w:lineRule="auto"/>
            <w:contextualSpacing/>
            <w:rPr>
              <w:rFonts w:cstheme="minorHAnsi"/>
            </w:rPr>
          </w:pPr>
          <w:r w:rsidRPr="00347008">
            <w:rPr>
              <w:rFonts w:cstheme="minorHAnsi"/>
            </w:rPr>
            <w:t>WSO entities provide regular staff training on equal opportunity requirements, disability awareness, reasonable accommodation procedures, and nondiscrimination obligations under 29 CFR Part 38 and the ADA.</w:t>
          </w:r>
        </w:p>
        <w:p w14:paraId="3DC8EE0E" w14:textId="77777777" w:rsidR="00347008" w:rsidRPr="00347008" w:rsidRDefault="00347008" w:rsidP="00347008">
          <w:pPr>
            <w:spacing w:after="0" w:line="240" w:lineRule="auto"/>
            <w:contextualSpacing/>
            <w:rPr>
              <w:rFonts w:cstheme="minorHAnsi"/>
            </w:rPr>
          </w:pPr>
          <w:r w:rsidRPr="00347008">
            <w:rPr>
              <w:rFonts w:cstheme="minorHAnsi"/>
            </w:rPr>
            <w:t>Training includes:</w:t>
          </w:r>
        </w:p>
        <w:p w14:paraId="606160D5" w14:textId="77777777" w:rsidR="00347008" w:rsidRPr="00347008" w:rsidRDefault="00347008" w:rsidP="00347008">
          <w:pPr>
            <w:numPr>
              <w:ilvl w:val="0"/>
              <w:numId w:val="72"/>
            </w:numPr>
            <w:spacing w:after="0" w:line="240" w:lineRule="auto"/>
            <w:contextualSpacing/>
            <w:rPr>
              <w:rFonts w:cstheme="minorHAnsi"/>
            </w:rPr>
          </w:pPr>
          <w:r w:rsidRPr="00347008">
            <w:rPr>
              <w:rFonts w:cstheme="minorHAnsi"/>
            </w:rPr>
            <w:t>Initial onboarding and periodic refresher training</w:t>
          </w:r>
        </w:p>
        <w:p w14:paraId="12CCABBD" w14:textId="77777777" w:rsidR="00347008" w:rsidRPr="00347008" w:rsidRDefault="00347008" w:rsidP="00347008">
          <w:pPr>
            <w:numPr>
              <w:ilvl w:val="0"/>
              <w:numId w:val="72"/>
            </w:numPr>
            <w:spacing w:after="0" w:line="240" w:lineRule="auto"/>
            <w:contextualSpacing/>
            <w:rPr>
              <w:rFonts w:cstheme="minorHAnsi"/>
            </w:rPr>
          </w:pPr>
          <w:r w:rsidRPr="00347008">
            <w:rPr>
              <w:rFonts w:cstheme="minorHAnsi"/>
            </w:rPr>
            <w:t xml:space="preserve">Guidance </w:t>
          </w:r>
          <w:proofErr w:type="gramStart"/>
          <w:r w:rsidRPr="00347008">
            <w:rPr>
              <w:rFonts w:cstheme="minorHAnsi"/>
            </w:rPr>
            <w:t>on</w:t>
          </w:r>
          <w:proofErr w:type="gramEnd"/>
          <w:r w:rsidRPr="00347008">
            <w:rPr>
              <w:rFonts w:cstheme="minorHAnsi"/>
            </w:rPr>
            <w:t xml:space="preserve"> identifying accommodation needs</w:t>
          </w:r>
        </w:p>
        <w:p w14:paraId="50E53BC3" w14:textId="77777777" w:rsidR="00347008" w:rsidRPr="00347008" w:rsidRDefault="00347008" w:rsidP="00347008">
          <w:pPr>
            <w:numPr>
              <w:ilvl w:val="0"/>
              <w:numId w:val="72"/>
            </w:numPr>
            <w:spacing w:after="0" w:line="240" w:lineRule="auto"/>
            <w:contextualSpacing/>
            <w:rPr>
              <w:rFonts w:cstheme="minorHAnsi"/>
            </w:rPr>
          </w:pPr>
          <w:proofErr w:type="gramStart"/>
          <w:r w:rsidRPr="00347008">
            <w:rPr>
              <w:rFonts w:cstheme="minorHAnsi"/>
            </w:rPr>
            <w:t>Instruction</w:t>
          </w:r>
          <w:proofErr w:type="gramEnd"/>
          <w:r w:rsidRPr="00347008">
            <w:rPr>
              <w:rFonts w:cstheme="minorHAnsi"/>
            </w:rPr>
            <w:t xml:space="preserve"> on use of assistive technology</w:t>
          </w:r>
        </w:p>
        <w:p w14:paraId="05329A56" w14:textId="77777777" w:rsidR="00347008" w:rsidRPr="00347008" w:rsidRDefault="00347008" w:rsidP="00347008">
          <w:pPr>
            <w:numPr>
              <w:ilvl w:val="0"/>
              <w:numId w:val="72"/>
            </w:numPr>
            <w:spacing w:after="0" w:line="240" w:lineRule="auto"/>
            <w:contextualSpacing/>
            <w:rPr>
              <w:rFonts w:cstheme="minorHAnsi"/>
            </w:rPr>
          </w:pPr>
          <w:r w:rsidRPr="00347008">
            <w:rPr>
              <w:rFonts w:cstheme="minorHAnsi"/>
            </w:rPr>
            <w:t>Referral pathways to Vocational Rehabilitation and other disability-focused partners</w:t>
          </w:r>
        </w:p>
        <w:p w14:paraId="0E546BE6" w14:textId="09A72046" w:rsidR="008D0CD8" w:rsidRPr="00A60707" w:rsidRDefault="00347008" w:rsidP="008D0CD8">
          <w:pPr>
            <w:spacing w:after="0" w:line="240" w:lineRule="auto"/>
            <w:contextualSpacing/>
            <w:rPr>
              <w:rFonts w:cstheme="minorHAnsi"/>
            </w:rPr>
          </w:pPr>
          <w:r w:rsidRPr="00347008">
            <w:rPr>
              <w:rFonts w:cstheme="minorHAnsi"/>
            </w:rPr>
            <w:t>Supervisory staff and the Equal Opportunity Officer provide ongoing technical assistance to ensure consistent implementation of accessibility standards. Compliance is reinforced through monitoring, corrective action processes, and continuous improvement practices.</w:t>
          </w:r>
        </w:p>
      </w:sdtContent>
    </w:sdt>
    <w:p w14:paraId="57BBFC8B" w14:textId="77777777" w:rsidR="008D0CD8" w:rsidRPr="00A60707" w:rsidRDefault="008D0CD8" w:rsidP="008D0CD8">
      <w:pPr>
        <w:spacing w:after="0" w:line="240" w:lineRule="auto"/>
        <w:contextualSpacing/>
        <w:rPr>
          <w:rFonts w:cstheme="minorHAnsi"/>
          <w:b/>
          <w:bCs/>
        </w:rPr>
      </w:pPr>
    </w:p>
    <w:p w14:paraId="1ED123BC" w14:textId="77777777" w:rsidR="008D0CD8" w:rsidRPr="00A60707" w:rsidRDefault="008D0CD8" w:rsidP="008D0CD8">
      <w:pPr>
        <w:spacing w:after="0"/>
        <w:rPr>
          <w:rFonts w:cstheme="minorHAnsi"/>
          <w:bCs/>
        </w:rPr>
      </w:pPr>
    </w:p>
    <w:tbl>
      <w:tblPr>
        <w:tblStyle w:val="TableGrid"/>
        <w:tblW w:w="0" w:type="auto"/>
        <w:tblLook w:val="04A0" w:firstRow="1" w:lastRow="0" w:firstColumn="1" w:lastColumn="0" w:noHBand="0" w:noVBand="1"/>
      </w:tblPr>
      <w:tblGrid>
        <w:gridCol w:w="10070"/>
      </w:tblGrid>
      <w:tr w:rsidR="008D0CD8" w:rsidRPr="00A60707" w14:paraId="3A0B6DC0" w14:textId="77777777" w:rsidTr="000405BD">
        <w:tc>
          <w:tcPr>
            <w:tcW w:w="10070" w:type="dxa"/>
            <w:shd w:val="clear" w:color="auto" w:fill="757D5A"/>
          </w:tcPr>
          <w:p w14:paraId="5854A382" w14:textId="7676CE39" w:rsidR="008D0CD8" w:rsidRPr="00A60707" w:rsidRDefault="008D0CD8"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679.560(b)(5)(ii): Virtual/Remote Access</w:t>
            </w:r>
          </w:p>
          <w:p w14:paraId="4211A59E" w14:textId="77777777" w:rsidR="008D0CD8" w:rsidRPr="00A60707" w:rsidRDefault="008D0CD8" w:rsidP="000405BD">
            <w:pPr>
              <w:pStyle w:val="Heading1"/>
              <w:spacing w:before="0"/>
              <w:ind w:left="0"/>
              <w:contextualSpacing/>
              <w:rPr>
                <w:rFonts w:asciiTheme="minorHAnsi" w:hAnsiTheme="minorHAnsi" w:cstheme="minorHAnsi"/>
                <w:bCs w:val="0"/>
                <w:color w:val="FFFFFF" w:themeColor="background1"/>
                <w:sz w:val="22"/>
                <w:szCs w:val="22"/>
              </w:rPr>
            </w:pPr>
          </w:p>
        </w:tc>
      </w:tr>
      <w:tr w:rsidR="008D0CD8" w:rsidRPr="00A60707" w14:paraId="16E16068" w14:textId="77777777" w:rsidTr="000405BD">
        <w:tc>
          <w:tcPr>
            <w:tcW w:w="10070" w:type="dxa"/>
          </w:tcPr>
          <w:p w14:paraId="637E1FF0" w14:textId="0A762B27" w:rsidR="008D0CD8" w:rsidRPr="00A60707" w:rsidRDefault="008D0CD8" w:rsidP="000405B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lastRenderedPageBreak/>
              <w:t xml:space="preserve">Describe how the local board will facilitate access to services provided through WorkSource Oregon (as defined), including in remote areas, </w:t>
            </w:r>
            <w:proofErr w:type="gramStart"/>
            <w:r w:rsidRPr="00A60707">
              <w:rPr>
                <w:rFonts w:asciiTheme="minorHAnsi" w:hAnsiTheme="minorHAnsi" w:cstheme="minorHAnsi"/>
                <w:b w:val="0"/>
                <w:sz w:val="22"/>
                <w:szCs w:val="22"/>
              </w:rPr>
              <w:t>through the use of</w:t>
            </w:r>
            <w:proofErr w:type="gramEnd"/>
            <w:r w:rsidRPr="00A60707">
              <w:rPr>
                <w:rFonts w:asciiTheme="minorHAnsi" w:hAnsiTheme="minorHAnsi" w:cstheme="minorHAnsi"/>
                <w:b w:val="0"/>
                <w:sz w:val="22"/>
                <w:szCs w:val="22"/>
              </w:rPr>
              <w:t xml:space="preserve"> technology and other means.</w:t>
            </w:r>
          </w:p>
          <w:p w14:paraId="789C1513" w14:textId="77777777" w:rsidR="008D0CD8" w:rsidRPr="00A60707" w:rsidRDefault="008D0CD8" w:rsidP="000405BD">
            <w:pPr>
              <w:pStyle w:val="Heading1"/>
              <w:spacing w:before="0"/>
              <w:ind w:left="0"/>
              <w:contextualSpacing/>
              <w:rPr>
                <w:rFonts w:asciiTheme="minorHAnsi" w:hAnsiTheme="minorHAnsi" w:cstheme="minorHAnsi"/>
                <w:b w:val="0"/>
                <w:sz w:val="22"/>
                <w:szCs w:val="22"/>
              </w:rPr>
            </w:pPr>
          </w:p>
        </w:tc>
      </w:tr>
    </w:tbl>
    <w:p w14:paraId="5F3C3BD6" w14:textId="77777777" w:rsidR="008D0CD8" w:rsidRPr="00A60707" w:rsidRDefault="008D0CD8" w:rsidP="008D0CD8">
      <w:pPr>
        <w:spacing w:after="0"/>
        <w:rPr>
          <w:rFonts w:cstheme="minorHAnsi"/>
          <w:bCs/>
        </w:rPr>
      </w:pPr>
    </w:p>
    <w:p w14:paraId="24D07A94" w14:textId="77777777" w:rsidR="008D0CD8" w:rsidRPr="00A60707" w:rsidRDefault="008D0CD8" w:rsidP="008D0CD8">
      <w:pPr>
        <w:spacing w:after="0"/>
        <w:rPr>
          <w:rFonts w:cstheme="minorHAnsi"/>
          <w:b/>
          <w:bCs/>
        </w:rPr>
      </w:pPr>
    </w:p>
    <w:p w14:paraId="6CFB4094" w14:textId="1AE025D2" w:rsidR="008D0CD8" w:rsidRPr="00A60707" w:rsidRDefault="008D0CD8" w:rsidP="008D0CD8">
      <w:pPr>
        <w:spacing w:after="0"/>
        <w:rPr>
          <w:rFonts w:cstheme="minorHAnsi"/>
          <w:b/>
          <w:bCs/>
        </w:rPr>
      </w:pPr>
      <w:r w:rsidRPr="00A60707">
        <w:rPr>
          <w:rFonts w:cstheme="minorHAnsi"/>
          <w:b/>
          <w:bCs/>
        </w:rPr>
        <w:t>4.</w:t>
      </w:r>
      <w:r w:rsidR="007B7B9B" w:rsidRPr="00A60707">
        <w:rPr>
          <w:rFonts w:cstheme="minorHAnsi"/>
          <w:b/>
          <w:bCs/>
        </w:rPr>
        <w:t>1</w:t>
      </w:r>
      <w:r w:rsidR="007C260D" w:rsidRPr="00A60707">
        <w:rPr>
          <w:rFonts w:cstheme="minorHAnsi"/>
          <w:b/>
          <w:bCs/>
        </w:rPr>
        <w:t>3</w:t>
      </w:r>
    </w:p>
    <w:sdt>
      <w:sdtPr>
        <w:rPr>
          <w:rFonts w:cstheme="minorHAnsi"/>
        </w:rPr>
        <w:id w:val="-1070957189"/>
        <w:placeholder>
          <w:docPart w:val="7830031175BE4499B9E516B3B6B20397"/>
        </w:placeholder>
      </w:sdtPr>
      <w:sdtEndPr/>
      <w:sdtContent>
        <w:p w14:paraId="41AE2474" w14:textId="100A26CA" w:rsidR="00B85BE9" w:rsidRPr="00B85BE9" w:rsidRDefault="00B85BE9" w:rsidP="00B85BE9">
          <w:pPr>
            <w:spacing w:after="160" w:line="278" w:lineRule="auto"/>
            <w:rPr>
              <w:rFonts w:cstheme="minorHAnsi"/>
              <w:color w:val="000000" w:themeColor="text1"/>
            </w:rPr>
          </w:pPr>
          <w:r w:rsidRPr="00B85BE9">
            <w:rPr>
              <w:rFonts w:cstheme="minorHAnsi"/>
              <w:color w:val="000000" w:themeColor="text1"/>
            </w:rPr>
            <w:t>Access to WorkSource Oregon (WSO) services is expanded through coordinated use of technology, outreach, and alternative service locations to ensure equitable access across rural and remote communities.</w:t>
          </w:r>
        </w:p>
        <w:p w14:paraId="50B942F1" w14:textId="77777777" w:rsidR="00B85BE9" w:rsidRPr="00B85BE9" w:rsidRDefault="00B85BE9" w:rsidP="00B85BE9">
          <w:pPr>
            <w:spacing w:after="160" w:line="278" w:lineRule="auto"/>
            <w:rPr>
              <w:rFonts w:cstheme="minorHAnsi"/>
              <w:color w:val="000000" w:themeColor="text1"/>
            </w:rPr>
          </w:pPr>
          <w:r w:rsidRPr="00B85BE9">
            <w:rPr>
              <w:rFonts w:cstheme="minorHAnsi"/>
              <w:color w:val="000000" w:themeColor="text1"/>
            </w:rPr>
            <w:t>Staff provide outreach services in nontraditional locations such as libraries, community centers, and partner sites to extend service delivery beyond physical WSO centers. Transportation assistance is available to reduce access barriers when in-person visits are required.</w:t>
          </w:r>
        </w:p>
        <w:p w14:paraId="6E49F85B" w14:textId="77777777" w:rsidR="00B85BE9" w:rsidRPr="00B85BE9" w:rsidRDefault="00B85BE9" w:rsidP="00B85BE9">
          <w:pPr>
            <w:spacing w:after="160" w:line="278" w:lineRule="auto"/>
            <w:rPr>
              <w:rFonts w:cstheme="minorHAnsi"/>
              <w:color w:val="000000" w:themeColor="text1"/>
            </w:rPr>
          </w:pPr>
          <w:r w:rsidRPr="00B85BE9">
            <w:rPr>
              <w:rFonts w:cstheme="minorHAnsi"/>
              <w:color w:val="000000" w:themeColor="text1"/>
            </w:rPr>
            <w:t>Virtual service delivery is supported through My WorkSource, online workshops, virtual appointments, and remote case management. Participants may access digital training resources including LinkedIn Learning and Metrix Learning platforms.</w:t>
          </w:r>
        </w:p>
        <w:p w14:paraId="26C9AEF9" w14:textId="77777777" w:rsidR="00B85BE9" w:rsidRPr="00B85BE9" w:rsidRDefault="00B85BE9" w:rsidP="00B85BE9">
          <w:pPr>
            <w:spacing w:after="160" w:line="278" w:lineRule="auto"/>
            <w:rPr>
              <w:rFonts w:cstheme="minorHAnsi"/>
              <w:color w:val="000000" w:themeColor="text1"/>
            </w:rPr>
          </w:pPr>
          <w:r w:rsidRPr="00B85BE9">
            <w:rPr>
              <w:rFonts w:cstheme="minorHAnsi"/>
              <w:color w:val="000000" w:themeColor="text1"/>
            </w:rPr>
            <w:t>To address broadband and technology gaps in rural areas, laptops and mobile hotspots are loaned to eligible participants to support job search, training participation, and program enrollment. Staff utilize mobile technology to assist with on-site registrations and service navigation in communities without a permanent WSO presence.</w:t>
          </w:r>
        </w:p>
        <w:p w14:paraId="224A604C" w14:textId="77777777" w:rsidR="00B85BE9" w:rsidRPr="00B85BE9" w:rsidRDefault="00B85BE9" w:rsidP="00B85BE9">
          <w:pPr>
            <w:spacing w:after="160" w:line="278" w:lineRule="auto"/>
            <w:rPr>
              <w:rFonts w:cstheme="minorHAnsi"/>
              <w:color w:val="000000" w:themeColor="text1"/>
            </w:rPr>
          </w:pPr>
          <w:r w:rsidRPr="00B85BE9">
            <w:rPr>
              <w:rFonts w:cstheme="minorHAnsi"/>
              <w:color w:val="000000" w:themeColor="text1"/>
            </w:rPr>
            <w:t>Local Leadership Teams coordinate communication across partners to maintain consistent service delivery. An emergency operations plan ensures continuity of services during temporary center closures through rapid transition to remote platforms.</w:t>
          </w:r>
        </w:p>
        <w:p w14:paraId="7DE94C2C" w14:textId="396A94D1" w:rsidR="008D0CD8" w:rsidRPr="00A60707" w:rsidRDefault="00B85BE9" w:rsidP="009C1989">
          <w:pPr>
            <w:spacing w:after="160" w:line="278" w:lineRule="auto"/>
            <w:rPr>
              <w:rFonts w:cstheme="minorHAnsi"/>
              <w:color w:val="000000" w:themeColor="text1"/>
            </w:rPr>
          </w:pPr>
          <w:r w:rsidRPr="00B85BE9">
            <w:rPr>
              <w:rFonts w:cstheme="minorHAnsi"/>
              <w:color w:val="000000" w:themeColor="text1"/>
            </w:rPr>
            <w:t>These combined strategies ensure consistent, accessible workforce services regardless of geography or infrastructure limitations.</w:t>
          </w:r>
        </w:p>
      </w:sdtContent>
    </w:sdt>
    <w:p w14:paraId="273FC932" w14:textId="77777777" w:rsidR="007B7B9B" w:rsidRPr="00A60707" w:rsidRDefault="007B7B9B">
      <w:pPr>
        <w:rPr>
          <w:rFonts w:eastAsia="Calibri" w:cstheme="minorHAnsi"/>
          <w:b/>
        </w:rPr>
      </w:pPr>
      <w:r w:rsidRPr="00A60707">
        <w:rPr>
          <w:rFonts w:cstheme="minorHAnsi"/>
          <w:bCs/>
        </w:rPr>
        <w:br w:type="page"/>
      </w:r>
    </w:p>
    <w:p w14:paraId="363C5BC0" w14:textId="7091DFB3" w:rsidR="00BF0508" w:rsidRPr="00A60707" w:rsidRDefault="00BF0508" w:rsidP="00BF0508">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bCs w:val="0"/>
          <w:sz w:val="22"/>
          <w:szCs w:val="22"/>
        </w:rPr>
        <w:lastRenderedPageBreak/>
        <w:t>Section 5: Compliance</w:t>
      </w:r>
    </w:p>
    <w:p w14:paraId="4498B08A" w14:textId="77777777" w:rsidR="00BF0508" w:rsidRPr="00A60707" w:rsidRDefault="00BF0508" w:rsidP="00BF0508">
      <w:pPr>
        <w:pStyle w:val="Heading1"/>
        <w:spacing w:before="0"/>
        <w:ind w:left="0"/>
        <w:contextualSpacing/>
        <w:rPr>
          <w:rFonts w:asciiTheme="minorHAnsi" w:hAnsiTheme="minorHAnsi" w:cstheme="minorHAnsi"/>
          <w:b w:val="0"/>
          <w:sz w:val="22"/>
          <w:szCs w:val="22"/>
        </w:rPr>
      </w:pPr>
    </w:p>
    <w:p w14:paraId="30B9652B" w14:textId="7F317690" w:rsidR="00BF0508" w:rsidRPr="00A60707" w:rsidRDefault="00BF0508" w:rsidP="00BF0508">
      <w:pPr>
        <w:pStyle w:val="Heading1"/>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Please answer the questions in Section 5 in </w:t>
      </w:r>
      <w:r w:rsidR="00BD2B5C" w:rsidRPr="00A60707">
        <w:rPr>
          <w:rFonts w:asciiTheme="minorHAnsi" w:hAnsiTheme="minorHAnsi" w:cstheme="minorHAnsi"/>
          <w:b w:val="0"/>
          <w:sz w:val="22"/>
          <w:szCs w:val="22"/>
        </w:rPr>
        <w:t>ten</w:t>
      </w:r>
      <w:r w:rsidRPr="00A60707">
        <w:rPr>
          <w:rFonts w:asciiTheme="minorHAnsi" w:hAnsiTheme="minorHAnsi" w:cstheme="minorHAnsi"/>
          <w:b w:val="0"/>
          <w:sz w:val="22"/>
          <w:szCs w:val="22"/>
        </w:rPr>
        <w:t xml:space="preserve"> (</w:t>
      </w:r>
      <w:r w:rsidR="00BD2B5C" w:rsidRPr="00A60707">
        <w:rPr>
          <w:rFonts w:asciiTheme="minorHAnsi" w:hAnsiTheme="minorHAnsi" w:cstheme="minorHAnsi"/>
          <w:b w:val="0"/>
          <w:sz w:val="22"/>
          <w:szCs w:val="22"/>
        </w:rPr>
        <w:t>10</w:t>
      </w:r>
      <w:r w:rsidRPr="00A60707">
        <w:rPr>
          <w:rFonts w:asciiTheme="minorHAnsi" w:hAnsiTheme="minorHAnsi" w:cstheme="minorHAnsi"/>
          <w:b w:val="0"/>
          <w:sz w:val="22"/>
          <w:szCs w:val="22"/>
        </w:rPr>
        <w:t xml:space="preserve">) pages or less. </w:t>
      </w:r>
      <w:r w:rsidR="00BF28A0" w:rsidRPr="00A60707">
        <w:rPr>
          <w:rFonts w:asciiTheme="minorHAnsi" w:hAnsiTheme="minorHAnsi" w:cstheme="minorHAnsi"/>
          <w:b w:val="0"/>
          <w:sz w:val="22"/>
          <w:szCs w:val="22"/>
        </w:rPr>
        <w:t xml:space="preserve">Most responses should be staff-driven as each </w:t>
      </w:r>
      <w:proofErr w:type="gramStart"/>
      <w:r w:rsidR="00BF28A0" w:rsidRPr="00A60707">
        <w:rPr>
          <w:rFonts w:asciiTheme="minorHAnsi" w:hAnsiTheme="minorHAnsi" w:cstheme="minorHAnsi"/>
          <w:b w:val="0"/>
          <w:sz w:val="22"/>
          <w:szCs w:val="22"/>
        </w:rPr>
        <w:t>are</w:t>
      </w:r>
      <w:proofErr w:type="gramEnd"/>
      <w:r w:rsidR="00BF28A0" w:rsidRPr="00A60707">
        <w:rPr>
          <w:rFonts w:asciiTheme="minorHAnsi" w:hAnsiTheme="minorHAnsi" w:cstheme="minorHAnsi"/>
          <w:b w:val="0"/>
          <w:sz w:val="22"/>
          <w:szCs w:val="22"/>
        </w:rPr>
        <w:t xml:space="preserve"> focused on the organization’s compliance with federal or state requirements. </w:t>
      </w:r>
      <w:r w:rsidRPr="00A60707">
        <w:rPr>
          <w:rFonts w:asciiTheme="minorHAnsi" w:hAnsiTheme="minorHAnsi" w:cstheme="minorHAnsi"/>
          <w:b w:val="0"/>
          <w:sz w:val="22"/>
          <w:szCs w:val="22"/>
        </w:rPr>
        <w:t>Provide a response for all items identified. Required documents can be included as attachments.</w:t>
      </w:r>
    </w:p>
    <w:p w14:paraId="536ADD97" w14:textId="77777777" w:rsidR="00BF0508" w:rsidRPr="00A60707" w:rsidRDefault="00BF0508" w:rsidP="00BF0508">
      <w:pPr>
        <w:pStyle w:val="Heading1"/>
        <w:ind w:left="0"/>
        <w:contextualSpacing/>
        <w:rPr>
          <w:rFonts w:asciiTheme="minorHAnsi" w:hAnsiTheme="minorHAnsi" w:cstheme="minorHAnsi"/>
          <w:sz w:val="22"/>
          <w:szCs w:val="22"/>
        </w:rPr>
      </w:pPr>
      <w:bookmarkStart w:id="19" w:name="_Hlk143003543"/>
    </w:p>
    <w:p w14:paraId="45C3C1D2" w14:textId="5979ACA8" w:rsidR="00BF0508" w:rsidRPr="00A60707" w:rsidRDefault="00796A0E" w:rsidP="00BF0508">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Local Board</w:t>
      </w:r>
    </w:p>
    <w:p w14:paraId="3ADB07FE" w14:textId="77777777" w:rsidR="00ED3B42" w:rsidRPr="00A60707" w:rsidRDefault="00ED3B42" w:rsidP="00ED3B42">
      <w:pPr>
        <w:spacing w:after="0"/>
        <w:rPr>
          <w:rFonts w:cstheme="minorHAnsi"/>
          <w:bCs/>
        </w:rPr>
      </w:pPr>
    </w:p>
    <w:bookmarkEnd w:id="19"/>
    <w:tbl>
      <w:tblPr>
        <w:tblStyle w:val="TableGrid"/>
        <w:tblW w:w="0" w:type="auto"/>
        <w:tblLook w:val="04A0" w:firstRow="1" w:lastRow="0" w:firstColumn="1" w:lastColumn="0" w:noHBand="0" w:noVBand="1"/>
      </w:tblPr>
      <w:tblGrid>
        <w:gridCol w:w="10070"/>
      </w:tblGrid>
      <w:tr w:rsidR="00ED3B42" w:rsidRPr="00A60707" w14:paraId="6975A064" w14:textId="77777777" w:rsidTr="00906217">
        <w:trPr>
          <w:hidden/>
        </w:trPr>
        <w:tc>
          <w:tcPr>
            <w:tcW w:w="10070" w:type="dxa"/>
            <w:shd w:val="clear" w:color="auto" w:fill="757D5A"/>
          </w:tcPr>
          <w:p w14:paraId="4FFD842A" w14:textId="77777777" w:rsidR="00ED3B42" w:rsidRPr="00A60707" w:rsidRDefault="00ED3B42" w:rsidP="00662298">
            <w:pPr>
              <w:pStyle w:val="ListParagraph"/>
              <w:numPr>
                <w:ilvl w:val="0"/>
                <w:numId w:val="12"/>
              </w:numPr>
              <w:contextualSpacing/>
              <w:outlineLvl w:val="0"/>
              <w:rPr>
                <w:rFonts w:eastAsia="Calibri" w:cstheme="minorHAnsi"/>
                <w:b/>
                <w:vanish/>
                <w:color w:val="FFFFFF" w:themeColor="background1"/>
              </w:rPr>
            </w:pPr>
          </w:p>
          <w:p w14:paraId="4CDBE1D3" w14:textId="77777777" w:rsidR="00ED3B42" w:rsidRPr="00A60707" w:rsidRDefault="00ED3B42"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679.320: Local Board Membership</w:t>
            </w:r>
          </w:p>
          <w:p w14:paraId="223F4448" w14:textId="5EAF5F9D" w:rsidR="00A37601" w:rsidRPr="00A60707" w:rsidRDefault="00A37601" w:rsidP="00A37601">
            <w:pPr>
              <w:pStyle w:val="Heading1"/>
              <w:spacing w:before="0"/>
              <w:ind w:left="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(TEGL 27-14, cited in Policy, is no longer active)</w:t>
            </w:r>
          </w:p>
          <w:p w14:paraId="2F30428B" w14:textId="2A733EDC" w:rsidR="00A37601" w:rsidRPr="00A60707" w:rsidRDefault="00A37601" w:rsidP="00A37601">
            <w:pPr>
              <w:pStyle w:val="Heading1"/>
              <w:spacing w:before="0"/>
              <w:ind w:left="360"/>
              <w:contextualSpacing/>
              <w:rPr>
                <w:rFonts w:asciiTheme="minorHAnsi" w:hAnsiTheme="minorHAnsi" w:cstheme="minorHAnsi"/>
                <w:bCs w:val="0"/>
                <w:color w:val="FFFFFF" w:themeColor="background1"/>
                <w:sz w:val="22"/>
                <w:szCs w:val="22"/>
              </w:rPr>
            </w:pPr>
          </w:p>
        </w:tc>
      </w:tr>
      <w:tr w:rsidR="00ED3B42" w:rsidRPr="00A60707" w14:paraId="3A457FCA" w14:textId="77777777" w:rsidTr="00906217">
        <w:tc>
          <w:tcPr>
            <w:tcW w:w="10070" w:type="dxa"/>
          </w:tcPr>
          <w:p w14:paraId="60970A9F" w14:textId="6A888385" w:rsidR="00ED3B42" w:rsidRPr="00A60707" w:rsidRDefault="001662AC" w:rsidP="00906217">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Complete the Local Board Membership Roster form provided (same as Attachment C - Local Board Membership Roster Template) consistent with </w:t>
            </w:r>
            <w:hyperlink r:id="rId38" w:history="1">
              <w:r w:rsidRPr="00A60707">
                <w:rPr>
                  <w:rStyle w:val="Hyperlink"/>
                  <w:rFonts w:asciiTheme="minorHAnsi" w:hAnsiTheme="minorHAnsi" w:cstheme="minorHAnsi"/>
                  <w:b w:val="0"/>
                  <w:sz w:val="22"/>
                  <w:szCs w:val="22"/>
                </w:rPr>
                <w:t>Oregon WTDB Policy Local Board Membership Criteria</w:t>
              </w:r>
            </w:hyperlink>
            <w:r w:rsidRPr="00A60707">
              <w:rPr>
                <w:rFonts w:asciiTheme="minorHAnsi" w:hAnsiTheme="minorHAnsi" w:cstheme="minorHAnsi"/>
                <w:b w:val="0"/>
                <w:sz w:val="22"/>
                <w:szCs w:val="22"/>
              </w:rPr>
              <w:t xml:space="preserve"> (including </w:t>
            </w:r>
            <w:hyperlink r:id="rId39" w:history="1">
              <w:r w:rsidRPr="00A60707">
                <w:rPr>
                  <w:rStyle w:val="Hyperlink"/>
                  <w:rFonts w:asciiTheme="minorHAnsi" w:hAnsiTheme="minorHAnsi" w:cstheme="minorHAnsi"/>
                  <w:b w:val="0"/>
                  <w:sz w:val="22"/>
                  <w:szCs w:val="22"/>
                </w:rPr>
                <w:t>Attachment A - Local Board Membership Requirements</w:t>
              </w:r>
            </w:hyperlink>
            <w:r w:rsidRPr="00A60707">
              <w:rPr>
                <w:rFonts w:asciiTheme="minorHAnsi" w:hAnsiTheme="minorHAnsi" w:cstheme="minorHAnsi"/>
                <w:b w:val="0"/>
                <w:sz w:val="22"/>
                <w:szCs w:val="22"/>
              </w:rPr>
              <w:t xml:space="preserve">, </w:t>
            </w:r>
            <w:hyperlink r:id="rId40" w:history="1">
              <w:r w:rsidRPr="00A60707">
                <w:rPr>
                  <w:rStyle w:val="Hyperlink"/>
                  <w:rFonts w:asciiTheme="minorHAnsi" w:hAnsiTheme="minorHAnsi" w:cstheme="minorHAnsi"/>
                  <w:b w:val="0"/>
                  <w:sz w:val="22"/>
                  <w:szCs w:val="22"/>
                </w:rPr>
                <w:t>Attachment B - LWDB Membership Calculator (Excel)</w:t>
              </w:r>
            </w:hyperlink>
            <w:r w:rsidRPr="00A60707">
              <w:rPr>
                <w:rFonts w:asciiTheme="minorHAnsi" w:hAnsiTheme="minorHAnsi" w:cstheme="minorHAnsi"/>
                <w:b w:val="0"/>
                <w:sz w:val="22"/>
                <w:szCs w:val="22"/>
              </w:rPr>
              <w:t xml:space="preserve">, </w:t>
            </w:r>
            <w:hyperlink r:id="rId41" w:history="1">
              <w:r w:rsidRPr="00A60707">
                <w:rPr>
                  <w:rStyle w:val="Hyperlink"/>
                  <w:rFonts w:asciiTheme="minorHAnsi" w:hAnsiTheme="minorHAnsi" w:cstheme="minorHAnsi"/>
                  <w:b w:val="0"/>
                  <w:sz w:val="22"/>
                  <w:szCs w:val="22"/>
                </w:rPr>
                <w:t>Attachment C - Local Board Membership Roster (template) (updated 11/1/2021)</w:t>
              </w:r>
            </w:hyperlink>
            <w:r w:rsidRPr="00A60707">
              <w:rPr>
                <w:rFonts w:asciiTheme="minorHAnsi" w:hAnsiTheme="minorHAnsi" w:cstheme="minorHAnsi"/>
                <w:b w:val="0"/>
                <w:sz w:val="22"/>
                <w:szCs w:val="22"/>
              </w:rPr>
              <w:t>, and</w:t>
            </w:r>
            <w:r w:rsidRPr="00A60707">
              <w:rPr>
                <w:rFonts w:asciiTheme="minorHAnsi" w:hAnsiTheme="minorHAnsi" w:cstheme="minorHAnsi"/>
                <w:sz w:val="22"/>
                <w:szCs w:val="22"/>
              </w:rPr>
              <w:t xml:space="preserve"> </w:t>
            </w:r>
            <w:hyperlink r:id="rId42" w:history="1">
              <w:r w:rsidRPr="00A60707">
                <w:rPr>
                  <w:rStyle w:val="Hyperlink"/>
                  <w:rFonts w:asciiTheme="minorHAnsi" w:hAnsiTheme="minorHAnsi" w:cstheme="minorHAnsi"/>
                  <w:b w:val="0"/>
                  <w:sz w:val="22"/>
                  <w:szCs w:val="22"/>
                </w:rPr>
                <w:t>Attachment D - References</w:t>
              </w:r>
            </w:hyperlink>
            <w:r w:rsidRPr="00A60707">
              <w:rPr>
                <w:rFonts w:asciiTheme="minorHAnsi" w:hAnsiTheme="minorHAnsi" w:cstheme="minorHAnsi"/>
                <w:b w:val="0"/>
                <w:sz w:val="22"/>
                <w:szCs w:val="22"/>
              </w:rPr>
              <w:t>.</w:t>
            </w:r>
            <w:r w:rsidR="00F934C3" w:rsidRPr="00A60707">
              <w:rPr>
                <w:rFonts w:asciiTheme="minorHAnsi" w:hAnsiTheme="minorHAnsi" w:cstheme="minorHAnsi"/>
                <w:b w:val="0"/>
                <w:sz w:val="22"/>
                <w:szCs w:val="22"/>
              </w:rPr>
              <w:t xml:space="preserve"> Submit the Local Board Membership Roster form as an attachment.</w:t>
            </w:r>
          </w:p>
          <w:p w14:paraId="1D7F5DFD" w14:textId="77777777" w:rsidR="00ED3B42" w:rsidRPr="00A60707" w:rsidRDefault="00ED3B42" w:rsidP="00906217">
            <w:pPr>
              <w:pStyle w:val="Heading1"/>
              <w:spacing w:before="0"/>
              <w:ind w:left="0"/>
              <w:contextualSpacing/>
              <w:rPr>
                <w:rFonts w:asciiTheme="minorHAnsi" w:hAnsiTheme="minorHAnsi" w:cstheme="minorHAnsi"/>
                <w:b w:val="0"/>
                <w:sz w:val="22"/>
                <w:szCs w:val="22"/>
              </w:rPr>
            </w:pPr>
          </w:p>
        </w:tc>
      </w:tr>
    </w:tbl>
    <w:p w14:paraId="174429CC" w14:textId="77777777" w:rsidR="00ED3B42" w:rsidRPr="00A60707" w:rsidRDefault="00ED3B42" w:rsidP="00ED3B42">
      <w:pPr>
        <w:spacing w:after="0"/>
        <w:rPr>
          <w:rFonts w:cstheme="minorHAnsi"/>
          <w:bCs/>
        </w:rPr>
      </w:pPr>
    </w:p>
    <w:p w14:paraId="135A079B" w14:textId="77777777" w:rsidR="00F934C3" w:rsidRPr="00A60707" w:rsidRDefault="00F934C3" w:rsidP="00F934C3">
      <w:pPr>
        <w:spacing w:after="0"/>
        <w:rPr>
          <w:rFonts w:cstheme="minorHAnsi"/>
          <w:bCs/>
        </w:rPr>
      </w:pPr>
    </w:p>
    <w:tbl>
      <w:tblPr>
        <w:tblStyle w:val="TableGrid"/>
        <w:tblW w:w="0" w:type="auto"/>
        <w:tblLook w:val="04A0" w:firstRow="1" w:lastRow="0" w:firstColumn="1" w:lastColumn="0" w:noHBand="0" w:noVBand="1"/>
      </w:tblPr>
      <w:tblGrid>
        <w:gridCol w:w="10070"/>
      </w:tblGrid>
      <w:tr w:rsidR="00F934C3" w:rsidRPr="00A60707" w14:paraId="21A83CC3" w14:textId="77777777" w:rsidTr="00906217">
        <w:tc>
          <w:tcPr>
            <w:tcW w:w="10070" w:type="dxa"/>
            <w:shd w:val="clear" w:color="auto" w:fill="757D5A"/>
          </w:tcPr>
          <w:p w14:paraId="31A4A1A3" w14:textId="6261DDE8" w:rsidR="00F934C3" w:rsidRPr="00A60707" w:rsidRDefault="00F934C3"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679.320: Local Board Membership Policy</w:t>
            </w:r>
          </w:p>
          <w:p w14:paraId="701EAB8E" w14:textId="1E811FB3" w:rsidR="00F934C3" w:rsidRPr="00A60707" w:rsidRDefault="00A37601" w:rsidP="00906217">
            <w:pPr>
              <w:pStyle w:val="Heading1"/>
              <w:spacing w:before="0"/>
              <w:ind w:left="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(TEGL 27-14, cited in Policy, is no longer active)</w:t>
            </w:r>
          </w:p>
          <w:p w14:paraId="13D9B2AC" w14:textId="5361F5C7" w:rsidR="00A37601" w:rsidRPr="00A60707" w:rsidRDefault="00A37601" w:rsidP="00906217">
            <w:pPr>
              <w:pStyle w:val="Heading1"/>
              <w:spacing w:before="0"/>
              <w:ind w:left="0"/>
              <w:contextualSpacing/>
              <w:rPr>
                <w:rFonts w:asciiTheme="minorHAnsi" w:hAnsiTheme="minorHAnsi" w:cstheme="minorHAnsi"/>
                <w:bCs w:val="0"/>
                <w:color w:val="FFFFFF" w:themeColor="background1"/>
                <w:sz w:val="22"/>
                <w:szCs w:val="22"/>
              </w:rPr>
            </w:pPr>
          </w:p>
        </w:tc>
      </w:tr>
      <w:tr w:rsidR="00F934C3" w:rsidRPr="00A60707" w14:paraId="49FBD285" w14:textId="77777777" w:rsidTr="00906217">
        <w:tc>
          <w:tcPr>
            <w:tcW w:w="10070" w:type="dxa"/>
          </w:tcPr>
          <w:p w14:paraId="5F15D0A2" w14:textId="280DD4BC" w:rsidR="00F934C3" w:rsidRPr="00A60707" w:rsidRDefault="00F934C3" w:rsidP="00906217">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Submit as an attachment the local board policy and process for nomination and appointment of board members</w:t>
            </w:r>
            <w:r w:rsidRPr="00A60707">
              <w:rPr>
                <w:rFonts w:asciiTheme="minorHAnsi" w:eastAsiaTheme="minorHAnsi" w:hAnsiTheme="minorHAnsi" w:cstheme="minorHAnsi"/>
                <w:bCs w:val="0"/>
                <w:sz w:val="22"/>
                <w:szCs w:val="22"/>
              </w:rPr>
              <w:t xml:space="preserve"> </w:t>
            </w:r>
            <w:r w:rsidRPr="00A60707">
              <w:rPr>
                <w:rFonts w:asciiTheme="minorHAnsi" w:hAnsiTheme="minorHAnsi" w:cstheme="minorHAnsi"/>
                <w:b w:val="0"/>
                <w:sz w:val="22"/>
                <w:szCs w:val="22"/>
              </w:rPr>
              <w:t xml:space="preserve">compliant with </w:t>
            </w:r>
            <w:hyperlink r:id="rId43" w:history="1">
              <w:r w:rsidRPr="00A60707">
                <w:rPr>
                  <w:rStyle w:val="Hyperlink"/>
                  <w:rFonts w:asciiTheme="minorHAnsi" w:hAnsiTheme="minorHAnsi" w:cstheme="minorHAnsi"/>
                  <w:b w:val="0"/>
                  <w:sz w:val="22"/>
                  <w:szCs w:val="22"/>
                </w:rPr>
                <w:t>Oregon WTDB Policy Local Board Membership Criteria</w:t>
              </w:r>
            </w:hyperlink>
            <w:r w:rsidRPr="00A60707">
              <w:rPr>
                <w:rFonts w:asciiTheme="minorHAnsi" w:hAnsiTheme="minorHAnsi" w:cstheme="minorHAnsi"/>
                <w:b w:val="0"/>
                <w:sz w:val="22"/>
                <w:szCs w:val="22"/>
              </w:rPr>
              <w:t xml:space="preserve"> (including </w:t>
            </w:r>
            <w:hyperlink r:id="rId44" w:history="1">
              <w:r w:rsidRPr="00A60707">
                <w:rPr>
                  <w:rStyle w:val="Hyperlink"/>
                  <w:rFonts w:asciiTheme="minorHAnsi" w:hAnsiTheme="minorHAnsi" w:cstheme="minorHAnsi"/>
                  <w:b w:val="0"/>
                  <w:sz w:val="22"/>
                  <w:szCs w:val="22"/>
                </w:rPr>
                <w:t>Attachment A - Local Board Membership Requirements</w:t>
              </w:r>
            </w:hyperlink>
            <w:r w:rsidRPr="00A60707">
              <w:rPr>
                <w:rFonts w:asciiTheme="minorHAnsi" w:hAnsiTheme="minorHAnsi" w:cstheme="minorHAnsi"/>
                <w:b w:val="0"/>
                <w:sz w:val="22"/>
                <w:szCs w:val="22"/>
              </w:rPr>
              <w:t xml:space="preserve">, </w:t>
            </w:r>
            <w:hyperlink r:id="rId45" w:history="1">
              <w:r w:rsidRPr="00A60707">
                <w:rPr>
                  <w:rStyle w:val="Hyperlink"/>
                  <w:rFonts w:asciiTheme="minorHAnsi" w:hAnsiTheme="minorHAnsi" w:cstheme="minorHAnsi"/>
                  <w:b w:val="0"/>
                  <w:sz w:val="22"/>
                  <w:szCs w:val="22"/>
                </w:rPr>
                <w:t>Attachment B - LWDB Membership Calculator (Excel)</w:t>
              </w:r>
            </w:hyperlink>
            <w:r w:rsidRPr="00A60707">
              <w:rPr>
                <w:rFonts w:asciiTheme="minorHAnsi" w:hAnsiTheme="minorHAnsi" w:cstheme="minorHAnsi"/>
                <w:b w:val="0"/>
                <w:sz w:val="22"/>
                <w:szCs w:val="22"/>
              </w:rPr>
              <w:t xml:space="preserve">, </w:t>
            </w:r>
            <w:hyperlink r:id="rId46" w:history="1">
              <w:r w:rsidRPr="00A60707">
                <w:rPr>
                  <w:rStyle w:val="Hyperlink"/>
                  <w:rFonts w:asciiTheme="minorHAnsi" w:hAnsiTheme="minorHAnsi" w:cstheme="minorHAnsi"/>
                  <w:b w:val="0"/>
                  <w:sz w:val="22"/>
                  <w:szCs w:val="22"/>
                </w:rPr>
                <w:t>Attachment C - Local Board Membership Roster (template) (updated 11/1/2021)</w:t>
              </w:r>
            </w:hyperlink>
            <w:r w:rsidRPr="00A60707">
              <w:rPr>
                <w:rFonts w:asciiTheme="minorHAnsi" w:hAnsiTheme="minorHAnsi" w:cstheme="minorHAnsi"/>
                <w:b w:val="0"/>
                <w:sz w:val="22"/>
                <w:szCs w:val="22"/>
              </w:rPr>
              <w:t xml:space="preserve">, and </w:t>
            </w:r>
            <w:hyperlink r:id="rId47" w:history="1">
              <w:r w:rsidRPr="00A60707">
                <w:rPr>
                  <w:rStyle w:val="Hyperlink"/>
                  <w:rFonts w:asciiTheme="minorHAnsi" w:hAnsiTheme="minorHAnsi" w:cstheme="minorHAnsi"/>
                  <w:b w:val="0"/>
                  <w:sz w:val="22"/>
                  <w:szCs w:val="22"/>
                </w:rPr>
                <w:t>Attachment D - References</w:t>
              </w:r>
            </w:hyperlink>
            <w:r w:rsidRPr="00A60707">
              <w:rPr>
                <w:rFonts w:asciiTheme="minorHAnsi" w:hAnsiTheme="minorHAnsi" w:cstheme="minorHAnsi"/>
                <w:b w:val="0"/>
                <w:sz w:val="22"/>
                <w:szCs w:val="22"/>
              </w:rPr>
              <w:t>.</w:t>
            </w:r>
          </w:p>
          <w:p w14:paraId="1CFA50D6" w14:textId="0083E5DC" w:rsidR="00F934C3" w:rsidRPr="00A60707" w:rsidRDefault="00F934C3" w:rsidP="00906217">
            <w:pPr>
              <w:pStyle w:val="Heading1"/>
              <w:spacing w:before="0"/>
              <w:ind w:left="0"/>
              <w:contextualSpacing/>
              <w:rPr>
                <w:rFonts w:asciiTheme="minorHAnsi" w:hAnsiTheme="minorHAnsi" w:cstheme="minorHAnsi"/>
                <w:b w:val="0"/>
                <w:sz w:val="22"/>
                <w:szCs w:val="22"/>
              </w:rPr>
            </w:pPr>
          </w:p>
        </w:tc>
      </w:tr>
    </w:tbl>
    <w:p w14:paraId="5CC81BAB" w14:textId="77777777" w:rsidR="00F934C3" w:rsidRPr="00A60707" w:rsidRDefault="00F934C3" w:rsidP="00F934C3">
      <w:pPr>
        <w:spacing w:after="0"/>
        <w:rPr>
          <w:rFonts w:cstheme="minorHAnsi"/>
          <w:bCs/>
        </w:rPr>
      </w:pPr>
    </w:p>
    <w:p w14:paraId="198397CA" w14:textId="77777777" w:rsidR="00452D25" w:rsidRPr="00A60707" w:rsidRDefault="00452D25" w:rsidP="00452D25">
      <w:pPr>
        <w:spacing w:after="0"/>
        <w:rPr>
          <w:rFonts w:cstheme="minorHAnsi"/>
          <w:bCs/>
        </w:rPr>
      </w:pPr>
      <w:bookmarkStart w:id="20" w:name="_Hlk143002531"/>
    </w:p>
    <w:tbl>
      <w:tblPr>
        <w:tblStyle w:val="TableGrid"/>
        <w:tblW w:w="0" w:type="auto"/>
        <w:tblLook w:val="04A0" w:firstRow="1" w:lastRow="0" w:firstColumn="1" w:lastColumn="0" w:noHBand="0" w:noVBand="1"/>
      </w:tblPr>
      <w:tblGrid>
        <w:gridCol w:w="10070"/>
      </w:tblGrid>
      <w:tr w:rsidR="00452D25" w:rsidRPr="00A60707" w14:paraId="10920E34" w14:textId="77777777" w:rsidTr="00906217">
        <w:tc>
          <w:tcPr>
            <w:tcW w:w="10070" w:type="dxa"/>
            <w:shd w:val="clear" w:color="auto" w:fill="757D5A"/>
          </w:tcPr>
          <w:p w14:paraId="6862ECCF" w14:textId="15EE0615" w:rsidR="00452D25" w:rsidRPr="00A60707" w:rsidRDefault="00452D25"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strike/>
                <w:color w:val="FFFFFF" w:themeColor="background1"/>
                <w:sz w:val="22"/>
                <w:szCs w:val="22"/>
              </w:rPr>
              <w:t>20 CFR 679.310(a): Local Board Certification</w:t>
            </w:r>
            <w:r w:rsidR="00633721" w:rsidRPr="00A60707">
              <w:rPr>
                <w:rFonts w:asciiTheme="minorHAnsi" w:hAnsiTheme="minorHAnsi" w:cstheme="minorHAnsi"/>
                <w:bCs w:val="0"/>
                <w:color w:val="FFFFFF" w:themeColor="background1"/>
                <w:sz w:val="22"/>
                <w:szCs w:val="22"/>
              </w:rPr>
              <w:t xml:space="preserve"> – REMOVED, NOT REQUIRED</w:t>
            </w:r>
          </w:p>
          <w:p w14:paraId="3623A587" w14:textId="77777777" w:rsidR="00452D25" w:rsidRPr="00A60707" w:rsidRDefault="00452D25" w:rsidP="00906217">
            <w:pPr>
              <w:pStyle w:val="Heading1"/>
              <w:spacing w:before="0"/>
              <w:ind w:left="0"/>
              <w:contextualSpacing/>
              <w:rPr>
                <w:rFonts w:asciiTheme="minorHAnsi" w:hAnsiTheme="minorHAnsi" w:cstheme="minorHAnsi"/>
                <w:bCs w:val="0"/>
                <w:color w:val="FFFFFF" w:themeColor="background1"/>
                <w:sz w:val="22"/>
                <w:szCs w:val="22"/>
              </w:rPr>
            </w:pPr>
          </w:p>
        </w:tc>
      </w:tr>
      <w:tr w:rsidR="00452D25" w:rsidRPr="00A60707" w14:paraId="1CFCAF86" w14:textId="77777777" w:rsidTr="00906217">
        <w:tc>
          <w:tcPr>
            <w:tcW w:w="10070" w:type="dxa"/>
          </w:tcPr>
          <w:p w14:paraId="3A37EAB4" w14:textId="20AF7879" w:rsidR="00452D25" w:rsidRPr="00A60707" w:rsidRDefault="00452D25" w:rsidP="00452D25">
            <w:pPr>
              <w:pStyle w:val="Heading1"/>
              <w:spacing w:before="0"/>
              <w:ind w:left="0"/>
              <w:contextualSpacing/>
              <w:rPr>
                <w:rFonts w:asciiTheme="minorHAnsi" w:hAnsiTheme="minorHAnsi" w:cstheme="minorHAnsi"/>
                <w:b w:val="0"/>
                <w:strike/>
                <w:sz w:val="22"/>
                <w:szCs w:val="22"/>
              </w:rPr>
            </w:pPr>
            <w:r w:rsidRPr="00A60707">
              <w:rPr>
                <w:rFonts w:asciiTheme="minorHAnsi" w:hAnsiTheme="minorHAnsi" w:cstheme="minorHAnsi"/>
                <w:b w:val="0"/>
                <w:strike/>
                <w:sz w:val="22"/>
                <w:szCs w:val="22"/>
              </w:rPr>
              <w:t xml:space="preserve">Complete Local Workforce Development Board Certification Request form </w:t>
            </w:r>
            <w:r w:rsidR="00E670DD" w:rsidRPr="00A60707">
              <w:rPr>
                <w:rFonts w:asciiTheme="minorHAnsi" w:hAnsiTheme="minorHAnsi" w:cstheme="minorHAnsi"/>
                <w:b w:val="0"/>
                <w:strike/>
                <w:sz w:val="22"/>
                <w:szCs w:val="22"/>
              </w:rPr>
              <w:t>provided (</w:t>
            </w:r>
            <w:r w:rsidR="007A0B2B" w:rsidRPr="00A60707">
              <w:rPr>
                <w:rFonts w:asciiTheme="minorHAnsi" w:hAnsiTheme="minorHAnsi" w:cstheme="minorHAnsi"/>
                <w:b w:val="0"/>
                <w:strike/>
                <w:sz w:val="22"/>
                <w:szCs w:val="22"/>
              </w:rPr>
              <w:t>available in October 2023 through Basecamp</w:t>
            </w:r>
            <w:r w:rsidR="00E670DD" w:rsidRPr="00A60707">
              <w:rPr>
                <w:rFonts w:asciiTheme="minorHAnsi" w:hAnsiTheme="minorHAnsi" w:cstheme="minorHAnsi"/>
                <w:b w:val="0"/>
                <w:strike/>
                <w:sz w:val="22"/>
                <w:szCs w:val="22"/>
              </w:rPr>
              <w:t>)</w:t>
            </w:r>
            <w:r w:rsidRPr="00A60707">
              <w:rPr>
                <w:rFonts w:asciiTheme="minorHAnsi" w:hAnsiTheme="minorHAnsi" w:cstheme="minorHAnsi"/>
                <w:b w:val="0"/>
                <w:strike/>
                <w:sz w:val="22"/>
                <w:szCs w:val="22"/>
              </w:rPr>
              <w:t xml:space="preserve"> </w:t>
            </w:r>
            <w:r w:rsidR="00E670DD" w:rsidRPr="00A60707">
              <w:rPr>
                <w:rFonts w:asciiTheme="minorHAnsi" w:hAnsiTheme="minorHAnsi" w:cstheme="minorHAnsi"/>
                <w:b w:val="0"/>
                <w:strike/>
                <w:sz w:val="22"/>
                <w:szCs w:val="22"/>
              </w:rPr>
              <w:t xml:space="preserve">consistent with </w:t>
            </w:r>
            <w:hyperlink r:id="rId48" w:history="1">
              <w:r w:rsidR="00E670DD" w:rsidRPr="00A60707">
                <w:rPr>
                  <w:rStyle w:val="Hyperlink"/>
                  <w:rFonts w:asciiTheme="minorHAnsi" w:hAnsiTheme="minorHAnsi" w:cstheme="minorHAnsi"/>
                  <w:b w:val="0"/>
                  <w:strike/>
                  <w:sz w:val="22"/>
                  <w:szCs w:val="22"/>
                </w:rPr>
                <w:t xml:space="preserve">WIOA Title I Policy </w:t>
              </w:r>
              <w:r w:rsidRPr="00A60707">
                <w:rPr>
                  <w:rStyle w:val="Hyperlink"/>
                  <w:rFonts w:asciiTheme="minorHAnsi" w:hAnsiTheme="minorHAnsi" w:cstheme="minorHAnsi"/>
                  <w:b w:val="0"/>
                  <w:strike/>
                  <w:sz w:val="22"/>
                  <w:szCs w:val="22"/>
                </w:rPr>
                <w:t>Appointment and Certification of Local Workforce Development Board</w:t>
              </w:r>
              <w:r w:rsidR="00E670DD" w:rsidRPr="00A60707">
                <w:rPr>
                  <w:rStyle w:val="Hyperlink"/>
                  <w:rFonts w:asciiTheme="minorHAnsi" w:hAnsiTheme="minorHAnsi" w:cstheme="minorHAnsi"/>
                  <w:b w:val="0"/>
                  <w:strike/>
                  <w:sz w:val="22"/>
                  <w:szCs w:val="22"/>
                </w:rPr>
                <w:t>s</w:t>
              </w:r>
            </w:hyperlink>
            <w:r w:rsidR="00E670DD" w:rsidRPr="00A60707">
              <w:rPr>
                <w:rFonts w:asciiTheme="minorHAnsi" w:hAnsiTheme="minorHAnsi" w:cstheme="minorHAnsi"/>
                <w:b w:val="0"/>
                <w:strike/>
                <w:sz w:val="22"/>
                <w:szCs w:val="22"/>
              </w:rPr>
              <w:t xml:space="preserve"> (including </w:t>
            </w:r>
            <w:hyperlink r:id="rId49" w:history="1">
              <w:r w:rsidR="00E670DD" w:rsidRPr="00A60707">
                <w:rPr>
                  <w:rStyle w:val="Hyperlink"/>
                  <w:rFonts w:asciiTheme="minorHAnsi" w:hAnsiTheme="minorHAnsi" w:cstheme="minorHAnsi"/>
                  <w:b w:val="0"/>
                  <w:strike/>
                  <w:sz w:val="22"/>
                  <w:szCs w:val="22"/>
                </w:rPr>
                <w:t>Attachment A - LWDB Certification Request Letter Template</w:t>
              </w:r>
            </w:hyperlink>
            <w:r w:rsidR="00E670DD" w:rsidRPr="00A60707">
              <w:rPr>
                <w:rFonts w:asciiTheme="minorHAnsi" w:hAnsiTheme="minorHAnsi" w:cstheme="minorHAnsi"/>
                <w:b w:val="0"/>
                <w:strike/>
                <w:sz w:val="22"/>
                <w:szCs w:val="22"/>
              </w:rPr>
              <w:t xml:space="preserve">, </w:t>
            </w:r>
            <w:hyperlink r:id="rId50" w:history="1">
              <w:r w:rsidR="00E670DD" w:rsidRPr="00A60707">
                <w:rPr>
                  <w:rStyle w:val="Hyperlink"/>
                  <w:rFonts w:asciiTheme="minorHAnsi" w:hAnsiTheme="minorHAnsi" w:cstheme="minorHAnsi"/>
                  <w:b w:val="0"/>
                  <w:strike/>
                  <w:sz w:val="22"/>
                  <w:szCs w:val="22"/>
                </w:rPr>
                <w:t>Attachment B - LWDB Board Certification Process</w:t>
              </w:r>
            </w:hyperlink>
            <w:r w:rsidR="00E670DD" w:rsidRPr="00A60707">
              <w:rPr>
                <w:rFonts w:asciiTheme="minorHAnsi" w:hAnsiTheme="minorHAnsi" w:cstheme="minorHAnsi"/>
                <w:b w:val="0"/>
                <w:strike/>
                <w:sz w:val="22"/>
                <w:szCs w:val="22"/>
              </w:rPr>
              <w:t xml:space="preserve">, and </w:t>
            </w:r>
            <w:hyperlink r:id="rId51" w:history="1">
              <w:r w:rsidR="00E670DD" w:rsidRPr="00A60707">
                <w:rPr>
                  <w:rStyle w:val="Hyperlink"/>
                  <w:rFonts w:asciiTheme="minorHAnsi" w:hAnsiTheme="minorHAnsi" w:cstheme="minorHAnsi"/>
                  <w:b w:val="0"/>
                  <w:strike/>
                  <w:sz w:val="22"/>
                  <w:szCs w:val="22"/>
                </w:rPr>
                <w:t>Attachment C - References</w:t>
              </w:r>
            </w:hyperlink>
            <w:r w:rsidR="00E670DD" w:rsidRPr="00A60707">
              <w:rPr>
                <w:rFonts w:asciiTheme="minorHAnsi" w:hAnsiTheme="minorHAnsi" w:cstheme="minorHAnsi"/>
                <w:b w:val="0"/>
                <w:strike/>
                <w:sz w:val="22"/>
                <w:szCs w:val="22"/>
              </w:rPr>
              <w:t>)</w:t>
            </w:r>
            <w:r w:rsidRPr="00A60707">
              <w:rPr>
                <w:rFonts w:asciiTheme="minorHAnsi" w:hAnsiTheme="minorHAnsi" w:cstheme="minorHAnsi"/>
                <w:b w:val="0"/>
                <w:strike/>
                <w:sz w:val="22"/>
                <w:szCs w:val="22"/>
              </w:rPr>
              <w:t>.</w:t>
            </w:r>
            <w:r w:rsidR="00E670DD" w:rsidRPr="00A60707">
              <w:rPr>
                <w:rFonts w:asciiTheme="minorHAnsi" w:hAnsiTheme="minorHAnsi" w:cstheme="minorHAnsi"/>
                <w:b w:val="0"/>
                <w:strike/>
                <w:sz w:val="22"/>
                <w:szCs w:val="22"/>
              </w:rPr>
              <w:t xml:space="preserve"> Submit the Local Workforce Development Board Certification Request form as an attachment.</w:t>
            </w:r>
          </w:p>
          <w:p w14:paraId="44F8EF2F" w14:textId="6FCD836D" w:rsidR="00452D25" w:rsidRPr="00A60707" w:rsidRDefault="00452D25" w:rsidP="00452D25">
            <w:pPr>
              <w:pStyle w:val="Heading1"/>
              <w:spacing w:before="0"/>
              <w:ind w:left="0"/>
              <w:contextualSpacing/>
              <w:rPr>
                <w:rFonts w:asciiTheme="minorHAnsi" w:hAnsiTheme="minorHAnsi" w:cstheme="minorHAnsi"/>
                <w:b w:val="0"/>
                <w:sz w:val="22"/>
                <w:szCs w:val="22"/>
              </w:rPr>
            </w:pPr>
          </w:p>
        </w:tc>
      </w:tr>
    </w:tbl>
    <w:p w14:paraId="21EB1E72" w14:textId="2B12D845" w:rsidR="006826A0" w:rsidRPr="00A60707" w:rsidRDefault="006826A0" w:rsidP="006826A0">
      <w:pPr>
        <w:spacing w:after="0"/>
        <w:rPr>
          <w:rFonts w:cstheme="minorHAnsi"/>
          <w:bCs/>
        </w:rPr>
      </w:pPr>
    </w:p>
    <w:p w14:paraId="0CFF8DA3" w14:textId="77777777" w:rsidR="006826A0" w:rsidRPr="00A60707" w:rsidRDefault="006826A0" w:rsidP="006826A0">
      <w:pPr>
        <w:spacing w:after="0"/>
        <w:rPr>
          <w:rFonts w:cstheme="minorHAnsi"/>
          <w:bCs/>
        </w:rPr>
      </w:pPr>
    </w:p>
    <w:tbl>
      <w:tblPr>
        <w:tblStyle w:val="TableGrid"/>
        <w:tblW w:w="0" w:type="auto"/>
        <w:tblLook w:val="04A0" w:firstRow="1" w:lastRow="0" w:firstColumn="1" w:lastColumn="0" w:noHBand="0" w:noVBand="1"/>
      </w:tblPr>
      <w:tblGrid>
        <w:gridCol w:w="10070"/>
      </w:tblGrid>
      <w:tr w:rsidR="006826A0" w:rsidRPr="00A60707" w14:paraId="37ACD4C5" w14:textId="77777777" w:rsidTr="00771D1D">
        <w:tc>
          <w:tcPr>
            <w:tcW w:w="10070" w:type="dxa"/>
            <w:shd w:val="clear" w:color="auto" w:fill="757D5A"/>
          </w:tcPr>
          <w:p w14:paraId="53FBB7E1" w14:textId="259AD4C9" w:rsidR="006826A0" w:rsidRPr="00A60707" w:rsidRDefault="006826A0"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Equal Opportunity Officer (Oregon Requirement)</w:t>
            </w:r>
          </w:p>
          <w:p w14:paraId="7ACA22FA" w14:textId="77777777" w:rsidR="006826A0" w:rsidRPr="00A60707" w:rsidRDefault="006826A0" w:rsidP="00771D1D">
            <w:pPr>
              <w:pStyle w:val="Heading1"/>
              <w:spacing w:before="0"/>
              <w:ind w:left="0"/>
              <w:contextualSpacing/>
              <w:rPr>
                <w:rFonts w:asciiTheme="minorHAnsi" w:hAnsiTheme="minorHAnsi" w:cstheme="minorHAnsi"/>
                <w:bCs w:val="0"/>
                <w:color w:val="FFFFFF" w:themeColor="background1"/>
                <w:sz w:val="22"/>
                <w:szCs w:val="22"/>
              </w:rPr>
            </w:pPr>
          </w:p>
        </w:tc>
      </w:tr>
      <w:tr w:rsidR="006826A0" w:rsidRPr="00A60707" w14:paraId="12FA14C0" w14:textId="77777777" w:rsidTr="00771D1D">
        <w:tc>
          <w:tcPr>
            <w:tcW w:w="10070" w:type="dxa"/>
          </w:tcPr>
          <w:p w14:paraId="7C6B5E75" w14:textId="106AAA49" w:rsidR="006826A0" w:rsidRPr="00A60707" w:rsidRDefault="006826A0" w:rsidP="00771D1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Provide the name, organization, and contact information of the designated equal opportunity officer for WIOA within the local area.</w:t>
            </w:r>
          </w:p>
          <w:p w14:paraId="3E13A6FD" w14:textId="77777777" w:rsidR="006826A0" w:rsidRPr="00A60707" w:rsidRDefault="006826A0" w:rsidP="00771D1D">
            <w:pPr>
              <w:pStyle w:val="Heading1"/>
              <w:spacing w:before="0"/>
              <w:ind w:left="0"/>
              <w:contextualSpacing/>
              <w:rPr>
                <w:rFonts w:asciiTheme="minorHAnsi" w:hAnsiTheme="minorHAnsi" w:cstheme="minorHAnsi"/>
                <w:b w:val="0"/>
                <w:sz w:val="22"/>
                <w:szCs w:val="22"/>
              </w:rPr>
            </w:pPr>
          </w:p>
        </w:tc>
      </w:tr>
    </w:tbl>
    <w:p w14:paraId="1EFABF40" w14:textId="77777777" w:rsidR="006826A0" w:rsidRPr="00A60707" w:rsidRDefault="006826A0" w:rsidP="006826A0">
      <w:pPr>
        <w:spacing w:after="0"/>
        <w:rPr>
          <w:rFonts w:cstheme="minorHAnsi"/>
          <w:bCs/>
        </w:rPr>
      </w:pPr>
    </w:p>
    <w:p w14:paraId="05D15654" w14:textId="77777777" w:rsidR="002C220C" w:rsidRPr="00A60707" w:rsidRDefault="002C220C" w:rsidP="002C220C">
      <w:pPr>
        <w:spacing w:after="0"/>
        <w:rPr>
          <w:rFonts w:cstheme="minorHAnsi"/>
          <w:b/>
          <w:bCs/>
        </w:rPr>
      </w:pPr>
    </w:p>
    <w:p w14:paraId="4AE99481" w14:textId="47FB95FF" w:rsidR="002C220C" w:rsidRPr="00A60707" w:rsidRDefault="002C220C" w:rsidP="002C220C">
      <w:pPr>
        <w:spacing w:after="0"/>
        <w:rPr>
          <w:rFonts w:cstheme="minorHAnsi"/>
          <w:b/>
          <w:bCs/>
        </w:rPr>
      </w:pPr>
      <w:r w:rsidRPr="00A60707">
        <w:rPr>
          <w:rFonts w:cstheme="minorHAnsi"/>
          <w:b/>
          <w:bCs/>
        </w:rPr>
        <w:t>5.</w:t>
      </w:r>
      <w:r w:rsidR="00724FDB" w:rsidRPr="00A60707">
        <w:rPr>
          <w:rFonts w:cstheme="minorHAnsi"/>
          <w:b/>
          <w:bCs/>
        </w:rPr>
        <w:t>4</w:t>
      </w:r>
    </w:p>
    <w:sdt>
      <w:sdtPr>
        <w:rPr>
          <w:rFonts w:cstheme="minorHAnsi"/>
          <w:bCs/>
        </w:rPr>
        <w:id w:val="-2144491669"/>
        <w:placeholder>
          <w:docPart w:val="7AE984E85A824ADEBFA0D2F64DB7CAD9"/>
        </w:placeholder>
      </w:sdtPr>
      <w:sdtEndPr/>
      <w:sdtContent>
        <w:p w14:paraId="629A2251" w14:textId="5BCBA941" w:rsidR="00E036B3" w:rsidRPr="00A60707" w:rsidRDefault="0053103E" w:rsidP="00E036B3">
          <w:pPr>
            <w:spacing w:after="160" w:line="278" w:lineRule="auto"/>
            <w:rPr>
              <w:rFonts w:cstheme="minorHAnsi"/>
            </w:rPr>
          </w:pPr>
          <w:r w:rsidRPr="00A60707">
            <w:rPr>
              <w:rFonts w:cstheme="minorHAnsi"/>
              <w:color w:val="000000" w:themeColor="text1"/>
            </w:rPr>
            <w:t xml:space="preserve">Katrina Sturgeon, Northwest Oregon Works, </w:t>
          </w:r>
          <w:hyperlink r:id="rId52" w:history="1">
            <w:r w:rsidR="008F1C32" w:rsidRPr="00A60707">
              <w:rPr>
                <w:rStyle w:val="Hyperlink"/>
                <w:rFonts w:cstheme="minorHAnsi"/>
              </w:rPr>
              <w:t>katrina@nworegonworks.org</w:t>
            </w:r>
          </w:hyperlink>
          <w:r w:rsidR="008F1C32" w:rsidRPr="00A60707">
            <w:rPr>
              <w:rFonts w:cstheme="minorHAnsi"/>
              <w:color w:val="000000" w:themeColor="text1"/>
            </w:rPr>
            <w:t>, 541-</w:t>
          </w:r>
          <w:r w:rsidR="00FE2BD9" w:rsidRPr="00A60707">
            <w:rPr>
              <w:rFonts w:cstheme="minorHAnsi"/>
              <w:color w:val="000000" w:themeColor="text1"/>
            </w:rPr>
            <w:t>921-4420</w:t>
          </w:r>
        </w:p>
        <w:p w14:paraId="7DF2F758" w14:textId="68A52149" w:rsidR="002C220C" w:rsidRPr="00A60707" w:rsidRDefault="009924D9" w:rsidP="00E57E6E">
          <w:pPr>
            <w:spacing w:after="160" w:line="278" w:lineRule="auto"/>
            <w:rPr>
              <w:rFonts w:cstheme="minorHAnsi"/>
              <w:color w:val="000000" w:themeColor="text1"/>
            </w:rPr>
          </w:pPr>
        </w:p>
      </w:sdtContent>
    </w:sdt>
    <w:bookmarkEnd w:id="20"/>
    <w:p w14:paraId="490C26FC" w14:textId="59436DE7" w:rsidR="00D768B3" w:rsidRPr="00A60707" w:rsidRDefault="00D768B3" w:rsidP="00D768B3">
      <w:pPr>
        <w:pStyle w:val="Heading1"/>
        <w:ind w:left="0"/>
        <w:contextualSpacing/>
        <w:rPr>
          <w:rFonts w:asciiTheme="minorHAnsi" w:hAnsiTheme="minorHAnsi" w:cstheme="minorHAnsi"/>
          <w:sz w:val="22"/>
          <w:szCs w:val="22"/>
        </w:rPr>
      </w:pPr>
    </w:p>
    <w:p w14:paraId="0ADC0F90" w14:textId="77777777" w:rsidR="00724FDB" w:rsidRPr="00A60707" w:rsidRDefault="00724FDB" w:rsidP="00D768B3">
      <w:pPr>
        <w:pStyle w:val="Heading1"/>
        <w:ind w:left="0"/>
        <w:contextualSpacing/>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070"/>
      </w:tblGrid>
      <w:tr w:rsidR="00724FDB" w:rsidRPr="00A60707" w14:paraId="41160541" w14:textId="77777777" w:rsidTr="009B0711">
        <w:tc>
          <w:tcPr>
            <w:tcW w:w="10070" w:type="dxa"/>
            <w:shd w:val="clear" w:color="auto" w:fill="757D5A"/>
          </w:tcPr>
          <w:p w14:paraId="26B774F7" w14:textId="3F527E0D" w:rsidR="00724FDB" w:rsidRPr="00A60707" w:rsidRDefault="00724FDB"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Local Board Documents (Oregon Requirement)</w:t>
            </w:r>
          </w:p>
          <w:p w14:paraId="670EE28C" w14:textId="77777777" w:rsidR="00724FDB" w:rsidRPr="00A60707" w:rsidRDefault="00724FDB" w:rsidP="009B0711">
            <w:pPr>
              <w:pStyle w:val="Heading1"/>
              <w:spacing w:before="0"/>
              <w:ind w:left="0"/>
              <w:contextualSpacing/>
              <w:rPr>
                <w:rFonts w:asciiTheme="minorHAnsi" w:hAnsiTheme="minorHAnsi" w:cstheme="minorHAnsi"/>
                <w:bCs w:val="0"/>
                <w:color w:val="FFFFFF" w:themeColor="background1"/>
                <w:sz w:val="22"/>
                <w:szCs w:val="22"/>
              </w:rPr>
            </w:pPr>
          </w:p>
        </w:tc>
      </w:tr>
      <w:tr w:rsidR="00724FDB" w:rsidRPr="00A60707" w14:paraId="405A0A21" w14:textId="77777777" w:rsidTr="009B0711">
        <w:tc>
          <w:tcPr>
            <w:tcW w:w="10070" w:type="dxa"/>
          </w:tcPr>
          <w:p w14:paraId="365F128D" w14:textId="43560752" w:rsidR="00724FDB" w:rsidRPr="00A60707" w:rsidRDefault="00724FDB" w:rsidP="00724FDB">
            <w:pPr>
              <w:pStyle w:val="Heading1"/>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Provide </w:t>
            </w:r>
            <w:proofErr w:type="gramStart"/>
            <w:r w:rsidRPr="00A60707">
              <w:rPr>
                <w:rFonts w:asciiTheme="minorHAnsi" w:hAnsiTheme="minorHAnsi" w:cstheme="minorHAnsi"/>
                <w:b w:val="0"/>
                <w:sz w:val="22"/>
                <w:szCs w:val="22"/>
              </w:rPr>
              <w:t>completed</w:t>
            </w:r>
            <w:proofErr w:type="gramEnd"/>
            <w:r w:rsidRPr="00A60707">
              <w:rPr>
                <w:rFonts w:asciiTheme="minorHAnsi" w:hAnsiTheme="minorHAnsi" w:cstheme="minorHAnsi"/>
                <w:b w:val="0"/>
                <w:sz w:val="22"/>
                <w:szCs w:val="22"/>
              </w:rPr>
              <w:t xml:space="preserve"> copies of the following local board approval forms as an attachment:</w:t>
            </w:r>
          </w:p>
          <w:p w14:paraId="033E3245" w14:textId="77777777" w:rsidR="00724FDB" w:rsidRPr="00A60707" w:rsidRDefault="00724FDB" w:rsidP="00724FDB">
            <w:pPr>
              <w:pStyle w:val="Heading1"/>
              <w:ind w:left="0"/>
              <w:contextualSpacing/>
              <w:rPr>
                <w:rFonts w:asciiTheme="minorHAnsi" w:hAnsiTheme="minorHAnsi" w:cstheme="minorHAnsi"/>
                <w:b w:val="0"/>
                <w:sz w:val="22"/>
                <w:szCs w:val="22"/>
              </w:rPr>
            </w:pPr>
          </w:p>
          <w:p w14:paraId="245BA434" w14:textId="77777777" w:rsidR="00724FDB" w:rsidRPr="00A60707" w:rsidRDefault="00724FDB" w:rsidP="00662298">
            <w:pPr>
              <w:pStyle w:val="Heading1"/>
              <w:numPr>
                <w:ilvl w:val="0"/>
                <w:numId w:val="25"/>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Statement of Concurrence</w:t>
            </w:r>
          </w:p>
          <w:p w14:paraId="2DE76122" w14:textId="77777777" w:rsidR="00724FDB" w:rsidRPr="00A60707" w:rsidRDefault="00724FDB" w:rsidP="00662298">
            <w:pPr>
              <w:pStyle w:val="Heading1"/>
              <w:numPr>
                <w:ilvl w:val="0"/>
                <w:numId w:val="25"/>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Partner Statement of Agreement</w:t>
            </w:r>
          </w:p>
          <w:p w14:paraId="307C4075" w14:textId="366DD093" w:rsidR="00724FDB" w:rsidRPr="00A60707" w:rsidRDefault="00724FDB" w:rsidP="00662298">
            <w:pPr>
              <w:pStyle w:val="Heading1"/>
              <w:numPr>
                <w:ilvl w:val="0"/>
                <w:numId w:val="25"/>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Assurances</w:t>
            </w:r>
          </w:p>
          <w:p w14:paraId="29C19861" w14:textId="77777777" w:rsidR="00724FDB" w:rsidRPr="00A60707" w:rsidRDefault="00724FDB" w:rsidP="00724FDB">
            <w:pPr>
              <w:pStyle w:val="Heading1"/>
              <w:contextualSpacing/>
              <w:rPr>
                <w:rFonts w:asciiTheme="minorHAnsi" w:hAnsiTheme="minorHAnsi" w:cstheme="minorHAnsi"/>
                <w:b w:val="0"/>
                <w:sz w:val="22"/>
                <w:szCs w:val="22"/>
              </w:rPr>
            </w:pPr>
          </w:p>
          <w:p w14:paraId="04D453C7" w14:textId="2167543D" w:rsidR="00724FDB" w:rsidRPr="00A60707" w:rsidRDefault="00724FDB" w:rsidP="00724FDB">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WIOA compliant versions of these documents are </w:t>
            </w:r>
            <w:r w:rsidR="00E60EE8" w:rsidRPr="00A60707">
              <w:rPr>
                <w:rFonts w:asciiTheme="minorHAnsi" w:hAnsiTheme="minorHAnsi" w:cstheme="minorHAnsi"/>
                <w:b w:val="0"/>
                <w:sz w:val="22"/>
                <w:szCs w:val="22"/>
              </w:rPr>
              <w:t>available in October 2023 through Basecamp.</w:t>
            </w:r>
          </w:p>
          <w:p w14:paraId="609E9F81" w14:textId="77777777" w:rsidR="00724FDB" w:rsidRPr="00A60707" w:rsidRDefault="00724FDB" w:rsidP="009B0711">
            <w:pPr>
              <w:pStyle w:val="Heading1"/>
              <w:spacing w:before="0"/>
              <w:ind w:left="0"/>
              <w:contextualSpacing/>
              <w:rPr>
                <w:rFonts w:asciiTheme="minorHAnsi" w:hAnsiTheme="minorHAnsi" w:cstheme="minorHAnsi"/>
                <w:b w:val="0"/>
                <w:sz w:val="22"/>
                <w:szCs w:val="22"/>
              </w:rPr>
            </w:pPr>
          </w:p>
        </w:tc>
      </w:tr>
    </w:tbl>
    <w:p w14:paraId="715D38D3" w14:textId="2059FA87" w:rsidR="00724FDB" w:rsidRPr="00A60707" w:rsidRDefault="00724FDB" w:rsidP="00D768B3">
      <w:pPr>
        <w:pStyle w:val="Heading1"/>
        <w:ind w:left="0"/>
        <w:contextualSpacing/>
        <w:rPr>
          <w:rFonts w:asciiTheme="minorHAnsi" w:hAnsiTheme="minorHAnsi" w:cstheme="minorHAnsi"/>
          <w:sz w:val="22"/>
          <w:szCs w:val="22"/>
        </w:rPr>
      </w:pPr>
    </w:p>
    <w:p w14:paraId="7EA71AB6" w14:textId="77777777" w:rsidR="002C220C" w:rsidRPr="00A60707" w:rsidRDefault="002C220C" w:rsidP="00D768B3">
      <w:pPr>
        <w:pStyle w:val="Heading1"/>
        <w:ind w:left="0"/>
        <w:contextualSpacing/>
        <w:rPr>
          <w:rFonts w:asciiTheme="minorHAnsi" w:hAnsiTheme="minorHAnsi" w:cstheme="minorHAnsi"/>
          <w:sz w:val="22"/>
          <w:szCs w:val="22"/>
        </w:rPr>
      </w:pPr>
    </w:p>
    <w:p w14:paraId="724080AA" w14:textId="3D5183F4" w:rsidR="00D768B3" w:rsidRPr="00A60707" w:rsidRDefault="00D768B3" w:rsidP="00D768B3">
      <w:pPr>
        <w:pStyle w:val="Heading1"/>
        <w:spacing w:before="0"/>
        <w:ind w:left="0"/>
        <w:contextualSpacing/>
        <w:rPr>
          <w:rFonts w:asciiTheme="minorHAnsi" w:hAnsiTheme="minorHAnsi" w:cstheme="minorHAnsi"/>
          <w:sz w:val="22"/>
          <w:szCs w:val="22"/>
        </w:rPr>
      </w:pPr>
      <w:r w:rsidRPr="00A60707">
        <w:rPr>
          <w:rFonts w:asciiTheme="minorHAnsi" w:hAnsiTheme="minorHAnsi" w:cstheme="minorHAnsi"/>
          <w:sz w:val="22"/>
          <w:szCs w:val="22"/>
        </w:rPr>
        <w:t>Required Elements</w:t>
      </w:r>
    </w:p>
    <w:p w14:paraId="0285583D" w14:textId="77777777" w:rsidR="00D768B3" w:rsidRPr="00A60707" w:rsidRDefault="00D768B3" w:rsidP="00D768B3">
      <w:pPr>
        <w:spacing w:after="0"/>
        <w:rPr>
          <w:rFonts w:cstheme="minorHAnsi"/>
          <w:bCs/>
        </w:rPr>
      </w:pPr>
    </w:p>
    <w:tbl>
      <w:tblPr>
        <w:tblStyle w:val="TableGrid"/>
        <w:tblW w:w="0" w:type="auto"/>
        <w:tblLook w:val="04A0" w:firstRow="1" w:lastRow="0" w:firstColumn="1" w:lastColumn="0" w:noHBand="0" w:noVBand="1"/>
      </w:tblPr>
      <w:tblGrid>
        <w:gridCol w:w="10070"/>
      </w:tblGrid>
      <w:tr w:rsidR="00D768B3" w:rsidRPr="00A60707" w14:paraId="55B50425" w14:textId="77777777" w:rsidTr="00906217">
        <w:tc>
          <w:tcPr>
            <w:tcW w:w="10070" w:type="dxa"/>
            <w:shd w:val="clear" w:color="auto" w:fill="757D5A"/>
          </w:tcPr>
          <w:p w14:paraId="5096DBC6" w14:textId="38AD45D0" w:rsidR="00D768B3" w:rsidRPr="00A60707" w:rsidRDefault="00D768B3"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192695"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(14): Responsible Entity for Grant Fund Disbursement</w:t>
            </w:r>
          </w:p>
          <w:p w14:paraId="467A1CF0" w14:textId="77777777" w:rsidR="00D768B3" w:rsidRPr="00A60707" w:rsidRDefault="00D768B3" w:rsidP="00906217">
            <w:pPr>
              <w:pStyle w:val="Heading1"/>
              <w:spacing w:before="0"/>
              <w:ind w:left="0"/>
              <w:contextualSpacing/>
              <w:rPr>
                <w:rFonts w:asciiTheme="minorHAnsi" w:hAnsiTheme="minorHAnsi" w:cstheme="minorHAnsi"/>
                <w:bCs w:val="0"/>
                <w:color w:val="FFFFFF" w:themeColor="background1"/>
                <w:sz w:val="22"/>
                <w:szCs w:val="22"/>
              </w:rPr>
            </w:pPr>
          </w:p>
        </w:tc>
      </w:tr>
      <w:tr w:rsidR="00D768B3" w:rsidRPr="00A60707" w14:paraId="027A6801" w14:textId="77777777" w:rsidTr="00906217">
        <w:tc>
          <w:tcPr>
            <w:tcW w:w="10070" w:type="dxa"/>
          </w:tcPr>
          <w:p w14:paraId="1C6CDAEE" w14:textId="79BD85F6" w:rsidR="00D768B3" w:rsidRPr="00A60707" w:rsidRDefault="00D768B3" w:rsidP="00906217">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Identify the entity responsible for the disbursal of grant funds described in </w:t>
            </w:r>
            <w:r w:rsidR="00D406C3" w:rsidRPr="00A60707">
              <w:rPr>
                <w:rFonts w:asciiTheme="minorHAnsi" w:hAnsiTheme="minorHAnsi" w:cstheme="minorHAnsi"/>
                <w:b w:val="0"/>
                <w:sz w:val="22"/>
                <w:szCs w:val="22"/>
              </w:rPr>
              <w:t>20 CFR 679.420</w:t>
            </w:r>
            <w:r w:rsidR="00383FD9" w:rsidRPr="00A60707">
              <w:rPr>
                <w:rFonts w:asciiTheme="minorHAnsi" w:hAnsiTheme="minorHAnsi" w:cstheme="minorHAnsi"/>
                <w:b w:val="0"/>
                <w:sz w:val="22"/>
                <w:szCs w:val="22"/>
              </w:rPr>
              <w:t xml:space="preserve">, as determined by the chief elected official or the Governor under </w:t>
            </w:r>
            <w:r w:rsidR="00D406C3" w:rsidRPr="00A60707">
              <w:rPr>
                <w:rFonts w:asciiTheme="minorHAnsi" w:hAnsiTheme="minorHAnsi" w:cstheme="minorHAnsi"/>
                <w:b w:val="0"/>
                <w:sz w:val="22"/>
                <w:szCs w:val="22"/>
              </w:rPr>
              <w:t>the same section (20 CFR 679.420).</w:t>
            </w:r>
          </w:p>
          <w:p w14:paraId="1717ADFC" w14:textId="77777777" w:rsidR="00D768B3" w:rsidRPr="00A60707" w:rsidRDefault="00D768B3" w:rsidP="00906217">
            <w:pPr>
              <w:pStyle w:val="Heading1"/>
              <w:spacing w:before="0"/>
              <w:ind w:left="0"/>
              <w:contextualSpacing/>
              <w:rPr>
                <w:rFonts w:asciiTheme="minorHAnsi" w:hAnsiTheme="minorHAnsi" w:cstheme="minorHAnsi"/>
                <w:b w:val="0"/>
                <w:sz w:val="22"/>
                <w:szCs w:val="22"/>
              </w:rPr>
            </w:pPr>
          </w:p>
        </w:tc>
      </w:tr>
    </w:tbl>
    <w:p w14:paraId="2CF49E78" w14:textId="77777777" w:rsidR="00D768B3" w:rsidRPr="00A60707" w:rsidRDefault="00D768B3" w:rsidP="00D768B3">
      <w:pPr>
        <w:spacing w:after="0"/>
        <w:rPr>
          <w:rFonts w:cstheme="minorHAnsi"/>
          <w:bCs/>
        </w:rPr>
      </w:pPr>
    </w:p>
    <w:p w14:paraId="3F702C9A" w14:textId="77777777" w:rsidR="00D768B3" w:rsidRPr="00A60707" w:rsidRDefault="00D768B3" w:rsidP="00D768B3">
      <w:pPr>
        <w:spacing w:after="0"/>
        <w:rPr>
          <w:rFonts w:cstheme="minorHAnsi"/>
          <w:b/>
          <w:bCs/>
        </w:rPr>
      </w:pPr>
    </w:p>
    <w:p w14:paraId="4D6BD39B" w14:textId="4C2538F6" w:rsidR="00D768B3" w:rsidRPr="00A60707" w:rsidRDefault="00D768B3" w:rsidP="00D768B3">
      <w:pPr>
        <w:spacing w:after="0"/>
        <w:rPr>
          <w:rFonts w:cstheme="minorHAnsi"/>
          <w:b/>
          <w:bCs/>
        </w:rPr>
      </w:pPr>
      <w:r w:rsidRPr="00A60707">
        <w:rPr>
          <w:rFonts w:cstheme="minorHAnsi"/>
          <w:b/>
          <w:bCs/>
        </w:rPr>
        <w:t>5.</w:t>
      </w:r>
      <w:r w:rsidR="002C220C" w:rsidRPr="00A60707">
        <w:rPr>
          <w:rFonts w:cstheme="minorHAnsi"/>
          <w:b/>
          <w:bCs/>
        </w:rPr>
        <w:t>6</w:t>
      </w:r>
    </w:p>
    <w:sdt>
      <w:sdtPr>
        <w:rPr>
          <w:rFonts w:cstheme="minorHAnsi"/>
        </w:rPr>
        <w:id w:val="-1031344419"/>
        <w:placeholder>
          <w:docPart w:val="916D29BE4C444703BD58CCB8BA76DAE3"/>
        </w:placeholder>
      </w:sdtPr>
      <w:sdtEndPr/>
      <w:sdtContent>
        <w:p w14:paraId="10430994" w14:textId="372AA2DB" w:rsidR="007B6A1B" w:rsidRPr="00A60707" w:rsidRDefault="007B6A1B" w:rsidP="007B6A1B">
          <w:pPr>
            <w:spacing w:after="160" w:line="278" w:lineRule="auto"/>
            <w:rPr>
              <w:rFonts w:cstheme="minorHAnsi"/>
            </w:rPr>
          </w:pPr>
          <w:r w:rsidRPr="00A60707">
            <w:rPr>
              <w:rFonts w:cstheme="minorHAnsi"/>
            </w:rPr>
            <w:t>Northwest Oregon Works has been designated by the Local Chief Elected Officials representing Benton, Clatsop, Columbia, Lincoln, and Tillamook Counties as the fiscal and administrative entity responsible for the receipt and disbursement of WIOA Title I grant funds in accordance with 20 CFR 679.420. As the designated entity, Northwest Oregon Works is responsible for financial management, grant oversight, fiscal compliance, and distribution of funds to contracted service providers consistent with federal, state, and local requirements.</w:t>
          </w:r>
        </w:p>
        <w:p w14:paraId="3CA1BBF9" w14:textId="225AEA01" w:rsidR="00D768B3" w:rsidRPr="00A60707" w:rsidRDefault="009924D9" w:rsidP="00F847E2">
          <w:pPr>
            <w:spacing w:after="160" w:line="278" w:lineRule="auto"/>
            <w:rPr>
              <w:rFonts w:cstheme="minorHAnsi"/>
              <w:color w:val="000000" w:themeColor="text1"/>
            </w:rPr>
          </w:pPr>
        </w:p>
      </w:sdtContent>
    </w:sdt>
    <w:p w14:paraId="779A9DB7" w14:textId="18D51D39" w:rsidR="00D768B3" w:rsidRPr="00A60707" w:rsidRDefault="00D768B3" w:rsidP="00E715A3">
      <w:pPr>
        <w:spacing w:after="0"/>
        <w:rPr>
          <w:rFonts w:cstheme="minorHAnsi"/>
          <w:bCs/>
        </w:rPr>
      </w:pPr>
    </w:p>
    <w:p w14:paraId="1EC9F7E4" w14:textId="77777777" w:rsidR="00840DAD" w:rsidRPr="00A60707" w:rsidRDefault="00840DAD" w:rsidP="00840DAD">
      <w:pPr>
        <w:spacing w:after="0"/>
        <w:rPr>
          <w:rFonts w:cstheme="minorHAnsi"/>
          <w:bCs/>
        </w:rPr>
      </w:pPr>
    </w:p>
    <w:tbl>
      <w:tblPr>
        <w:tblStyle w:val="TableGrid"/>
        <w:tblW w:w="0" w:type="auto"/>
        <w:tblLook w:val="04A0" w:firstRow="1" w:lastRow="0" w:firstColumn="1" w:lastColumn="0" w:noHBand="0" w:noVBand="1"/>
      </w:tblPr>
      <w:tblGrid>
        <w:gridCol w:w="10070"/>
      </w:tblGrid>
      <w:tr w:rsidR="00840DAD" w:rsidRPr="00A60707" w14:paraId="38CE4EFD" w14:textId="77777777" w:rsidTr="00906217">
        <w:tc>
          <w:tcPr>
            <w:tcW w:w="10070" w:type="dxa"/>
            <w:shd w:val="clear" w:color="auto" w:fill="757D5A"/>
          </w:tcPr>
          <w:p w14:paraId="4537B4CD" w14:textId="0CB64F9C" w:rsidR="00840DAD" w:rsidRPr="00A60707" w:rsidRDefault="00840DAD"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192695"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15): Competitive Process for Subgrants</w:t>
            </w:r>
          </w:p>
          <w:p w14:paraId="0520078D" w14:textId="77777777" w:rsidR="00840DAD" w:rsidRPr="00A60707" w:rsidRDefault="00840DAD" w:rsidP="00906217">
            <w:pPr>
              <w:pStyle w:val="Heading1"/>
              <w:spacing w:before="0"/>
              <w:ind w:left="0"/>
              <w:contextualSpacing/>
              <w:rPr>
                <w:rFonts w:asciiTheme="minorHAnsi" w:hAnsiTheme="minorHAnsi" w:cstheme="minorHAnsi"/>
                <w:bCs w:val="0"/>
                <w:color w:val="FFFFFF" w:themeColor="background1"/>
                <w:sz w:val="22"/>
                <w:szCs w:val="22"/>
              </w:rPr>
            </w:pPr>
          </w:p>
        </w:tc>
      </w:tr>
      <w:tr w:rsidR="00840DAD" w:rsidRPr="00A60707" w14:paraId="120814E2" w14:textId="77777777" w:rsidTr="00906217">
        <w:tc>
          <w:tcPr>
            <w:tcW w:w="10070" w:type="dxa"/>
          </w:tcPr>
          <w:p w14:paraId="3B4EB630" w14:textId="77777777" w:rsidR="00D45768" w:rsidRPr="00A60707" w:rsidRDefault="00840DAD" w:rsidP="00662298">
            <w:pPr>
              <w:pStyle w:val="Heading1"/>
              <w:numPr>
                <w:ilvl w:val="0"/>
                <w:numId w:val="19"/>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how the local board remains a neutral broker of adult, dislocated worker, and youth services consistent with </w:t>
            </w:r>
            <w:hyperlink r:id="rId53" w:history="1">
              <w:r w:rsidRPr="00A60707">
                <w:rPr>
                  <w:rStyle w:val="Hyperlink"/>
                  <w:rFonts w:asciiTheme="minorHAnsi" w:hAnsiTheme="minorHAnsi" w:cstheme="minorHAnsi"/>
                  <w:b w:val="0"/>
                  <w:sz w:val="22"/>
                  <w:szCs w:val="22"/>
                </w:rPr>
                <w:t>Oregon Executive Order 13-08</w:t>
              </w:r>
            </w:hyperlink>
            <w:r w:rsidRPr="00A60707">
              <w:rPr>
                <w:rFonts w:asciiTheme="minorHAnsi" w:hAnsiTheme="minorHAnsi" w:cstheme="minorHAnsi"/>
                <w:b w:val="0"/>
                <w:sz w:val="22"/>
                <w:szCs w:val="22"/>
              </w:rPr>
              <w:t xml:space="preserve"> by describing the competitive process that will be used to award subgrants and contracts for </w:t>
            </w:r>
            <w:r w:rsidR="00D45768" w:rsidRPr="00A60707">
              <w:rPr>
                <w:rFonts w:asciiTheme="minorHAnsi" w:hAnsiTheme="minorHAnsi" w:cstheme="minorHAnsi"/>
                <w:b w:val="0"/>
                <w:sz w:val="22"/>
                <w:szCs w:val="22"/>
              </w:rPr>
              <w:t>WIOA Title I activities.</w:t>
            </w:r>
          </w:p>
          <w:p w14:paraId="3B7BC06C" w14:textId="77777777" w:rsidR="006826A0" w:rsidRPr="00A60707" w:rsidRDefault="006826A0" w:rsidP="00662298">
            <w:pPr>
              <w:pStyle w:val="Heading1"/>
              <w:numPr>
                <w:ilvl w:val="0"/>
                <w:numId w:val="19"/>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Submit an organization chart as an attachment that depicts a clear separation of duties between the board and service provision.</w:t>
            </w:r>
          </w:p>
          <w:p w14:paraId="7C56DF9D" w14:textId="437D5D94" w:rsidR="00840DAD" w:rsidRPr="00A60707" w:rsidRDefault="00D45768" w:rsidP="00662298">
            <w:pPr>
              <w:pStyle w:val="Heading1"/>
              <w:numPr>
                <w:ilvl w:val="0"/>
                <w:numId w:val="19"/>
              </w:numPr>
              <w:spacing w:before="0"/>
              <w:contextualSpacing/>
              <w:rPr>
                <w:rFonts w:asciiTheme="minorHAnsi" w:hAnsiTheme="minorHAnsi" w:cstheme="minorHAnsi"/>
                <w:b w:val="0"/>
                <w:sz w:val="22"/>
                <w:szCs w:val="22"/>
              </w:rPr>
            </w:pPr>
            <w:r w:rsidRPr="00A60707">
              <w:rPr>
                <w:rFonts w:asciiTheme="minorHAnsi" w:hAnsiTheme="minorHAnsi" w:cstheme="minorHAnsi"/>
                <w:b w:val="0"/>
                <w:sz w:val="22"/>
                <w:szCs w:val="22"/>
              </w:rPr>
              <w:t>Provide the current</w:t>
            </w:r>
            <w:r w:rsidR="00840DAD" w:rsidRPr="00A60707">
              <w:rPr>
                <w:rFonts w:asciiTheme="minorHAnsi" w:hAnsiTheme="minorHAnsi" w:cstheme="minorHAnsi"/>
                <w:b w:val="0"/>
                <w:sz w:val="22"/>
                <w:szCs w:val="22"/>
              </w:rPr>
              <w:t xml:space="preserve"> </w:t>
            </w:r>
            <w:r w:rsidRPr="00A60707">
              <w:rPr>
                <w:rFonts w:asciiTheme="minorHAnsi" w:hAnsiTheme="minorHAnsi" w:cstheme="minorHAnsi"/>
                <w:b w:val="0"/>
                <w:sz w:val="22"/>
                <w:szCs w:val="22"/>
              </w:rPr>
              <w:t xml:space="preserve">names of contracted organizations and the duration of each contract for </w:t>
            </w:r>
            <w:r w:rsidR="00840DAD" w:rsidRPr="00A60707">
              <w:rPr>
                <w:rFonts w:asciiTheme="minorHAnsi" w:hAnsiTheme="minorHAnsi" w:cstheme="minorHAnsi"/>
                <w:b w:val="0"/>
                <w:sz w:val="22"/>
                <w:szCs w:val="22"/>
              </w:rPr>
              <w:t>WIOA Title I Adult, Dislocated Worker, and Youth services</w:t>
            </w:r>
            <w:r w:rsidRPr="00A60707">
              <w:rPr>
                <w:rFonts w:asciiTheme="minorHAnsi" w:hAnsiTheme="minorHAnsi" w:cstheme="minorHAnsi"/>
                <w:b w:val="0"/>
                <w:sz w:val="22"/>
                <w:szCs w:val="22"/>
              </w:rPr>
              <w:t>.</w:t>
            </w:r>
          </w:p>
          <w:p w14:paraId="22BB99CD" w14:textId="26F0BB87" w:rsidR="00840DAD" w:rsidRPr="00A60707" w:rsidRDefault="00840DAD" w:rsidP="00906217">
            <w:pPr>
              <w:pStyle w:val="Heading1"/>
              <w:spacing w:before="0"/>
              <w:ind w:left="0"/>
              <w:contextualSpacing/>
              <w:rPr>
                <w:rFonts w:asciiTheme="minorHAnsi" w:hAnsiTheme="minorHAnsi" w:cstheme="minorHAnsi"/>
                <w:b w:val="0"/>
                <w:sz w:val="22"/>
                <w:szCs w:val="22"/>
              </w:rPr>
            </w:pPr>
          </w:p>
        </w:tc>
      </w:tr>
    </w:tbl>
    <w:p w14:paraId="5B15D98C" w14:textId="77777777" w:rsidR="00840DAD" w:rsidRPr="00A60707" w:rsidRDefault="00840DAD" w:rsidP="00840DAD">
      <w:pPr>
        <w:spacing w:after="0"/>
        <w:rPr>
          <w:rFonts w:cstheme="minorHAnsi"/>
          <w:bCs/>
        </w:rPr>
      </w:pPr>
    </w:p>
    <w:p w14:paraId="7047B995" w14:textId="77777777" w:rsidR="00840DAD" w:rsidRPr="00A60707" w:rsidRDefault="00840DAD" w:rsidP="00840DAD">
      <w:pPr>
        <w:spacing w:after="0"/>
        <w:rPr>
          <w:rFonts w:cstheme="minorHAnsi"/>
          <w:b/>
          <w:bCs/>
        </w:rPr>
      </w:pPr>
    </w:p>
    <w:p w14:paraId="0AA76E49" w14:textId="6A77638F" w:rsidR="00840DAD" w:rsidRPr="00A60707" w:rsidRDefault="00840DAD" w:rsidP="00840DAD">
      <w:pPr>
        <w:spacing w:after="0"/>
        <w:rPr>
          <w:rFonts w:cstheme="minorHAnsi"/>
          <w:b/>
          <w:bCs/>
        </w:rPr>
      </w:pPr>
      <w:r w:rsidRPr="00A60707">
        <w:rPr>
          <w:rFonts w:cstheme="minorHAnsi"/>
          <w:b/>
          <w:bCs/>
        </w:rPr>
        <w:lastRenderedPageBreak/>
        <w:t>5.</w:t>
      </w:r>
      <w:r w:rsidR="002C220C" w:rsidRPr="00A60707">
        <w:rPr>
          <w:rFonts w:cstheme="minorHAnsi"/>
          <w:b/>
          <w:bCs/>
        </w:rPr>
        <w:t>7</w:t>
      </w:r>
      <w:r w:rsidR="00D45768" w:rsidRPr="00A60707">
        <w:rPr>
          <w:rFonts w:cstheme="minorHAnsi"/>
          <w:b/>
          <w:bCs/>
        </w:rPr>
        <w:t xml:space="preserve"> A.</w:t>
      </w:r>
    </w:p>
    <w:sdt>
      <w:sdtPr>
        <w:rPr>
          <w:rFonts w:cstheme="minorHAnsi"/>
        </w:rPr>
        <w:id w:val="1373965036"/>
        <w:placeholder>
          <w:docPart w:val="9551689903DF414887F9BDB703941C76"/>
        </w:placeholder>
      </w:sdtPr>
      <w:sdtEndPr/>
      <w:sdtContent>
        <w:p w14:paraId="543EA263" w14:textId="65C8A381" w:rsidR="00840DAD" w:rsidRPr="00A60707" w:rsidRDefault="0089362F" w:rsidP="00840DAD">
          <w:pPr>
            <w:spacing w:after="0"/>
            <w:rPr>
              <w:rFonts w:cstheme="minorHAnsi"/>
            </w:rPr>
          </w:pPr>
          <w:r w:rsidRPr="00A60707">
            <w:rPr>
              <w:rFonts w:cstheme="minorHAnsi"/>
            </w:rPr>
            <w:t xml:space="preserve">NOW maintains its role as a neutral broker of WIOA Title I Adult, Dislocated Worker, Youth, and One-Stop Operator services by competitively procuring all service provider and OSO contracts in accordance with WIOA Section 121(d), 2 CFR 200 Uniform Guidance, 2 CFR 2900, and Oregon Executive Order 13-08. Competitive Requests for Proposals (RFPs) are publicly released with clear scopes of work, evaluation criteria, and timelines, and proposals are reviewed by an impartial evaluation team using </w:t>
          </w:r>
          <w:proofErr w:type="gramStart"/>
          <w:r w:rsidRPr="00A60707">
            <w:rPr>
              <w:rFonts w:cstheme="minorHAnsi"/>
            </w:rPr>
            <w:t>a standardized</w:t>
          </w:r>
          <w:proofErr w:type="gramEnd"/>
          <w:r w:rsidRPr="00A60707">
            <w:rPr>
              <w:rFonts w:cstheme="minorHAnsi"/>
            </w:rPr>
            <w:t xml:space="preserve"> scoring rubric prior to Board approval. Contracts are awarded for defined periods with annual renewals contingent upon performance, funding availability, and compliance. All reviewers and Board members are subject to conflict-of-interest and disclosure requirements to ensure transparency and integrity throughout the procurement process.</w:t>
          </w:r>
        </w:p>
      </w:sdtContent>
    </w:sdt>
    <w:p w14:paraId="33119D58" w14:textId="77777777" w:rsidR="00D45768" w:rsidRPr="00A60707" w:rsidRDefault="00D45768" w:rsidP="00D45768">
      <w:pPr>
        <w:spacing w:after="0"/>
        <w:rPr>
          <w:rFonts w:cstheme="minorHAnsi"/>
          <w:b/>
          <w:bCs/>
        </w:rPr>
      </w:pPr>
    </w:p>
    <w:p w14:paraId="45CDFE5A" w14:textId="2A356C6E" w:rsidR="00D45768" w:rsidRPr="00A60707" w:rsidRDefault="00D45768" w:rsidP="00D45768">
      <w:pPr>
        <w:spacing w:after="0"/>
        <w:rPr>
          <w:rFonts w:cstheme="minorHAnsi"/>
          <w:b/>
          <w:bCs/>
        </w:rPr>
      </w:pPr>
      <w:r w:rsidRPr="00A60707">
        <w:rPr>
          <w:rFonts w:cstheme="minorHAnsi"/>
          <w:b/>
          <w:bCs/>
        </w:rPr>
        <w:t>5.</w:t>
      </w:r>
      <w:r w:rsidR="002C220C" w:rsidRPr="00A60707">
        <w:rPr>
          <w:rFonts w:cstheme="minorHAnsi"/>
          <w:b/>
          <w:bCs/>
        </w:rPr>
        <w:t>7</w:t>
      </w:r>
      <w:r w:rsidRPr="00A60707">
        <w:rPr>
          <w:rFonts w:cstheme="minorHAnsi"/>
          <w:b/>
          <w:bCs/>
        </w:rPr>
        <w:t xml:space="preserve"> B.</w:t>
      </w:r>
    </w:p>
    <w:sdt>
      <w:sdtPr>
        <w:rPr>
          <w:rFonts w:cstheme="minorHAnsi"/>
          <w:bCs/>
        </w:rPr>
        <w:id w:val="-530877521"/>
        <w:placeholder>
          <w:docPart w:val="7EBF3AF0470843208DA4B5D828FD9AD6"/>
        </w:placeholder>
      </w:sdtPr>
      <w:sdtEndPr/>
      <w:sdtContent>
        <w:p w14:paraId="0AA3A42E" w14:textId="5671F219" w:rsidR="00D45768" w:rsidRPr="00A60707" w:rsidRDefault="00104B80" w:rsidP="00D45768">
          <w:pPr>
            <w:spacing w:after="0"/>
            <w:rPr>
              <w:rFonts w:cstheme="minorHAnsi"/>
              <w:bCs/>
            </w:rPr>
          </w:pPr>
          <w:r w:rsidRPr="00A60707">
            <w:rPr>
              <w:rFonts w:cstheme="minorHAnsi"/>
              <w:bCs/>
            </w:rPr>
            <w:t>See attached</w:t>
          </w:r>
        </w:p>
      </w:sdtContent>
    </w:sdt>
    <w:p w14:paraId="1F448ACB" w14:textId="77777777" w:rsidR="00EF4582" w:rsidRPr="00A60707" w:rsidRDefault="00EF4582" w:rsidP="00EF4582">
      <w:pPr>
        <w:spacing w:after="0"/>
        <w:rPr>
          <w:rFonts w:cstheme="minorHAnsi"/>
          <w:b/>
          <w:bCs/>
        </w:rPr>
      </w:pPr>
    </w:p>
    <w:p w14:paraId="238D5EAC" w14:textId="16BA72A2" w:rsidR="00EF4582" w:rsidRPr="00A60707" w:rsidRDefault="00EF4582" w:rsidP="00EF4582">
      <w:pPr>
        <w:spacing w:after="0"/>
        <w:rPr>
          <w:rFonts w:cstheme="minorHAnsi"/>
          <w:b/>
          <w:bCs/>
        </w:rPr>
      </w:pPr>
      <w:r w:rsidRPr="00A60707">
        <w:rPr>
          <w:rFonts w:cstheme="minorHAnsi"/>
          <w:b/>
          <w:bCs/>
        </w:rPr>
        <w:t>5.7 C.</w:t>
      </w:r>
    </w:p>
    <w:sdt>
      <w:sdtPr>
        <w:rPr>
          <w:rFonts w:cstheme="minorHAnsi"/>
          <w:bCs/>
        </w:rPr>
        <w:id w:val="-1312636994"/>
        <w:placeholder>
          <w:docPart w:val="DDC336C8593F4E3DAD8C506B716D9ECE"/>
        </w:placeholder>
      </w:sdtPr>
      <w:sdtEndPr/>
      <w:sdtContent>
        <w:p w14:paraId="45034426" w14:textId="77777777" w:rsidR="00CE18F1" w:rsidRPr="00A60707" w:rsidRDefault="00CE18F1" w:rsidP="00CE18F1">
          <w:pPr>
            <w:spacing w:after="0"/>
            <w:rPr>
              <w:rFonts w:cstheme="minorHAnsi"/>
              <w:bCs/>
            </w:rPr>
          </w:pPr>
          <w:r w:rsidRPr="00A60707">
            <w:rPr>
              <w:rFonts w:cstheme="minorHAnsi"/>
              <w:bCs/>
            </w:rPr>
            <w:t>Adult, Dislocated Worker, and Youth Services (Benton, Clatsop, Columbia, Lincoln, and Tillamook Counties)</w:t>
          </w:r>
        </w:p>
        <w:p w14:paraId="295A43D7" w14:textId="77777777" w:rsidR="00CE18F1" w:rsidRPr="00A60707" w:rsidRDefault="00CE18F1" w:rsidP="00CE18F1">
          <w:pPr>
            <w:spacing w:after="0"/>
            <w:rPr>
              <w:rFonts w:cstheme="minorHAnsi"/>
              <w:bCs/>
            </w:rPr>
          </w:pPr>
          <w:r w:rsidRPr="00A60707">
            <w:rPr>
              <w:rFonts w:cstheme="minorHAnsi"/>
              <w:bCs/>
            </w:rPr>
            <w:t>EQUUS Workforce Solutions</w:t>
          </w:r>
        </w:p>
        <w:p w14:paraId="0175A68F" w14:textId="06E96760" w:rsidR="00EF4582" w:rsidRPr="00A60707" w:rsidRDefault="00CE18F1" w:rsidP="00CE18F1">
          <w:pPr>
            <w:spacing w:after="0"/>
            <w:rPr>
              <w:rFonts w:cstheme="minorHAnsi"/>
              <w:bCs/>
            </w:rPr>
          </w:pPr>
          <w:r w:rsidRPr="00A60707">
            <w:rPr>
              <w:rFonts w:cstheme="minorHAnsi"/>
              <w:bCs/>
            </w:rPr>
            <w:t>Contract term: July 1, 2025 – June 30, 2026, with annual renewal options contingent upon performance, compliance, and funding availability.</w:t>
          </w:r>
        </w:p>
      </w:sdtContent>
    </w:sdt>
    <w:p w14:paraId="198366A9" w14:textId="77777777" w:rsidR="00EF4582" w:rsidRPr="00A60707" w:rsidRDefault="00EF4582" w:rsidP="00EF4582">
      <w:pPr>
        <w:spacing w:after="0"/>
        <w:rPr>
          <w:rFonts w:cstheme="minorHAnsi"/>
          <w:bCs/>
        </w:rPr>
      </w:pPr>
    </w:p>
    <w:p w14:paraId="28831F77" w14:textId="77777777" w:rsidR="00D768B3" w:rsidRPr="00A60707" w:rsidRDefault="00D768B3" w:rsidP="00E715A3">
      <w:pPr>
        <w:spacing w:after="0"/>
        <w:rPr>
          <w:rFonts w:cstheme="minorHAnsi"/>
          <w:bCs/>
        </w:rPr>
      </w:pPr>
    </w:p>
    <w:tbl>
      <w:tblPr>
        <w:tblStyle w:val="TableGrid"/>
        <w:tblW w:w="0" w:type="auto"/>
        <w:tblLook w:val="04A0" w:firstRow="1" w:lastRow="0" w:firstColumn="1" w:lastColumn="0" w:noHBand="0" w:noVBand="1"/>
      </w:tblPr>
      <w:tblGrid>
        <w:gridCol w:w="10070"/>
      </w:tblGrid>
      <w:tr w:rsidR="00E715A3" w:rsidRPr="00A60707" w14:paraId="0EEA56CB" w14:textId="77777777" w:rsidTr="00906217">
        <w:tc>
          <w:tcPr>
            <w:tcW w:w="10070" w:type="dxa"/>
            <w:shd w:val="clear" w:color="auto" w:fill="757D5A"/>
          </w:tcPr>
          <w:p w14:paraId="2616E0EC" w14:textId="312AC927" w:rsidR="00E715A3" w:rsidRPr="00A60707" w:rsidRDefault="00E715A3"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192695"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(12): WIOA Title II Application Review</w:t>
            </w:r>
          </w:p>
          <w:p w14:paraId="56BF9600" w14:textId="77777777" w:rsidR="00E715A3" w:rsidRPr="00A60707" w:rsidRDefault="00E715A3" w:rsidP="00906217">
            <w:pPr>
              <w:pStyle w:val="Heading1"/>
              <w:spacing w:before="0"/>
              <w:ind w:left="0"/>
              <w:contextualSpacing/>
              <w:rPr>
                <w:rFonts w:asciiTheme="minorHAnsi" w:hAnsiTheme="minorHAnsi" w:cstheme="minorHAnsi"/>
                <w:bCs w:val="0"/>
                <w:color w:val="FFFFFF" w:themeColor="background1"/>
                <w:sz w:val="22"/>
                <w:szCs w:val="22"/>
              </w:rPr>
            </w:pPr>
          </w:p>
        </w:tc>
      </w:tr>
      <w:tr w:rsidR="00E715A3" w:rsidRPr="00A60707" w14:paraId="016987F7" w14:textId="77777777" w:rsidTr="00906217">
        <w:tc>
          <w:tcPr>
            <w:tcW w:w="10070" w:type="dxa"/>
          </w:tcPr>
          <w:p w14:paraId="4F106696" w14:textId="0F348632" w:rsidR="00E715A3" w:rsidRPr="00A60707" w:rsidRDefault="00E715A3" w:rsidP="00906217">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how the local board will carry out the review of local applications submitted under Title II consistent with 20 CFR 679.370(n)(1).</w:t>
            </w:r>
          </w:p>
          <w:p w14:paraId="433C7537" w14:textId="77777777" w:rsidR="00E715A3" w:rsidRPr="00A60707" w:rsidRDefault="00E715A3" w:rsidP="00906217">
            <w:pPr>
              <w:pStyle w:val="Heading1"/>
              <w:spacing w:before="0"/>
              <w:ind w:left="0"/>
              <w:contextualSpacing/>
              <w:rPr>
                <w:rFonts w:asciiTheme="minorHAnsi" w:hAnsiTheme="minorHAnsi" w:cstheme="minorHAnsi"/>
                <w:b w:val="0"/>
                <w:sz w:val="22"/>
                <w:szCs w:val="22"/>
              </w:rPr>
            </w:pPr>
          </w:p>
        </w:tc>
      </w:tr>
    </w:tbl>
    <w:p w14:paraId="4891BF0F" w14:textId="77777777" w:rsidR="00E715A3" w:rsidRPr="00A60707" w:rsidRDefault="00E715A3" w:rsidP="00E715A3">
      <w:pPr>
        <w:spacing w:after="0"/>
        <w:rPr>
          <w:rFonts w:cstheme="minorHAnsi"/>
          <w:bCs/>
        </w:rPr>
      </w:pPr>
    </w:p>
    <w:p w14:paraId="3F048A2F" w14:textId="77777777" w:rsidR="00D768B3" w:rsidRPr="00A60707" w:rsidRDefault="00D768B3" w:rsidP="00D768B3">
      <w:pPr>
        <w:spacing w:after="0"/>
        <w:rPr>
          <w:rFonts w:cstheme="minorHAnsi"/>
          <w:b/>
          <w:bCs/>
        </w:rPr>
      </w:pPr>
    </w:p>
    <w:p w14:paraId="2C36038B" w14:textId="75CF1D49" w:rsidR="00D768B3" w:rsidRPr="00A60707" w:rsidRDefault="00D768B3" w:rsidP="00D768B3">
      <w:pPr>
        <w:spacing w:after="0"/>
        <w:rPr>
          <w:rFonts w:cstheme="minorHAnsi"/>
          <w:b/>
          <w:bCs/>
        </w:rPr>
      </w:pPr>
      <w:r w:rsidRPr="00A60707">
        <w:rPr>
          <w:rFonts w:cstheme="minorHAnsi"/>
          <w:b/>
          <w:bCs/>
        </w:rPr>
        <w:t>5.</w:t>
      </w:r>
      <w:r w:rsidR="002C220C" w:rsidRPr="00A60707">
        <w:rPr>
          <w:rFonts w:cstheme="minorHAnsi"/>
          <w:b/>
          <w:bCs/>
        </w:rPr>
        <w:t>8</w:t>
      </w:r>
    </w:p>
    <w:sdt>
      <w:sdtPr>
        <w:rPr>
          <w:rFonts w:cstheme="minorHAnsi"/>
        </w:rPr>
        <w:id w:val="746228898"/>
        <w:placeholder>
          <w:docPart w:val="CB8E1DE1B7BD4819BE32B09AFF09DFA6"/>
        </w:placeholder>
      </w:sdtPr>
      <w:sdtEndPr/>
      <w:sdtContent>
        <w:p w14:paraId="2F32B680" w14:textId="5405F1C9" w:rsidR="00D768B3" w:rsidRPr="00A60707" w:rsidRDefault="00E308FE" w:rsidP="00563E3A">
          <w:pPr>
            <w:spacing w:after="160" w:line="278" w:lineRule="auto"/>
            <w:rPr>
              <w:rFonts w:cstheme="minorHAnsi"/>
              <w:color w:val="000000" w:themeColor="text1"/>
            </w:rPr>
          </w:pPr>
          <w:r w:rsidRPr="00A60707">
            <w:rPr>
              <w:rFonts w:cstheme="minorHAnsi"/>
            </w:rPr>
            <w:t>Northwest Oregon Works participates in the review of local applications submitted under WIOA Title II in accordance with 20 CFR 679.370(n)(1) and guidance from the Higher Education Coordinating Commission – Community Colleges and Workforce Development (CCWD). While CCWD is responsible for awarding Title II funds, the Local Board reviews applications to ensure alignment with regional workforce priorities, sector strategies, and integration with the WorkSource Oregon system. The review process evaluates the extent to which proposed Title II activities support career pathway development, workforce preparation, and coordination with Title I services. Feedback and recommendations are provided to CCWD consistent with state guidance to promote alignment, service integration, and responsiveness to regional labor market needs.</w:t>
          </w:r>
        </w:p>
      </w:sdtContent>
    </w:sdt>
    <w:p w14:paraId="1A5B825C" w14:textId="77777777" w:rsidR="00E715A3" w:rsidRPr="00A60707" w:rsidRDefault="00E715A3" w:rsidP="00E715A3">
      <w:pPr>
        <w:pStyle w:val="Heading1"/>
        <w:spacing w:before="0"/>
        <w:ind w:left="0"/>
        <w:contextualSpacing/>
        <w:rPr>
          <w:rFonts w:asciiTheme="minorHAnsi" w:hAnsiTheme="minorHAnsi" w:cstheme="minorHAnsi"/>
          <w:b w:val="0"/>
          <w:sz w:val="22"/>
          <w:szCs w:val="22"/>
        </w:rPr>
      </w:pPr>
    </w:p>
    <w:p w14:paraId="19E5C817" w14:textId="77777777" w:rsidR="00E715A3" w:rsidRPr="00A60707" w:rsidRDefault="00E715A3" w:rsidP="00E715A3">
      <w:pPr>
        <w:spacing w:after="0"/>
        <w:rPr>
          <w:rFonts w:cstheme="minorHAnsi"/>
          <w:bCs/>
        </w:rPr>
      </w:pPr>
    </w:p>
    <w:tbl>
      <w:tblPr>
        <w:tblStyle w:val="TableGrid"/>
        <w:tblW w:w="0" w:type="auto"/>
        <w:tblLook w:val="04A0" w:firstRow="1" w:lastRow="0" w:firstColumn="1" w:lastColumn="0" w:noHBand="0" w:noVBand="1"/>
      </w:tblPr>
      <w:tblGrid>
        <w:gridCol w:w="10070"/>
      </w:tblGrid>
      <w:tr w:rsidR="00E715A3" w:rsidRPr="00A60707" w14:paraId="62EA03A0" w14:textId="77777777" w:rsidTr="00906217">
        <w:tc>
          <w:tcPr>
            <w:tcW w:w="10070" w:type="dxa"/>
            <w:shd w:val="clear" w:color="auto" w:fill="757D5A"/>
          </w:tcPr>
          <w:p w14:paraId="1F39E835" w14:textId="3F19C4E9" w:rsidR="00E715A3" w:rsidRPr="00A60707" w:rsidRDefault="00E715A3"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192695"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13): Local Cooperative Agreements</w:t>
            </w:r>
          </w:p>
          <w:p w14:paraId="0B8E0888" w14:textId="77777777" w:rsidR="00E715A3" w:rsidRPr="00A60707" w:rsidRDefault="00E715A3" w:rsidP="00906217">
            <w:pPr>
              <w:pStyle w:val="Heading1"/>
              <w:spacing w:before="0"/>
              <w:ind w:left="0"/>
              <w:contextualSpacing/>
              <w:rPr>
                <w:rFonts w:asciiTheme="minorHAnsi" w:hAnsiTheme="minorHAnsi" w:cstheme="minorHAnsi"/>
                <w:bCs w:val="0"/>
                <w:color w:val="FFFFFF" w:themeColor="background1"/>
                <w:sz w:val="22"/>
                <w:szCs w:val="22"/>
              </w:rPr>
            </w:pPr>
          </w:p>
        </w:tc>
      </w:tr>
      <w:tr w:rsidR="00E715A3" w:rsidRPr="00A60707" w14:paraId="4169EE43" w14:textId="77777777" w:rsidTr="00906217">
        <w:tc>
          <w:tcPr>
            <w:tcW w:w="10070" w:type="dxa"/>
          </w:tcPr>
          <w:p w14:paraId="4699F022" w14:textId="151F86AF" w:rsidR="00E715A3" w:rsidRPr="00A60707" w:rsidRDefault="00E715A3" w:rsidP="00906217">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Submit as an attachment executed cooperative agreements which define how all local service providers, including additional providers, will carry out the requirements for integration of and access to the entire set of services available in WorkSource Oregon (as defined) </w:t>
            </w:r>
            <w:r w:rsidR="00D768B3" w:rsidRPr="00A60707">
              <w:rPr>
                <w:rFonts w:asciiTheme="minorHAnsi" w:hAnsiTheme="minorHAnsi" w:cstheme="minorHAnsi"/>
                <w:b w:val="0"/>
                <w:sz w:val="22"/>
                <w:szCs w:val="22"/>
              </w:rPr>
              <w:t xml:space="preserve">to enhance the provision of services to individuals with disabilities and other individuals, such as cross training of staff, technical assistance, use and sharing of </w:t>
            </w:r>
            <w:r w:rsidR="00D768B3" w:rsidRPr="00A60707">
              <w:rPr>
                <w:rFonts w:asciiTheme="minorHAnsi" w:hAnsiTheme="minorHAnsi" w:cstheme="minorHAnsi"/>
                <w:b w:val="0"/>
                <w:sz w:val="22"/>
                <w:szCs w:val="22"/>
              </w:rPr>
              <w:lastRenderedPageBreak/>
              <w:t xml:space="preserve">information, cooperative efforts with employers, and other efforts at cooperation, collaboration, and coordination </w:t>
            </w:r>
            <w:r w:rsidRPr="00A60707">
              <w:rPr>
                <w:rFonts w:asciiTheme="minorHAnsi" w:hAnsiTheme="minorHAnsi" w:cstheme="minorHAnsi"/>
                <w:b w:val="0"/>
                <w:sz w:val="22"/>
                <w:szCs w:val="22"/>
              </w:rPr>
              <w:t>consistent with 20 CFR 679.370(n)(3).</w:t>
            </w:r>
          </w:p>
          <w:p w14:paraId="1A9E2E7B" w14:textId="77777777" w:rsidR="00E715A3" w:rsidRPr="00A60707" w:rsidRDefault="00E715A3" w:rsidP="00906217">
            <w:pPr>
              <w:pStyle w:val="Heading1"/>
              <w:spacing w:before="0"/>
              <w:ind w:left="0"/>
              <w:contextualSpacing/>
              <w:rPr>
                <w:rFonts w:asciiTheme="minorHAnsi" w:hAnsiTheme="minorHAnsi" w:cstheme="minorHAnsi"/>
                <w:b w:val="0"/>
                <w:sz w:val="22"/>
                <w:szCs w:val="22"/>
              </w:rPr>
            </w:pPr>
          </w:p>
        </w:tc>
      </w:tr>
    </w:tbl>
    <w:p w14:paraId="17E6686B" w14:textId="77777777" w:rsidR="00E715A3" w:rsidRPr="00A60707" w:rsidRDefault="00E715A3" w:rsidP="00E715A3">
      <w:pPr>
        <w:spacing w:after="0"/>
        <w:rPr>
          <w:rFonts w:cstheme="minorHAnsi"/>
          <w:bCs/>
        </w:rPr>
      </w:pPr>
    </w:p>
    <w:p w14:paraId="4EE3850A" w14:textId="77777777" w:rsidR="00B5140D" w:rsidRPr="00A60707" w:rsidRDefault="00B5140D" w:rsidP="00B5140D">
      <w:pPr>
        <w:spacing w:after="0"/>
        <w:rPr>
          <w:rFonts w:cstheme="minorHAnsi"/>
          <w:bCs/>
        </w:rPr>
      </w:pPr>
    </w:p>
    <w:tbl>
      <w:tblPr>
        <w:tblStyle w:val="TableGrid"/>
        <w:tblW w:w="0" w:type="auto"/>
        <w:tblLook w:val="04A0" w:firstRow="1" w:lastRow="0" w:firstColumn="1" w:lastColumn="0" w:noHBand="0" w:noVBand="1"/>
      </w:tblPr>
      <w:tblGrid>
        <w:gridCol w:w="10070"/>
      </w:tblGrid>
      <w:tr w:rsidR="00B5140D" w:rsidRPr="00A60707" w14:paraId="1B9EC9F0" w14:textId="77777777" w:rsidTr="00771D1D">
        <w:tc>
          <w:tcPr>
            <w:tcW w:w="10070" w:type="dxa"/>
            <w:shd w:val="clear" w:color="auto" w:fill="757D5A"/>
          </w:tcPr>
          <w:p w14:paraId="0973BFAE" w14:textId="0063A768" w:rsidR="00B5140D" w:rsidRPr="00A60707" w:rsidRDefault="00B5140D"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192695"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(5)(iv): Memorandum of Understanding and Infrastructure Funding Agreement</w:t>
            </w:r>
          </w:p>
          <w:p w14:paraId="388D3108" w14:textId="77777777" w:rsidR="00B5140D" w:rsidRPr="00A60707" w:rsidRDefault="00B5140D" w:rsidP="00771D1D">
            <w:pPr>
              <w:pStyle w:val="Heading1"/>
              <w:spacing w:before="0"/>
              <w:ind w:left="0"/>
              <w:contextualSpacing/>
              <w:rPr>
                <w:rFonts w:asciiTheme="minorHAnsi" w:hAnsiTheme="minorHAnsi" w:cstheme="minorHAnsi"/>
                <w:bCs w:val="0"/>
                <w:color w:val="FFFFFF" w:themeColor="background1"/>
                <w:sz w:val="22"/>
                <w:szCs w:val="22"/>
              </w:rPr>
            </w:pPr>
          </w:p>
        </w:tc>
      </w:tr>
      <w:tr w:rsidR="00B5140D" w:rsidRPr="00A60707" w14:paraId="2EEB998C" w14:textId="77777777" w:rsidTr="00771D1D">
        <w:tc>
          <w:tcPr>
            <w:tcW w:w="10070" w:type="dxa"/>
          </w:tcPr>
          <w:p w14:paraId="35B5C159" w14:textId="13026B50" w:rsidR="00B5140D" w:rsidRPr="00A60707" w:rsidRDefault="00B5140D" w:rsidP="00771D1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Describe the roles and resource contributions of the WorkSource Oregon partners by providing as an attachment the current Memorandum of Understanding and Infrastructure Funding Agreement for the local area.</w:t>
            </w:r>
          </w:p>
          <w:p w14:paraId="18C73FE9" w14:textId="77777777" w:rsidR="00B5140D" w:rsidRPr="00A60707" w:rsidRDefault="00B5140D" w:rsidP="00771D1D">
            <w:pPr>
              <w:pStyle w:val="Heading1"/>
              <w:spacing w:before="0"/>
              <w:ind w:left="0"/>
              <w:contextualSpacing/>
              <w:rPr>
                <w:rFonts w:asciiTheme="minorHAnsi" w:hAnsiTheme="minorHAnsi" w:cstheme="minorHAnsi"/>
                <w:b w:val="0"/>
                <w:sz w:val="22"/>
                <w:szCs w:val="22"/>
              </w:rPr>
            </w:pPr>
          </w:p>
        </w:tc>
      </w:tr>
    </w:tbl>
    <w:p w14:paraId="1F6E69C7" w14:textId="77777777" w:rsidR="00B5140D" w:rsidRPr="00A60707" w:rsidRDefault="00B5140D" w:rsidP="00B5140D">
      <w:pPr>
        <w:spacing w:after="0"/>
        <w:rPr>
          <w:rFonts w:cstheme="minorHAnsi"/>
          <w:bCs/>
        </w:rPr>
      </w:pPr>
    </w:p>
    <w:p w14:paraId="786A8D08" w14:textId="77777777" w:rsidR="00B5140D" w:rsidRPr="00A60707" w:rsidRDefault="00B5140D" w:rsidP="00B5140D">
      <w:pPr>
        <w:spacing w:after="0"/>
        <w:rPr>
          <w:rFonts w:cstheme="minorHAnsi"/>
          <w:bCs/>
        </w:rPr>
      </w:pPr>
    </w:p>
    <w:tbl>
      <w:tblPr>
        <w:tblStyle w:val="TableGrid"/>
        <w:tblW w:w="0" w:type="auto"/>
        <w:tblLook w:val="04A0" w:firstRow="1" w:lastRow="0" w:firstColumn="1" w:lastColumn="0" w:noHBand="0" w:noVBand="1"/>
      </w:tblPr>
      <w:tblGrid>
        <w:gridCol w:w="10070"/>
      </w:tblGrid>
      <w:tr w:rsidR="00B5140D" w:rsidRPr="00A60707" w14:paraId="57B01845" w14:textId="77777777" w:rsidTr="00771D1D">
        <w:tc>
          <w:tcPr>
            <w:tcW w:w="10070" w:type="dxa"/>
            <w:shd w:val="clear" w:color="auto" w:fill="757D5A"/>
          </w:tcPr>
          <w:p w14:paraId="2AB16C56" w14:textId="756EE7CA" w:rsidR="00B5140D" w:rsidRPr="00A60707" w:rsidRDefault="00B5140D"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192695"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(16): Negotiated Performance</w:t>
            </w:r>
          </w:p>
          <w:p w14:paraId="7395DF9A" w14:textId="77777777" w:rsidR="00B5140D" w:rsidRPr="00A60707" w:rsidRDefault="00B5140D" w:rsidP="00771D1D">
            <w:pPr>
              <w:pStyle w:val="Heading1"/>
              <w:spacing w:before="0"/>
              <w:ind w:left="0"/>
              <w:contextualSpacing/>
              <w:rPr>
                <w:rFonts w:asciiTheme="minorHAnsi" w:hAnsiTheme="minorHAnsi" w:cstheme="minorHAnsi"/>
                <w:bCs w:val="0"/>
                <w:color w:val="FFFFFF" w:themeColor="background1"/>
                <w:sz w:val="22"/>
                <w:szCs w:val="22"/>
              </w:rPr>
            </w:pPr>
          </w:p>
        </w:tc>
      </w:tr>
      <w:tr w:rsidR="00B5140D" w:rsidRPr="00A60707" w14:paraId="090AE62B" w14:textId="77777777" w:rsidTr="00771D1D">
        <w:tc>
          <w:tcPr>
            <w:tcW w:w="10070" w:type="dxa"/>
          </w:tcPr>
          <w:p w14:paraId="199FFCB0" w14:textId="09A8EB73" w:rsidR="00B5140D" w:rsidRPr="00A60707" w:rsidRDefault="008A3AEC" w:rsidP="00771D1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Provide as an attachment, the local levels of performance negotiated with the Governor and chief elected official consistent with </w:t>
            </w:r>
            <w:r w:rsidR="00EF4582" w:rsidRPr="00A60707">
              <w:rPr>
                <w:rFonts w:asciiTheme="minorHAnsi" w:hAnsiTheme="minorHAnsi" w:cstheme="minorHAnsi"/>
                <w:b w:val="0"/>
                <w:sz w:val="22"/>
                <w:szCs w:val="22"/>
              </w:rPr>
              <w:t>20 CFR 677.205-230</w:t>
            </w:r>
            <w:r w:rsidRPr="00A60707">
              <w:rPr>
                <w:rFonts w:asciiTheme="minorHAnsi" w:hAnsiTheme="minorHAnsi" w:cstheme="minorHAnsi"/>
                <w:b w:val="0"/>
                <w:sz w:val="22"/>
                <w:szCs w:val="22"/>
              </w:rPr>
              <w:t>, to be used to measure the performance of the local area and to be used by the local board for measuring the performance of the local fiscal agent (where appropriate), eligible providers under WIOA Title I subtitle B, and the WorkSource Oregon delivery system in the local area</w:t>
            </w:r>
            <w:r w:rsidR="00B5140D" w:rsidRPr="00A60707">
              <w:rPr>
                <w:rFonts w:asciiTheme="minorHAnsi" w:hAnsiTheme="minorHAnsi" w:cstheme="minorHAnsi"/>
                <w:b w:val="0"/>
                <w:sz w:val="22"/>
                <w:szCs w:val="22"/>
              </w:rPr>
              <w:t>.</w:t>
            </w:r>
          </w:p>
          <w:p w14:paraId="29ADBBD0" w14:textId="77777777" w:rsidR="00B5140D" w:rsidRPr="00A60707" w:rsidRDefault="00B5140D" w:rsidP="00771D1D">
            <w:pPr>
              <w:pStyle w:val="Heading1"/>
              <w:spacing w:before="0"/>
              <w:ind w:left="0"/>
              <w:contextualSpacing/>
              <w:rPr>
                <w:rFonts w:asciiTheme="minorHAnsi" w:hAnsiTheme="minorHAnsi" w:cstheme="minorHAnsi"/>
                <w:b w:val="0"/>
                <w:sz w:val="22"/>
                <w:szCs w:val="22"/>
              </w:rPr>
            </w:pPr>
          </w:p>
        </w:tc>
      </w:tr>
    </w:tbl>
    <w:p w14:paraId="022CBDAA" w14:textId="3E3BB85E" w:rsidR="00B5140D" w:rsidRPr="00A60707" w:rsidRDefault="00F26AC7" w:rsidP="00F26AC7">
      <w:pPr>
        <w:spacing w:after="0"/>
        <w:jc w:val="center"/>
        <w:rPr>
          <w:rFonts w:cstheme="minorHAnsi"/>
          <w:bCs/>
        </w:rPr>
      </w:pPr>
      <w:r>
        <w:rPr>
          <w:noProof/>
        </w:rPr>
        <w:drawing>
          <wp:inline distT="0" distB="0" distL="0" distR="0" wp14:anchorId="141CCFB5" wp14:editId="62F1899F">
            <wp:extent cx="3959888" cy="4867275"/>
            <wp:effectExtent l="0" t="0" r="2540" b="0"/>
            <wp:docPr id="2" name="Picture 1">
              <a:extLst xmlns:a="http://schemas.openxmlformats.org/drawingml/2006/main">
                <a:ext uri="{FF2B5EF4-FFF2-40B4-BE49-F238E27FC236}">
                  <a16:creationId xmlns:a16="http://schemas.microsoft.com/office/drawing/2014/main" id="{5DEB803B-7855-41E4-AF1F-A4E93F08D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DEB803B-7855-41E4-AF1F-A4E93F08DAE6}"/>
                        </a:ext>
                      </a:extLst>
                    </pic:cNvPr>
                    <pic:cNvPicPr>
                      <a:picLocks noChangeAspect="1"/>
                    </pic:cNvPicPr>
                  </pic:nvPicPr>
                  <pic:blipFill>
                    <a:blip r:embed="rId54"/>
                    <a:stretch>
                      <a:fillRect/>
                    </a:stretch>
                  </pic:blipFill>
                  <pic:spPr>
                    <a:xfrm>
                      <a:off x="0" y="0"/>
                      <a:ext cx="3962151" cy="4870057"/>
                    </a:xfrm>
                    <a:prstGeom prst="rect">
                      <a:avLst/>
                    </a:prstGeom>
                  </pic:spPr>
                </pic:pic>
              </a:graphicData>
            </a:graphic>
          </wp:inline>
        </w:drawing>
      </w:r>
    </w:p>
    <w:p w14:paraId="04A48F99" w14:textId="77777777" w:rsidR="002C220C" w:rsidRPr="00A60707" w:rsidRDefault="002C220C" w:rsidP="002C220C">
      <w:pPr>
        <w:spacing w:after="0"/>
        <w:rPr>
          <w:rFonts w:cstheme="minorHAnsi"/>
          <w:bCs/>
        </w:rPr>
      </w:pPr>
    </w:p>
    <w:tbl>
      <w:tblPr>
        <w:tblStyle w:val="TableGrid"/>
        <w:tblW w:w="0" w:type="auto"/>
        <w:tblLook w:val="04A0" w:firstRow="1" w:lastRow="0" w:firstColumn="1" w:lastColumn="0" w:noHBand="0" w:noVBand="1"/>
      </w:tblPr>
      <w:tblGrid>
        <w:gridCol w:w="10070"/>
      </w:tblGrid>
      <w:tr w:rsidR="002C220C" w:rsidRPr="00A60707" w14:paraId="1B4DF5CA" w14:textId="77777777" w:rsidTr="00771D1D">
        <w:tc>
          <w:tcPr>
            <w:tcW w:w="10070" w:type="dxa"/>
            <w:shd w:val="clear" w:color="auto" w:fill="757D5A"/>
          </w:tcPr>
          <w:p w14:paraId="38258BBE" w14:textId="5B2210ED" w:rsidR="002C220C" w:rsidRPr="00A60707" w:rsidRDefault="002C220C"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6B01F0" w:rsidRPr="00A60707">
              <w:rPr>
                <w:rFonts w:asciiTheme="minorHAnsi" w:hAnsiTheme="minorHAnsi" w:cstheme="minorHAnsi"/>
                <w:bCs w:val="0"/>
                <w:color w:val="FFFFFF" w:themeColor="background1"/>
                <w:sz w:val="22"/>
                <w:szCs w:val="22"/>
              </w:rPr>
              <w:t>b)(21</w:t>
            </w:r>
            <w:r w:rsidRPr="00A60707">
              <w:rPr>
                <w:rFonts w:asciiTheme="minorHAnsi" w:hAnsiTheme="minorHAnsi" w:cstheme="minorHAnsi"/>
                <w:bCs w:val="0"/>
                <w:color w:val="FFFFFF" w:themeColor="background1"/>
                <w:sz w:val="22"/>
                <w:szCs w:val="22"/>
              </w:rPr>
              <w:t>): Priority of Service</w:t>
            </w:r>
          </w:p>
          <w:p w14:paraId="136EC37B" w14:textId="77777777" w:rsidR="002C220C" w:rsidRPr="00A60707" w:rsidRDefault="002C220C" w:rsidP="00771D1D">
            <w:pPr>
              <w:pStyle w:val="Heading1"/>
              <w:spacing w:before="0"/>
              <w:ind w:left="0"/>
              <w:contextualSpacing/>
              <w:rPr>
                <w:rFonts w:asciiTheme="minorHAnsi" w:hAnsiTheme="minorHAnsi" w:cstheme="minorHAnsi"/>
                <w:bCs w:val="0"/>
                <w:color w:val="FFFFFF" w:themeColor="background1"/>
                <w:sz w:val="22"/>
                <w:szCs w:val="22"/>
              </w:rPr>
            </w:pPr>
          </w:p>
        </w:tc>
      </w:tr>
      <w:tr w:rsidR="002C220C" w:rsidRPr="00A60707" w14:paraId="7DBC0846" w14:textId="77777777" w:rsidTr="00771D1D">
        <w:tc>
          <w:tcPr>
            <w:tcW w:w="10070" w:type="dxa"/>
          </w:tcPr>
          <w:p w14:paraId="18DB1164" w14:textId="5B60DB15" w:rsidR="002C220C" w:rsidRPr="00A60707" w:rsidRDefault="002C220C" w:rsidP="00771D1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the direction given by the Governor </w:t>
            </w:r>
            <w:r w:rsidR="006D08BC" w:rsidRPr="00A60707">
              <w:rPr>
                <w:rFonts w:asciiTheme="minorHAnsi" w:hAnsiTheme="minorHAnsi" w:cstheme="minorHAnsi"/>
                <w:b w:val="0"/>
                <w:sz w:val="22"/>
                <w:szCs w:val="22"/>
              </w:rPr>
              <w:t>(</w:t>
            </w:r>
            <w:hyperlink r:id="rId55" w:history="1">
              <w:r w:rsidR="006D08BC" w:rsidRPr="00A60707">
                <w:rPr>
                  <w:rStyle w:val="Hyperlink"/>
                  <w:rFonts w:asciiTheme="minorHAnsi" w:hAnsiTheme="minorHAnsi" w:cstheme="minorHAnsi"/>
                  <w:b w:val="0"/>
                  <w:sz w:val="22"/>
                  <w:szCs w:val="22"/>
                </w:rPr>
                <w:t>WTDB Priority of Service Policy</w:t>
              </w:r>
            </w:hyperlink>
            <w:r w:rsidR="006D08BC" w:rsidRPr="00A60707">
              <w:rPr>
                <w:rFonts w:asciiTheme="minorHAnsi" w:hAnsiTheme="minorHAnsi" w:cstheme="minorHAnsi"/>
                <w:b w:val="0"/>
                <w:sz w:val="22"/>
                <w:szCs w:val="22"/>
              </w:rPr>
              <w:t xml:space="preserve">) </w:t>
            </w:r>
            <w:r w:rsidRPr="00A60707">
              <w:rPr>
                <w:rFonts w:asciiTheme="minorHAnsi" w:hAnsiTheme="minorHAnsi" w:cstheme="minorHAnsi"/>
                <w:b w:val="0"/>
                <w:sz w:val="22"/>
                <w:szCs w:val="22"/>
              </w:rPr>
              <w:t>and the local board to the one-stop operator to ensure priority for adult career and training services will be given to recipients of public assistance, othe</w:t>
            </w:r>
            <w:r w:rsidR="006B01F0" w:rsidRPr="00A60707">
              <w:rPr>
                <w:rFonts w:asciiTheme="minorHAnsi" w:hAnsiTheme="minorHAnsi" w:cstheme="minorHAnsi"/>
                <w:b w:val="0"/>
                <w:sz w:val="22"/>
                <w:szCs w:val="22"/>
              </w:rPr>
              <w:t>r</w:t>
            </w:r>
            <w:r w:rsidRPr="00A60707">
              <w:rPr>
                <w:rFonts w:asciiTheme="minorHAnsi" w:hAnsiTheme="minorHAnsi" w:cstheme="minorHAnsi"/>
                <w:b w:val="0"/>
                <w:sz w:val="22"/>
                <w:szCs w:val="22"/>
              </w:rPr>
              <w:t xml:space="preserve"> low-income individuals, and individuals who are basic skills deficient consistent with WIOA sec. 134(c)(3)(E) and </w:t>
            </w:r>
            <w:r w:rsidR="006B01F0" w:rsidRPr="00A60707">
              <w:rPr>
                <w:rFonts w:asciiTheme="minorHAnsi" w:hAnsiTheme="minorHAnsi" w:cstheme="minorHAnsi"/>
                <w:b w:val="0"/>
                <w:sz w:val="22"/>
                <w:szCs w:val="22"/>
              </w:rPr>
              <w:t>20 CFR 680.600.</w:t>
            </w:r>
          </w:p>
          <w:p w14:paraId="2736D5FD" w14:textId="77777777" w:rsidR="002C220C" w:rsidRPr="00A60707" w:rsidRDefault="002C220C" w:rsidP="00771D1D">
            <w:pPr>
              <w:pStyle w:val="Heading1"/>
              <w:spacing w:before="0"/>
              <w:ind w:left="0"/>
              <w:contextualSpacing/>
              <w:rPr>
                <w:rFonts w:asciiTheme="minorHAnsi" w:hAnsiTheme="minorHAnsi" w:cstheme="minorHAnsi"/>
                <w:b w:val="0"/>
                <w:sz w:val="22"/>
                <w:szCs w:val="22"/>
              </w:rPr>
            </w:pPr>
          </w:p>
        </w:tc>
      </w:tr>
    </w:tbl>
    <w:p w14:paraId="31965C91" w14:textId="77777777" w:rsidR="002C220C" w:rsidRPr="00A60707" w:rsidRDefault="002C220C" w:rsidP="002C220C">
      <w:pPr>
        <w:spacing w:after="0"/>
        <w:rPr>
          <w:rFonts w:cstheme="minorHAnsi"/>
          <w:bCs/>
        </w:rPr>
      </w:pPr>
    </w:p>
    <w:p w14:paraId="7069F952" w14:textId="77777777" w:rsidR="002C220C" w:rsidRPr="00A60707" w:rsidRDefault="002C220C" w:rsidP="002C220C">
      <w:pPr>
        <w:spacing w:after="0"/>
        <w:rPr>
          <w:rFonts w:cstheme="minorHAnsi"/>
          <w:b/>
          <w:bCs/>
        </w:rPr>
      </w:pPr>
    </w:p>
    <w:p w14:paraId="2C8EA60B" w14:textId="005AE70E" w:rsidR="002C220C" w:rsidRPr="00A60707" w:rsidRDefault="002C220C" w:rsidP="002C220C">
      <w:pPr>
        <w:spacing w:after="0"/>
        <w:rPr>
          <w:rFonts w:cstheme="minorHAnsi"/>
          <w:b/>
          <w:bCs/>
        </w:rPr>
      </w:pPr>
      <w:r w:rsidRPr="00A60707">
        <w:rPr>
          <w:rFonts w:cstheme="minorHAnsi"/>
          <w:b/>
          <w:bCs/>
        </w:rPr>
        <w:t>5.1</w:t>
      </w:r>
      <w:r w:rsidR="00724FDB" w:rsidRPr="00A60707">
        <w:rPr>
          <w:rFonts w:cstheme="minorHAnsi"/>
          <w:b/>
          <w:bCs/>
        </w:rPr>
        <w:t>2</w:t>
      </w:r>
    </w:p>
    <w:sdt>
      <w:sdtPr>
        <w:rPr>
          <w:rFonts w:cstheme="minorHAnsi"/>
        </w:rPr>
        <w:id w:val="-985849141"/>
        <w:placeholder>
          <w:docPart w:val="25F8A0BB3F9D49748DEA9BD5825855FD"/>
        </w:placeholder>
      </w:sdtPr>
      <w:sdtEndPr/>
      <w:sdtContent>
        <w:p w14:paraId="32B504E3" w14:textId="7A3210A0" w:rsidR="00BD55E5" w:rsidRPr="00A60707" w:rsidRDefault="00B377B3" w:rsidP="00BD55E5">
          <w:pPr>
            <w:spacing w:after="160" w:line="278" w:lineRule="auto"/>
            <w:rPr>
              <w:rFonts w:cstheme="minorHAnsi"/>
              <w:color w:val="000000" w:themeColor="text1"/>
            </w:rPr>
          </w:pPr>
          <w:r w:rsidRPr="00A60707">
            <w:rPr>
              <w:rFonts w:cstheme="minorHAnsi"/>
              <w:color w:val="000000" w:themeColor="text1"/>
            </w:rPr>
            <w:t>Priority</w:t>
          </w:r>
          <w:r w:rsidR="00BD55E5" w:rsidRPr="00A60707">
            <w:rPr>
              <w:rFonts w:cstheme="minorHAnsi"/>
              <w:color w:val="000000" w:themeColor="text1"/>
            </w:rPr>
            <w:t xml:space="preserve"> of Service policy ensures that covered populations receive priority access to workforce services in accordance with WIOA and state requirements. Priority populations are identified and served through coordinated outreach and service delivery strategies. See attached Prior of Service Policy.</w:t>
          </w:r>
        </w:p>
        <w:p w14:paraId="7784B328" w14:textId="5BB7C17B" w:rsidR="002C220C" w:rsidRPr="00A60707" w:rsidRDefault="00BD55E5" w:rsidP="00BD55E5">
          <w:pPr>
            <w:spacing w:after="160" w:line="278" w:lineRule="auto"/>
            <w:rPr>
              <w:rFonts w:cstheme="minorHAnsi"/>
              <w:color w:val="000000" w:themeColor="text1"/>
            </w:rPr>
          </w:pPr>
          <w:r w:rsidRPr="00A60707">
            <w:rPr>
              <w:rFonts w:cstheme="minorHAnsi"/>
              <w:color w:val="000000" w:themeColor="text1"/>
            </w:rPr>
            <w:t>All NOW’s policies can be found on our website at: https://www.nworegonworks.org/documents/</w:t>
          </w:r>
        </w:p>
      </w:sdtContent>
    </w:sdt>
    <w:p w14:paraId="38DA0A74" w14:textId="77777777" w:rsidR="002C220C" w:rsidRPr="00A60707" w:rsidRDefault="002C220C" w:rsidP="002C220C">
      <w:pPr>
        <w:pStyle w:val="Heading1"/>
        <w:spacing w:before="0"/>
        <w:ind w:left="0"/>
        <w:contextualSpacing/>
        <w:rPr>
          <w:rFonts w:asciiTheme="minorHAnsi" w:hAnsiTheme="minorHAnsi" w:cstheme="minorHAnsi"/>
          <w:b w:val="0"/>
          <w:sz w:val="22"/>
          <w:szCs w:val="22"/>
        </w:rPr>
      </w:pPr>
    </w:p>
    <w:p w14:paraId="3AAC6889" w14:textId="77777777" w:rsidR="00513ADC" w:rsidRPr="00A60707" w:rsidRDefault="00513ADC" w:rsidP="00513ADC">
      <w:pPr>
        <w:spacing w:after="0"/>
        <w:rPr>
          <w:rFonts w:cstheme="minorHAnsi"/>
          <w:bCs/>
        </w:rPr>
      </w:pPr>
    </w:p>
    <w:tbl>
      <w:tblPr>
        <w:tblStyle w:val="TableGrid"/>
        <w:tblW w:w="0" w:type="auto"/>
        <w:tblLook w:val="04A0" w:firstRow="1" w:lastRow="0" w:firstColumn="1" w:lastColumn="0" w:noHBand="0" w:noVBand="1"/>
      </w:tblPr>
      <w:tblGrid>
        <w:gridCol w:w="10070"/>
      </w:tblGrid>
      <w:tr w:rsidR="00513ADC" w:rsidRPr="00A60707" w14:paraId="63EBD0A5" w14:textId="77777777" w:rsidTr="00771D1D">
        <w:tc>
          <w:tcPr>
            <w:tcW w:w="10070" w:type="dxa"/>
            <w:shd w:val="clear" w:color="auto" w:fill="757D5A"/>
          </w:tcPr>
          <w:p w14:paraId="033314DC" w14:textId="62EF69DA" w:rsidR="00513ADC" w:rsidRPr="00A60707" w:rsidRDefault="00513ADC"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20 CFR 679.560</w:t>
            </w:r>
            <w:r w:rsidR="00192695" w:rsidRPr="00A60707">
              <w:rPr>
                <w:rFonts w:asciiTheme="minorHAnsi" w:hAnsiTheme="minorHAnsi" w:cstheme="minorHAnsi"/>
                <w:bCs w:val="0"/>
                <w:color w:val="FFFFFF" w:themeColor="background1"/>
                <w:sz w:val="22"/>
                <w:szCs w:val="22"/>
              </w:rPr>
              <w:t>(b)</w:t>
            </w:r>
            <w:r w:rsidRPr="00A60707">
              <w:rPr>
                <w:rFonts w:asciiTheme="minorHAnsi" w:hAnsiTheme="minorHAnsi" w:cstheme="minorHAnsi"/>
                <w:bCs w:val="0"/>
                <w:color w:val="FFFFFF" w:themeColor="background1"/>
                <w:sz w:val="22"/>
                <w:szCs w:val="22"/>
              </w:rPr>
              <w:t>(19): Public Comment Period</w:t>
            </w:r>
          </w:p>
          <w:p w14:paraId="59B3DB2A" w14:textId="77777777" w:rsidR="00513ADC" w:rsidRPr="00A60707" w:rsidRDefault="00513ADC" w:rsidP="00771D1D">
            <w:pPr>
              <w:pStyle w:val="Heading1"/>
              <w:spacing w:before="0"/>
              <w:ind w:left="0"/>
              <w:contextualSpacing/>
              <w:rPr>
                <w:rFonts w:asciiTheme="minorHAnsi" w:hAnsiTheme="minorHAnsi" w:cstheme="minorHAnsi"/>
                <w:bCs w:val="0"/>
                <w:color w:val="FFFFFF" w:themeColor="background1"/>
                <w:sz w:val="22"/>
                <w:szCs w:val="22"/>
              </w:rPr>
            </w:pPr>
          </w:p>
        </w:tc>
      </w:tr>
      <w:tr w:rsidR="00513ADC" w:rsidRPr="00A60707" w14:paraId="321AA1C7" w14:textId="77777777" w:rsidTr="00771D1D">
        <w:tc>
          <w:tcPr>
            <w:tcW w:w="10070" w:type="dxa"/>
          </w:tcPr>
          <w:p w14:paraId="68B03A7B" w14:textId="20510A5F" w:rsidR="00513ADC" w:rsidRPr="00A60707" w:rsidRDefault="00513ADC" w:rsidP="00771D1D">
            <w:pPr>
              <w:pStyle w:val="Heading1"/>
              <w:spacing w:before="0"/>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Describe the process used by the local board, consistent with </w:t>
            </w:r>
            <w:r w:rsidR="00FB3137" w:rsidRPr="00A60707">
              <w:rPr>
                <w:rFonts w:asciiTheme="minorHAnsi" w:hAnsiTheme="minorHAnsi" w:cstheme="minorHAnsi"/>
                <w:b w:val="0"/>
                <w:sz w:val="22"/>
                <w:szCs w:val="22"/>
              </w:rPr>
              <w:t>20 CFR 679.550(b)</w:t>
            </w:r>
            <w:r w:rsidRPr="00A60707">
              <w:rPr>
                <w:rFonts w:asciiTheme="minorHAnsi" w:hAnsiTheme="minorHAnsi" w:cstheme="minorHAnsi"/>
                <w:b w:val="0"/>
                <w:sz w:val="22"/>
                <w:szCs w:val="22"/>
              </w:rPr>
              <w:t>, to provide a 30-day public comment period prior to submission of the plan, including an opportunity to have input into the development of the local plan, particularly for representatives of businesses, education, and labor organizations.</w:t>
            </w:r>
          </w:p>
          <w:p w14:paraId="4BC07A24" w14:textId="77777777" w:rsidR="00513ADC" w:rsidRPr="00A60707" w:rsidRDefault="00513ADC" w:rsidP="00771D1D">
            <w:pPr>
              <w:pStyle w:val="Heading1"/>
              <w:spacing w:before="0"/>
              <w:ind w:left="0"/>
              <w:contextualSpacing/>
              <w:rPr>
                <w:rFonts w:asciiTheme="minorHAnsi" w:hAnsiTheme="minorHAnsi" w:cstheme="minorHAnsi"/>
                <w:b w:val="0"/>
                <w:sz w:val="22"/>
                <w:szCs w:val="22"/>
              </w:rPr>
            </w:pPr>
          </w:p>
        </w:tc>
      </w:tr>
    </w:tbl>
    <w:p w14:paraId="42BD1BF2" w14:textId="77777777" w:rsidR="00513ADC" w:rsidRPr="00A60707" w:rsidRDefault="00513ADC" w:rsidP="00513ADC">
      <w:pPr>
        <w:spacing w:after="0"/>
        <w:rPr>
          <w:rFonts w:cstheme="minorHAnsi"/>
          <w:bCs/>
        </w:rPr>
      </w:pPr>
    </w:p>
    <w:p w14:paraId="5B3D5EC6" w14:textId="77777777" w:rsidR="00513ADC" w:rsidRPr="00A60707" w:rsidRDefault="00513ADC" w:rsidP="00513ADC">
      <w:pPr>
        <w:spacing w:after="0"/>
        <w:rPr>
          <w:rFonts w:cstheme="minorHAnsi"/>
          <w:b/>
          <w:bCs/>
        </w:rPr>
      </w:pPr>
    </w:p>
    <w:p w14:paraId="5C69CB63" w14:textId="5B92E511" w:rsidR="00513ADC" w:rsidRPr="00A60707" w:rsidRDefault="00513ADC" w:rsidP="00513ADC">
      <w:pPr>
        <w:spacing w:after="0"/>
        <w:rPr>
          <w:rFonts w:cstheme="minorHAnsi"/>
          <w:b/>
          <w:bCs/>
        </w:rPr>
      </w:pPr>
      <w:r w:rsidRPr="00A60707">
        <w:rPr>
          <w:rFonts w:cstheme="minorHAnsi"/>
          <w:b/>
          <w:bCs/>
        </w:rPr>
        <w:t>5.1</w:t>
      </w:r>
      <w:r w:rsidR="00724FDB" w:rsidRPr="00A60707">
        <w:rPr>
          <w:rFonts w:cstheme="minorHAnsi"/>
          <w:b/>
          <w:bCs/>
        </w:rPr>
        <w:t>3</w:t>
      </w:r>
    </w:p>
    <w:sdt>
      <w:sdtPr>
        <w:rPr>
          <w:rFonts w:cstheme="minorHAnsi"/>
        </w:rPr>
        <w:id w:val="-2020530050"/>
        <w:placeholder>
          <w:docPart w:val="07CD4F47D6114A9496DD0E251267572C"/>
        </w:placeholder>
      </w:sdtPr>
      <w:sdtEndPr/>
      <w:sdtContent>
        <w:p w14:paraId="61AC7FA9" w14:textId="30BFF870" w:rsidR="00513ADC" w:rsidRPr="00A60707" w:rsidRDefault="00DD3251" w:rsidP="00FE7514">
          <w:pPr>
            <w:spacing w:after="160" w:line="278" w:lineRule="auto"/>
            <w:rPr>
              <w:rFonts w:cstheme="minorHAnsi"/>
              <w:color w:val="000000" w:themeColor="text1"/>
            </w:rPr>
          </w:pPr>
          <w:r w:rsidRPr="00A60707">
            <w:rPr>
              <w:rFonts w:cstheme="minorHAnsi"/>
              <w:color w:val="000000" w:themeColor="text1"/>
            </w:rPr>
            <w:t xml:space="preserve">NOW provided a 30-day public comment period prior to submission of the Local Plan. The revised plan was posted on the NOW website and </w:t>
          </w:r>
          <w:r w:rsidR="006F7CC2" w:rsidRPr="00A60707">
            <w:rPr>
              <w:rFonts w:cstheme="minorHAnsi"/>
              <w:color w:val="000000" w:themeColor="text1"/>
            </w:rPr>
            <w:t>comments</w:t>
          </w:r>
          <w:r w:rsidR="00724C49" w:rsidRPr="00A60707">
            <w:rPr>
              <w:rFonts w:cstheme="minorHAnsi"/>
              <w:color w:val="000000" w:themeColor="text1"/>
            </w:rPr>
            <w:t xml:space="preserve"> welcomed from</w:t>
          </w:r>
          <w:r w:rsidRPr="00A60707">
            <w:rPr>
              <w:rFonts w:cstheme="minorHAnsi"/>
              <w:color w:val="000000" w:themeColor="text1"/>
            </w:rPr>
            <w:t xml:space="preserve"> Board members, </w:t>
          </w:r>
          <w:r w:rsidR="0031473C" w:rsidRPr="00A60707">
            <w:rPr>
              <w:rFonts w:cstheme="minorHAnsi"/>
              <w:color w:val="000000" w:themeColor="text1"/>
            </w:rPr>
            <w:t xml:space="preserve">the public, </w:t>
          </w:r>
          <w:r w:rsidRPr="00A60707">
            <w:rPr>
              <w:rFonts w:cstheme="minorHAnsi"/>
              <w:color w:val="000000" w:themeColor="text1"/>
            </w:rPr>
            <w:t xml:space="preserve">one-stop partners, and representatives of business, labor, education, economic development, and community-based organizations. All comments received were reviewed prior to final Board approval and </w:t>
          </w:r>
          <w:r w:rsidR="00C44376" w:rsidRPr="00A60707">
            <w:rPr>
              <w:rFonts w:cstheme="minorHAnsi"/>
              <w:color w:val="000000" w:themeColor="text1"/>
            </w:rPr>
            <w:t>a summary</w:t>
          </w:r>
          <w:r w:rsidR="00D03DF6" w:rsidRPr="00A60707">
            <w:rPr>
              <w:rFonts w:cstheme="minorHAnsi"/>
              <w:color w:val="000000" w:themeColor="text1"/>
            </w:rPr>
            <w:t xml:space="preserve"> included with the final submission</w:t>
          </w:r>
          <w:r w:rsidR="004230AB" w:rsidRPr="00A60707">
            <w:rPr>
              <w:rFonts w:cstheme="minorHAnsi"/>
              <w:color w:val="000000" w:themeColor="text1"/>
            </w:rPr>
            <w:t xml:space="preserve">. </w:t>
          </w:r>
        </w:p>
      </w:sdtContent>
    </w:sdt>
    <w:p w14:paraId="31AA6969" w14:textId="77777777" w:rsidR="00513ADC" w:rsidRPr="00A60707" w:rsidRDefault="00513ADC" w:rsidP="00513ADC">
      <w:pPr>
        <w:pStyle w:val="Heading1"/>
        <w:spacing w:before="0"/>
        <w:ind w:left="0"/>
        <w:contextualSpacing/>
        <w:rPr>
          <w:rFonts w:asciiTheme="minorHAnsi" w:hAnsiTheme="minorHAnsi" w:cstheme="minorHAnsi"/>
          <w:b w:val="0"/>
          <w:sz w:val="22"/>
          <w:szCs w:val="22"/>
        </w:rPr>
      </w:pPr>
    </w:p>
    <w:p w14:paraId="69DCA991" w14:textId="77777777" w:rsidR="00B5140D" w:rsidRPr="00A60707" w:rsidRDefault="00B5140D" w:rsidP="00B5140D">
      <w:pPr>
        <w:pStyle w:val="Heading1"/>
        <w:spacing w:before="0"/>
        <w:ind w:left="0"/>
        <w:contextualSpacing/>
        <w:rPr>
          <w:rFonts w:asciiTheme="minorHAnsi" w:hAnsiTheme="minorHAnsi" w:cstheme="minorHAnsi"/>
          <w:b w:val="0"/>
          <w:sz w:val="22"/>
          <w:szCs w:val="22"/>
        </w:rPr>
      </w:pPr>
    </w:p>
    <w:tbl>
      <w:tblPr>
        <w:tblStyle w:val="TableGrid"/>
        <w:tblW w:w="0" w:type="auto"/>
        <w:tblLook w:val="04A0" w:firstRow="1" w:lastRow="0" w:firstColumn="1" w:lastColumn="0" w:noHBand="0" w:noVBand="1"/>
      </w:tblPr>
      <w:tblGrid>
        <w:gridCol w:w="10070"/>
      </w:tblGrid>
      <w:tr w:rsidR="00422747" w:rsidRPr="00A60707" w14:paraId="21B21FAB" w14:textId="77777777" w:rsidTr="009B0711">
        <w:tc>
          <w:tcPr>
            <w:tcW w:w="10070" w:type="dxa"/>
            <w:shd w:val="clear" w:color="auto" w:fill="757D5A"/>
          </w:tcPr>
          <w:p w14:paraId="5A8F27F0" w14:textId="62884193" w:rsidR="00422747" w:rsidRPr="00A60707" w:rsidRDefault="00422747" w:rsidP="00662298">
            <w:pPr>
              <w:pStyle w:val="Heading1"/>
              <w:numPr>
                <w:ilvl w:val="1"/>
                <w:numId w:val="12"/>
              </w:numPr>
              <w:spacing w:before="0"/>
              <w:contextualSpacing/>
              <w:rPr>
                <w:rFonts w:asciiTheme="minorHAnsi" w:hAnsiTheme="minorHAnsi" w:cstheme="minorHAnsi"/>
                <w:bCs w:val="0"/>
                <w:color w:val="FFFFFF" w:themeColor="background1"/>
                <w:sz w:val="22"/>
                <w:szCs w:val="22"/>
              </w:rPr>
            </w:pPr>
            <w:r w:rsidRPr="00A60707">
              <w:rPr>
                <w:rFonts w:asciiTheme="minorHAnsi" w:hAnsiTheme="minorHAnsi" w:cstheme="minorHAnsi"/>
                <w:bCs w:val="0"/>
                <w:color w:val="FFFFFF" w:themeColor="background1"/>
                <w:sz w:val="22"/>
                <w:szCs w:val="22"/>
              </w:rPr>
              <w:t>Compliance Concerns (Oregon Requirement)</w:t>
            </w:r>
          </w:p>
          <w:p w14:paraId="40FC14AE" w14:textId="77777777" w:rsidR="00422747" w:rsidRPr="00A60707" w:rsidRDefault="00422747" w:rsidP="009B0711">
            <w:pPr>
              <w:pStyle w:val="Heading1"/>
              <w:spacing w:before="0"/>
              <w:ind w:left="0"/>
              <w:contextualSpacing/>
              <w:rPr>
                <w:rFonts w:asciiTheme="minorHAnsi" w:hAnsiTheme="minorHAnsi" w:cstheme="minorHAnsi"/>
                <w:bCs w:val="0"/>
                <w:color w:val="FFFFFF" w:themeColor="background1"/>
                <w:sz w:val="22"/>
                <w:szCs w:val="22"/>
              </w:rPr>
            </w:pPr>
          </w:p>
        </w:tc>
      </w:tr>
      <w:tr w:rsidR="00422747" w:rsidRPr="00A60707" w14:paraId="4188A9D0" w14:textId="77777777" w:rsidTr="009B0711">
        <w:tc>
          <w:tcPr>
            <w:tcW w:w="10070" w:type="dxa"/>
          </w:tcPr>
          <w:p w14:paraId="5801B8AC" w14:textId="2FED494F" w:rsidR="00422747" w:rsidRPr="00A60707" w:rsidRDefault="00422747" w:rsidP="00422747">
            <w:pPr>
              <w:pStyle w:val="Heading1"/>
              <w:ind w:left="0"/>
              <w:contextualSpacing/>
              <w:rPr>
                <w:rFonts w:asciiTheme="minorHAnsi" w:hAnsiTheme="minorHAnsi" w:cstheme="minorHAnsi"/>
                <w:b w:val="0"/>
                <w:sz w:val="22"/>
                <w:szCs w:val="22"/>
              </w:rPr>
            </w:pPr>
            <w:r w:rsidRPr="00A60707">
              <w:rPr>
                <w:rFonts w:asciiTheme="minorHAnsi" w:hAnsiTheme="minorHAnsi" w:cstheme="minorHAnsi"/>
                <w:b w:val="0"/>
                <w:sz w:val="22"/>
                <w:szCs w:val="22"/>
              </w:rPr>
              <w:t>State any concerns the local board has with ensuring the compliance components listed below are in place. Copies of documents are not required at this time but may be requested during monitoring.</w:t>
            </w:r>
          </w:p>
          <w:p w14:paraId="3D221CE3" w14:textId="77777777" w:rsidR="00422747" w:rsidRPr="00A60707" w:rsidRDefault="00422747" w:rsidP="00422747">
            <w:pPr>
              <w:pStyle w:val="Heading1"/>
              <w:ind w:left="0"/>
              <w:contextualSpacing/>
              <w:rPr>
                <w:rFonts w:asciiTheme="minorHAnsi" w:hAnsiTheme="minorHAnsi" w:cstheme="minorHAnsi"/>
                <w:b w:val="0"/>
                <w:sz w:val="22"/>
                <w:szCs w:val="22"/>
              </w:rPr>
            </w:pPr>
          </w:p>
          <w:p w14:paraId="3C033E1A"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Administration of funds</w:t>
            </w:r>
          </w:p>
          <w:p w14:paraId="4A2ECF5D"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Agreement between all counties and other local governments, if applicable, establishing the consortium of local elected officials</w:t>
            </w:r>
          </w:p>
          <w:p w14:paraId="1F35078B"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Agreement between the Local Elected Officials and the Workforce Development Board</w:t>
            </w:r>
          </w:p>
          <w:p w14:paraId="7E2FA854"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Local Workforce Development Board Bylaws</w:t>
            </w:r>
          </w:p>
          <w:p w14:paraId="3632B78E"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Code of Conduct</w:t>
            </w:r>
          </w:p>
          <w:p w14:paraId="21610C8A"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Approved Budget</w:t>
            </w:r>
          </w:p>
          <w:p w14:paraId="529D90FB" w14:textId="57C73C1A"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lastRenderedPageBreak/>
              <w:t>Required policies on the following topics:</w:t>
            </w:r>
          </w:p>
          <w:p w14:paraId="18A02950" w14:textId="77777777" w:rsidR="00422747" w:rsidRPr="00A60707" w:rsidRDefault="00422747" w:rsidP="00662298">
            <w:pPr>
              <w:pStyle w:val="Heading1"/>
              <w:numPr>
                <w:ilvl w:val="1"/>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Financial Management including cost allocation plan, internal controls, cash management, receipts of goods, cost reimbursement, inventory and equipment, program income, travel reimbursement, audit requirements and resolution, annual report, property management, debt collection, procurement, allowable costs</w:t>
            </w:r>
          </w:p>
          <w:p w14:paraId="6D4A90E3" w14:textId="77777777" w:rsidR="00422747" w:rsidRPr="00A60707" w:rsidRDefault="00422747" w:rsidP="00662298">
            <w:pPr>
              <w:pStyle w:val="Heading1"/>
              <w:numPr>
                <w:ilvl w:val="1"/>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Program Management including equal opportunity for customers, supportive services, needs related payments, file management, eligibility, self-sufficiency criteria, individual training accounts, layoff assistance, priority of services, grievance for eligible training providers list, determination of an insufficient number of eligible training providers in the local area (if applicable), transitional jobs, stipends, training verification/refunds,</w:t>
            </w:r>
          </w:p>
          <w:p w14:paraId="6F052CAE" w14:textId="77777777" w:rsidR="00422747" w:rsidRPr="00A60707" w:rsidRDefault="00422747" w:rsidP="00662298">
            <w:pPr>
              <w:pStyle w:val="Heading1"/>
              <w:numPr>
                <w:ilvl w:val="1"/>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Risk Management including records retention and public access, public records requests, monitoring, grievance, incident, disaster recovery plan</w:t>
            </w:r>
          </w:p>
          <w:p w14:paraId="57D13448" w14:textId="77777777" w:rsidR="00422747" w:rsidRPr="00A60707" w:rsidRDefault="00422747" w:rsidP="00662298">
            <w:pPr>
              <w:pStyle w:val="Heading1"/>
              <w:numPr>
                <w:ilvl w:val="1"/>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Board Policies including board appointment, board resolutions, conflict of interest</w:t>
            </w:r>
          </w:p>
          <w:p w14:paraId="2C85B301" w14:textId="77777777" w:rsidR="00422747" w:rsidRPr="00A60707" w:rsidRDefault="00422747" w:rsidP="00662298">
            <w:pPr>
              <w:pStyle w:val="Heading1"/>
              <w:numPr>
                <w:ilvl w:val="1"/>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 xml:space="preserve">Human Resources including employee classification, benefits, holidays and PTO, recruitment and selection, employee development, discipline, layoffs, terminations, and severance, drug policy, sexual harassment, equal opportunity/non-discrimination </w:t>
            </w:r>
          </w:p>
          <w:p w14:paraId="0942EEA4"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Professional Services Contract for Staffing/Payroll Services, if applicable</w:t>
            </w:r>
          </w:p>
          <w:p w14:paraId="40E83071" w14:textId="77777777" w:rsidR="00422747" w:rsidRPr="00A60707" w:rsidRDefault="00422747" w:rsidP="00662298">
            <w:pPr>
              <w:pStyle w:val="Heading1"/>
              <w:numPr>
                <w:ilvl w:val="0"/>
                <w:numId w:val="24"/>
              </w:numPr>
              <w:contextualSpacing/>
              <w:rPr>
                <w:rFonts w:asciiTheme="minorHAnsi" w:hAnsiTheme="minorHAnsi" w:cstheme="minorHAnsi"/>
                <w:b w:val="0"/>
                <w:sz w:val="22"/>
                <w:szCs w:val="22"/>
              </w:rPr>
            </w:pPr>
            <w:r w:rsidRPr="00A60707">
              <w:rPr>
                <w:rFonts w:asciiTheme="minorHAnsi" w:hAnsiTheme="minorHAnsi" w:cstheme="minorHAnsi"/>
                <w:b w:val="0"/>
                <w:sz w:val="22"/>
                <w:szCs w:val="22"/>
              </w:rPr>
              <w:t>Contract for I-Trac Data Management System</w:t>
            </w:r>
          </w:p>
          <w:p w14:paraId="42D6B272" w14:textId="67C9B9C2" w:rsidR="00422747" w:rsidRPr="00A60707" w:rsidRDefault="00422747" w:rsidP="00422747">
            <w:pPr>
              <w:pStyle w:val="Heading1"/>
              <w:ind w:left="0"/>
              <w:contextualSpacing/>
              <w:rPr>
                <w:rFonts w:asciiTheme="minorHAnsi" w:hAnsiTheme="minorHAnsi" w:cstheme="minorHAnsi"/>
                <w:b w:val="0"/>
                <w:sz w:val="22"/>
                <w:szCs w:val="22"/>
              </w:rPr>
            </w:pPr>
          </w:p>
        </w:tc>
      </w:tr>
    </w:tbl>
    <w:p w14:paraId="7D408FCF" w14:textId="77777777" w:rsidR="00E715A3" w:rsidRPr="00A60707" w:rsidRDefault="00E715A3" w:rsidP="00E715A3">
      <w:pPr>
        <w:pStyle w:val="Heading1"/>
        <w:spacing w:before="0"/>
        <w:ind w:left="0"/>
        <w:contextualSpacing/>
        <w:rPr>
          <w:rFonts w:asciiTheme="minorHAnsi" w:hAnsiTheme="minorHAnsi" w:cstheme="minorHAnsi"/>
          <w:b w:val="0"/>
          <w:sz w:val="22"/>
          <w:szCs w:val="22"/>
        </w:rPr>
      </w:pPr>
    </w:p>
    <w:p w14:paraId="073F9D79" w14:textId="77777777" w:rsidR="00422747" w:rsidRPr="00A60707" w:rsidRDefault="00422747" w:rsidP="00422747">
      <w:pPr>
        <w:spacing w:after="0"/>
        <w:rPr>
          <w:rFonts w:cstheme="minorHAnsi"/>
          <w:b/>
          <w:bCs/>
        </w:rPr>
      </w:pPr>
    </w:p>
    <w:p w14:paraId="2E88D6A4" w14:textId="6F1BD002" w:rsidR="00422747" w:rsidRPr="00A60707" w:rsidRDefault="00422747" w:rsidP="00422747">
      <w:pPr>
        <w:spacing w:after="0"/>
        <w:rPr>
          <w:rFonts w:cstheme="minorHAnsi"/>
          <w:b/>
          <w:bCs/>
        </w:rPr>
      </w:pPr>
      <w:r w:rsidRPr="00A60707">
        <w:rPr>
          <w:rFonts w:cstheme="minorHAnsi"/>
          <w:b/>
          <w:bCs/>
        </w:rPr>
        <w:t>5.1</w:t>
      </w:r>
      <w:r w:rsidR="00724FDB" w:rsidRPr="00A60707">
        <w:rPr>
          <w:rFonts w:cstheme="minorHAnsi"/>
          <w:b/>
          <w:bCs/>
        </w:rPr>
        <w:t>4</w:t>
      </w:r>
    </w:p>
    <w:sdt>
      <w:sdtPr>
        <w:rPr>
          <w:rFonts w:cstheme="minorHAnsi"/>
        </w:rPr>
        <w:id w:val="583653611"/>
        <w:placeholder>
          <w:docPart w:val="B20A853D9F094ACD8F6827A7538C23A1"/>
        </w:placeholder>
      </w:sdtPr>
      <w:sdtEndPr/>
      <w:sdtContent>
        <w:p w14:paraId="529F2772" w14:textId="7944F68F" w:rsidR="00422747" w:rsidRPr="00A60707" w:rsidRDefault="00EC268B" w:rsidP="00EC268B">
          <w:pPr>
            <w:spacing w:after="160" w:line="278" w:lineRule="auto"/>
            <w:rPr>
              <w:rFonts w:cstheme="minorHAnsi"/>
              <w:color w:val="000000" w:themeColor="text1"/>
            </w:rPr>
          </w:pPr>
          <w:r w:rsidRPr="00A60707">
            <w:rPr>
              <w:rFonts w:cstheme="minorHAnsi"/>
              <w:color w:val="000000" w:themeColor="text1"/>
            </w:rPr>
            <w:t>Northwest Oregon Works affirms compliance with all applicable federal and state laws, regulations, and guidance governing workforce development programs. No unresolved compliance concerns have been identified at the time of submission.</w:t>
          </w:r>
        </w:p>
      </w:sdtContent>
    </w:sdt>
    <w:p w14:paraId="3EB92066" w14:textId="45B0E2D9" w:rsidR="00422747" w:rsidRPr="00A60707" w:rsidRDefault="00422747" w:rsidP="00422747">
      <w:pPr>
        <w:pStyle w:val="Heading1"/>
        <w:spacing w:before="0"/>
        <w:ind w:left="0"/>
        <w:contextualSpacing/>
        <w:rPr>
          <w:rFonts w:asciiTheme="minorHAnsi" w:hAnsiTheme="minorHAnsi" w:cstheme="minorHAnsi"/>
          <w:b w:val="0"/>
          <w:sz w:val="22"/>
          <w:szCs w:val="22"/>
        </w:rPr>
      </w:pPr>
    </w:p>
    <w:p w14:paraId="2DFB8616" w14:textId="2553B902" w:rsidR="00CF423B" w:rsidRPr="00A60707" w:rsidRDefault="00CF423B" w:rsidP="00422747">
      <w:pPr>
        <w:pStyle w:val="Heading1"/>
        <w:spacing w:before="0"/>
        <w:ind w:left="0"/>
        <w:contextualSpacing/>
        <w:rPr>
          <w:rFonts w:asciiTheme="minorHAnsi" w:hAnsiTheme="minorHAnsi" w:cstheme="minorHAnsi"/>
          <w:b w:val="0"/>
          <w:sz w:val="22"/>
          <w:szCs w:val="22"/>
        </w:rPr>
      </w:pPr>
    </w:p>
    <w:p w14:paraId="17ED525A" w14:textId="77777777" w:rsidR="00CF423B" w:rsidRPr="00A60707" w:rsidRDefault="00CF423B" w:rsidP="00422747">
      <w:pPr>
        <w:pStyle w:val="Heading1"/>
        <w:spacing w:before="0"/>
        <w:ind w:left="0"/>
        <w:contextualSpacing/>
        <w:rPr>
          <w:rFonts w:asciiTheme="minorHAnsi" w:hAnsiTheme="minorHAnsi" w:cstheme="minorHAnsi"/>
          <w:b w:val="0"/>
          <w:sz w:val="22"/>
          <w:szCs w:val="22"/>
        </w:rPr>
      </w:pPr>
    </w:p>
    <w:sectPr w:rsidR="00CF423B" w:rsidRPr="00A60707" w:rsidSect="00232EC5">
      <w:type w:val="continuous"/>
      <w:pgSz w:w="12240" w:h="15840"/>
      <w:pgMar w:top="1008" w:right="1080" w:bottom="100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C568" w14:textId="77777777" w:rsidR="009924D9" w:rsidRDefault="009924D9" w:rsidP="00B415D5">
      <w:pPr>
        <w:spacing w:after="0" w:line="240" w:lineRule="auto"/>
      </w:pPr>
      <w:r>
        <w:separator/>
      </w:r>
    </w:p>
  </w:endnote>
  <w:endnote w:type="continuationSeparator" w:id="0">
    <w:p w14:paraId="61DAB0B3" w14:textId="77777777" w:rsidR="009924D9" w:rsidRDefault="009924D9" w:rsidP="00B41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68848"/>
      <w:docPartObj>
        <w:docPartGallery w:val="Page Numbers (Bottom of Page)"/>
        <w:docPartUnique/>
      </w:docPartObj>
    </w:sdtPr>
    <w:sdtEndPr>
      <w:rPr>
        <w:noProof/>
      </w:rPr>
    </w:sdtEndPr>
    <w:sdtContent>
      <w:p w14:paraId="3EE36494" w14:textId="77777777" w:rsidR="004F1DE6" w:rsidRDefault="004F1DE6">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34965E3B" w14:textId="77777777" w:rsidR="004F1DE6" w:rsidRDefault="004F1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EB30" w14:textId="77777777" w:rsidR="009924D9" w:rsidRDefault="009924D9" w:rsidP="00B415D5">
      <w:pPr>
        <w:spacing w:after="0" w:line="240" w:lineRule="auto"/>
      </w:pPr>
      <w:r>
        <w:separator/>
      </w:r>
    </w:p>
  </w:footnote>
  <w:footnote w:type="continuationSeparator" w:id="0">
    <w:p w14:paraId="511C2411" w14:textId="77777777" w:rsidR="009924D9" w:rsidRDefault="009924D9" w:rsidP="00B41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FF6"/>
    <w:multiLevelType w:val="hybridMultilevel"/>
    <w:tmpl w:val="6E982B1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16B6D"/>
    <w:multiLevelType w:val="multilevel"/>
    <w:tmpl w:val="26A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53B4"/>
    <w:multiLevelType w:val="multilevel"/>
    <w:tmpl w:val="C952E8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7DA708A"/>
    <w:multiLevelType w:val="hybridMultilevel"/>
    <w:tmpl w:val="07E08D6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30213A"/>
    <w:multiLevelType w:val="multilevel"/>
    <w:tmpl w:val="E9C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620A2"/>
    <w:multiLevelType w:val="multilevel"/>
    <w:tmpl w:val="480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35E68"/>
    <w:multiLevelType w:val="multilevel"/>
    <w:tmpl w:val="079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506CC"/>
    <w:multiLevelType w:val="multilevel"/>
    <w:tmpl w:val="CDC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8368B"/>
    <w:multiLevelType w:val="multilevel"/>
    <w:tmpl w:val="6DD8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B748A"/>
    <w:multiLevelType w:val="hybridMultilevel"/>
    <w:tmpl w:val="2C0E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0864F8"/>
    <w:multiLevelType w:val="hybridMultilevel"/>
    <w:tmpl w:val="AAB2D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F9082F"/>
    <w:multiLevelType w:val="multilevel"/>
    <w:tmpl w:val="70D4FD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99F190A"/>
    <w:multiLevelType w:val="multilevel"/>
    <w:tmpl w:val="A04A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62E2C"/>
    <w:multiLevelType w:val="multilevel"/>
    <w:tmpl w:val="15C4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D0B62"/>
    <w:multiLevelType w:val="multilevel"/>
    <w:tmpl w:val="B69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80C93"/>
    <w:multiLevelType w:val="hybridMultilevel"/>
    <w:tmpl w:val="4090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362550"/>
    <w:multiLevelType w:val="multilevel"/>
    <w:tmpl w:val="43F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F6068"/>
    <w:multiLevelType w:val="multilevel"/>
    <w:tmpl w:val="A80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A0056"/>
    <w:multiLevelType w:val="multilevel"/>
    <w:tmpl w:val="225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4458B"/>
    <w:multiLevelType w:val="multilevel"/>
    <w:tmpl w:val="5CF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263C3"/>
    <w:multiLevelType w:val="multilevel"/>
    <w:tmpl w:val="D4A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02ECB"/>
    <w:multiLevelType w:val="hybridMultilevel"/>
    <w:tmpl w:val="AA46EA1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832416B"/>
    <w:multiLevelType w:val="hybridMultilevel"/>
    <w:tmpl w:val="AFE2E828"/>
    <w:lvl w:ilvl="0" w:tplc="26561C42">
      <w:start w:val="1"/>
      <w:numFmt w:val="upperLetter"/>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343567"/>
    <w:multiLevelType w:val="hybridMultilevel"/>
    <w:tmpl w:val="C49405A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AA53F56"/>
    <w:multiLevelType w:val="multilevel"/>
    <w:tmpl w:val="FA0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74178"/>
    <w:multiLevelType w:val="multilevel"/>
    <w:tmpl w:val="BCD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B2571"/>
    <w:multiLevelType w:val="multilevel"/>
    <w:tmpl w:val="287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4297B"/>
    <w:multiLevelType w:val="multilevel"/>
    <w:tmpl w:val="0D9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1695D"/>
    <w:multiLevelType w:val="hybridMultilevel"/>
    <w:tmpl w:val="537403C4"/>
    <w:lvl w:ilvl="0" w:tplc="FFFFFFFF">
      <w:start w:val="1"/>
      <w:numFmt w:val="upperLetter"/>
      <w:lvlText w:val="%1."/>
      <w:lvlJc w:val="left"/>
      <w:pPr>
        <w:ind w:left="36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9C74F59"/>
    <w:multiLevelType w:val="hybridMultilevel"/>
    <w:tmpl w:val="B7A6F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95714B"/>
    <w:multiLevelType w:val="multilevel"/>
    <w:tmpl w:val="145C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D21E0"/>
    <w:multiLevelType w:val="multilevel"/>
    <w:tmpl w:val="B1A6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75FF0"/>
    <w:multiLevelType w:val="hybridMultilevel"/>
    <w:tmpl w:val="74B0062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FC11CA0"/>
    <w:multiLevelType w:val="multilevel"/>
    <w:tmpl w:val="A90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B7DA7"/>
    <w:multiLevelType w:val="multilevel"/>
    <w:tmpl w:val="70C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43A21"/>
    <w:multiLevelType w:val="hybridMultilevel"/>
    <w:tmpl w:val="95AC7F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66F5918"/>
    <w:multiLevelType w:val="multilevel"/>
    <w:tmpl w:val="5D7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21B13"/>
    <w:multiLevelType w:val="multilevel"/>
    <w:tmpl w:val="A3080E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4C9D5597"/>
    <w:multiLevelType w:val="hybridMultilevel"/>
    <w:tmpl w:val="AA46EA10"/>
    <w:lvl w:ilvl="0" w:tplc="0D329D6A">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ED3812"/>
    <w:multiLevelType w:val="multilevel"/>
    <w:tmpl w:val="AD98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2F39AD"/>
    <w:multiLevelType w:val="multilevel"/>
    <w:tmpl w:val="B16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BD75F7"/>
    <w:multiLevelType w:val="multilevel"/>
    <w:tmpl w:val="A458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54F86"/>
    <w:multiLevelType w:val="multilevel"/>
    <w:tmpl w:val="3B4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415CE9"/>
    <w:multiLevelType w:val="hybridMultilevel"/>
    <w:tmpl w:val="4C582FCE"/>
    <w:lvl w:ilvl="0" w:tplc="B460465A">
      <w:start w:val="1"/>
      <w:numFmt w:val="upperLetter"/>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5C11832"/>
    <w:multiLevelType w:val="multilevel"/>
    <w:tmpl w:val="C7C8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63995"/>
    <w:multiLevelType w:val="multilevel"/>
    <w:tmpl w:val="B3FE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816D8"/>
    <w:multiLevelType w:val="multilevel"/>
    <w:tmpl w:val="2D98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A57558"/>
    <w:multiLevelType w:val="multilevel"/>
    <w:tmpl w:val="E03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0F4688"/>
    <w:multiLevelType w:val="multilevel"/>
    <w:tmpl w:val="111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B175A"/>
    <w:multiLevelType w:val="multilevel"/>
    <w:tmpl w:val="37AA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8779E"/>
    <w:multiLevelType w:val="hybridMultilevel"/>
    <w:tmpl w:val="9612C2D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4B82F2F"/>
    <w:multiLevelType w:val="multilevel"/>
    <w:tmpl w:val="937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95F27"/>
    <w:multiLevelType w:val="multilevel"/>
    <w:tmpl w:val="3C2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80767E"/>
    <w:multiLevelType w:val="multilevel"/>
    <w:tmpl w:val="45D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C830E8"/>
    <w:multiLevelType w:val="hybridMultilevel"/>
    <w:tmpl w:val="19CE6F3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699074BF"/>
    <w:multiLevelType w:val="hybridMultilevel"/>
    <w:tmpl w:val="2B5A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FC314A"/>
    <w:multiLevelType w:val="hybridMultilevel"/>
    <w:tmpl w:val="5DC8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7C5C8B"/>
    <w:multiLevelType w:val="multilevel"/>
    <w:tmpl w:val="1CA0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7F59D0"/>
    <w:multiLevelType w:val="multilevel"/>
    <w:tmpl w:val="B35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137D3"/>
    <w:multiLevelType w:val="multilevel"/>
    <w:tmpl w:val="97A8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C3F0D"/>
    <w:multiLevelType w:val="hybridMultilevel"/>
    <w:tmpl w:val="311ED8B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1CD1388"/>
    <w:multiLevelType w:val="multilevel"/>
    <w:tmpl w:val="D6F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10454"/>
    <w:multiLevelType w:val="hybridMultilevel"/>
    <w:tmpl w:val="AD6A46C8"/>
    <w:lvl w:ilvl="0" w:tplc="FCD40CB0">
      <w:start w:val="1"/>
      <w:numFmt w:val="upp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3F725C0"/>
    <w:multiLevelType w:val="multilevel"/>
    <w:tmpl w:val="E2F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080C5A"/>
    <w:multiLevelType w:val="multilevel"/>
    <w:tmpl w:val="1BD0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57018D"/>
    <w:multiLevelType w:val="hybridMultilevel"/>
    <w:tmpl w:val="1AB4C5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B094C23"/>
    <w:multiLevelType w:val="multilevel"/>
    <w:tmpl w:val="5BA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4E686E"/>
    <w:multiLevelType w:val="hybridMultilevel"/>
    <w:tmpl w:val="114CDE0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D6D08D5"/>
    <w:multiLevelType w:val="multilevel"/>
    <w:tmpl w:val="C952E8F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9" w15:restartNumberingAfterBreak="0">
    <w:nsid w:val="7DCD0114"/>
    <w:multiLevelType w:val="multilevel"/>
    <w:tmpl w:val="315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0E1C10"/>
    <w:multiLevelType w:val="hybridMultilevel"/>
    <w:tmpl w:val="4FC6E3B4"/>
    <w:lvl w:ilvl="0" w:tplc="7DC09EC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F2878C2"/>
    <w:multiLevelType w:val="multilevel"/>
    <w:tmpl w:val="12F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496630">
    <w:abstractNumId w:val="9"/>
  </w:num>
  <w:num w:numId="2" w16cid:durableId="2140151145">
    <w:abstractNumId w:val="67"/>
  </w:num>
  <w:num w:numId="3" w16cid:durableId="1945569539">
    <w:abstractNumId w:val="23"/>
  </w:num>
  <w:num w:numId="4" w16cid:durableId="704983655">
    <w:abstractNumId w:val="38"/>
  </w:num>
  <w:num w:numId="5" w16cid:durableId="1349064012">
    <w:abstractNumId w:val="22"/>
  </w:num>
  <w:num w:numId="6" w16cid:durableId="255789381">
    <w:abstractNumId w:val="0"/>
  </w:num>
  <w:num w:numId="7" w16cid:durableId="2124499502">
    <w:abstractNumId w:val="37"/>
  </w:num>
  <w:num w:numId="8" w16cid:durableId="1355887347">
    <w:abstractNumId w:val="2"/>
  </w:num>
  <w:num w:numId="9" w16cid:durableId="1351687530">
    <w:abstractNumId w:val="68"/>
  </w:num>
  <w:num w:numId="10" w16cid:durableId="805707164">
    <w:abstractNumId w:val="70"/>
  </w:num>
  <w:num w:numId="11" w16cid:durableId="687098455">
    <w:abstractNumId w:val="65"/>
  </w:num>
  <w:num w:numId="12" w16cid:durableId="430856951">
    <w:abstractNumId w:val="11"/>
  </w:num>
  <w:num w:numId="13" w16cid:durableId="688871325">
    <w:abstractNumId w:val="43"/>
  </w:num>
  <w:num w:numId="14" w16cid:durableId="473986070">
    <w:abstractNumId w:val="3"/>
  </w:num>
  <w:num w:numId="15" w16cid:durableId="692077595">
    <w:abstractNumId w:val="10"/>
  </w:num>
  <w:num w:numId="16" w16cid:durableId="1826782028">
    <w:abstractNumId w:val="21"/>
  </w:num>
  <w:num w:numId="17" w16cid:durableId="1885947655">
    <w:abstractNumId w:val="28"/>
  </w:num>
  <w:num w:numId="18" w16cid:durableId="1870071278">
    <w:abstractNumId w:val="32"/>
  </w:num>
  <w:num w:numId="19" w16cid:durableId="6491893">
    <w:abstractNumId w:val="60"/>
  </w:num>
  <w:num w:numId="20" w16cid:durableId="726224396">
    <w:abstractNumId w:val="62"/>
  </w:num>
  <w:num w:numId="21" w16cid:durableId="2082561766">
    <w:abstractNumId w:val="56"/>
  </w:num>
  <w:num w:numId="22" w16cid:durableId="1600408142">
    <w:abstractNumId w:val="54"/>
  </w:num>
  <w:num w:numId="23" w16cid:durableId="1610352622">
    <w:abstractNumId w:val="50"/>
  </w:num>
  <w:num w:numId="24" w16cid:durableId="542719832">
    <w:abstractNumId w:val="35"/>
  </w:num>
  <w:num w:numId="25" w16cid:durableId="623462222">
    <w:abstractNumId w:val="29"/>
  </w:num>
  <w:num w:numId="26" w16cid:durableId="2068409128">
    <w:abstractNumId w:val="51"/>
  </w:num>
  <w:num w:numId="27" w16cid:durableId="652024905">
    <w:abstractNumId w:val="26"/>
  </w:num>
  <w:num w:numId="28" w16cid:durableId="1134252930">
    <w:abstractNumId w:val="48"/>
  </w:num>
  <w:num w:numId="29" w16cid:durableId="196623524">
    <w:abstractNumId w:val="59"/>
  </w:num>
  <w:num w:numId="30" w16cid:durableId="351497403">
    <w:abstractNumId w:val="4"/>
  </w:num>
  <w:num w:numId="31" w16cid:durableId="1259095898">
    <w:abstractNumId w:val="27"/>
  </w:num>
  <w:num w:numId="32" w16cid:durableId="1667905487">
    <w:abstractNumId w:val="5"/>
  </w:num>
  <w:num w:numId="33" w16cid:durableId="1099717669">
    <w:abstractNumId w:val="36"/>
  </w:num>
  <w:num w:numId="34" w16cid:durableId="1418550845">
    <w:abstractNumId w:val="39"/>
  </w:num>
  <w:num w:numId="35" w16cid:durableId="1226334222">
    <w:abstractNumId w:val="19"/>
  </w:num>
  <w:num w:numId="36" w16cid:durableId="948466109">
    <w:abstractNumId w:val="33"/>
  </w:num>
  <w:num w:numId="37" w16cid:durableId="1676417160">
    <w:abstractNumId w:val="20"/>
  </w:num>
  <w:num w:numId="38" w16cid:durableId="1221211294">
    <w:abstractNumId w:val="71"/>
  </w:num>
  <w:num w:numId="39" w16cid:durableId="1165628149">
    <w:abstractNumId w:val="44"/>
  </w:num>
  <w:num w:numId="40" w16cid:durableId="53433178">
    <w:abstractNumId w:val="24"/>
  </w:num>
  <w:num w:numId="41" w16cid:durableId="281040504">
    <w:abstractNumId w:val="57"/>
  </w:num>
  <w:num w:numId="42" w16cid:durableId="841817730">
    <w:abstractNumId w:val="47"/>
  </w:num>
  <w:num w:numId="43" w16cid:durableId="1922985870">
    <w:abstractNumId w:val="7"/>
  </w:num>
  <w:num w:numId="44" w16cid:durableId="2061241460">
    <w:abstractNumId w:val="58"/>
  </w:num>
  <w:num w:numId="45" w16cid:durableId="1467357569">
    <w:abstractNumId w:val="64"/>
  </w:num>
  <w:num w:numId="46" w16cid:durableId="432867891">
    <w:abstractNumId w:val="14"/>
  </w:num>
  <w:num w:numId="47" w16cid:durableId="915895998">
    <w:abstractNumId w:val="45"/>
  </w:num>
  <w:num w:numId="48" w16cid:durableId="911081960">
    <w:abstractNumId w:val="16"/>
  </w:num>
  <w:num w:numId="49" w16cid:durableId="853954519">
    <w:abstractNumId w:val="12"/>
  </w:num>
  <w:num w:numId="50" w16cid:durableId="176310432">
    <w:abstractNumId w:val="42"/>
  </w:num>
  <w:num w:numId="51" w16cid:durableId="595603247">
    <w:abstractNumId w:val="61"/>
  </w:num>
  <w:num w:numId="52" w16cid:durableId="1751154358">
    <w:abstractNumId w:val="53"/>
  </w:num>
  <w:num w:numId="53" w16cid:durableId="2060936320">
    <w:abstractNumId w:val="49"/>
  </w:num>
  <w:num w:numId="54" w16cid:durableId="1864975533">
    <w:abstractNumId w:val="46"/>
  </w:num>
  <w:num w:numId="55" w16cid:durableId="1293826457">
    <w:abstractNumId w:val="8"/>
  </w:num>
  <w:num w:numId="56" w16cid:durableId="2078087512">
    <w:abstractNumId w:val="41"/>
  </w:num>
  <w:num w:numId="57" w16cid:durableId="1641111685">
    <w:abstractNumId w:val="1"/>
  </w:num>
  <w:num w:numId="58" w16cid:durableId="2018725277">
    <w:abstractNumId w:val="13"/>
  </w:num>
  <w:num w:numId="59" w16cid:durableId="2054112466">
    <w:abstractNumId w:val="40"/>
  </w:num>
  <w:num w:numId="60" w16cid:durableId="1949389352">
    <w:abstractNumId w:val="31"/>
  </w:num>
  <w:num w:numId="61" w16cid:durableId="1372270774">
    <w:abstractNumId w:val="55"/>
  </w:num>
  <w:num w:numId="62" w16cid:durableId="1817606692">
    <w:abstractNumId w:val="15"/>
  </w:num>
  <w:num w:numId="63" w16cid:durableId="622855179">
    <w:abstractNumId w:val="17"/>
  </w:num>
  <w:num w:numId="64" w16cid:durableId="511183729">
    <w:abstractNumId w:val="34"/>
  </w:num>
  <w:num w:numId="65" w16cid:durableId="1138914046">
    <w:abstractNumId w:val="18"/>
  </w:num>
  <w:num w:numId="66" w16cid:durableId="1527595735">
    <w:abstractNumId w:val="25"/>
  </w:num>
  <w:num w:numId="67" w16cid:durableId="1122460736">
    <w:abstractNumId w:val="66"/>
  </w:num>
  <w:num w:numId="68" w16cid:durableId="320812336">
    <w:abstractNumId w:val="52"/>
  </w:num>
  <w:num w:numId="69" w16cid:durableId="567229821">
    <w:abstractNumId w:val="30"/>
  </w:num>
  <w:num w:numId="70" w16cid:durableId="27142547">
    <w:abstractNumId w:val="63"/>
  </w:num>
  <w:num w:numId="71" w16cid:durableId="754127997">
    <w:abstractNumId w:val="6"/>
  </w:num>
  <w:num w:numId="72" w16cid:durableId="1509906830">
    <w:abstractNumId w:val="6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7A4"/>
    <w:rsid w:val="00001864"/>
    <w:rsid w:val="0000265B"/>
    <w:rsid w:val="000037B5"/>
    <w:rsid w:val="0000388D"/>
    <w:rsid w:val="00006FEE"/>
    <w:rsid w:val="0000764B"/>
    <w:rsid w:val="000148CD"/>
    <w:rsid w:val="000148F4"/>
    <w:rsid w:val="00015ADB"/>
    <w:rsid w:val="00016E59"/>
    <w:rsid w:val="00021BDA"/>
    <w:rsid w:val="0003435C"/>
    <w:rsid w:val="00036B50"/>
    <w:rsid w:val="00036DB4"/>
    <w:rsid w:val="000402A6"/>
    <w:rsid w:val="00043F78"/>
    <w:rsid w:val="000457E1"/>
    <w:rsid w:val="00046BE8"/>
    <w:rsid w:val="00054B23"/>
    <w:rsid w:val="00077E00"/>
    <w:rsid w:val="000835E6"/>
    <w:rsid w:val="000850D7"/>
    <w:rsid w:val="00085F5D"/>
    <w:rsid w:val="00090680"/>
    <w:rsid w:val="00092A17"/>
    <w:rsid w:val="00095EE2"/>
    <w:rsid w:val="000A2EF7"/>
    <w:rsid w:val="000A56B3"/>
    <w:rsid w:val="000A7167"/>
    <w:rsid w:val="000B1C93"/>
    <w:rsid w:val="000B574A"/>
    <w:rsid w:val="000B57DD"/>
    <w:rsid w:val="000B62B5"/>
    <w:rsid w:val="000B71F5"/>
    <w:rsid w:val="000C2235"/>
    <w:rsid w:val="000D0317"/>
    <w:rsid w:val="000E051B"/>
    <w:rsid w:val="000E2F34"/>
    <w:rsid w:val="000E3432"/>
    <w:rsid w:val="000E55F7"/>
    <w:rsid w:val="000F11D3"/>
    <w:rsid w:val="000F25B7"/>
    <w:rsid w:val="000F31D9"/>
    <w:rsid w:val="000F7F10"/>
    <w:rsid w:val="00103922"/>
    <w:rsid w:val="00103AED"/>
    <w:rsid w:val="00104B80"/>
    <w:rsid w:val="00104E84"/>
    <w:rsid w:val="001113FB"/>
    <w:rsid w:val="00113439"/>
    <w:rsid w:val="001166D6"/>
    <w:rsid w:val="00131072"/>
    <w:rsid w:val="00131869"/>
    <w:rsid w:val="00142F8D"/>
    <w:rsid w:val="00146847"/>
    <w:rsid w:val="0015080A"/>
    <w:rsid w:val="00151213"/>
    <w:rsid w:val="00151FC2"/>
    <w:rsid w:val="001533A7"/>
    <w:rsid w:val="00154746"/>
    <w:rsid w:val="0015754A"/>
    <w:rsid w:val="00160CA0"/>
    <w:rsid w:val="00160F77"/>
    <w:rsid w:val="001662AC"/>
    <w:rsid w:val="001665E2"/>
    <w:rsid w:val="001678E3"/>
    <w:rsid w:val="001705DB"/>
    <w:rsid w:val="00171F7E"/>
    <w:rsid w:val="00172275"/>
    <w:rsid w:val="001723E4"/>
    <w:rsid w:val="00174AB3"/>
    <w:rsid w:val="00176E11"/>
    <w:rsid w:val="00182A80"/>
    <w:rsid w:val="00187033"/>
    <w:rsid w:val="00192695"/>
    <w:rsid w:val="001A0DC7"/>
    <w:rsid w:val="001A1430"/>
    <w:rsid w:val="001A2989"/>
    <w:rsid w:val="001B174A"/>
    <w:rsid w:val="001B5C45"/>
    <w:rsid w:val="001B702D"/>
    <w:rsid w:val="001C4409"/>
    <w:rsid w:val="001C6B06"/>
    <w:rsid w:val="001D320E"/>
    <w:rsid w:val="001D4203"/>
    <w:rsid w:val="001D573C"/>
    <w:rsid w:val="001E264D"/>
    <w:rsid w:val="001E5358"/>
    <w:rsid w:val="001F4DAE"/>
    <w:rsid w:val="00200A14"/>
    <w:rsid w:val="00201862"/>
    <w:rsid w:val="00211C42"/>
    <w:rsid w:val="00217099"/>
    <w:rsid w:val="002179C9"/>
    <w:rsid w:val="00222B69"/>
    <w:rsid w:val="00224947"/>
    <w:rsid w:val="00232EC5"/>
    <w:rsid w:val="002357F1"/>
    <w:rsid w:val="002358EC"/>
    <w:rsid w:val="00242375"/>
    <w:rsid w:val="002453A0"/>
    <w:rsid w:val="002515FF"/>
    <w:rsid w:val="00264789"/>
    <w:rsid w:val="00266C6F"/>
    <w:rsid w:val="0026774F"/>
    <w:rsid w:val="002720A7"/>
    <w:rsid w:val="002828E0"/>
    <w:rsid w:val="002841CA"/>
    <w:rsid w:val="002912AB"/>
    <w:rsid w:val="00293722"/>
    <w:rsid w:val="002B4260"/>
    <w:rsid w:val="002B711B"/>
    <w:rsid w:val="002C220C"/>
    <w:rsid w:val="002C416A"/>
    <w:rsid w:val="002E01CC"/>
    <w:rsid w:val="002E0861"/>
    <w:rsid w:val="002F762F"/>
    <w:rsid w:val="00301497"/>
    <w:rsid w:val="003014D5"/>
    <w:rsid w:val="00306015"/>
    <w:rsid w:val="003122A6"/>
    <w:rsid w:val="0031473C"/>
    <w:rsid w:val="00316F45"/>
    <w:rsid w:val="00327132"/>
    <w:rsid w:val="00327C28"/>
    <w:rsid w:val="003305AE"/>
    <w:rsid w:val="00331F7A"/>
    <w:rsid w:val="0033505D"/>
    <w:rsid w:val="0034143A"/>
    <w:rsid w:val="0034148D"/>
    <w:rsid w:val="003425B7"/>
    <w:rsid w:val="003440D4"/>
    <w:rsid w:val="00345F3F"/>
    <w:rsid w:val="00346A2B"/>
    <w:rsid w:val="00346DB0"/>
    <w:rsid w:val="00347008"/>
    <w:rsid w:val="003535B8"/>
    <w:rsid w:val="0035375F"/>
    <w:rsid w:val="003607D0"/>
    <w:rsid w:val="00360EA7"/>
    <w:rsid w:val="00370060"/>
    <w:rsid w:val="0037313A"/>
    <w:rsid w:val="00383335"/>
    <w:rsid w:val="00383FD9"/>
    <w:rsid w:val="003902A0"/>
    <w:rsid w:val="00393666"/>
    <w:rsid w:val="003960CC"/>
    <w:rsid w:val="00397A5C"/>
    <w:rsid w:val="003A2013"/>
    <w:rsid w:val="003A4E62"/>
    <w:rsid w:val="003A798D"/>
    <w:rsid w:val="003B17C9"/>
    <w:rsid w:val="003B565B"/>
    <w:rsid w:val="003C156E"/>
    <w:rsid w:val="003C44BB"/>
    <w:rsid w:val="003C59EB"/>
    <w:rsid w:val="003C5E5B"/>
    <w:rsid w:val="003D01EB"/>
    <w:rsid w:val="003D1205"/>
    <w:rsid w:val="003D3061"/>
    <w:rsid w:val="003D78DD"/>
    <w:rsid w:val="003D7B45"/>
    <w:rsid w:val="003E26D7"/>
    <w:rsid w:val="003E756A"/>
    <w:rsid w:val="003E75DB"/>
    <w:rsid w:val="003F1D97"/>
    <w:rsid w:val="003F3EF6"/>
    <w:rsid w:val="003F4217"/>
    <w:rsid w:val="003F4D70"/>
    <w:rsid w:val="004004A8"/>
    <w:rsid w:val="0040090B"/>
    <w:rsid w:val="00400DAC"/>
    <w:rsid w:val="00403CA1"/>
    <w:rsid w:val="0040459E"/>
    <w:rsid w:val="00404E74"/>
    <w:rsid w:val="004100B6"/>
    <w:rsid w:val="00410133"/>
    <w:rsid w:val="004106C8"/>
    <w:rsid w:val="00411031"/>
    <w:rsid w:val="004143E4"/>
    <w:rsid w:val="004167B1"/>
    <w:rsid w:val="00417574"/>
    <w:rsid w:val="0041797C"/>
    <w:rsid w:val="0042181A"/>
    <w:rsid w:val="004220CF"/>
    <w:rsid w:val="00422747"/>
    <w:rsid w:val="004230AB"/>
    <w:rsid w:val="004327B4"/>
    <w:rsid w:val="00435AEC"/>
    <w:rsid w:val="004411C9"/>
    <w:rsid w:val="00442AA4"/>
    <w:rsid w:val="00446394"/>
    <w:rsid w:val="00452D25"/>
    <w:rsid w:val="004576B5"/>
    <w:rsid w:val="004736B6"/>
    <w:rsid w:val="0047382F"/>
    <w:rsid w:val="00473BB2"/>
    <w:rsid w:val="0047573E"/>
    <w:rsid w:val="004777E0"/>
    <w:rsid w:val="00481684"/>
    <w:rsid w:val="0049296B"/>
    <w:rsid w:val="00493DC9"/>
    <w:rsid w:val="004A04D6"/>
    <w:rsid w:val="004A65FB"/>
    <w:rsid w:val="004B2F7C"/>
    <w:rsid w:val="004B46F4"/>
    <w:rsid w:val="004B5E03"/>
    <w:rsid w:val="004C0D04"/>
    <w:rsid w:val="004C4F14"/>
    <w:rsid w:val="004D1338"/>
    <w:rsid w:val="004D505A"/>
    <w:rsid w:val="004D5893"/>
    <w:rsid w:val="004D7CAD"/>
    <w:rsid w:val="004E2A01"/>
    <w:rsid w:val="004E4DD3"/>
    <w:rsid w:val="004E5C53"/>
    <w:rsid w:val="004E5C82"/>
    <w:rsid w:val="004E61A5"/>
    <w:rsid w:val="004E7F9B"/>
    <w:rsid w:val="004F13B1"/>
    <w:rsid w:val="004F1CF8"/>
    <w:rsid w:val="004F1DE6"/>
    <w:rsid w:val="004F6F86"/>
    <w:rsid w:val="005030DC"/>
    <w:rsid w:val="005108DF"/>
    <w:rsid w:val="00512305"/>
    <w:rsid w:val="005128DE"/>
    <w:rsid w:val="005138C2"/>
    <w:rsid w:val="00513ADC"/>
    <w:rsid w:val="0052262A"/>
    <w:rsid w:val="005226CC"/>
    <w:rsid w:val="00524D93"/>
    <w:rsid w:val="0053103E"/>
    <w:rsid w:val="00542F7B"/>
    <w:rsid w:val="00546277"/>
    <w:rsid w:val="005478FF"/>
    <w:rsid w:val="00557910"/>
    <w:rsid w:val="0056229B"/>
    <w:rsid w:val="00562E3D"/>
    <w:rsid w:val="00563E3A"/>
    <w:rsid w:val="005714EA"/>
    <w:rsid w:val="0058221C"/>
    <w:rsid w:val="00584013"/>
    <w:rsid w:val="00593487"/>
    <w:rsid w:val="00594554"/>
    <w:rsid w:val="00594805"/>
    <w:rsid w:val="00595CE9"/>
    <w:rsid w:val="005A0005"/>
    <w:rsid w:val="005A3564"/>
    <w:rsid w:val="005B168A"/>
    <w:rsid w:val="005C12B2"/>
    <w:rsid w:val="005C2476"/>
    <w:rsid w:val="005C2519"/>
    <w:rsid w:val="005C3E1C"/>
    <w:rsid w:val="005C431D"/>
    <w:rsid w:val="005C5CBA"/>
    <w:rsid w:val="005D1D9E"/>
    <w:rsid w:val="005D275F"/>
    <w:rsid w:val="005D3AC6"/>
    <w:rsid w:val="005D728F"/>
    <w:rsid w:val="005E339C"/>
    <w:rsid w:val="005E4ED7"/>
    <w:rsid w:val="005F138D"/>
    <w:rsid w:val="005F2030"/>
    <w:rsid w:val="0060052C"/>
    <w:rsid w:val="00602400"/>
    <w:rsid w:val="00602945"/>
    <w:rsid w:val="0060365B"/>
    <w:rsid w:val="00607EBB"/>
    <w:rsid w:val="006114BE"/>
    <w:rsid w:val="006118D9"/>
    <w:rsid w:val="00612DFF"/>
    <w:rsid w:val="0061357A"/>
    <w:rsid w:val="00622214"/>
    <w:rsid w:val="006224CB"/>
    <w:rsid w:val="00630C93"/>
    <w:rsid w:val="00633721"/>
    <w:rsid w:val="00634A21"/>
    <w:rsid w:val="0063668E"/>
    <w:rsid w:val="00645042"/>
    <w:rsid w:val="006466B5"/>
    <w:rsid w:val="006467EF"/>
    <w:rsid w:val="00646875"/>
    <w:rsid w:val="00646B05"/>
    <w:rsid w:val="0065513F"/>
    <w:rsid w:val="00660845"/>
    <w:rsid w:val="00662298"/>
    <w:rsid w:val="006652FF"/>
    <w:rsid w:val="0066580B"/>
    <w:rsid w:val="00667D45"/>
    <w:rsid w:val="00671669"/>
    <w:rsid w:val="00675160"/>
    <w:rsid w:val="006758D6"/>
    <w:rsid w:val="00680364"/>
    <w:rsid w:val="006826A0"/>
    <w:rsid w:val="0069392A"/>
    <w:rsid w:val="0069424B"/>
    <w:rsid w:val="00694A54"/>
    <w:rsid w:val="006B01F0"/>
    <w:rsid w:val="006B3B8C"/>
    <w:rsid w:val="006B533A"/>
    <w:rsid w:val="006C013F"/>
    <w:rsid w:val="006C2EB9"/>
    <w:rsid w:val="006C5FFB"/>
    <w:rsid w:val="006D08BC"/>
    <w:rsid w:val="006D4838"/>
    <w:rsid w:val="006D7701"/>
    <w:rsid w:val="006F2EDF"/>
    <w:rsid w:val="006F4C09"/>
    <w:rsid w:val="006F685D"/>
    <w:rsid w:val="006F7CC2"/>
    <w:rsid w:val="007048BB"/>
    <w:rsid w:val="00705D0E"/>
    <w:rsid w:val="00710319"/>
    <w:rsid w:val="007105DB"/>
    <w:rsid w:val="007127F3"/>
    <w:rsid w:val="00716EFE"/>
    <w:rsid w:val="00720874"/>
    <w:rsid w:val="007209C1"/>
    <w:rsid w:val="0072312C"/>
    <w:rsid w:val="00724C49"/>
    <w:rsid w:val="00724FDB"/>
    <w:rsid w:val="00727A25"/>
    <w:rsid w:val="00730D34"/>
    <w:rsid w:val="00730FC9"/>
    <w:rsid w:val="00732CDF"/>
    <w:rsid w:val="00735D47"/>
    <w:rsid w:val="0074434F"/>
    <w:rsid w:val="007454C3"/>
    <w:rsid w:val="007454D7"/>
    <w:rsid w:val="00746B0D"/>
    <w:rsid w:val="00752086"/>
    <w:rsid w:val="00753B11"/>
    <w:rsid w:val="00761565"/>
    <w:rsid w:val="007633A2"/>
    <w:rsid w:val="00765460"/>
    <w:rsid w:val="007654FB"/>
    <w:rsid w:val="0077065D"/>
    <w:rsid w:val="00775A9B"/>
    <w:rsid w:val="00776FE5"/>
    <w:rsid w:val="00781B67"/>
    <w:rsid w:val="007823FA"/>
    <w:rsid w:val="007848F4"/>
    <w:rsid w:val="00792F52"/>
    <w:rsid w:val="0079657F"/>
    <w:rsid w:val="00796A0E"/>
    <w:rsid w:val="007977D0"/>
    <w:rsid w:val="007A0185"/>
    <w:rsid w:val="007A0B2B"/>
    <w:rsid w:val="007A1D8E"/>
    <w:rsid w:val="007A3932"/>
    <w:rsid w:val="007A6C6E"/>
    <w:rsid w:val="007A7772"/>
    <w:rsid w:val="007A78C2"/>
    <w:rsid w:val="007B4BAA"/>
    <w:rsid w:val="007B6A1B"/>
    <w:rsid w:val="007B7B9B"/>
    <w:rsid w:val="007C05E7"/>
    <w:rsid w:val="007C260D"/>
    <w:rsid w:val="007C3025"/>
    <w:rsid w:val="007C5746"/>
    <w:rsid w:val="007D261A"/>
    <w:rsid w:val="007D2CFA"/>
    <w:rsid w:val="007D2D42"/>
    <w:rsid w:val="007D3F66"/>
    <w:rsid w:val="007D7099"/>
    <w:rsid w:val="007E081D"/>
    <w:rsid w:val="007E2512"/>
    <w:rsid w:val="007E3382"/>
    <w:rsid w:val="007E33A8"/>
    <w:rsid w:val="007E7D9F"/>
    <w:rsid w:val="007E7E9C"/>
    <w:rsid w:val="007E7F3A"/>
    <w:rsid w:val="007F30A9"/>
    <w:rsid w:val="007F3969"/>
    <w:rsid w:val="00807B69"/>
    <w:rsid w:val="00807B94"/>
    <w:rsid w:val="00807E05"/>
    <w:rsid w:val="00810C1D"/>
    <w:rsid w:val="00813CC2"/>
    <w:rsid w:val="00815DDA"/>
    <w:rsid w:val="00821110"/>
    <w:rsid w:val="00822222"/>
    <w:rsid w:val="0083626A"/>
    <w:rsid w:val="00837B41"/>
    <w:rsid w:val="00840DAD"/>
    <w:rsid w:val="008416F9"/>
    <w:rsid w:val="00860AFA"/>
    <w:rsid w:val="0086293D"/>
    <w:rsid w:val="008631E6"/>
    <w:rsid w:val="008661B3"/>
    <w:rsid w:val="00870CDE"/>
    <w:rsid w:val="00872AA7"/>
    <w:rsid w:val="00875072"/>
    <w:rsid w:val="00876825"/>
    <w:rsid w:val="008779FF"/>
    <w:rsid w:val="008819FD"/>
    <w:rsid w:val="008852ED"/>
    <w:rsid w:val="00885390"/>
    <w:rsid w:val="008861C1"/>
    <w:rsid w:val="00887A15"/>
    <w:rsid w:val="008918F1"/>
    <w:rsid w:val="0089321E"/>
    <w:rsid w:val="0089362F"/>
    <w:rsid w:val="00897092"/>
    <w:rsid w:val="00897112"/>
    <w:rsid w:val="008A0468"/>
    <w:rsid w:val="008A2AF5"/>
    <w:rsid w:val="008A3AEC"/>
    <w:rsid w:val="008A7A4F"/>
    <w:rsid w:val="008B1D16"/>
    <w:rsid w:val="008B3105"/>
    <w:rsid w:val="008B4B4C"/>
    <w:rsid w:val="008B4D27"/>
    <w:rsid w:val="008B7CC9"/>
    <w:rsid w:val="008B7DAC"/>
    <w:rsid w:val="008C2158"/>
    <w:rsid w:val="008D09B7"/>
    <w:rsid w:val="008D0CD8"/>
    <w:rsid w:val="008D2733"/>
    <w:rsid w:val="008D288A"/>
    <w:rsid w:val="008D3433"/>
    <w:rsid w:val="008D6F47"/>
    <w:rsid w:val="008E0774"/>
    <w:rsid w:val="008E0D44"/>
    <w:rsid w:val="008E3846"/>
    <w:rsid w:val="008E3F0E"/>
    <w:rsid w:val="008F1C32"/>
    <w:rsid w:val="008F424E"/>
    <w:rsid w:val="008F77A2"/>
    <w:rsid w:val="008F7BAB"/>
    <w:rsid w:val="0090177F"/>
    <w:rsid w:val="009070B8"/>
    <w:rsid w:val="009142BD"/>
    <w:rsid w:val="00921CDD"/>
    <w:rsid w:val="00926696"/>
    <w:rsid w:val="009320CB"/>
    <w:rsid w:val="00933B5D"/>
    <w:rsid w:val="009400A3"/>
    <w:rsid w:val="00944562"/>
    <w:rsid w:val="00951763"/>
    <w:rsid w:val="00960E9C"/>
    <w:rsid w:val="009661E6"/>
    <w:rsid w:val="00972672"/>
    <w:rsid w:val="00975352"/>
    <w:rsid w:val="009766A5"/>
    <w:rsid w:val="009810D1"/>
    <w:rsid w:val="0098294E"/>
    <w:rsid w:val="009924D9"/>
    <w:rsid w:val="009A0BEB"/>
    <w:rsid w:val="009A15E5"/>
    <w:rsid w:val="009A2419"/>
    <w:rsid w:val="009A7EC4"/>
    <w:rsid w:val="009B0BEA"/>
    <w:rsid w:val="009B74AA"/>
    <w:rsid w:val="009C1989"/>
    <w:rsid w:val="009C2B00"/>
    <w:rsid w:val="009C3F80"/>
    <w:rsid w:val="009C569A"/>
    <w:rsid w:val="009C7444"/>
    <w:rsid w:val="009D3784"/>
    <w:rsid w:val="009D38B0"/>
    <w:rsid w:val="009E4910"/>
    <w:rsid w:val="009E5AB7"/>
    <w:rsid w:val="009E680E"/>
    <w:rsid w:val="009E6D31"/>
    <w:rsid w:val="009F564A"/>
    <w:rsid w:val="009F7F1C"/>
    <w:rsid w:val="00A0027B"/>
    <w:rsid w:val="00A041EB"/>
    <w:rsid w:val="00A04885"/>
    <w:rsid w:val="00A06F5D"/>
    <w:rsid w:val="00A079FD"/>
    <w:rsid w:val="00A11901"/>
    <w:rsid w:val="00A12D28"/>
    <w:rsid w:val="00A13AF5"/>
    <w:rsid w:val="00A149AF"/>
    <w:rsid w:val="00A149FD"/>
    <w:rsid w:val="00A17727"/>
    <w:rsid w:val="00A20600"/>
    <w:rsid w:val="00A20B5C"/>
    <w:rsid w:val="00A20BC4"/>
    <w:rsid w:val="00A2494B"/>
    <w:rsid w:val="00A30F7E"/>
    <w:rsid w:val="00A3196E"/>
    <w:rsid w:val="00A31ECF"/>
    <w:rsid w:val="00A33A83"/>
    <w:rsid w:val="00A349EC"/>
    <w:rsid w:val="00A35113"/>
    <w:rsid w:val="00A37601"/>
    <w:rsid w:val="00A4232A"/>
    <w:rsid w:val="00A4311B"/>
    <w:rsid w:val="00A45065"/>
    <w:rsid w:val="00A47F35"/>
    <w:rsid w:val="00A56FF7"/>
    <w:rsid w:val="00A60471"/>
    <w:rsid w:val="00A60707"/>
    <w:rsid w:val="00A6172F"/>
    <w:rsid w:val="00A71BD7"/>
    <w:rsid w:val="00A72454"/>
    <w:rsid w:val="00A73279"/>
    <w:rsid w:val="00A74446"/>
    <w:rsid w:val="00A8392B"/>
    <w:rsid w:val="00A84E51"/>
    <w:rsid w:val="00A855EA"/>
    <w:rsid w:val="00A8727F"/>
    <w:rsid w:val="00A91578"/>
    <w:rsid w:val="00A936D5"/>
    <w:rsid w:val="00A94FD1"/>
    <w:rsid w:val="00A978E7"/>
    <w:rsid w:val="00AA1A7A"/>
    <w:rsid w:val="00AA3D3E"/>
    <w:rsid w:val="00AA5E70"/>
    <w:rsid w:val="00AB2F70"/>
    <w:rsid w:val="00AB3EC1"/>
    <w:rsid w:val="00AB755F"/>
    <w:rsid w:val="00AC3F55"/>
    <w:rsid w:val="00AC6134"/>
    <w:rsid w:val="00AD0C53"/>
    <w:rsid w:val="00AD188E"/>
    <w:rsid w:val="00AD26B4"/>
    <w:rsid w:val="00AD37B6"/>
    <w:rsid w:val="00AD583D"/>
    <w:rsid w:val="00AD6224"/>
    <w:rsid w:val="00AE097C"/>
    <w:rsid w:val="00AE15C8"/>
    <w:rsid w:val="00AE2C1A"/>
    <w:rsid w:val="00AE4D99"/>
    <w:rsid w:val="00AE4FBF"/>
    <w:rsid w:val="00AE509F"/>
    <w:rsid w:val="00AE5237"/>
    <w:rsid w:val="00AE7435"/>
    <w:rsid w:val="00AE76ED"/>
    <w:rsid w:val="00B0758F"/>
    <w:rsid w:val="00B112BF"/>
    <w:rsid w:val="00B119E6"/>
    <w:rsid w:val="00B172AF"/>
    <w:rsid w:val="00B23033"/>
    <w:rsid w:val="00B256AD"/>
    <w:rsid w:val="00B25BDB"/>
    <w:rsid w:val="00B302EC"/>
    <w:rsid w:val="00B31937"/>
    <w:rsid w:val="00B34CAD"/>
    <w:rsid w:val="00B377B3"/>
    <w:rsid w:val="00B415D5"/>
    <w:rsid w:val="00B43ACE"/>
    <w:rsid w:val="00B45BEB"/>
    <w:rsid w:val="00B45D9C"/>
    <w:rsid w:val="00B5140D"/>
    <w:rsid w:val="00B51CBC"/>
    <w:rsid w:val="00B60CA9"/>
    <w:rsid w:val="00B6136D"/>
    <w:rsid w:val="00B6234A"/>
    <w:rsid w:val="00B645FB"/>
    <w:rsid w:val="00B64800"/>
    <w:rsid w:val="00B70B60"/>
    <w:rsid w:val="00B71212"/>
    <w:rsid w:val="00B71301"/>
    <w:rsid w:val="00B7262C"/>
    <w:rsid w:val="00B732D5"/>
    <w:rsid w:val="00B76FD6"/>
    <w:rsid w:val="00B779CD"/>
    <w:rsid w:val="00B80284"/>
    <w:rsid w:val="00B804B9"/>
    <w:rsid w:val="00B83998"/>
    <w:rsid w:val="00B853C0"/>
    <w:rsid w:val="00B85BE9"/>
    <w:rsid w:val="00B91150"/>
    <w:rsid w:val="00B92CB9"/>
    <w:rsid w:val="00B9763C"/>
    <w:rsid w:val="00BB1305"/>
    <w:rsid w:val="00BB1C9C"/>
    <w:rsid w:val="00BB3BCE"/>
    <w:rsid w:val="00BC1C2E"/>
    <w:rsid w:val="00BC29AB"/>
    <w:rsid w:val="00BC2ABB"/>
    <w:rsid w:val="00BC630F"/>
    <w:rsid w:val="00BD2B5C"/>
    <w:rsid w:val="00BD55E5"/>
    <w:rsid w:val="00BD5BD4"/>
    <w:rsid w:val="00BD7431"/>
    <w:rsid w:val="00BE3BF9"/>
    <w:rsid w:val="00BE7A27"/>
    <w:rsid w:val="00BF0508"/>
    <w:rsid w:val="00BF171B"/>
    <w:rsid w:val="00BF19E9"/>
    <w:rsid w:val="00BF28A0"/>
    <w:rsid w:val="00BF29AF"/>
    <w:rsid w:val="00BF48A4"/>
    <w:rsid w:val="00BF5B3E"/>
    <w:rsid w:val="00C01175"/>
    <w:rsid w:val="00C0361D"/>
    <w:rsid w:val="00C0455A"/>
    <w:rsid w:val="00C06598"/>
    <w:rsid w:val="00C068D0"/>
    <w:rsid w:val="00C07161"/>
    <w:rsid w:val="00C07BF7"/>
    <w:rsid w:val="00C12D93"/>
    <w:rsid w:val="00C17464"/>
    <w:rsid w:val="00C17D73"/>
    <w:rsid w:val="00C23994"/>
    <w:rsid w:val="00C256AC"/>
    <w:rsid w:val="00C26188"/>
    <w:rsid w:val="00C35153"/>
    <w:rsid w:val="00C36865"/>
    <w:rsid w:val="00C37272"/>
    <w:rsid w:val="00C44376"/>
    <w:rsid w:val="00C51309"/>
    <w:rsid w:val="00C5400F"/>
    <w:rsid w:val="00C5573B"/>
    <w:rsid w:val="00C55D52"/>
    <w:rsid w:val="00C62F03"/>
    <w:rsid w:val="00C660EA"/>
    <w:rsid w:val="00C67CEF"/>
    <w:rsid w:val="00C708AB"/>
    <w:rsid w:val="00C801EE"/>
    <w:rsid w:val="00C84233"/>
    <w:rsid w:val="00C86AC0"/>
    <w:rsid w:val="00C930A7"/>
    <w:rsid w:val="00C93288"/>
    <w:rsid w:val="00C94DDC"/>
    <w:rsid w:val="00CB2818"/>
    <w:rsid w:val="00CB299E"/>
    <w:rsid w:val="00CB3E60"/>
    <w:rsid w:val="00CB3EA0"/>
    <w:rsid w:val="00CB7177"/>
    <w:rsid w:val="00CB7574"/>
    <w:rsid w:val="00CC2EDC"/>
    <w:rsid w:val="00CC47A4"/>
    <w:rsid w:val="00CD0AF1"/>
    <w:rsid w:val="00CD2946"/>
    <w:rsid w:val="00CE011E"/>
    <w:rsid w:val="00CE18F1"/>
    <w:rsid w:val="00CE298A"/>
    <w:rsid w:val="00CE30E6"/>
    <w:rsid w:val="00CF1E64"/>
    <w:rsid w:val="00CF423B"/>
    <w:rsid w:val="00CF5345"/>
    <w:rsid w:val="00D004C4"/>
    <w:rsid w:val="00D009DB"/>
    <w:rsid w:val="00D01A28"/>
    <w:rsid w:val="00D0270E"/>
    <w:rsid w:val="00D0282A"/>
    <w:rsid w:val="00D03DF6"/>
    <w:rsid w:val="00D03F78"/>
    <w:rsid w:val="00D05822"/>
    <w:rsid w:val="00D1215F"/>
    <w:rsid w:val="00D1266A"/>
    <w:rsid w:val="00D23C46"/>
    <w:rsid w:val="00D24295"/>
    <w:rsid w:val="00D2747E"/>
    <w:rsid w:val="00D278EB"/>
    <w:rsid w:val="00D30DE6"/>
    <w:rsid w:val="00D3145A"/>
    <w:rsid w:val="00D31F06"/>
    <w:rsid w:val="00D406C3"/>
    <w:rsid w:val="00D41738"/>
    <w:rsid w:val="00D45768"/>
    <w:rsid w:val="00D5016B"/>
    <w:rsid w:val="00D505BC"/>
    <w:rsid w:val="00D50A6D"/>
    <w:rsid w:val="00D517E9"/>
    <w:rsid w:val="00D52B8D"/>
    <w:rsid w:val="00D54457"/>
    <w:rsid w:val="00D55F57"/>
    <w:rsid w:val="00D571CC"/>
    <w:rsid w:val="00D6099F"/>
    <w:rsid w:val="00D61B66"/>
    <w:rsid w:val="00D6491D"/>
    <w:rsid w:val="00D64C61"/>
    <w:rsid w:val="00D7301C"/>
    <w:rsid w:val="00D74023"/>
    <w:rsid w:val="00D74ED2"/>
    <w:rsid w:val="00D768B3"/>
    <w:rsid w:val="00D777AA"/>
    <w:rsid w:val="00D806DE"/>
    <w:rsid w:val="00D8318F"/>
    <w:rsid w:val="00D85D56"/>
    <w:rsid w:val="00D86685"/>
    <w:rsid w:val="00D908BF"/>
    <w:rsid w:val="00D94103"/>
    <w:rsid w:val="00D94F31"/>
    <w:rsid w:val="00D97719"/>
    <w:rsid w:val="00DA000E"/>
    <w:rsid w:val="00DA7B74"/>
    <w:rsid w:val="00DB0AD4"/>
    <w:rsid w:val="00DB315A"/>
    <w:rsid w:val="00DB33A9"/>
    <w:rsid w:val="00DB5CAE"/>
    <w:rsid w:val="00DC69BE"/>
    <w:rsid w:val="00DC6A33"/>
    <w:rsid w:val="00DC7B77"/>
    <w:rsid w:val="00DD3251"/>
    <w:rsid w:val="00DD3E22"/>
    <w:rsid w:val="00DD551B"/>
    <w:rsid w:val="00DD577A"/>
    <w:rsid w:val="00DD60B1"/>
    <w:rsid w:val="00DD7A11"/>
    <w:rsid w:val="00DE0176"/>
    <w:rsid w:val="00DE2463"/>
    <w:rsid w:val="00DE3453"/>
    <w:rsid w:val="00DE39DA"/>
    <w:rsid w:val="00E01D0D"/>
    <w:rsid w:val="00E036B3"/>
    <w:rsid w:val="00E06D96"/>
    <w:rsid w:val="00E11EDB"/>
    <w:rsid w:val="00E135CF"/>
    <w:rsid w:val="00E16222"/>
    <w:rsid w:val="00E2060B"/>
    <w:rsid w:val="00E21504"/>
    <w:rsid w:val="00E242CD"/>
    <w:rsid w:val="00E24CA2"/>
    <w:rsid w:val="00E27733"/>
    <w:rsid w:val="00E308FE"/>
    <w:rsid w:val="00E34B50"/>
    <w:rsid w:val="00E3676A"/>
    <w:rsid w:val="00E36ED2"/>
    <w:rsid w:val="00E43A09"/>
    <w:rsid w:val="00E44A33"/>
    <w:rsid w:val="00E45A95"/>
    <w:rsid w:val="00E470B5"/>
    <w:rsid w:val="00E57C00"/>
    <w:rsid w:val="00E57E6E"/>
    <w:rsid w:val="00E60CC6"/>
    <w:rsid w:val="00E60EE8"/>
    <w:rsid w:val="00E62EE9"/>
    <w:rsid w:val="00E6670B"/>
    <w:rsid w:val="00E670DD"/>
    <w:rsid w:val="00E715A3"/>
    <w:rsid w:val="00E80960"/>
    <w:rsid w:val="00E82B98"/>
    <w:rsid w:val="00E82E14"/>
    <w:rsid w:val="00E843E8"/>
    <w:rsid w:val="00E92AA2"/>
    <w:rsid w:val="00E93B15"/>
    <w:rsid w:val="00E96865"/>
    <w:rsid w:val="00EA0E26"/>
    <w:rsid w:val="00EA10CB"/>
    <w:rsid w:val="00EA2576"/>
    <w:rsid w:val="00EA430E"/>
    <w:rsid w:val="00EB5107"/>
    <w:rsid w:val="00EB53BB"/>
    <w:rsid w:val="00EC0CDD"/>
    <w:rsid w:val="00EC149D"/>
    <w:rsid w:val="00EC268B"/>
    <w:rsid w:val="00EC4E91"/>
    <w:rsid w:val="00EC7F7B"/>
    <w:rsid w:val="00ED1033"/>
    <w:rsid w:val="00ED3B42"/>
    <w:rsid w:val="00ED561B"/>
    <w:rsid w:val="00ED6FFA"/>
    <w:rsid w:val="00EE130F"/>
    <w:rsid w:val="00EE1D83"/>
    <w:rsid w:val="00EE4CB1"/>
    <w:rsid w:val="00EE4E16"/>
    <w:rsid w:val="00EE6923"/>
    <w:rsid w:val="00EF4582"/>
    <w:rsid w:val="00EF4C7B"/>
    <w:rsid w:val="00EF6821"/>
    <w:rsid w:val="00F1001A"/>
    <w:rsid w:val="00F1286E"/>
    <w:rsid w:val="00F1476E"/>
    <w:rsid w:val="00F176B1"/>
    <w:rsid w:val="00F21232"/>
    <w:rsid w:val="00F22AF6"/>
    <w:rsid w:val="00F2518B"/>
    <w:rsid w:val="00F2623B"/>
    <w:rsid w:val="00F26AC7"/>
    <w:rsid w:val="00F364A0"/>
    <w:rsid w:val="00F52BC2"/>
    <w:rsid w:val="00F54ED9"/>
    <w:rsid w:val="00F61C96"/>
    <w:rsid w:val="00F65BE9"/>
    <w:rsid w:val="00F760D3"/>
    <w:rsid w:val="00F7798A"/>
    <w:rsid w:val="00F82E19"/>
    <w:rsid w:val="00F847E2"/>
    <w:rsid w:val="00F876BB"/>
    <w:rsid w:val="00F934C3"/>
    <w:rsid w:val="00F9593D"/>
    <w:rsid w:val="00F97605"/>
    <w:rsid w:val="00FA1135"/>
    <w:rsid w:val="00FA2583"/>
    <w:rsid w:val="00FA292F"/>
    <w:rsid w:val="00FA45A5"/>
    <w:rsid w:val="00FB3137"/>
    <w:rsid w:val="00FB3CC9"/>
    <w:rsid w:val="00FB5E12"/>
    <w:rsid w:val="00FB7869"/>
    <w:rsid w:val="00FC7B26"/>
    <w:rsid w:val="00FD0568"/>
    <w:rsid w:val="00FE2BD9"/>
    <w:rsid w:val="00FE39FE"/>
    <w:rsid w:val="00FE7514"/>
    <w:rsid w:val="00FE7BBE"/>
    <w:rsid w:val="00FF1ACC"/>
    <w:rsid w:val="00FF3429"/>
    <w:rsid w:val="00FF38C6"/>
    <w:rsid w:val="00FF5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9D62E"/>
  <w15:docId w15:val="{598F6D8A-C655-4142-A30F-6C08889A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AD4"/>
  </w:style>
  <w:style w:type="paragraph" w:styleId="Heading1">
    <w:name w:val="heading 1"/>
    <w:basedOn w:val="Normal"/>
    <w:link w:val="Heading1Char"/>
    <w:uiPriority w:val="1"/>
    <w:qFormat/>
    <w:rsid w:val="000C2235"/>
    <w:pPr>
      <w:widowControl w:val="0"/>
      <w:spacing w:before="51" w:after="0" w:line="240" w:lineRule="auto"/>
      <w:ind w:left="100"/>
      <w:outlineLvl w:val="0"/>
    </w:pPr>
    <w:rPr>
      <w:rFonts w:ascii="Calibri" w:eastAsia="Calibri" w:hAnsi="Calibri"/>
      <w:b/>
      <w:bCs/>
      <w:sz w:val="24"/>
      <w:szCs w:val="24"/>
    </w:rPr>
  </w:style>
  <w:style w:type="paragraph" w:styleId="Heading2">
    <w:name w:val="heading 2"/>
    <w:basedOn w:val="Normal"/>
    <w:next w:val="Normal"/>
    <w:link w:val="Heading2Char"/>
    <w:uiPriority w:val="9"/>
    <w:semiHidden/>
    <w:unhideWhenUsed/>
    <w:qFormat/>
    <w:rsid w:val="00E670D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85D5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701"/>
    <w:pPr>
      <w:widowControl w:val="0"/>
      <w:spacing w:after="0" w:line="240" w:lineRule="auto"/>
    </w:pPr>
  </w:style>
  <w:style w:type="character" w:customStyle="1" w:styleId="Heading1Char">
    <w:name w:val="Heading 1 Char"/>
    <w:basedOn w:val="DefaultParagraphFont"/>
    <w:link w:val="Heading1"/>
    <w:uiPriority w:val="1"/>
    <w:rsid w:val="000C2235"/>
    <w:rPr>
      <w:rFonts w:ascii="Calibri" w:eastAsia="Calibri" w:hAnsi="Calibri"/>
      <w:b/>
      <w:bCs/>
      <w:sz w:val="24"/>
      <w:szCs w:val="24"/>
    </w:rPr>
  </w:style>
  <w:style w:type="character" w:styleId="CommentReference">
    <w:name w:val="annotation reference"/>
    <w:basedOn w:val="DefaultParagraphFont"/>
    <w:uiPriority w:val="99"/>
    <w:semiHidden/>
    <w:unhideWhenUsed/>
    <w:rsid w:val="00F2623B"/>
    <w:rPr>
      <w:sz w:val="16"/>
      <w:szCs w:val="16"/>
    </w:rPr>
  </w:style>
  <w:style w:type="paragraph" w:styleId="CommentText">
    <w:name w:val="annotation text"/>
    <w:basedOn w:val="Normal"/>
    <w:link w:val="CommentTextChar"/>
    <w:uiPriority w:val="99"/>
    <w:semiHidden/>
    <w:unhideWhenUsed/>
    <w:rsid w:val="00F2623B"/>
    <w:pPr>
      <w:spacing w:line="240" w:lineRule="auto"/>
    </w:pPr>
    <w:rPr>
      <w:sz w:val="20"/>
      <w:szCs w:val="20"/>
    </w:rPr>
  </w:style>
  <w:style w:type="character" w:customStyle="1" w:styleId="CommentTextChar">
    <w:name w:val="Comment Text Char"/>
    <w:basedOn w:val="DefaultParagraphFont"/>
    <w:link w:val="CommentText"/>
    <w:uiPriority w:val="99"/>
    <w:semiHidden/>
    <w:rsid w:val="00F2623B"/>
    <w:rPr>
      <w:sz w:val="20"/>
      <w:szCs w:val="20"/>
    </w:rPr>
  </w:style>
  <w:style w:type="paragraph" w:styleId="CommentSubject">
    <w:name w:val="annotation subject"/>
    <w:basedOn w:val="CommentText"/>
    <w:next w:val="CommentText"/>
    <w:link w:val="CommentSubjectChar"/>
    <w:uiPriority w:val="99"/>
    <w:semiHidden/>
    <w:unhideWhenUsed/>
    <w:rsid w:val="00F2623B"/>
    <w:rPr>
      <w:b/>
      <w:bCs/>
    </w:rPr>
  </w:style>
  <w:style w:type="character" w:customStyle="1" w:styleId="CommentSubjectChar">
    <w:name w:val="Comment Subject Char"/>
    <w:basedOn w:val="CommentTextChar"/>
    <w:link w:val="CommentSubject"/>
    <w:uiPriority w:val="99"/>
    <w:semiHidden/>
    <w:rsid w:val="00F2623B"/>
    <w:rPr>
      <w:b/>
      <w:bCs/>
      <w:sz w:val="20"/>
      <w:szCs w:val="20"/>
    </w:rPr>
  </w:style>
  <w:style w:type="paragraph" w:styleId="BalloonText">
    <w:name w:val="Balloon Text"/>
    <w:basedOn w:val="Normal"/>
    <w:link w:val="BalloonTextChar"/>
    <w:uiPriority w:val="99"/>
    <w:semiHidden/>
    <w:unhideWhenUsed/>
    <w:rsid w:val="00F26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23B"/>
    <w:rPr>
      <w:rFonts w:ascii="Tahoma" w:hAnsi="Tahoma" w:cs="Tahoma"/>
      <w:sz w:val="16"/>
      <w:szCs w:val="16"/>
    </w:rPr>
  </w:style>
  <w:style w:type="paragraph" w:styleId="Header">
    <w:name w:val="header"/>
    <w:basedOn w:val="Normal"/>
    <w:link w:val="HeaderChar"/>
    <w:uiPriority w:val="99"/>
    <w:unhideWhenUsed/>
    <w:rsid w:val="00B41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5D5"/>
  </w:style>
  <w:style w:type="paragraph" w:styleId="Footer">
    <w:name w:val="footer"/>
    <w:basedOn w:val="Normal"/>
    <w:link w:val="FooterChar"/>
    <w:uiPriority w:val="99"/>
    <w:unhideWhenUsed/>
    <w:rsid w:val="00B415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5D5"/>
  </w:style>
  <w:style w:type="table" w:styleId="TableGrid">
    <w:name w:val="Table Grid"/>
    <w:basedOn w:val="TableNormal"/>
    <w:uiPriority w:val="59"/>
    <w:rsid w:val="00D97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5C82"/>
    <w:rPr>
      <w:color w:val="808080"/>
    </w:rPr>
  </w:style>
  <w:style w:type="character" w:styleId="Hyperlink">
    <w:name w:val="Hyperlink"/>
    <w:basedOn w:val="DefaultParagraphFont"/>
    <w:uiPriority w:val="99"/>
    <w:unhideWhenUsed/>
    <w:rsid w:val="006467EF"/>
    <w:rPr>
      <w:color w:val="0000FF" w:themeColor="hyperlink"/>
      <w:u w:val="single"/>
    </w:rPr>
  </w:style>
  <w:style w:type="character" w:styleId="UnresolvedMention">
    <w:name w:val="Unresolved Mention"/>
    <w:basedOn w:val="DefaultParagraphFont"/>
    <w:uiPriority w:val="99"/>
    <w:semiHidden/>
    <w:unhideWhenUsed/>
    <w:rsid w:val="00607EBB"/>
    <w:rPr>
      <w:color w:val="605E5C"/>
      <w:shd w:val="clear" w:color="auto" w:fill="E1DFDD"/>
    </w:rPr>
  </w:style>
  <w:style w:type="character" w:styleId="FollowedHyperlink">
    <w:name w:val="FollowedHyperlink"/>
    <w:basedOn w:val="DefaultParagraphFont"/>
    <w:uiPriority w:val="99"/>
    <w:semiHidden/>
    <w:unhideWhenUsed/>
    <w:rsid w:val="00EF6821"/>
    <w:rPr>
      <w:color w:val="800080" w:themeColor="followedHyperlink"/>
      <w:u w:val="single"/>
    </w:rPr>
  </w:style>
  <w:style w:type="character" w:customStyle="1" w:styleId="Heading2Char">
    <w:name w:val="Heading 2 Char"/>
    <w:basedOn w:val="DefaultParagraphFont"/>
    <w:link w:val="Heading2"/>
    <w:uiPriority w:val="9"/>
    <w:semiHidden/>
    <w:rsid w:val="00E670D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85D5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61C96"/>
    <w:rPr>
      <w:rFonts w:ascii="Times New Roman" w:hAnsi="Times New Roman" w:cs="Times New Roman"/>
      <w:sz w:val="24"/>
      <w:szCs w:val="24"/>
    </w:rPr>
  </w:style>
  <w:style w:type="paragraph" w:styleId="BodyText">
    <w:name w:val="Body Text"/>
    <w:basedOn w:val="Normal"/>
    <w:link w:val="BodyTextChar"/>
    <w:uiPriority w:val="1"/>
    <w:qFormat/>
    <w:rsid w:val="00A60707"/>
    <w:pPr>
      <w:widowControl w:val="0"/>
      <w:autoSpaceDE w:val="0"/>
      <w:autoSpaceDN w:val="0"/>
      <w:spacing w:after="0" w:line="240" w:lineRule="auto"/>
    </w:pPr>
    <w:rPr>
      <w:rFonts w:ascii="Arial Black" w:eastAsia="Arial Black" w:hAnsi="Arial Black" w:cs="Arial Black"/>
      <w:sz w:val="24"/>
      <w:szCs w:val="24"/>
      <w:lang w:bidi="en-US"/>
    </w:rPr>
  </w:style>
  <w:style w:type="character" w:customStyle="1" w:styleId="BodyTextChar">
    <w:name w:val="Body Text Char"/>
    <w:basedOn w:val="DefaultParagraphFont"/>
    <w:link w:val="BodyText"/>
    <w:uiPriority w:val="1"/>
    <w:rsid w:val="00A60707"/>
    <w:rPr>
      <w:rFonts w:ascii="Arial Black" w:eastAsia="Arial Black" w:hAnsi="Arial Black" w:cs="Arial Black"/>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865975">
      <w:bodyDiv w:val="1"/>
      <w:marLeft w:val="0"/>
      <w:marRight w:val="0"/>
      <w:marTop w:val="0"/>
      <w:marBottom w:val="0"/>
      <w:divBdr>
        <w:top w:val="none" w:sz="0" w:space="0" w:color="auto"/>
        <w:left w:val="none" w:sz="0" w:space="0" w:color="auto"/>
        <w:bottom w:val="none" w:sz="0" w:space="0" w:color="auto"/>
        <w:right w:val="none" w:sz="0" w:space="0" w:color="auto"/>
      </w:divBdr>
    </w:div>
    <w:div w:id="815531070">
      <w:bodyDiv w:val="1"/>
      <w:marLeft w:val="0"/>
      <w:marRight w:val="0"/>
      <w:marTop w:val="0"/>
      <w:marBottom w:val="0"/>
      <w:divBdr>
        <w:top w:val="none" w:sz="0" w:space="0" w:color="auto"/>
        <w:left w:val="none" w:sz="0" w:space="0" w:color="auto"/>
        <w:bottom w:val="none" w:sz="0" w:space="0" w:color="auto"/>
        <w:right w:val="none" w:sz="0" w:space="0" w:color="auto"/>
      </w:divBdr>
    </w:div>
    <w:div w:id="900603132">
      <w:bodyDiv w:val="1"/>
      <w:marLeft w:val="0"/>
      <w:marRight w:val="0"/>
      <w:marTop w:val="0"/>
      <w:marBottom w:val="0"/>
      <w:divBdr>
        <w:top w:val="none" w:sz="0" w:space="0" w:color="auto"/>
        <w:left w:val="none" w:sz="0" w:space="0" w:color="auto"/>
        <w:bottom w:val="none" w:sz="0" w:space="0" w:color="auto"/>
        <w:right w:val="none" w:sz="0" w:space="0" w:color="auto"/>
      </w:divBdr>
    </w:div>
    <w:div w:id="964849490">
      <w:bodyDiv w:val="1"/>
      <w:marLeft w:val="0"/>
      <w:marRight w:val="0"/>
      <w:marTop w:val="0"/>
      <w:marBottom w:val="0"/>
      <w:divBdr>
        <w:top w:val="none" w:sz="0" w:space="0" w:color="auto"/>
        <w:left w:val="none" w:sz="0" w:space="0" w:color="auto"/>
        <w:bottom w:val="none" w:sz="0" w:space="0" w:color="auto"/>
        <w:right w:val="none" w:sz="0" w:space="0" w:color="auto"/>
      </w:divBdr>
    </w:div>
    <w:div w:id="1073308557">
      <w:bodyDiv w:val="1"/>
      <w:marLeft w:val="0"/>
      <w:marRight w:val="0"/>
      <w:marTop w:val="0"/>
      <w:marBottom w:val="0"/>
      <w:divBdr>
        <w:top w:val="none" w:sz="0" w:space="0" w:color="auto"/>
        <w:left w:val="none" w:sz="0" w:space="0" w:color="auto"/>
        <w:bottom w:val="none" w:sz="0" w:space="0" w:color="auto"/>
        <w:right w:val="none" w:sz="0" w:space="0" w:color="auto"/>
      </w:divBdr>
    </w:div>
    <w:div w:id="1185480889">
      <w:bodyDiv w:val="1"/>
      <w:marLeft w:val="0"/>
      <w:marRight w:val="0"/>
      <w:marTop w:val="0"/>
      <w:marBottom w:val="0"/>
      <w:divBdr>
        <w:top w:val="none" w:sz="0" w:space="0" w:color="auto"/>
        <w:left w:val="none" w:sz="0" w:space="0" w:color="auto"/>
        <w:bottom w:val="none" w:sz="0" w:space="0" w:color="auto"/>
        <w:right w:val="none" w:sz="0" w:space="0" w:color="auto"/>
      </w:divBdr>
    </w:div>
    <w:div w:id="1408261621">
      <w:bodyDiv w:val="1"/>
      <w:marLeft w:val="0"/>
      <w:marRight w:val="0"/>
      <w:marTop w:val="0"/>
      <w:marBottom w:val="0"/>
      <w:divBdr>
        <w:top w:val="none" w:sz="0" w:space="0" w:color="auto"/>
        <w:left w:val="none" w:sz="0" w:space="0" w:color="auto"/>
        <w:bottom w:val="none" w:sz="0" w:space="0" w:color="auto"/>
        <w:right w:val="none" w:sz="0" w:space="0" w:color="auto"/>
      </w:divBdr>
    </w:div>
    <w:div w:id="1532037198">
      <w:bodyDiv w:val="1"/>
      <w:marLeft w:val="0"/>
      <w:marRight w:val="0"/>
      <w:marTop w:val="0"/>
      <w:marBottom w:val="0"/>
      <w:divBdr>
        <w:top w:val="none" w:sz="0" w:space="0" w:color="auto"/>
        <w:left w:val="none" w:sz="0" w:space="0" w:color="auto"/>
        <w:bottom w:val="none" w:sz="0" w:space="0" w:color="auto"/>
        <w:right w:val="none" w:sz="0" w:space="0" w:color="auto"/>
      </w:divBdr>
      <w:divsChild>
        <w:div w:id="1492212558">
          <w:marLeft w:val="0"/>
          <w:marRight w:val="0"/>
          <w:marTop w:val="0"/>
          <w:marBottom w:val="0"/>
          <w:divBdr>
            <w:top w:val="none" w:sz="0" w:space="0" w:color="auto"/>
            <w:left w:val="none" w:sz="0" w:space="0" w:color="auto"/>
            <w:bottom w:val="none" w:sz="0" w:space="0" w:color="auto"/>
            <w:right w:val="none" w:sz="0" w:space="0" w:color="auto"/>
          </w:divBdr>
          <w:divsChild>
            <w:div w:id="685911429">
              <w:marLeft w:val="0"/>
              <w:marRight w:val="0"/>
              <w:marTop w:val="0"/>
              <w:marBottom w:val="0"/>
              <w:divBdr>
                <w:top w:val="none" w:sz="0" w:space="0" w:color="auto"/>
                <w:left w:val="none" w:sz="0" w:space="0" w:color="auto"/>
                <w:bottom w:val="none" w:sz="0" w:space="0" w:color="auto"/>
                <w:right w:val="none" w:sz="0" w:space="0" w:color="auto"/>
              </w:divBdr>
              <w:divsChild>
                <w:div w:id="11791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0246">
          <w:marLeft w:val="0"/>
          <w:marRight w:val="0"/>
          <w:marTop w:val="0"/>
          <w:marBottom w:val="0"/>
          <w:divBdr>
            <w:top w:val="none" w:sz="0" w:space="0" w:color="auto"/>
            <w:left w:val="none" w:sz="0" w:space="0" w:color="auto"/>
            <w:bottom w:val="none" w:sz="0" w:space="0" w:color="auto"/>
            <w:right w:val="none" w:sz="0" w:space="0" w:color="auto"/>
          </w:divBdr>
          <w:divsChild>
            <w:div w:id="2085176938">
              <w:marLeft w:val="0"/>
              <w:marRight w:val="0"/>
              <w:marTop w:val="0"/>
              <w:marBottom w:val="0"/>
              <w:divBdr>
                <w:top w:val="none" w:sz="0" w:space="0" w:color="auto"/>
                <w:left w:val="none" w:sz="0" w:space="0" w:color="auto"/>
                <w:bottom w:val="none" w:sz="0" w:space="0" w:color="auto"/>
                <w:right w:val="none" w:sz="0" w:space="0" w:color="auto"/>
              </w:divBdr>
              <w:divsChild>
                <w:div w:id="18499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8021">
          <w:marLeft w:val="255"/>
          <w:marRight w:val="0"/>
          <w:marTop w:val="0"/>
          <w:marBottom w:val="0"/>
          <w:divBdr>
            <w:top w:val="none" w:sz="0" w:space="0" w:color="auto"/>
            <w:left w:val="none" w:sz="0" w:space="0" w:color="auto"/>
            <w:bottom w:val="none" w:sz="0" w:space="0" w:color="auto"/>
            <w:right w:val="none" w:sz="0" w:space="0" w:color="auto"/>
          </w:divBdr>
          <w:divsChild>
            <w:div w:id="1959800209">
              <w:marLeft w:val="0"/>
              <w:marRight w:val="0"/>
              <w:marTop w:val="0"/>
              <w:marBottom w:val="0"/>
              <w:divBdr>
                <w:top w:val="none" w:sz="0" w:space="0" w:color="auto"/>
                <w:left w:val="none" w:sz="0" w:space="0" w:color="auto"/>
                <w:bottom w:val="none" w:sz="0" w:space="0" w:color="auto"/>
                <w:right w:val="none" w:sz="0" w:space="0" w:color="auto"/>
              </w:divBdr>
              <w:divsChild>
                <w:div w:id="1059396956">
                  <w:marLeft w:val="0"/>
                  <w:marRight w:val="0"/>
                  <w:marTop w:val="0"/>
                  <w:marBottom w:val="0"/>
                  <w:divBdr>
                    <w:top w:val="none" w:sz="0" w:space="0" w:color="auto"/>
                    <w:left w:val="none" w:sz="0" w:space="0" w:color="auto"/>
                    <w:bottom w:val="none" w:sz="0" w:space="0" w:color="auto"/>
                    <w:right w:val="none" w:sz="0" w:space="0" w:color="auto"/>
                  </w:divBdr>
                  <w:divsChild>
                    <w:div w:id="8295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04476">
          <w:marLeft w:val="0"/>
          <w:marRight w:val="0"/>
          <w:marTop w:val="0"/>
          <w:marBottom w:val="0"/>
          <w:divBdr>
            <w:top w:val="none" w:sz="0" w:space="0" w:color="auto"/>
            <w:left w:val="none" w:sz="0" w:space="0" w:color="auto"/>
            <w:bottom w:val="none" w:sz="0" w:space="0" w:color="auto"/>
            <w:right w:val="none" w:sz="0" w:space="0" w:color="auto"/>
          </w:divBdr>
          <w:divsChild>
            <w:div w:id="1636444826">
              <w:marLeft w:val="0"/>
              <w:marRight w:val="0"/>
              <w:marTop w:val="0"/>
              <w:marBottom w:val="0"/>
              <w:divBdr>
                <w:top w:val="none" w:sz="0" w:space="0" w:color="auto"/>
                <w:left w:val="none" w:sz="0" w:space="0" w:color="auto"/>
                <w:bottom w:val="none" w:sz="0" w:space="0" w:color="auto"/>
                <w:right w:val="none" w:sz="0" w:space="0" w:color="auto"/>
              </w:divBdr>
              <w:divsChild>
                <w:div w:id="20132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egon.gov/ode/learning-options/cte/resources/pages/ctepos_application_resources.aspx" TargetMode="External"/><Relationship Id="rId18" Type="http://schemas.openxmlformats.org/officeDocument/2006/relationships/hyperlink" Target="https://www.wioainoregon.org/uploads/3/9/2/2/39223489/170323_draft_one-stop_operator_procurement_policy.docm" TargetMode="External"/><Relationship Id="rId26" Type="http://schemas.openxmlformats.org/officeDocument/2006/relationships/footer" Target="footer1.xml"/><Relationship Id="rId39" Type="http://schemas.openxmlformats.org/officeDocument/2006/relationships/hyperlink" Target="https://www.wioainoregon.org/uploads/3/9/2/2/39223489/attachment_a_-_local_board_membership_requirements_107b.pdf" TargetMode="External"/><Relationship Id="rId21" Type="http://schemas.openxmlformats.org/officeDocument/2006/relationships/hyperlink" Target="https://www.wioainoregon.org/uploads/3/9/2/2/39223489/final.wioa.attchc.onestopcert.2020.pdf" TargetMode="External"/><Relationship Id="rId34" Type="http://schemas.openxmlformats.org/officeDocument/2006/relationships/hyperlink" Target="https://www.wioainoregon.org/uploads/3/9/2/2/39223489/final.wioa.attchc.onestopcert.2020.pdf" TargetMode="External"/><Relationship Id="rId42" Type="http://schemas.openxmlformats.org/officeDocument/2006/relationships/hyperlink" Target="https://www.wioainoregon.org/uploads/3/9/2/2/39223489/attachment_d_-_references_107b.pdf" TargetMode="External"/><Relationship Id="rId47" Type="http://schemas.openxmlformats.org/officeDocument/2006/relationships/hyperlink" Target="https://www.wioainoregon.org/uploads/3/9/2/2/39223489/attachment_d_-_references_107b.pdf" TargetMode="External"/><Relationship Id="rId50" Type="http://schemas.openxmlformats.org/officeDocument/2006/relationships/hyperlink" Target="https://www.wioainoregon.org/uploads/3/9/2/2/39223489/wioa.localboardcertification.attachb.2020.pdf" TargetMode="External"/><Relationship Id="rId55" Type="http://schemas.openxmlformats.org/officeDocument/2006/relationships/hyperlink" Target="https://www.wioainoregon.org/uploads/3/9/2/2/39223489/wtdb_-_priority_of_service.final.12142021.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extgensectorpartnerships.com/aboutnextgenerationpartnerships" TargetMode="External"/><Relationship Id="rId29" Type="http://schemas.openxmlformats.org/officeDocument/2006/relationships/hyperlink" Target="https://www.wioainoregon.org/uploads/3/9/2/2/39223489/final.wioa.onestopcertification.2020.pdf" TargetMode="External"/><Relationship Id="rId11" Type="http://schemas.openxmlformats.org/officeDocument/2006/relationships/hyperlink" Target="C://Users/martinc/Downloads/WDB-Guide-508%20(2).pdf" TargetMode="External"/><Relationship Id="rId24" Type="http://schemas.openxmlformats.org/officeDocument/2006/relationships/hyperlink" Target="https://www.wioainoregon.org/uploads/3/9/2/2/39223489/170403_-_attachment_b_-_references.pdf" TargetMode="External"/><Relationship Id="rId32" Type="http://schemas.openxmlformats.org/officeDocument/2006/relationships/hyperlink" Target="https://www.wioainoregon.org/uploads/3/9/2/2/39223489/170609b_final_attachment_b_-_one-stop_center_certification_minimum_requirements.pdf" TargetMode="External"/><Relationship Id="rId37" Type="http://schemas.openxmlformats.org/officeDocument/2006/relationships/hyperlink" Target="https://wsostandards.weebly.com/uploads/5/8/7/9/58796091/wso_operational_standards_2023.pdf" TargetMode="External"/><Relationship Id="rId40" Type="http://schemas.openxmlformats.org/officeDocument/2006/relationships/hyperlink" Target="https://www.wioainoregon.org/uploads/3/9/2/2/39223489/attachment_b_-_2015_lwb_membership_calculator_107b.xlsx" TargetMode="External"/><Relationship Id="rId45" Type="http://schemas.openxmlformats.org/officeDocument/2006/relationships/hyperlink" Target="https://www.wioainoregon.org/uploads/3/9/2/2/39223489/attachment_b_-_2015_lwb_membership_calculator_107b.xlsx" TargetMode="External"/><Relationship Id="rId53" Type="http://schemas.openxmlformats.org/officeDocument/2006/relationships/hyperlink" Target="https://www.oregon.gov/gov/eo/eo-13-08.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wioainoregon.org/uploads/3/9/2/2/39223489/170609a_final_attachment_a_-_oregon_one_stop_centers_and_sites_requirements.pdf" TargetMode="External"/><Relationship Id="rId4" Type="http://schemas.openxmlformats.org/officeDocument/2006/relationships/settings" Target="settings.xml"/><Relationship Id="rId9" Type="http://schemas.openxmlformats.org/officeDocument/2006/relationships/hyperlink" Target="https://www.oregon.gov/workforceboard/about/Documents/Planning%20and%20Assessments/WTDB%20Strategic%20Plan/2023-24%20WTDB%20Strategic%20Plan%20-%20FINAL.pdf" TargetMode="External"/><Relationship Id="rId14" Type="http://schemas.openxmlformats.org/officeDocument/2006/relationships/hyperlink" Target="https://www.oregon.gov/workforceboard/about/Documents/Handbook/06.Oregon%27s%20Workforce%20System/7.2%20WSOCoreSystemDefinition%20FINAL%205%2024%2023.pdf" TargetMode="External"/><Relationship Id="rId22" Type="http://schemas.openxmlformats.org/officeDocument/2006/relationships/hyperlink" Target="https://www.wioainoregon.org/uploads/3/9/2/2/39223489/final.wioa.attchc.onestopcert.2020.pdf" TargetMode="External"/><Relationship Id="rId27" Type="http://schemas.openxmlformats.org/officeDocument/2006/relationships/hyperlink" Target="https://www.wioainoregon.org/uploads/3/9/2/2/39223489/onestopoperatorprocurement.repost.2022.docx" TargetMode="External"/><Relationship Id="rId30" Type="http://schemas.openxmlformats.org/officeDocument/2006/relationships/hyperlink" Target="https://www.wioainoregon.org/uploads/3/9/2/2/39223489/170323_draft_one-stop_operator_procurement_policy.docm" TargetMode="External"/><Relationship Id="rId35" Type="http://schemas.openxmlformats.org/officeDocument/2006/relationships/hyperlink" Target="https://www.wioainoregon.org/uploads/3/9/2/2/39223489/170609d_final_attachment_d_-_references.pdf" TargetMode="External"/><Relationship Id="rId43" Type="http://schemas.openxmlformats.org/officeDocument/2006/relationships/hyperlink" Target="https://www.wioainoregon.org/uploads/3/9/2/2/39223489/wtdblwdbmembershipcriteria.final.01122022.pdf" TargetMode="External"/><Relationship Id="rId48" Type="http://schemas.openxmlformats.org/officeDocument/2006/relationships/hyperlink" Target="https://www.wioainoregon.org/uploads/3/9/2/2/39223489/local_board_appointment_and_certification_policy_final.pdf"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wioainoregon.org/uploads/3/9/2/2/39223489/attachment_c_-_references_107c.pdf" TargetMode="External"/><Relationship Id="rId3" Type="http://schemas.openxmlformats.org/officeDocument/2006/relationships/styles" Target="styles.xml"/><Relationship Id="rId12" Type="http://schemas.openxmlformats.org/officeDocument/2006/relationships/hyperlink" Target="https://www.oregon.gov/workforceboard/data-and-reports/Documents/The-Self-Sufficiency-Standard-For-Oregon-2021.pdf" TargetMode="External"/><Relationship Id="rId17" Type="http://schemas.openxmlformats.org/officeDocument/2006/relationships/hyperlink" Target="https://www.wioainoregon.org/uploads/3/9/2/2/39223489/final.wioa.onestopcertification.2020.pdf" TargetMode="External"/><Relationship Id="rId25" Type="http://schemas.openxmlformats.org/officeDocument/2006/relationships/hyperlink" Target="https://www.wioainoregon.org/uploads/3/9/2/2/39223489/final.wioa.mou.2020.pdf" TargetMode="External"/><Relationship Id="rId33" Type="http://schemas.openxmlformats.org/officeDocument/2006/relationships/hyperlink" Target="https://www.wioainoregon.org/uploads/3/9/2/2/39223489/final.wioa.attchc.onestopcert.2020.pdf" TargetMode="External"/><Relationship Id="rId38" Type="http://schemas.openxmlformats.org/officeDocument/2006/relationships/hyperlink" Target="https://www.wioainoregon.org/uploads/3/9/2/2/39223489/wtdblwdbmembershipcriteria.final.01122022.pdf" TargetMode="External"/><Relationship Id="rId46" Type="http://schemas.openxmlformats.org/officeDocument/2006/relationships/hyperlink" Target="https://www.wioainoregon.org/uploads/3/9/2/2/39223489/attachment_c_-_local_board_membership_roster.11012021.docx" TargetMode="External"/><Relationship Id="rId20" Type="http://schemas.openxmlformats.org/officeDocument/2006/relationships/hyperlink" Target="https://www.wioainoregon.org/uploads/3/9/2/2/39223489/170609b_final_attachment_b_-_one-stop_center_certification_minimum_requirements.pdf" TargetMode="External"/><Relationship Id="rId41" Type="http://schemas.openxmlformats.org/officeDocument/2006/relationships/hyperlink" Target="https://www.wioainoregon.org/uploads/3/9/2/2/39223489/attachment_c_-_local_board_membership_roster.11012021.docx" TargetMode="External"/><Relationship Id="rId54"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regon.gov/workforceboard/about/Documents/Handbook/06.Oregon%27s%20Workforce%20System/7.2%20WSOCoreSystemDefinition%20FINAL%205%2024%2023.pdf" TargetMode="External"/><Relationship Id="rId23" Type="http://schemas.openxmlformats.org/officeDocument/2006/relationships/hyperlink" Target="https://www.wioainoregon.org/uploads/3/9/2/2/39223489/170609d_final_attachment_d_-_references.pdf" TargetMode="External"/><Relationship Id="rId28" Type="http://schemas.openxmlformats.org/officeDocument/2006/relationships/hyperlink" Target="https://www.wioainoregon.org/uploads/3/9/2/2/39223489/170609a_final_-_attachment_a_-_one-stop_operator_procurement_policy_-_local_board_process.pdf" TargetMode="External"/><Relationship Id="rId36" Type="http://schemas.openxmlformats.org/officeDocument/2006/relationships/hyperlink" Target="https://www.wioainoregon.org/uploads/3/9/2/2/39223489/170403_-_attachment_b_-_references.pdf" TargetMode="External"/><Relationship Id="rId49" Type="http://schemas.openxmlformats.org/officeDocument/2006/relationships/hyperlink" Target="https://www.wioainoregon.org/uploads/3/9/2/2/39223489/attachment_a_-_lwdb_certification_request_letter.docx" TargetMode="External"/><Relationship Id="rId57" Type="http://schemas.openxmlformats.org/officeDocument/2006/relationships/glossaryDocument" Target="glossary/document.xml"/><Relationship Id="rId10" Type="http://schemas.openxmlformats.org/officeDocument/2006/relationships/hyperlink" Target="https://www.nga.org/wp-content/uploads/2018/07/NGAHighPerformingStateWorkforceBoard.pdf" TargetMode="External"/><Relationship Id="rId31" Type="http://schemas.openxmlformats.org/officeDocument/2006/relationships/hyperlink" Target="https://www.wioainoregon.org/uploads/3/9/2/2/39223489/170609a_final_attachment_a_-_oregon_one_stop_centers_and_sites_requirements.pdf" TargetMode="External"/><Relationship Id="rId44" Type="http://schemas.openxmlformats.org/officeDocument/2006/relationships/hyperlink" Target="https://www.wioainoregon.org/uploads/3/9/2/2/39223489/attachment_a_-_local_board_membership_requirements_107b.pdf" TargetMode="External"/><Relationship Id="rId52" Type="http://schemas.openxmlformats.org/officeDocument/2006/relationships/hyperlink" Target="mailto:katrina@nworegonworks.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7E0B44FCF548858122308AF243BA88"/>
        <w:category>
          <w:name w:val="General"/>
          <w:gallery w:val="placeholder"/>
        </w:category>
        <w:types>
          <w:type w:val="bbPlcHdr"/>
        </w:types>
        <w:behaviors>
          <w:behavior w:val="content"/>
        </w:behaviors>
        <w:guid w:val="{9936105E-81E8-4EA4-9B55-23902E7D0428}"/>
      </w:docPartPr>
      <w:docPartBody>
        <w:p w:rsidR="00D47A95" w:rsidRDefault="003038B7" w:rsidP="003038B7">
          <w:pPr>
            <w:pStyle w:val="DB7E0B44FCF548858122308AF243BA88"/>
          </w:pPr>
          <w:r w:rsidRPr="00E10477">
            <w:rPr>
              <w:rStyle w:val="PlaceholderText"/>
            </w:rPr>
            <w:t>Click here to enter text.</w:t>
          </w:r>
        </w:p>
      </w:docPartBody>
    </w:docPart>
    <w:docPart>
      <w:docPartPr>
        <w:name w:val="AA764DB2A22E43E6A6B92D16DE9A9E22"/>
        <w:category>
          <w:name w:val="General"/>
          <w:gallery w:val="placeholder"/>
        </w:category>
        <w:types>
          <w:type w:val="bbPlcHdr"/>
        </w:types>
        <w:behaviors>
          <w:behavior w:val="content"/>
        </w:behaviors>
        <w:guid w:val="{5CA92FE2-E504-47F5-A72F-036E4590F707}"/>
      </w:docPartPr>
      <w:docPartBody>
        <w:p w:rsidR="00D47A95" w:rsidRDefault="003038B7" w:rsidP="003038B7">
          <w:pPr>
            <w:pStyle w:val="AA764DB2A22E43E6A6B92D16DE9A9E22"/>
          </w:pPr>
          <w:r w:rsidRPr="00E10477">
            <w:rPr>
              <w:rStyle w:val="PlaceholderText"/>
            </w:rPr>
            <w:t>Click here to enter text.</w:t>
          </w:r>
        </w:p>
      </w:docPartBody>
    </w:docPart>
    <w:docPart>
      <w:docPartPr>
        <w:name w:val="12CEA97EB164471780096ED8B2A28107"/>
        <w:category>
          <w:name w:val="General"/>
          <w:gallery w:val="placeholder"/>
        </w:category>
        <w:types>
          <w:type w:val="bbPlcHdr"/>
        </w:types>
        <w:behaviors>
          <w:behavior w:val="content"/>
        </w:behaviors>
        <w:guid w:val="{B004CC32-75E5-417B-BA8D-4A146699D566}"/>
      </w:docPartPr>
      <w:docPartBody>
        <w:p w:rsidR="00D47A95" w:rsidRDefault="003038B7" w:rsidP="003038B7">
          <w:pPr>
            <w:pStyle w:val="12CEA97EB164471780096ED8B2A28107"/>
          </w:pPr>
          <w:r w:rsidRPr="00E10477">
            <w:rPr>
              <w:rStyle w:val="PlaceholderText"/>
            </w:rPr>
            <w:t>Click here to enter text.</w:t>
          </w:r>
        </w:p>
      </w:docPartBody>
    </w:docPart>
    <w:docPart>
      <w:docPartPr>
        <w:name w:val="4B4335DBEFBB4DCA90CD8C7E4386569B"/>
        <w:category>
          <w:name w:val="General"/>
          <w:gallery w:val="placeholder"/>
        </w:category>
        <w:types>
          <w:type w:val="bbPlcHdr"/>
        </w:types>
        <w:behaviors>
          <w:behavior w:val="content"/>
        </w:behaviors>
        <w:guid w:val="{156406A6-EAB4-4C49-98BF-A683AFB8271E}"/>
      </w:docPartPr>
      <w:docPartBody>
        <w:p w:rsidR="00D47A95" w:rsidRDefault="003038B7" w:rsidP="003038B7">
          <w:pPr>
            <w:pStyle w:val="4B4335DBEFBB4DCA90CD8C7E4386569B"/>
          </w:pPr>
          <w:r w:rsidRPr="00E10477">
            <w:rPr>
              <w:rStyle w:val="PlaceholderText"/>
            </w:rPr>
            <w:t>Click here to enter text.</w:t>
          </w:r>
        </w:p>
      </w:docPartBody>
    </w:docPart>
    <w:docPart>
      <w:docPartPr>
        <w:name w:val="0D2DEE147BA44D6A9C297E579CB54A95"/>
        <w:category>
          <w:name w:val="General"/>
          <w:gallery w:val="placeholder"/>
        </w:category>
        <w:types>
          <w:type w:val="bbPlcHdr"/>
        </w:types>
        <w:behaviors>
          <w:behavior w:val="content"/>
        </w:behaviors>
        <w:guid w:val="{CA11A345-ABD1-4946-B016-2BE9CB5A5A2F}"/>
      </w:docPartPr>
      <w:docPartBody>
        <w:p w:rsidR="00D47A95" w:rsidRDefault="003038B7" w:rsidP="003038B7">
          <w:pPr>
            <w:pStyle w:val="0D2DEE147BA44D6A9C297E579CB54A95"/>
          </w:pPr>
          <w:r w:rsidRPr="00E10477">
            <w:rPr>
              <w:rStyle w:val="PlaceholderText"/>
            </w:rPr>
            <w:t>Click here to enter text.</w:t>
          </w:r>
        </w:p>
      </w:docPartBody>
    </w:docPart>
    <w:docPart>
      <w:docPartPr>
        <w:name w:val="1FAF78AB9E4D4E4B97ABD11127098AC0"/>
        <w:category>
          <w:name w:val="General"/>
          <w:gallery w:val="placeholder"/>
        </w:category>
        <w:types>
          <w:type w:val="bbPlcHdr"/>
        </w:types>
        <w:behaviors>
          <w:behavior w:val="content"/>
        </w:behaviors>
        <w:guid w:val="{C1280D45-955C-4FCA-A216-846ECF14A43C}"/>
      </w:docPartPr>
      <w:docPartBody>
        <w:p w:rsidR="00D47A95" w:rsidRDefault="003038B7" w:rsidP="003038B7">
          <w:pPr>
            <w:pStyle w:val="1FAF78AB9E4D4E4B97ABD11127098AC0"/>
          </w:pPr>
          <w:r w:rsidRPr="00E10477">
            <w:rPr>
              <w:rStyle w:val="PlaceholderText"/>
            </w:rPr>
            <w:t>Click here to enter text.</w:t>
          </w:r>
        </w:p>
      </w:docPartBody>
    </w:docPart>
    <w:docPart>
      <w:docPartPr>
        <w:name w:val="6E2ECD6A4A6F468B9252062222F8B963"/>
        <w:category>
          <w:name w:val="General"/>
          <w:gallery w:val="placeholder"/>
        </w:category>
        <w:types>
          <w:type w:val="bbPlcHdr"/>
        </w:types>
        <w:behaviors>
          <w:behavior w:val="content"/>
        </w:behaviors>
        <w:guid w:val="{11C875A3-DC9E-4E5E-8CB2-F6431AF60C7C}"/>
      </w:docPartPr>
      <w:docPartBody>
        <w:p w:rsidR="000461A5" w:rsidRDefault="00164761" w:rsidP="00164761">
          <w:pPr>
            <w:pStyle w:val="6E2ECD6A4A6F468B9252062222F8B963"/>
          </w:pPr>
          <w:r w:rsidRPr="00E10477">
            <w:rPr>
              <w:rStyle w:val="PlaceholderText"/>
            </w:rPr>
            <w:t>Click here to enter text.</w:t>
          </w:r>
        </w:p>
      </w:docPartBody>
    </w:docPart>
    <w:docPart>
      <w:docPartPr>
        <w:name w:val="E3511168F13F4FBCB5A8309B940D2E4E"/>
        <w:category>
          <w:name w:val="General"/>
          <w:gallery w:val="placeholder"/>
        </w:category>
        <w:types>
          <w:type w:val="bbPlcHdr"/>
        </w:types>
        <w:behaviors>
          <w:behavior w:val="content"/>
        </w:behaviors>
        <w:guid w:val="{DA17FD95-1E6C-4892-B415-1372A3BCCFB3}"/>
      </w:docPartPr>
      <w:docPartBody>
        <w:p w:rsidR="00A51C0C" w:rsidRDefault="0084221A" w:rsidP="0084221A">
          <w:pPr>
            <w:pStyle w:val="E3511168F13F4FBCB5A8309B940D2E4E"/>
          </w:pPr>
          <w:r w:rsidRPr="00E10477">
            <w:rPr>
              <w:rStyle w:val="PlaceholderText"/>
            </w:rPr>
            <w:t>Click here to enter text.</w:t>
          </w:r>
        </w:p>
      </w:docPartBody>
    </w:docPart>
    <w:docPart>
      <w:docPartPr>
        <w:name w:val="03E598A3E3BC46E9BBF0700FB7A9E872"/>
        <w:category>
          <w:name w:val="General"/>
          <w:gallery w:val="placeholder"/>
        </w:category>
        <w:types>
          <w:type w:val="bbPlcHdr"/>
        </w:types>
        <w:behaviors>
          <w:behavior w:val="content"/>
        </w:behaviors>
        <w:guid w:val="{805810E4-3CC7-41D3-8F6E-453A0D9ACD28}"/>
      </w:docPartPr>
      <w:docPartBody>
        <w:p w:rsidR="00A51C0C" w:rsidRDefault="0084221A" w:rsidP="0084221A">
          <w:pPr>
            <w:pStyle w:val="03E598A3E3BC46E9BBF0700FB7A9E872"/>
          </w:pPr>
          <w:r w:rsidRPr="00E10477">
            <w:rPr>
              <w:rStyle w:val="PlaceholderText"/>
            </w:rPr>
            <w:t>Click here to enter text.</w:t>
          </w:r>
        </w:p>
      </w:docPartBody>
    </w:docPart>
    <w:docPart>
      <w:docPartPr>
        <w:name w:val="E899CC3A81294F9BAEB741B8A46DC9D2"/>
        <w:category>
          <w:name w:val="General"/>
          <w:gallery w:val="placeholder"/>
        </w:category>
        <w:types>
          <w:type w:val="bbPlcHdr"/>
        </w:types>
        <w:behaviors>
          <w:behavior w:val="content"/>
        </w:behaviors>
        <w:guid w:val="{98575EA1-CCB7-4F5B-A6F6-C61F6AADA347}"/>
      </w:docPartPr>
      <w:docPartBody>
        <w:p w:rsidR="00A51C0C" w:rsidRDefault="0084221A" w:rsidP="0084221A">
          <w:pPr>
            <w:pStyle w:val="E899CC3A81294F9BAEB741B8A46DC9D2"/>
          </w:pPr>
          <w:r w:rsidRPr="00E10477">
            <w:rPr>
              <w:rStyle w:val="PlaceholderText"/>
            </w:rPr>
            <w:t>Click here to enter text.</w:t>
          </w:r>
        </w:p>
      </w:docPartBody>
    </w:docPart>
    <w:docPart>
      <w:docPartPr>
        <w:name w:val="375584FCA98C4DA187D109F2F862D64D"/>
        <w:category>
          <w:name w:val="General"/>
          <w:gallery w:val="placeholder"/>
        </w:category>
        <w:types>
          <w:type w:val="bbPlcHdr"/>
        </w:types>
        <w:behaviors>
          <w:behavior w:val="content"/>
        </w:behaviors>
        <w:guid w:val="{81417FD5-8B78-4ABD-B500-A8A71D6D68C5}"/>
      </w:docPartPr>
      <w:docPartBody>
        <w:p w:rsidR="00A51C0C" w:rsidRDefault="0084221A" w:rsidP="0084221A">
          <w:pPr>
            <w:pStyle w:val="375584FCA98C4DA187D109F2F862D64D"/>
          </w:pPr>
          <w:r w:rsidRPr="00E10477">
            <w:rPr>
              <w:rStyle w:val="PlaceholderText"/>
            </w:rPr>
            <w:t>Click here to enter text.</w:t>
          </w:r>
        </w:p>
      </w:docPartBody>
    </w:docPart>
    <w:docPart>
      <w:docPartPr>
        <w:name w:val="2381A123BD9A4D7682584C06050D693A"/>
        <w:category>
          <w:name w:val="General"/>
          <w:gallery w:val="placeholder"/>
        </w:category>
        <w:types>
          <w:type w:val="bbPlcHdr"/>
        </w:types>
        <w:behaviors>
          <w:behavior w:val="content"/>
        </w:behaviors>
        <w:guid w:val="{90F46C9F-4AF2-4105-8250-23A18B22E23E}"/>
      </w:docPartPr>
      <w:docPartBody>
        <w:p w:rsidR="00A51C0C" w:rsidRDefault="0084221A" w:rsidP="0084221A">
          <w:pPr>
            <w:pStyle w:val="2381A123BD9A4D7682584C06050D693A"/>
          </w:pPr>
          <w:r w:rsidRPr="00E10477">
            <w:rPr>
              <w:rStyle w:val="PlaceholderText"/>
            </w:rPr>
            <w:t>Click here to enter text.</w:t>
          </w:r>
        </w:p>
      </w:docPartBody>
    </w:docPart>
    <w:docPart>
      <w:docPartPr>
        <w:name w:val="11C8405C5A3B418B8B527EF0C108A595"/>
        <w:category>
          <w:name w:val="General"/>
          <w:gallery w:val="placeholder"/>
        </w:category>
        <w:types>
          <w:type w:val="bbPlcHdr"/>
        </w:types>
        <w:behaviors>
          <w:behavior w:val="content"/>
        </w:behaviors>
        <w:guid w:val="{A10DF141-DE10-4D93-959A-59A22EC75824}"/>
      </w:docPartPr>
      <w:docPartBody>
        <w:p w:rsidR="00A51C0C" w:rsidRDefault="0084221A" w:rsidP="0084221A">
          <w:pPr>
            <w:pStyle w:val="11C8405C5A3B418B8B527EF0C108A595"/>
          </w:pPr>
          <w:r w:rsidRPr="00E10477">
            <w:rPr>
              <w:rStyle w:val="PlaceholderText"/>
            </w:rPr>
            <w:t>Click here to enter text.</w:t>
          </w:r>
        </w:p>
      </w:docPartBody>
    </w:docPart>
    <w:docPart>
      <w:docPartPr>
        <w:name w:val="1AA04563FFD0450E85DC6FF375DC2A45"/>
        <w:category>
          <w:name w:val="General"/>
          <w:gallery w:val="placeholder"/>
        </w:category>
        <w:types>
          <w:type w:val="bbPlcHdr"/>
        </w:types>
        <w:behaviors>
          <w:behavior w:val="content"/>
        </w:behaviors>
        <w:guid w:val="{13A75506-079F-414B-97EA-C2D008F13778}"/>
      </w:docPartPr>
      <w:docPartBody>
        <w:p w:rsidR="006361D5" w:rsidRDefault="00A51C0C" w:rsidP="00A51C0C">
          <w:pPr>
            <w:pStyle w:val="1AA04563FFD0450E85DC6FF375DC2A45"/>
          </w:pPr>
          <w:r w:rsidRPr="00E10477">
            <w:rPr>
              <w:rStyle w:val="PlaceholderText"/>
            </w:rPr>
            <w:t>Click here to enter text.</w:t>
          </w:r>
        </w:p>
      </w:docPartBody>
    </w:docPart>
    <w:docPart>
      <w:docPartPr>
        <w:name w:val="F43D0D8E07A84F3CB34BF584685C2FBD"/>
        <w:category>
          <w:name w:val="General"/>
          <w:gallery w:val="placeholder"/>
        </w:category>
        <w:types>
          <w:type w:val="bbPlcHdr"/>
        </w:types>
        <w:behaviors>
          <w:behavior w:val="content"/>
        </w:behaviors>
        <w:guid w:val="{EF4B9C97-DBFE-4724-BE3B-F009DD383FA6}"/>
      </w:docPartPr>
      <w:docPartBody>
        <w:p w:rsidR="006F5BB0" w:rsidRDefault="006361D5" w:rsidP="006361D5">
          <w:pPr>
            <w:pStyle w:val="F43D0D8E07A84F3CB34BF584685C2FBD"/>
          </w:pPr>
          <w:r w:rsidRPr="00E10477">
            <w:rPr>
              <w:rStyle w:val="PlaceholderText"/>
            </w:rPr>
            <w:t>Click here to enter text.</w:t>
          </w:r>
        </w:p>
      </w:docPartBody>
    </w:docPart>
    <w:docPart>
      <w:docPartPr>
        <w:name w:val="85573D7D1DD745E989DC99001BAD5751"/>
        <w:category>
          <w:name w:val="General"/>
          <w:gallery w:val="placeholder"/>
        </w:category>
        <w:types>
          <w:type w:val="bbPlcHdr"/>
        </w:types>
        <w:behaviors>
          <w:behavior w:val="content"/>
        </w:behaviors>
        <w:guid w:val="{F0CE5B56-288B-4DDE-83BE-556B02CD3F86}"/>
      </w:docPartPr>
      <w:docPartBody>
        <w:p w:rsidR="006F5BB0" w:rsidRDefault="006361D5" w:rsidP="006361D5">
          <w:pPr>
            <w:pStyle w:val="85573D7D1DD745E989DC99001BAD5751"/>
          </w:pPr>
          <w:r w:rsidRPr="00E10477">
            <w:rPr>
              <w:rStyle w:val="PlaceholderText"/>
            </w:rPr>
            <w:t>Click here to enter text.</w:t>
          </w:r>
        </w:p>
      </w:docPartBody>
    </w:docPart>
    <w:docPart>
      <w:docPartPr>
        <w:name w:val="C12589E46A504B168B241F5CEEA4D9CA"/>
        <w:category>
          <w:name w:val="General"/>
          <w:gallery w:val="placeholder"/>
        </w:category>
        <w:types>
          <w:type w:val="bbPlcHdr"/>
        </w:types>
        <w:behaviors>
          <w:behavior w:val="content"/>
        </w:behaviors>
        <w:guid w:val="{BC6B08B0-A51A-4867-A64D-1E8E0CBB61AF}"/>
      </w:docPartPr>
      <w:docPartBody>
        <w:p w:rsidR="006F5BB0" w:rsidRDefault="006361D5" w:rsidP="006361D5">
          <w:pPr>
            <w:pStyle w:val="C12589E46A504B168B241F5CEEA4D9CA"/>
          </w:pPr>
          <w:r w:rsidRPr="00E10477">
            <w:rPr>
              <w:rStyle w:val="PlaceholderText"/>
            </w:rPr>
            <w:t>Click here to enter text.</w:t>
          </w:r>
        </w:p>
      </w:docPartBody>
    </w:docPart>
    <w:docPart>
      <w:docPartPr>
        <w:name w:val="CC68C8ABEBBD4D9294B8CFDCEB881160"/>
        <w:category>
          <w:name w:val="General"/>
          <w:gallery w:val="placeholder"/>
        </w:category>
        <w:types>
          <w:type w:val="bbPlcHdr"/>
        </w:types>
        <w:behaviors>
          <w:behavior w:val="content"/>
        </w:behaviors>
        <w:guid w:val="{1F9BD7D9-CB9D-425D-BA68-84EAF032D9D4}"/>
      </w:docPartPr>
      <w:docPartBody>
        <w:p w:rsidR="006F5BB0" w:rsidRDefault="006361D5" w:rsidP="006361D5">
          <w:pPr>
            <w:pStyle w:val="CC68C8ABEBBD4D9294B8CFDCEB881160"/>
          </w:pPr>
          <w:r w:rsidRPr="00E10477">
            <w:rPr>
              <w:rStyle w:val="PlaceholderText"/>
            </w:rPr>
            <w:t>Click here to enter text.</w:t>
          </w:r>
        </w:p>
      </w:docPartBody>
    </w:docPart>
    <w:docPart>
      <w:docPartPr>
        <w:name w:val="EA8BD992C46646B3B26A0D8FC2531713"/>
        <w:category>
          <w:name w:val="General"/>
          <w:gallery w:val="placeholder"/>
        </w:category>
        <w:types>
          <w:type w:val="bbPlcHdr"/>
        </w:types>
        <w:behaviors>
          <w:behavior w:val="content"/>
        </w:behaviors>
        <w:guid w:val="{7063073C-BDF2-4716-BBCC-5CAD310487C1}"/>
      </w:docPartPr>
      <w:docPartBody>
        <w:p w:rsidR="006F5BB0" w:rsidRDefault="006361D5" w:rsidP="006361D5">
          <w:pPr>
            <w:pStyle w:val="EA8BD992C46646B3B26A0D8FC2531713"/>
          </w:pPr>
          <w:r w:rsidRPr="00E10477">
            <w:rPr>
              <w:rStyle w:val="PlaceholderText"/>
            </w:rPr>
            <w:t>Click here to enter text.</w:t>
          </w:r>
        </w:p>
      </w:docPartBody>
    </w:docPart>
    <w:docPart>
      <w:docPartPr>
        <w:name w:val="1822D0AD95034AD483DC57F43A0E2D5D"/>
        <w:category>
          <w:name w:val="General"/>
          <w:gallery w:val="placeholder"/>
        </w:category>
        <w:types>
          <w:type w:val="bbPlcHdr"/>
        </w:types>
        <w:behaviors>
          <w:behavior w:val="content"/>
        </w:behaviors>
        <w:guid w:val="{81DEF129-2ACA-43FB-8B4C-7E810C19AF5F}"/>
      </w:docPartPr>
      <w:docPartBody>
        <w:p w:rsidR="006F5BB0" w:rsidRDefault="006361D5" w:rsidP="006361D5">
          <w:pPr>
            <w:pStyle w:val="1822D0AD95034AD483DC57F43A0E2D5D"/>
          </w:pPr>
          <w:r w:rsidRPr="00E10477">
            <w:rPr>
              <w:rStyle w:val="PlaceholderText"/>
            </w:rPr>
            <w:t>Click here to enter text.</w:t>
          </w:r>
        </w:p>
      </w:docPartBody>
    </w:docPart>
    <w:docPart>
      <w:docPartPr>
        <w:name w:val="C29808431FF14923B4208EDF9E9CEB8A"/>
        <w:category>
          <w:name w:val="General"/>
          <w:gallery w:val="placeholder"/>
        </w:category>
        <w:types>
          <w:type w:val="bbPlcHdr"/>
        </w:types>
        <w:behaviors>
          <w:behavior w:val="content"/>
        </w:behaviors>
        <w:guid w:val="{5DFBC286-4FF5-44FA-A33B-4B72C4FAC4FB}"/>
      </w:docPartPr>
      <w:docPartBody>
        <w:p w:rsidR="006F5BB0" w:rsidRDefault="006361D5" w:rsidP="006361D5">
          <w:pPr>
            <w:pStyle w:val="C29808431FF14923B4208EDF9E9CEB8A"/>
          </w:pPr>
          <w:r w:rsidRPr="00E10477">
            <w:rPr>
              <w:rStyle w:val="PlaceholderText"/>
            </w:rPr>
            <w:t>Click here to enter text.</w:t>
          </w:r>
        </w:p>
      </w:docPartBody>
    </w:docPart>
    <w:docPart>
      <w:docPartPr>
        <w:name w:val="4DE4AFEA5C9C432593A8B3543FC8F738"/>
        <w:category>
          <w:name w:val="General"/>
          <w:gallery w:val="placeholder"/>
        </w:category>
        <w:types>
          <w:type w:val="bbPlcHdr"/>
        </w:types>
        <w:behaviors>
          <w:behavior w:val="content"/>
        </w:behaviors>
        <w:guid w:val="{8F2191A1-F8D0-4FC9-B048-2DABA38A690E}"/>
      </w:docPartPr>
      <w:docPartBody>
        <w:p w:rsidR="006F5BB0" w:rsidRDefault="006361D5" w:rsidP="006361D5">
          <w:pPr>
            <w:pStyle w:val="4DE4AFEA5C9C432593A8B3543FC8F738"/>
          </w:pPr>
          <w:r w:rsidRPr="00E10477">
            <w:rPr>
              <w:rStyle w:val="PlaceholderText"/>
            </w:rPr>
            <w:t>Click here to enter text.</w:t>
          </w:r>
        </w:p>
      </w:docPartBody>
    </w:docPart>
    <w:docPart>
      <w:docPartPr>
        <w:name w:val="868875B4FFFF4165A21A974BFA47A520"/>
        <w:category>
          <w:name w:val="General"/>
          <w:gallery w:val="placeholder"/>
        </w:category>
        <w:types>
          <w:type w:val="bbPlcHdr"/>
        </w:types>
        <w:behaviors>
          <w:behavior w:val="content"/>
        </w:behaviors>
        <w:guid w:val="{493BCC68-6BB4-469C-A08E-309C6629EC56}"/>
      </w:docPartPr>
      <w:docPartBody>
        <w:p w:rsidR="00BE599E" w:rsidRDefault="000502E9" w:rsidP="000502E9">
          <w:pPr>
            <w:pStyle w:val="868875B4FFFF4165A21A974BFA47A520"/>
          </w:pPr>
          <w:r w:rsidRPr="00E10477">
            <w:rPr>
              <w:rStyle w:val="PlaceholderText"/>
            </w:rPr>
            <w:t>Click here to enter text.</w:t>
          </w:r>
        </w:p>
      </w:docPartBody>
    </w:docPart>
    <w:docPart>
      <w:docPartPr>
        <w:name w:val="736260F48CD24DA0A7E1727C153ADCA4"/>
        <w:category>
          <w:name w:val="General"/>
          <w:gallery w:val="placeholder"/>
        </w:category>
        <w:types>
          <w:type w:val="bbPlcHdr"/>
        </w:types>
        <w:behaviors>
          <w:behavior w:val="content"/>
        </w:behaviors>
        <w:guid w:val="{16F9E632-4353-4537-B429-B3782B721C17}"/>
      </w:docPartPr>
      <w:docPartBody>
        <w:p w:rsidR="00F63B3A" w:rsidRDefault="004220A6" w:rsidP="004220A6">
          <w:pPr>
            <w:pStyle w:val="736260F48CD24DA0A7E1727C153ADCA4"/>
          </w:pPr>
          <w:r w:rsidRPr="00E10477">
            <w:rPr>
              <w:rStyle w:val="PlaceholderText"/>
            </w:rPr>
            <w:t>Click here to enter text.</w:t>
          </w:r>
        </w:p>
      </w:docPartBody>
    </w:docPart>
    <w:docPart>
      <w:docPartPr>
        <w:name w:val="46B09FF253224D9D81F4F3703524731A"/>
        <w:category>
          <w:name w:val="General"/>
          <w:gallery w:val="placeholder"/>
        </w:category>
        <w:types>
          <w:type w:val="bbPlcHdr"/>
        </w:types>
        <w:behaviors>
          <w:behavior w:val="content"/>
        </w:behaviors>
        <w:guid w:val="{98504F75-D5CB-488C-A810-C4CDCCE3B252}"/>
      </w:docPartPr>
      <w:docPartBody>
        <w:p w:rsidR="00F63B3A" w:rsidRDefault="004220A6" w:rsidP="004220A6">
          <w:pPr>
            <w:pStyle w:val="46B09FF253224D9D81F4F3703524731A"/>
          </w:pPr>
          <w:r w:rsidRPr="00E10477">
            <w:rPr>
              <w:rStyle w:val="PlaceholderText"/>
            </w:rPr>
            <w:t>Click here to enter text.</w:t>
          </w:r>
        </w:p>
      </w:docPartBody>
    </w:docPart>
    <w:docPart>
      <w:docPartPr>
        <w:name w:val="909151F99A164E0AB0BFD2C11ACBC954"/>
        <w:category>
          <w:name w:val="General"/>
          <w:gallery w:val="placeholder"/>
        </w:category>
        <w:types>
          <w:type w:val="bbPlcHdr"/>
        </w:types>
        <w:behaviors>
          <w:behavior w:val="content"/>
        </w:behaviors>
        <w:guid w:val="{9E49D61D-1C0A-47B0-A150-E09E2857BE14}"/>
      </w:docPartPr>
      <w:docPartBody>
        <w:p w:rsidR="00F63B3A" w:rsidRDefault="004220A6" w:rsidP="004220A6">
          <w:pPr>
            <w:pStyle w:val="909151F99A164E0AB0BFD2C11ACBC954"/>
          </w:pPr>
          <w:r w:rsidRPr="00E10477">
            <w:rPr>
              <w:rStyle w:val="PlaceholderText"/>
            </w:rPr>
            <w:t>Click here to enter text.</w:t>
          </w:r>
        </w:p>
      </w:docPartBody>
    </w:docPart>
    <w:docPart>
      <w:docPartPr>
        <w:name w:val="47A897490C62466DA95A0F4F7BF1402E"/>
        <w:category>
          <w:name w:val="General"/>
          <w:gallery w:val="placeholder"/>
        </w:category>
        <w:types>
          <w:type w:val="bbPlcHdr"/>
        </w:types>
        <w:behaviors>
          <w:behavior w:val="content"/>
        </w:behaviors>
        <w:guid w:val="{16A6713E-2F91-4556-A52F-9F61E090C943}"/>
      </w:docPartPr>
      <w:docPartBody>
        <w:p w:rsidR="00597393" w:rsidRDefault="00E850EC" w:rsidP="00E850EC">
          <w:pPr>
            <w:pStyle w:val="47A897490C62466DA95A0F4F7BF1402E"/>
          </w:pPr>
          <w:r w:rsidRPr="00E10477">
            <w:rPr>
              <w:rStyle w:val="PlaceholderText"/>
            </w:rPr>
            <w:t>Click here to enter text.</w:t>
          </w:r>
        </w:p>
      </w:docPartBody>
    </w:docPart>
    <w:docPart>
      <w:docPartPr>
        <w:name w:val="BD68B2F623234EC09DF99F41A9F021AD"/>
        <w:category>
          <w:name w:val="General"/>
          <w:gallery w:val="placeholder"/>
        </w:category>
        <w:types>
          <w:type w:val="bbPlcHdr"/>
        </w:types>
        <w:behaviors>
          <w:behavior w:val="content"/>
        </w:behaviors>
        <w:guid w:val="{1A004FF1-E3A6-4718-89FE-AA088A277A81}"/>
      </w:docPartPr>
      <w:docPartBody>
        <w:p w:rsidR="00597393" w:rsidRDefault="00E850EC" w:rsidP="00E850EC">
          <w:pPr>
            <w:pStyle w:val="BD68B2F623234EC09DF99F41A9F021AD"/>
          </w:pPr>
          <w:r w:rsidRPr="00E10477">
            <w:rPr>
              <w:rStyle w:val="PlaceholderText"/>
            </w:rPr>
            <w:t>Click here to enter text.</w:t>
          </w:r>
        </w:p>
      </w:docPartBody>
    </w:docPart>
    <w:docPart>
      <w:docPartPr>
        <w:name w:val="30EECFDD43024F288BDECD94860B0E9C"/>
        <w:category>
          <w:name w:val="General"/>
          <w:gallery w:val="placeholder"/>
        </w:category>
        <w:types>
          <w:type w:val="bbPlcHdr"/>
        </w:types>
        <w:behaviors>
          <w:behavior w:val="content"/>
        </w:behaviors>
        <w:guid w:val="{87F0FB75-1BDC-41E5-9379-31DB0D58CB22}"/>
      </w:docPartPr>
      <w:docPartBody>
        <w:p w:rsidR="00597393" w:rsidRDefault="00E850EC" w:rsidP="00E850EC">
          <w:pPr>
            <w:pStyle w:val="30EECFDD43024F288BDECD94860B0E9C"/>
          </w:pPr>
          <w:r w:rsidRPr="00E10477">
            <w:rPr>
              <w:rStyle w:val="PlaceholderText"/>
            </w:rPr>
            <w:t>Click here to enter text.</w:t>
          </w:r>
        </w:p>
      </w:docPartBody>
    </w:docPart>
    <w:docPart>
      <w:docPartPr>
        <w:name w:val="8E46FFBDDF174BD1A6E3FE4EEFB9E4D7"/>
        <w:category>
          <w:name w:val="General"/>
          <w:gallery w:val="placeholder"/>
        </w:category>
        <w:types>
          <w:type w:val="bbPlcHdr"/>
        </w:types>
        <w:behaviors>
          <w:behavior w:val="content"/>
        </w:behaviors>
        <w:guid w:val="{1CD30E4C-FBFD-457A-99E0-E9930EDA29CC}"/>
      </w:docPartPr>
      <w:docPartBody>
        <w:p w:rsidR="00597393" w:rsidRDefault="00E850EC" w:rsidP="00E850EC">
          <w:pPr>
            <w:pStyle w:val="8E46FFBDDF174BD1A6E3FE4EEFB9E4D7"/>
          </w:pPr>
          <w:r w:rsidRPr="00E10477">
            <w:rPr>
              <w:rStyle w:val="PlaceholderText"/>
            </w:rPr>
            <w:t>Click here to enter text.</w:t>
          </w:r>
        </w:p>
      </w:docPartBody>
    </w:docPart>
    <w:docPart>
      <w:docPartPr>
        <w:name w:val="8EE466A9AB5A4685B3F48681C432CF51"/>
        <w:category>
          <w:name w:val="General"/>
          <w:gallery w:val="placeholder"/>
        </w:category>
        <w:types>
          <w:type w:val="bbPlcHdr"/>
        </w:types>
        <w:behaviors>
          <w:behavior w:val="content"/>
        </w:behaviors>
        <w:guid w:val="{BA7981FC-841F-4DD6-8508-418276269782}"/>
      </w:docPartPr>
      <w:docPartBody>
        <w:p w:rsidR="00597393" w:rsidRDefault="00E850EC" w:rsidP="00E850EC">
          <w:pPr>
            <w:pStyle w:val="8EE466A9AB5A4685B3F48681C432CF51"/>
          </w:pPr>
          <w:r w:rsidRPr="00E10477">
            <w:rPr>
              <w:rStyle w:val="PlaceholderText"/>
            </w:rPr>
            <w:t>Click here to enter text.</w:t>
          </w:r>
        </w:p>
      </w:docPartBody>
    </w:docPart>
    <w:docPart>
      <w:docPartPr>
        <w:name w:val="11F0B95D4FA44315982C8B97C55A0D74"/>
        <w:category>
          <w:name w:val="General"/>
          <w:gallery w:val="placeholder"/>
        </w:category>
        <w:types>
          <w:type w:val="bbPlcHdr"/>
        </w:types>
        <w:behaviors>
          <w:behavior w:val="content"/>
        </w:behaviors>
        <w:guid w:val="{327BAABF-B997-44E5-9910-29049A08F09F}"/>
      </w:docPartPr>
      <w:docPartBody>
        <w:p w:rsidR="00597393" w:rsidRDefault="00E850EC" w:rsidP="00E850EC">
          <w:pPr>
            <w:pStyle w:val="11F0B95D4FA44315982C8B97C55A0D74"/>
          </w:pPr>
          <w:r w:rsidRPr="00E10477">
            <w:rPr>
              <w:rStyle w:val="PlaceholderText"/>
            </w:rPr>
            <w:t>Click here to enter text.</w:t>
          </w:r>
        </w:p>
      </w:docPartBody>
    </w:docPart>
    <w:docPart>
      <w:docPartPr>
        <w:name w:val="688A08778B6A49E7B75C031521875FAD"/>
        <w:category>
          <w:name w:val="General"/>
          <w:gallery w:val="placeholder"/>
        </w:category>
        <w:types>
          <w:type w:val="bbPlcHdr"/>
        </w:types>
        <w:behaviors>
          <w:behavior w:val="content"/>
        </w:behaviors>
        <w:guid w:val="{BE0397B5-022E-4347-9629-FD49D648682D}"/>
      </w:docPartPr>
      <w:docPartBody>
        <w:p w:rsidR="00597393" w:rsidRDefault="00E850EC" w:rsidP="00E850EC">
          <w:pPr>
            <w:pStyle w:val="688A08778B6A49E7B75C031521875FAD"/>
          </w:pPr>
          <w:r w:rsidRPr="00E10477">
            <w:rPr>
              <w:rStyle w:val="PlaceholderText"/>
            </w:rPr>
            <w:t>Click here to enter text.</w:t>
          </w:r>
        </w:p>
      </w:docPartBody>
    </w:docPart>
    <w:docPart>
      <w:docPartPr>
        <w:name w:val="92D3C121822647D9BBA9A20276B49813"/>
        <w:category>
          <w:name w:val="General"/>
          <w:gallery w:val="placeholder"/>
        </w:category>
        <w:types>
          <w:type w:val="bbPlcHdr"/>
        </w:types>
        <w:behaviors>
          <w:behavior w:val="content"/>
        </w:behaviors>
        <w:guid w:val="{42CC39F3-D798-4483-B856-186180296D7E}"/>
      </w:docPartPr>
      <w:docPartBody>
        <w:p w:rsidR="00597393" w:rsidRDefault="00E850EC" w:rsidP="00E850EC">
          <w:pPr>
            <w:pStyle w:val="92D3C121822647D9BBA9A20276B49813"/>
          </w:pPr>
          <w:r w:rsidRPr="00E10477">
            <w:rPr>
              <w:rStyle w:val="PlaceholderText"/>
            </w:rPr>
            <w:t>Click here to enter text.</w:t>
          </w:r>
        </w:p>
      </w:docPartBody>
    </w:docPart>
    <w:docPart>
      <w:docPartPr>
        <w:name w:val="B30B59BAD13540A4904E6C2AFF720891"/>
        <w:category>
          <w:name w:val="General"/>
          <w:gallery w:val="placeholder"/>
        </w:category>
        <w:types>
          <w:type w:val="bbPlcHdr"/>
        </w:types>
        <w:behaviors>
          <w:behavior w:val="content"/>
        </w:behaviors>
        <w:guid w:val="{248A6F66-0DF2-4BFD-882C-F9422FD34EF3}"/>
      </w:docPartPr>
      <w:docPartBody>
        <w:p w:rsidR="00793A2C" w:rsidRDefault="00597393" w:rsidP="00597393">
          <w:pPr>
            <w:pStyle w:val="B30B59BAD13540A4904E6C2AFF720891"/>
          </w:pPr>
          <w:r w:rsidRPr="00E10477">
            <w:rPr>
              <w:rStyle w:val="PlaceholderText"/>
            </w:rPr>
            <w:t>Click here to enter text.</w:t>
          </w:r>
        </w:p>
      </w:docPartBody>
    </w:docPart>
    <w:docPart>
      <w:docPartPr>
        <w:name w:val="DC6B284B45914E4084D8E93389AAD065"/>
        <w:category>
          <w:name w:val="General"/>
          <w:gallery w:val="placeholder"/>
        </w:category>
        <w:types>
          <w:type w:val="bbPlcHdr"/>
        </w:types>
        <w:behaviors>
          <w:behavior w:val="content"/>
        </w:behaviors>
        <w:guid w:val="{E032853D-9434-4DA6-984A-F7F97AC779E7}"/>
      </w:docPartPr>
      <w:docPartBody>
        <w:p w:rsidR="00793A2C" w:rsidRDefault="00597393" w:rsidP="00597393">
          <w:pPr>
            <w:pStyle w:val="DC6B284B45914E4084D8E93389AAD065"/>
          </w:pPr>
          <w:r w:rsidRPr="00E10477">
            <w:rPr>
              <w:rStyle w:val="PlaceholderText"/>
            </w:rPr>
            <w:t>Click here to enter text.</w:t>
          </w:r>
        </w:p>
      </w:docPartBody>
    </w:docPart>
    <w:docPart>
      <w:docPartPr>
        <w:name w:val="00A73F480188468C9A82A5A02E4D246B"/>
        <w:category>
          <w:name w:val="General"/>
          <w:gallery w:val="placeholder"/>
        </w:category>
        <w:types>
          <w:type w:val="bbPlcHdr"/>
        </w:types>
        <w:behaviors>
          <w:behavior w:val="content"/>
        </w:behaviors>
        <w:guid w:val="{60241AEB-F672-43F7-B126-69BB0C23EF37}"/>
      </w:docPartPr>
      <w:docPartBody>
        <w:p w:rsidR="004A69CE" w:rsidRDefault="00793A2C" w:rsidP="00793A2C">
          <w:pPr>
            <w:pStyle w:val="00A73F480188468C9A82A5A02E4D246B"/>
          </w:pPr>
          <w:r w:rsidRPr="00E10477">
            <w:rPr>
              <w:rStyle w:val="PlaceholderText"/>
            </w:rPr>
            <w:t>Click here to enter text.</w:t>
          </w:r>
        </w:p>
      </w:docPartBody>
    </w:docPart>
    <w:docPart>
      <w:docPartPr>
        <w:name w:val="3E427976BEDE44BC9CBD5710D0DE05E0"/>
        <w:category>
          <w:name w:val="General"/>
          <w:gallery w:val="placeholder"/>
        </w:category>
        <w:types>
          <w:type w:val="bbPlcHdr"/>
        </w:types>
        <w:behaviors>
          <w:behavior w:val="content"/>
        </w:behaviors>
        <w:guid w:val="{B9DBDE0C-4CF5-4486-8A1B-AD38BDB266CC}"/>
      </w:docPartPr>
      <w:docPartBody>
        <w:p w:rsidR="004A69CE" w:rsidRDefault="00793A2C" w:rsidP="00793A2C">
          <w:pPr>
            <w:pStyle w:val="3E427976BEDE44BC9CBD5710D0DE05E0"/>
          </w:pPr>
          <w:r w:rsidRPr="00E10477">
            <w:rPr>
              <w:rStyle w:val="PlaceholderText"/>
            </w:rPr>
            <w:t>Click here to enter text.</w:t>
          </w:r>
        </w:p>
      </w:docPartBody>
    </w:docPart>
    <w:docPart>
      <w:docPartPr>
        <w:name w:val="35B420B7BEA74896B46AE5307859280C"/>
        <w:category>
          <w:name w:val="General"/>
          <w:gallery w:val="placeholder"/>
        </w:category>
        <w:types>
          <w:type w:val="bbPlcHdr"/>
        </w:types>
        <w:behaviors>
          <w:behavior w:val="content"/>
        </w:behaviors>
        <w:guid w:val="{A45CAAD0-DE1E-450D-B4A9-A80201F9F359}"/>
      </w:docPartPr>
      <w:docPartBody>
        <w:p w:rsidR="004A69CE" w:rsidRDefault="00793A2C" w:rsidP="00793A2C">
          <w:pPr>
            <w:pStyle w:val="35B420B7BEA74896B46AE5307859280C"/>
          </w:pPr>
          <w:r w:rsidRPr="00E10477">
            <w:rPr>
              <w:rStyle w:val="PlaceholderText"/>
            </w:rPr>
            <w:t>Click here to enter text.</w:t>
          </w:r>
        </w:p>
      </w:docPartBody>
    </w:docPart>
    <w:docPart>
      <w:docPartPr>
        <w:name w:val="95801C56D3CD41708978282D47E9FD77"/>
        <w:category>
          <w:name w:val="General"/>
          <w:gallery w:val="placeholder"/>
        </w:category>
        <w:types>
          <w:type w:val="bbPlcHdr"/>
        </w:types>
        <w:behaviors>
          <w:behavior w:val="content"/>
        </w:behaviors>
        <w:guid w:val="{E2597A60-8648-483C-8FA5-F6AE43F89A6F}"/>
      </w:docPartPr>
      <w:docPartBody>
        <w:p w:rsidR="004A69CE" w:rsidRDefault="00793A2C" w:rsidP="00793A2C">
          <w:pPr>
            <w:pStyle w:val="95801C56D3CD41708978282D47E9FD77"/>
          </w:pPr>
          <w:r w:rsidRPr="00E10477">
            <w:rPr>
              <w:rStyle w:val="PlaceholderText"/>
            </w:rPr>
            <w:t>Click here to enter text.</w:t>
          </w:r>
        </w:p>
      </w:docPartBody>
    </w:docPart>
    <w:docPart>
      <w:docPartPr>
        <w:name w:val="B2662406BCA1408CB962307C79A63139"/>
        <w:category>
          <w:name w:val="General"/>
          <w:gallery w:val="placeholder"/>
        </w:category>
        <w:types>
          <w:type w:val="bbPlcHdr"/>
        </w:types>
        <w:behaviors>
          <w:behavior w:val="content"/>
        </w:behaviors>
        <w:guid w:val="{62077EBB-C8E7-48CB-AFDE-48E1526ABCB0}"/>
      </w:docPartPr>
      <w:docPartBody>
        <w:p w:rsidR="004A69CE" w:rsidRDefault="00793A2C" w:rsidP="00793A2C">
          <w:pPr>
            <w:pStyle w:val="B2662406BCA1408CB962307C79A63139"/>
          </w:pPr>
          <w:r w:rsidRPr="00E10477">
            <w:rPr>
              <w:rStyle w:val="PlaceholderText"/>
            </w:rPr>
            <w:t>Click here to enter text.</w:t>
          </w:r>
        </w:p>
      </w:docPartBody>
    </w:docPart>
    <w:docPart>
      <w:docPartPr>
        <w:name w:val="EB2AE6F418394445BC6A1299B04AFAE1"/>
        <w:category>
          <w:name w:val="General"/>
          <w:gallery w:val="placeholder"/>
        </w:category>
        <w:types>
          <w:type w:val="bbPlcHdr"/>
        </w:types>
        <w:behaviors>
          <w:behavior w:val="content"/>
        </w:behaviors>
        <w:guid w:val="{5C6B2EE2-B03A-4ACD-879D-B671A11540AC}"/>
      </w:docPartPr>
      <w:docPartBody>
        <w:p w:rsidR="00DC79E0" w:rsidRDefault="004A69CE" w:rsidP="004A69CE">
          <w:pPr>
            <w:pStyle w:val="EB2AE6F418394445BC6A1299B04AFAE1"/>
          </w:pPr>
          <w:r w:rsidRPr="00E10477">
            <w:rPr>
              <w:rStyle w:val="PlaceholderText"/>
            </w:rPr>
            <w:t>Click here to enter text.</w:t>
          </w:r>
        </w:p>
      </w:docPartBody>
    </w:docPart>
    <w:docPart>
      <w:docPartPr>
        <w:name w:val="E5BDB56D06F845BBA1803C8249D9B020"/>
        <w:category>
          <w:name w:val="General"/>
          <w:gallery w:val="placeholder"/>
        </w:category>
        <w:types>
          <w:type w:val="bbPlcHdr"/>
        </w:types>
        <w:behaviors>
          <w:behavior w:val="content"/>
        </w:behaviors>
        <w:guid w:val="{B0B26B83-30DC-4EC8-A5CC-EE9F00330770}"/>
      </w:docPartPr>
      <w:docPartBody>
        <w:p w:rsidR="00DC79E0" w:rsidRDefault="004A69CE" w:rsidP="004A69CE">
          <w:pPr>
            <w:pStyle w:val="E5BDB56D06F845BBA1803C8249D9B020"/>
          </w:pPr>
          <w:r w:rsidRPr="00E10477">
            <w:rPr>
              <w:rStyle w:val="PlaceholderText"/>
            </w:rPr>
            <w:t>Click here to enter text.</w:t>
          </w:r>
        </w:p>
      </w:docPartBody>
    </w:docPart>
    <w:docPart>
      <w:docPartPr>
        <w:name w:val="05EBF56900A94A2F9181F680B6D0BA15"/>
        <w:category>
          <w:name w:val="General"/>
          <w:gallery w:val="placeholder"/>
        </w:category>
        <w:types>
          <w:type w:val="bbPlcHdr"/>
        </w:types>
        <w:behaviors>
          <w:behavior w:val="content"/>
        </w:behaviors>
        <w:guid w:val="{967642AC-8996-467E-9872-8C8834D35AC0}"/>
      </w:docPartPr>
      <w:docPartBody>
        <w:p w:rsidR="00DC79E0" w:rsidRDefault="004A69CE" w:rsidP="004A69CE">
          <w:pPr>
            <w:pStyle w:val="05EBF56900A94A2F9181F680B6D0BA15"/>
          </w:pPr>
          <w:r w:rsidRPr="00E10477">
            <w:rPr>
              <w:rStyle w:val="PlaceholderText"/>
            </w:rPr>
            <w:t>Click here to enter text.</w:t>
          </w:r>
        </w:p>
      </w:docPartBody>
    </w:docPart>
    <w:docPart>
      <w:docPartPr>
        <w:name w:val="DDBAB9E0E8104724BAC50133816A7C97"/>
        <w:category>
          <w:name w:val="General"/>
          <w:gallery w:val="placeholder"/>
        </w:category>
        <w:types>
          <w:type w:val="bbPlcHdr"/>
        </w:types>
        <w:behaviors>
          <w:behavior w:val="content"/>
        </w:behaviors>
        <w:guid w:val="{C4357D82-13A9-46E2-8ABF-09DFFE32999F}"/>
      </w:docPartPr>
      <w:docPartBody>
        <w:p w:rsidR="00DC79E0" w:rsidRDefault="004A69CE" w:rsidP="004A69CE">
          <w:pPr>
            <w:pStyle w:val="DDBAB9E0E8104724BAC50133816A7C97"/>
          </w:pPr>
          <w:r w:rsidRPr="00E10477">
            <w:rPr>
              <w:rStyle w:val="PlaceholderText"/>
            </w:rPr>
            <w:t>Click here to enter text.</w:t>
          </w:r>
        </w:p>
      </w:docPartBody>
    </w:docPart>
    <w:docPart>
      <w:docPartPr>
        <w:name w:val="E0266A948101427E9C0F6486C4456C6E"/>
        <w:category>
          <w:name w:val="General"/>
          <w:gallery w:val="placeholder"/>
        </w:category>
        <w:types>
          <w:type w:val="bbPlcHdr"/>
        </w:types>
        <w:behaviors>
          <w:behavior w:val="content"/>
        </w:behaviors>
        <w:guid w:val="{6948D27D-34BA-4B9E-8842-E1EE6121CBD9}"/>
      </w:docPartPr>
      <w:docPartBody>
        <w:p w:rsidR="00DC79E0" w:rsidRDefault="004A69CE" w:rsidP="004A69CE">
          <w:pPr>
            <w:pStyle w:val="E0266A948101427E9C0F6486C4456C6E"/>
          </w:pPr>
          <w:r w:rsidRPr="00E10477">
            <w:rPr>
              <w:rStyle w:val="PlaceholderText"/>
            </w:rPr>
            <w:t>Click here to enter text.</w:t>
          </w:r>
        </w:p>
      </w:docPartBody>
    </w:docPart>
    <w:docPart>
      <w:docPartPr>
        <w:name w:val="7830031175BE4499B9E516B3B6B20397"/>
        <w:category>
          <w:name w:val="General"/>
          <w:gallery w:val="placeholder"/>
        </w:category>
        <w:types>
          <w:type w:val="bbPlcHdr"/>
        </w:types>
        <w:behaviors>
          <w:behavior w:val="content"/>
        </w:behaviors>
        <w:guid w:val="{DB74E8DB-89CD-4D05-A720-9ECA8C6C9638}"/>
      </w:docPartPr>
      <w:docPartBody>
        <w:p w:rsidR="00DC79E0" w:rsidRDefault="004A69CE" w:rsidP="004A69CE">
          <w:pPr>
            <w:pStyle w:val="7830031175BE4499B9E516B3B6B20397"/>
          </w:pPr>
          <w:r w:rsidRPr="00E10477">
            <w:rPr>
              <w:rStyle w:val="PlaceholderText"/>
            </w:rPr>
            <w:t>Click here to enter text.</w:t>
          </w:r>
        </w:p>
      </w:docPartBody>
    </w:docPart>
    <w:docPart>
      <w:docPartPr>
        <w:name w:val="0B87420E00E14C17B7CCD65039EE0E80"/>
        <w:category>
          <w:name w:val="General"/>
          <w:gallery w:val="placeholder"/>
        </w:category>
        <w:types>
          <w:type w:val="bbPlcHdr"/>
        </w:types>
        <w:behaviors>
          <w:behavior w:val="content"/>
        </w:behaviors>
        <w:guid w:val="{FAC2470F-4F8D-4F19-9247-AF30475C429B}"/>
      </w:docPartPr>
      <w:docPartBody>
        <w:p w:rsidR="00BB3069" w:rsidRDefault="00DC79E0" w:rsidP="00DC79E0">
          <w:pPr>
            <w:pStyle w:val="0B87420E00E14C17B7CCD65039EE0E80"/>
          </w:pPr>
          <w:r w:rsidRPr="00E10477">
            <w:rPr>
              <w:rStyle w:val="PlaceholderText"/>
            </w:rPr>
            <w:t>Click here to enter text.</w:t>
          </w:r>
        </w:p>
      </w:docPartBody>
    </w:docPart>
    <w:docPart>
      <w:docPartPr>
        <w:name w:val="4D738AB51B1748589D35C2FDECC40812"/>
        <w:category>
          <w:name w:val="General"/>
          <w:gallery w:val="placeholder"/>
        </w:category>
        <w:types>
          <w:type w:val="bbPlcHdr"/>
        </w:types>
        <w:behaviors>
          <w:behavior w:val="content"/>
        </w:behaviors>
        <w:guid w:val="{B30F606D-D4C0-44FC-83B6-5D38899F4ECA}"/>
      </w:docPartPr>
      <w:docPartBody>
        <w:p w:rsidR="00262C92" w:rsidRDefault="00BB3069" w:rsidP="00BB3069">
          <w:pPr>
            <w:pStyle w:val="4D738AB51B1748589D35C2FDECC40812"/>
          </w:pPr>
          <w:r w:rsidRPr="00E10477">
            <w:rPr>
              <w:rStyle w:val="PlaceholderText"/>
            </w:rPr>
            <w:t>Click here to enter text.</w:t>
          </w:r>
        </w:p>
      </w:docPartBody>
    </w:docPart>
    <w:docPart>
      <w:docPartPr>
        <w:name w:val="CB8E1DE1B7BD4819BE32B09AFF09DFA6"/>
        <w:category>
          <w:name w:val="General"/>
          <w:gallery w:val="placeholder"/>
        </w:category>
        <w:types>
          <w:type w:val="bbPlcHdr"/>
        </w:types>
        <w:behaviors>
          <w:behavior w:val="content"/>
        </w:behaviors>
        <w:guid w:val="{C5328F03-5F03-44D1-940F-E38830F24D88}"/>
      </w:docPartPr>
      <w:docPartBody>
        <w:p w:rsidR="00262C92" w:rsidRDefault="00BB3069" w:rsidP="00BB3069">
          <w:pPr>
            <w:pStyle w:val="CB8E1DE1B7BD4819BE32B09AFF09DFA6"/>
          </w:pPr>
          <w:r w:rsidRPr="00E10477">
            <w:rPr>
              <w:rStyle w:val="PlaceholderText"/>
            </w:rPr>
            <w:t>Click here to enter text.</w:t>
          </w:r>
        </w:p>
      </w:docPartBody>
    </w:docPart>
    <w:docPart>
      <w:docPartPr>
        <w:name w:val="916D29BE4C444703BD58CCB8BA76DAE3"/>
        <w:category>
          <w:name w:val="General"/>
          <w:gallery w:val="placeholder"/>
        </w:category>
        <w:types>
          <w:type w:val="bbPlcHdr"/>
        </w:types>
        <w:behaviors>
          <w:behavior w:val="content"/>
        </w:behaviors>
        <w:guid w:val="{190B458A-3CEC-4C1C-9C9C-230BC28EF478}"/>
      </w:docPartPr>
      <w:docPartBody>
        <w:p w:rsidR="00262C92" w:rsidRDefault="00BB3069" w:rsidP="00BB3069">
          <w:pPr>
            <w:pStyle w:val="916D29BE4C444703BD58CCB8BA76DAE3"/>
          </w:pPr>
          <w:r w:rsidRPr="00E10477">
            <w:rPr>
              <w:rStyle w:val="PlaceholderText"/>
            </w:rPr>
            <w:t>Click here to enter text.</w:t>
          </w:r>
        </w:p>
      </w:docPartBody>
    </w:docPart>
    <w:docPart>
      <w:docPartPr>
        <w:name w:val="9551689903DF414887F9BDB703941C76"/>
        <w:category>
          <w:name w:val="General"/>
          <w:gallery w:val="placeholder"/>
        </w:category>
        <w:types>
          <w:type w:val="bbPlcHdr"/>
        </w:types>
        <w:behaviors>
          <w:behavior w:val="content"/>
        </w:behaviors>
        <w:guid w:val="{61772E22-8A08-462F-A6EC-4E79CC514339}"/>
      </w:docPartPr>
      <w:docPartBody>
        <w:p w:rsidR="00262C92" w:rsidRDefault="00BB3069" w:rsidP="00BB3069">
          <w:pPr>
            <w:pStyle w:val="9551689903DF414887F9BDB703941C76"/>
          </w:pPr>
          <w:r w:rsidRPr="00E10477">
            <w:rPr>
              <w:rStyle w:val="PlaceholderText"/>
            </w:rPr>
            <w:t>Click here to enter text.</w:t>
          </w:r>
        </w:p>
      </w:docPartBody>
    </w:docPart>
    <w:docPart>
      <w:docPartPr>
        <w:name w:val="7EBF3AF0470843208DA4B5D828FD9AD6"/>
        <w:category>
          <w:name w:val="General"/>
          <w:gallery w:val="placeholder"/>
        </w:category>
        <w:types>
          <w:type w:val="bbPlcHdr"/>
        </w:types>
        <w:behaviors>
          <w:behavior w:val="content"/>
        </w:behaviors>
        <w:guid w:val="{C482740A-BDE1-4B81-A847-EB26E91B6A57}"/>
      </w:docPartPr>
      <w:docPartBody>
        <w:p w:rsidR="00262C92" w:rsidRDefault="00BB3069" w:rsidP="00BB3069">
          <w:pPr>
            <w:pStyle w:val="7EBF3AF0470843208DA4B5D828FD9AD6"/>
          </w:pPr>
          <w:r w:rsidRPr="00E10477">
            <w:rPr>
              <w:rStyle w:val="PlaceholderText"/>
            </w:rPr>
            <w:t>Click here to enter text.</w:t>
          </w:r>
        </w:p>
      </w:docPartBody>
    </w:docPart>
    <w:docPart>
      <w:docPartPr>
        <w:name w:val="08B590906453404C8CCB27AD769F0C01"/>
        <w:category>
          <w:name w:val="General"/>
          <w:gallery w:val="placeholder"/>
        </w:category>
        <w:types>
          <w:type w:val="bbPlcHdr"/>
        </w:types>
        <w:behaviors>
          <w:behavior w:val="content"/>
        </w:behaviors>
        <w:guid w:val="{220915D8-A091-4683-BA7E-E4F8E2FFFDD2}"/>
      </w:docPartPr>
      <w:docPartBody>
        <w:p w:rsidR="000346C1" w:rsidRDefault="00262C92" w:rsidP="00262C92">
          <w:pPr>
            <w:pStyle w:val="08B590906453404C8CCB27AD769F0C01"/>
          </w:pPr>
          <w:r w:rsidRPr="00E10477">
            <w:rPr>
              <w:rStyle w:val="PlaceholderText"/>
            </w:rPr>
            <w:t>Click here to enter text.</w:t>
          </w:r>
        </w:p>
      </w:docPartBody>
    </w:docPart>
    <w:docPart>
      <w:docPartPr>
        <w:name w:val="465CC594CF5A48F58DC96BF2BD398128"/>
        <w:category>
          <w:name w:val="General"/>
          <w:gallery w:val="placeholder"/>
        </w:category>
        <w:types>
          <w:type w:val="bbPlcHdr"/>
        </w:types>
        <w:behaviors>
          <w:behavior w:val="content"/>
        </w:behaviors>
        <w:guid w:val="{790D5998-188C-4ABB-A4EA-02CB7BCF13BB}"/>
      </w:docPartPr>
      <w:docPartBody>
        <w:p w:rsidR="000346C1" w:rsidRDefault="00262C92" w:rsidP="00262C92">
          <w:pPr>
            <w:pStyle w:val="465CC594CF5A48F58DC96BF2BD398128"/>
          </w:pPr>
          <w:r w:rsidRPr="00E10477">
            <w:rPr>
              <w:rStyle w:val="PlaceholderText"/>
            </w:rPr>
            <w:t>Click here to enter text.</w:t>
          </w:r>
        </w:p>
      </w:docPartBody>
    </w:docPart>
    <w:docPart>
      <w:docPartPr>
        <w:name w:val="FFE0529B60FD43AE9A3336BB6E8981E3"/>
        <w:category>
          <w:name w:val="General"/>
          <w:gallery w:val="placeholder"/>
        </w:category>
        <w:types>
          <w:type w:val="bbPlcHdr"/>
        </w:types>
        <w:behaviors>
          <w:behavior w:val="content"/>
        </w:behaviors>
        <w:guid w:val="{15CA0D30-C88E-493B-9C28-592775D06F90}"/>
      </w:docPartPr>
      <w:docPartBody>
        <w:p w:rsidR="000346C1" w:rsidRDefault="00262C92" w:rsidP="00262C92">
          <w:pPr>
            <w:pStyle w:val="FFE0529B60FD43AE9A3336BB6E8981E3"/>
          </w:pPr>
          <w:r w:rsidRPr="00E10477">
            <w:rPr>
              <w:rStyle w:val="PlaceholderText"/>
            </w:rPr>
            <w:t>Click here to enter text.</w:t>
          </w:r>
        </w:p>
      </w:docPartBody>
    </w:docPart>
    <w:docPart>
      <w:docPartPr>
        <w:name w:val="07CD4F47D6114A9496DD0E251267572C"/>
        <w:category>
          <w:name w:val="General"/>
          <w:gallery w:val="placeholder"/>
        </w:category>
        <w:types>
          <w:type w:val="bbPlcHdr"/>
        </w:types>
        <w:behaviors>
          <w:behavior w:val="content"/>
        </w:behaviors>
        <w:guid w:val="{D3BDCB30-ECE0-44D6-BF85-2EAA9F3035C6}"/>
      </w:docPartPr>
      <w:docPartBody>
        <w:p w:rsidR="000346C1" w:rsidRDefault="00262C92" w:rsidP="00262C92">
          <w:pPr>
            <w:pStyle w:val="07CD4F47D6114A9496DD0E251267572C"/>
          </w:pPr>
          <w:r w:rsidRPr="00E10477">
            <w:rPr>
              <w:rStyle w:val="PlaceholderText"/>
            </w:rPr>
            <w:t>Click here to enter text.</w:t>
          </w:r>
        </w:p>
      </w:docPartBody>
    </w:docPart>
    <w:docPart>
      <w:docPartPr>
        <w:name w:val="A5A137F636814C4C89030387139AD34D"/>
        <w:category>
          <w:name w:val="General"/>
          <w:gallery w:val="placeholder"/>
        </w:category>
        <w:types>
          <w:type w:val="bbPlcHdr"/>
        </w:types>
        <w:behaviors>
          <w:behavior w:val="content"/>
        </w:behaviors>
        <w:guid w:val="{BCCBA6F6-F546-45BF-9461-FAD9B1701BB9}"/>
      </w:docPartPr>
      <w:docPartBody>
        <w:p w:rsidR="000346C1" w:rsidRDefault="00262C92" w:rsidP="00262C92">
          <w:pPr>
            <w:pStyle w:val="A5A137F636814C4C89030387139AD34D"/>
          </w:pPr>
          <w:r w:rsidRPr="00E10477">
            <w:rPr>
              <w:rStyle w:val="PlaceholderText"/>
            </w:rPr>
            <w:t>Click here to enter text.</w:t>
          </w:r>
        </w:p>
      </w:docPartBody>
    </w:docPart>
    <w:docPart>
      <w:docPartPr>
        <w:name w:val="7AE984E85A824ADEBFA0D2F64DB7CAD9"/>
        <w:category>
          <w:name w:val="General"/>
          <w:gallery w:val="placeholder"/>
        </w:category>
        <w:types>
          <w:type w:val="bbPlcHdr"/>
        </w:types>
        <w:behaviors>
          <w:behavior w:val="content"/>
        </w:behaviors>
        <w:guid w:val="{6723CB14-59D1-45DF-A3E1-0CDE04EFE9E3}"/>
      </w:docPartPr>
      <w:docPartBody>
        <w:p w:rsidR="000346C1" w:rsidRDefault="00262C92" w:rsidP="00262C92">
          <w:pPr>
            <w:pStyle w:val="7AE984E85A824ADEBFA0D2F64DB7CAD9"/>
          </w:pPr>
          <w:r w:rsidRPr="00E10477">
            <w:rPr>
              <w:rStyle w:val="PlaceholderText"/>
            </w:rPr>
            <w:t>Click here to enter text.</w:t>
          </w:r>
        </w:p>
      </w:docPartBody>
    </w:docPart>
    <w:docPart>
      <w:docPartPr>
        <w:name w:val="25F8A0BB3F9D49748DEA9BD5825855FD"/>
        <w:category>
          <w:name w:val="General"/>
          <w:gallery w:val="placeholder"/>
        </w:category>
        <w:types>
          <w:type w:val="bbPlcHdr"/>
        </w:types>
        <w:behaviors>
          <w:behavior w:val="content"/>
        </w:behaviors>
        <w:guid w:val="{CD497024-6363-4CE2-AE5E-9ED2E92DD81E}"/>
      </w:docPartPr>
      <w:docPartBody>
        <w:p w:rsidR="000346C1" w:rsidRDefault="00262C92" w:rsidP="00262C92">
          <w:pPr>
            <w:pStyle w:val="25F8A0BB3F9D49748DEA9BD5825855FD"/>
          </w:pPr>
          <w:r w:rsidRPr="00E10477">
            <w:rPr>
              <w:rStyle w:val="PlaceholderText"/>
            </w:rPr>
            <w:t>Click here to enter text.</w:t>
          </w:r>
        </w:p>
      </w:docPartBody>
    </w:docPart>
    <w:docPart>
      <w:docPartPr>
        <w:name w:val="CDB7F67B38EF45FF93E5587F0C2DAA3F"/>
        <w:category>
          <w:name w:val="General"/>
          <w:gallery w:val="placeholder"/>
        </w:category>
        <w:types>
          <w:type w:val="bbPlcHdr"/>
        </w:types>
        <w:behaviors>
          <w:behavior w:val="content"/>
        </w:behaviors>
        <w:guid w:val="{932BB6AA-FFB4-4439-9ACF-E83720A0E13F}"/>
      </w:docPartPr>
      <w:docPartBody>
        <w:p w:rsidR="008721A0" w:rsidRDefault="00CD44B7" w:rsidP="00CD44B7">
          <w:pPr>
            <w:pStyle w:val="CDB7F67B38EF45FF93E5587F0C2DAA3F"/>
          </w:pPr>
          <w:r w:rsidRPr="00E10477">
            <w:rPr>
              <w:rStyle w:val="PlaceholderText"/>
            </w:rPr>
            <w:t>Click here to enter text.</w:t>
          </w:r>
        </w:p>
      </w:docPartBody>
    </w:docPart>
    <w:docPart>
      <w:docPartPr>
        <w:name w:val="EC8941512AF845169BBA693267339628"/>
        <w:category>
          <w:name w:val="General"/>
          <w:gallery w:val="placeholder"/>
        </w:category>
        <w:types>
          <w:type w:val="bbPlcHdr"/>
        </w:types>
        <w:behaviors>
          <w:behavior w:val="content"/>
        </w:behaviors>
        <w:guid w:val="{0B8818DF-D96F-4CB3-AE98-FFB3BEEA474E}"/>
      </w:docPartPr>
      <w:docPartBody>
        <w:p w:rsidR="008721A0" w:rsidRDefault="00CD44B7" w:rsidP="00CD44B7">
          <w:pPr>
            <w:pStyle w:val="EC8941512AF845169BBA693267339628"/>
          </w:pPr>
          <w:r w:rsidRPr="00E10477">
            <w:rPr>
              <w:rStyle w:val="PlaceholderText"/>
            </w:rPr>
            <w:t>Click here to enter text.</w:t>
          </w:r>
        </w:p>
      </w:docPartBody>
    </w:docPart>
    <w:docPart>
      <w:docPartPr>
        <w:name w:val="49FB2C56256A46C398E3FA93C67B10CB"/>
        <w:category>
          <w:name w:val="General"/>
          <w:gallery w:val="placeholder"/>
        </w:category>
        <w:types>
          <w:type w:val="bbPlcHdr"/>
        </w:types>
        <w:behaviors>
          <w:behavior w:val="content"/>
        </w:behaviors>
        <w:guid w:val="{E75446DF-20B6-47D1-BFC7-C739EC2843AC}"/>
      </w:docPartPr>
      <w:docPartBody>
        <w:p w:rsidR="008721A0" w:rsidRDefault="00CD44B7" w:rsidP="00CD44B7">
          <w:pPr>
            <w:pStyle w:val="49FB2C56256A46C398E3FA93C67B10CB"/>
          </w:pPr>
          <w:r w:rsidRPr="00E10477">
            <w:rPr>
              <w:rStyle w:val="PlaceholderText"/>
            </w:rPr>
            <w:t>Click here to enter text.</w:t>
          </w:r>
        </w:p>
      </w:docPartBody>
    </w:docPart>
    <w:docPart>
      <w:docPartPr>
        <w:name w:val="B20A853D9F094ACD8F6827A7538C23A1"/>
        <w:category>
          <w:name w:val="General"/>
          <w:gallery w:val="placeholder"/>
        </w:category>
        <w:types>
          <w:type w:val="bbPlcHdr"/>
        </w:types>
        <w:behaviors>
          <w:behavior w:val="content"/>
        </w:behaviors>
        <w:guid w:val="{19263A51-5F7F-4852-B7A3-1110E11FD6D2}"/>
      </w:docPartPr>
      <w:docPartBody>
        <w:p w:rsidR="008721A0" w:rsidRDefault="00CD44B7" w:rsidP="00CD44B7">
          <w:pPr>
            <w:pStyle w:val="B20A853D9F094ACD8F6827A7538C23A1"/>
          </w:pPr>
          <w:r w:rsidRPr="00E10477">
            <w:rPr>
              <w:rStyle w:val="PlaceholderText"/>
            </w:rPr>
            <w:t>Click here to enter text.</w:t>
          </w:r>
        </w:p>
      </w:docPartBody>
    </w:docPart>
    <w:docPart>
      <w:docPartPr>
        <w:name w:val="DDC336C8593F4E3DAD8C506B716D9ECE"/>
        <w:category>
          <w:name w:val="General"/>
          <w:gallery w:val="placeholder"/>
        </w:category>
        <w:types>
          <w:type w:val="bbPlcHdr"/>
        </w:types>
        <w:behaviors>
          <w:behavior w:val="content"/>
        </w:behaviors>
        <w:guid w:val="{34518DB9-03C8-4F42-AF60-1B1213DE582F}"/>
      </w:docPartPr>
      <w:docPartBody>
        <w:p w:rsidR="00FA028C" w:rsidRDefault="00DF62D8" w:rsidP="00DF62D8">
          <w:pPr>
            <w:pStyle w:val="DDC336C8593F4E3DAD8C506B716D9ECE"/>
          </w:pPr>
          <w:r w:rsidRPr="00E1047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77B5"/>
    <w:rsid w:val="00000D4F"/>
    <w:rsid w:val="00006382"/>
    <w:rsid w:val="0001583D"/>
    <w:rsid w:val="000346C1"/>
    <w:rsid w:val="000461A5"/>
    <w:rsid w:val="000502E9"/>
    <w:rsid w:val="00064180"/>
    <w:rsid w:val="00071FB3"/>
    <w:rsid w:val="00077EC8"/>
    <w:rsid w:val="000C34C3"/>
    <w:rsid w:val="00101A84"/>
    <w:rsid w:val="00116D39"/>
    <w:rsid w:val="00164761"/>
    <w:rsid w:val="00173A33"/>
    <w:rsid w:val="00193CEF"/>
    <w:rsid w:val="001C1D08"/>
    <w:rsid w:val="001E7D1B"/>
    <w:rsid w:val="00241FC6"/>
    <w:rsid w:val="00262C92"/>
    <w:rsid w:val="002740B6"/>
    <w:rsid w:val="002D195F"/>
    <w:rsid w:val="002E1179"/>
    <w:rsid w:val="003038B7"/>
    <w:rsid w:val="00316165"/>
    <w:rsid w:val="0035522C"/>
    <w:rsid w:val="004220A6"/>
    <w:rsid w:val="004269CC"/>
    <w:rsid w:val="0044776D"/>
    <w:rsid w:val="004973C3"/>
    <w:rsid w:val="004A69CE"/>
    <w:rsid w:val="0057551A"/>
    <w:rsid w:val="00597393"/>
    <w:rsid w:val="005A0F04"/>
    <w:rsid w:val="005E5D48"/>
    <w:rsid w:val="005F2613"/>
    <w:rsid w:val="0060102E"/>
    <w:rsid w:val="0060180F"/>
    <w:rsid w:val="006361D5"/>
    <w:rsid w:val="006F5BB0"/>
    <w:rsid w:val="00721352"/>
    <w:rsid w:val="00780551"/>
    <w:rsid w:val="00787CEF"/>
    <w:rsid w:val="00793A2C"/>
    <w:rsid w:val="0079657F"/>
    <w:rsid w:val="00834B9C"/>
    <w:rsid w:val="0084221A"/>
    <w:rsid w:val="008428C4"/>
    <w:rsid w:val="00842C4F"/>
    <w:rsid w:val="008721A0"/>
    <w:rsid w:val="00897092"/>
    <w:rsid w:val="008A26C2"/>
    <w:rsid w:val="008B0CCA"/>
    <w:rsid w:val="009969EA"/>
    <w:rsid w:val="009A16E3"/>
    <w:rsid w:val="009A2E00"/>
    <w:rsid w:val="009C65EE"/>
    <w:rsid w:val="00A326FC"/>
    <w:rsid w:val="00A51C0C"/>
    <w:rsid w:val="00AD7B56"/>
    <w:rsid w:val="00B41481"/>
    <w:rsid w:val="00B41BC1"/>
    <w:rsid w:val="00B53193"/>
    <w:rsid w:val="00B84287"/>
    <w:rsid w:val="00BB3069"/>
    <w:rsid w:val="00BD6F8B"/>
    <w:rsid w:val="00BE599E"/>
    <w:rsid w:val="00BF29AF"/>
    <w:rsid w:val="00C26188"/>
    <w:rsid w:val="00C35153"/>
    <w:rsid w:val="00C63F3C"/>
    <w:rsid w:val="00CA560D"/>
    <w:rsid w:val="00CD44B7"/>
    <w:rsid w:val="00CE2DEA"/>
    <w:rsid w:val="00D064AE"/>
    <w:rsid w:val="00D101A7"/>
    <w:rsid w:val="00D47A95"/>
    <w:rsid w:val="00D723BA"/>
    <w:rsid w:val="00DC79E0"/>
    <w:rsid w:val="00DD1077"/>
    <w:rsid w:val="00DE721B"/>
    <w:rsid w:val="00DE77B5"/>
    <w:rsid w:val="00DF62D8"/>
    <w:rsid w:val="00E850EC"/>
    <w:rsid w:val="00EA5C36"/>
    <w:rsid w:val="00F54136"/>
    <w:rsid w:val="00F63B3A"/>
    <w:rsid w:val="00F744A4"/>
    <w:rsid w:val="00FA028C"/>
    <w:rsid w:val="00FE1E64"/>
    <w:rsid w:val="00FF5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62D8"/>
    <w:rPr>
      <w:color w:val="808080"/>
    </w:rPr>
  </w:style>
  <w:style w:type="paragraph" w:customStyle="1" w:styleId="CAE14D39074847CFBF12AA8A30D7DAFD">
    <w:name w:val="CAE14D39074847CFBF12AA8A30D7DAFD"/>
    <w:rsid w:val="00CA560D"/>
  </w:style>
  <w:style w:type="paragraph" w:customStyle="1" w:styleId="0B87420E00E14C17B7CCD65039EE0E80">
    <w:name w:val="0B87420E00E14C17B7CCD65039EE0E80"/>
    <w:rsid w:val="00DC79E0"/>
    <w:pPr>
      <w:spacing w:after="160" w:line="259" w:lineRule="auto"/>
    </w:pPr>
  </w:style>
  <w:style w:type="paragraph" w:customStyle="1" w:styleId="3A21B6846A8B46FDA02E438C5260ECB1">
    <w:name w:val="3A21B6846A8B46FDA02E438C5260ECB1"/>
    <w:rsid w:val="00DC79E0"/>
    <w:pPr>
      <w:spacing w:after="160" w:line="259" w:lineRule="auto"/>
    </w:pPr>
  </w:style>
  <w:style w:type="paragraph" w:customStyle="1" w:styleId="00814EBE287845AB89AC7D5E2FD9153C">
    <w:name w:val="00814EBE287845AB89AC7D5E2FD9153C"/>
    <w:rsid w:val="00DC79E0"/>
    <w:pPr>
      <w:spacing w:after="160" w:line="259" w:lineRule="auto"/>
    </w:pPr>
  </w:style>
  <w:style w:type="paragraph" w:customStyle="1" w:styleId="B0DF62E022EA432BABEF90F01BD9E54B">
    <w:name w:val="B0DF62E022EA432BABEF90F01BD9E54B"/>
    <w:rsid w:val="00CA560D"/>
  </w:style>
  <w:style w:type="paragraph" w:customStyle="1" w:styleId="FCCCF196D77C4A018D208F82F2991E9A">
    <w:name w:val="FCCCF196D77C4A018D208F82F2991E9A"/>
    <w:rsid w:val="00CA560D"/>
  </w:style>
  <w:style w:type="paragraph" w:customStyle="1" w:styleId="42CABB955B734EE3B58384301B464DB7">
    <w:name w:val="42CABB955B734EE3B58384301B464DB7"/>
    <w:rsid w:val="00CA560D"/>
  </w:style>
  <w:style w:type="paragraph" w:customStyle="1" w:styleId="6341B816FF6B4AD7B086F939DD86A4AB">
    <w:name w:val="6341B816FF6B4AD7B086F939DD86A4AB"/>
    <w:rsid w:val="00CA560D"/>
  </w:style>
  <w:style w:type="paragraph" w:customStyle="1" w:styleId="5D69AB117F7447099DE22E8C02715E2C">
    <w:name w:val="5D69AB117F7447099DE22E8C02715E2C"/>
    <w:rsid w:val="00CA560D"/>
  </w:style>
  <w:style w:type="paragraph" w:customStyle="1" w:styleId="E118D6CCC153428A9FD1E4DF4F6B2831">
    <w:name w:val="E118D6CCC153428A9FD1E4DF4F6B2831"/>
    <w:rsid w:val="00CA560D"/>
  </w:style>
  <w:style w:type="paragraph" w:customStyle="1" w:styleId="86CB9DBAA9884586AD9C48693AB0D827">
    <w:name w:val="86CB9DBAA9884586AD9C48693AB0D827"/>
    <w:rsid w:val="00CA560D"/>
  </w:style>
  <w:style w:type="paragraph" w:customStyle="1" w:styleId="A63B7997D54045B09F21A13E1769A28B">
    <w:name w:val="A63B7997D54045B09F21A13E1769A28B"/>
    <w:rsid w:val="00CA560D"/>
  </w:style>
  <w:style w:type="paragraph" w:customStyle="1" w:styleId="671832333F41450B95E3262FB34CEE18">
    <w:name w:val="671832333F41450B95E3262FB34CEE18"/>
    <w:rsid w:val="00CA560D"/>
  </w:style>
  <w:style w:type="paragraph" w:customStyle="1" w:styleId="DF6E90B43A864A76ACD8C9CEDD7E92C6">
    <w:name w:val="DF6E90B43A864A76ACD8C9CEDD7E92C6"/>
    <w:rsid w:val="00CA560D"/>
  </w:style>
  <w:style w:type="paragraph" w:customStyle="1" w:styleId="CBB397A7A61749DFA1E71E9B1A4232EE">
    <w:name w:val="CBB397A7A61749DFA1E71E9B1A4232EE"/>
    <w:rsid w:val="00CA560D"/>
  </w:style>
  <w:style w:type="paragraph" w:customStyle="1" w:styleId="F195B59ACD3B465293137D7372A0A184">
    <w:name w:val="F195B59ACD3B465293137D7372A0A184"/>
    <w:rsid w:val="00CA560D"/>
  </w:style>
  <w:style w:type="paragraph" w:customStyle="1" w:styleId="32E7FC3C32484823B9415D6D821D9617">
    <w:name w:val="32E7FC3C32484823B9415D6D821D9617"/>
    <w:rsid w:val="00CA560D"/>
  </w:style>
  <w:style w:type="paragraph" w:customStyle="1" w:styleId="3C612F66B4214C4398735FE955296DB9">
    <w:name w:val="3C612F66B4214C4398735FE955296DB9"/>
    <w:rsid w:val="00CA560D"/>
  </w:style>
  <w:style w:type="paragraph" w:customStyle="1" w:styleId="EC16288D34344D1B9F5D30D30A4527DA">
    <w:name w:val="EC16288D34344D1B9F5D30D30A4527DA"/>
    <w:rsid w:val="00CA560D"/>
  </w:style>
  <w:style w:type="paragraph" w:customStyle="1" w:styleId="A934422800BB4767B95BE78F76950014">
    <w:name w:val="A934422800BB4767B95BE78F76950014"/>
    <w:rsid w:val="00B41481"/>
    <w:pPr>
      <w:spacing w:after="160" w:line="259" w:lineRule="auto"/>
    </w:pPr>
  </w:style>
  <w:style w:type="paragraph" w:customStyle="1" w:styleId="7ABEDC5526084684B4BAE597E954456F">
    <w:name w:val="7ABEDC5526084684B4BAE597E954456F"/>
    <w:rsid w:val="00B41481"/>
    <w:pPr>
      <w:spacing w:after="160" w:line="259" w:lineRule="auto"/>
    </w:pPr>
  </w:style>
  <w:style w:type="paragraph" w:customStyle="1" w:styleId="DB7E0B44FCF548858122308AF243BA88">
    <w:name w:val="DB7E0B44FCF548858122308AF243BA88"/>
    <w:rsid w:val="003038B7"/>
    <w:pPr>
      <w:spacing w:after="160" w:line="259" w:lineRule="auto"/>
    </w:pPr>
  </w:style>
  <w:style w:type="paragraph" w:customStyle="1" w:styleId="AA764DB2A22E43E6A6B92D16DE9A9E22">
    <w:name w:val="AA764DB2A22E43E6A6B92D16DE9A9E22"/>
    <w:rsid w:val="003038B7"/>
    <w:pPr>
      <w:spacing w:after="160" w:line="259" w:lineRule="auto"/>
    </w:pPr>
  </w:style>
  <w:style w:type="paragraph" w:customStyle="1" w:styleId="12CEA97EB164471780096ED8B2A28107">
    <w:name w:val="12CEA97EB164471780096ED8B2A28107"/>
    <w:rsid w:val="003038B7"/>
    <w:pPr>
      <w:spacing w:after="160" w:line="259" w:lineRule="auto"/>
    </w:pPr>
  </w:style>
  <w:style w:type="paragraph" w:customStyle="1" w:styleId="4B4335DBEFBB4DCA90CD8C7E4386569B">
    <w:name w:val="4B4335DBEFBB4DCA90CD8C7E4386569B"/>
    <w:rsid w:val="003038B7"/>
    <w:pPr>
      <w:spacing w:after="160" w:line="259" w:lineRule="auto"/>
    </w:pPr>
  </w:style>
  <w:style w:type="paragraph" w:customStyle="1" w:styleId="0D2DEE147BA44D6A9C297E579CB54A95">
    <w:name w:val="0D2DEE147BA44D6A9C297E579CB54A95"/>
    <w:rsid w:val="003038B7"/>
    <w:pPr>
      <w:spacing w:after="160" w:line="259" w:lineRule="auto"/>
    </w:pPr>
  </w:style>
  <w:style w:type="paragraph" w:customStyle="1" w:styleId="1FAF78AB9E4D4E4B97ABD11127098AC0">
    <w:name w:val="1FAF78AB9E4D4E4B97ABD11127098AC0"/>
    <w:rsid w:val="003038B7"/>
    <w:pPr>
      <w:spacing w:after="160" w:line="259" w:lineRule="auto"/>
    </w:pPr>
  </w:style>
  <w:style w:type="paragraph" w:customStyle="1" w:styleId="FAA6CC7CF28148119502E6F11DAFC445">
    <w:name w:val="FAA6CC7CF28148119502E6F11DAFC445"/>
    <w:rsid w:val="00164761"/>
    <w:pPr>
      <w:spacing w:after="160" w:line="259" w:lineRule="auto"/>
    </w:pPr>
  </w:style>
  <w:style w:type="paragraph" w:customStyle="1" w:styleId="6E2ECD6A4A6F468B9252062222F8B963">
    <w:name w:val="6E2ECD6A4A6F468B9252062222F8B963"/>
    <w:rsid w:val="00164761"/>
    <w:pPr>
      <w:spacing w:after="160" w:line="259" w:lineRule="auto"/>
    </w:pPr>
  </w:style>
  <w:style w:type="paragraph" w:customStyle="1" w:styleId="E3511168F13F4FBCB5A8309B940D2E4E">
    <w:name w:val="E3511168F13F4FBCB5A8309B940D2E4E"/>
    <w:rsid w:val="0084221A"/>
    <w:pPr>
      <w:spacing w:after="160" w:line="259" w:lineRule="auto"/>
    </w:pPr>
  </w:style>
  <w:style w:type="paragraph" w:customStyle="1" w:styleId="F0E1E8784287464B86D27391978F1BE7">
    <w:name w:val="F0E1E8784287464B86D27391978F1BE7"/>
    <w:rsid w:val="0084221A"/>
    <w:pPr>
      <w:spacing w:after="160" w:line="259" w:lineRule="auto"/>
    </w:pPr>
  </w:style>
  <w:style w:type="paragraph" w:customStyle="1" w:styleId="03E598A3E3BC46E9BBF0700FB7A9E872">
    <w:name w:val="03E598A3E3BC46E9BBF0700FB7A9E872"/>
    <w:rsid w:val="0084221A"/>
    <w:pPr>
      <w:spacing w:after="160" w:line="259" w:lineRule="auto"/>
    </w:pPr>
  </w:style>
  <w:style w:type="paragraph" w:customStyle="1" w:styleId="E899CC3A81294F9BAEB741B8A46DC9D2">
    <w:name w:val="E899CC3A81294F9BAEB741B8A46DC9D2"/>
    <w:rsid w:val="0084221A"/>
    <w:pPr>
      <w:spacing w:after="160" w:line="259" w:lineRule="auto"/>
    </w:pPr>
  </w:style>
  <w:style w:type="paragraph" w:customStyle="1" w:styleId="375584FCA98C4DA187D109F2F862D64D">
    <w:name w:val="375584FCA98C4DA187D109F2F862D64D"/>
    <w:rsid w:val="0084221A"/>
    <w:pPr>
      <w:spacing w:after="160" w:line="259" w:lineRule="auto"/>
    </w:pPr>
  </w:style>
  <w:style w:type="paragraph" w:customStyle="1" w:styleId="2381A123BD9A4D7682584C06050D693A">
    <w:name w:val="2381A123BD9A4D7682584C06050D693A"/>
    <w:rsid w:val="0084221A"/>
    <w:pPr>
      <w:spacing w:after="160" w:line="259" w:lineRule="auto"/>
    </w:pPr>
  </w:style>
  <w:style w:type="paragraph" w:customStyle="1" w:styleId="11C8405C5A3B418B8B527EF0C108A595">
    <w:name w:val="11C8405C5A3B418B8B527EF0C108A595"/>
    <w:rsid w:val="0084221A"/>
    <w:pPr>
      <w:spacing w:after="160" w:line="259" w:lineRule="auto"/>
    </w:pPr>
  </w:style>
  <w:style w:type="paragraph" w:customStyle="1" w:styleId="1AA04563FFD0450E85DC6FF375DC2A45">
    <w:name w:val="1AA04563FFD0450E85DC6FF375DC2A45"/>
    <w:rsid w:val="00A51C0C"/>
    <w:pPr>
      <w:spacing w:after="160" w:line="259" w:lineRule="auto"/>
    </w:pPr>
  </w:style>
  <w:style w:type="paragraph" w:customStyle="1" w:styleId="F43D0D8E07A84F3CB34BF584685C2FBD">
    <w:name w:val="F43D0D8E07A84F3CB34BF584685C2FBD"/>
    <w:rsid w:val="006361D5"/>
    <w:pPr>
      <w:spacing w:after="160" w:line="259" w:lineRule="auto"/>
    </w:pPr>
  </w:style>
  <w:style w:type="paragraph" w:customStyle="1" w:styleId="85573D7D1DD745E989DC99001BAD5751">
    <w:name w:val="85573D7D1DD745E989DC99001BAD5751"/>
    <w:rsid w:val="006361D5"/>
    <w:pPr>
      <w:spacing w:after="160" w:line="259" w:lineRule="auto"/>
    </w:pPr>
  </w:style>
  <w:style w:type="paragraph" w:customStyle="1" w:styleId="C12589E46A504B168B241F5CEEA4D9CA">
    <w:name w:val="C12589E46A504B168B241F5CEEA4D9CA"/>
    <w:rsid w:val="006361D5"/>
    <w:pPr>
      <w:spacing w:after="160" w:line="259" w:lineRule="auto"/>
    </w:pPr>
  </w:style>
  <w:style w:type="paragraph" w:customStyle="1" w:styleId="CC68C8ABEBBD4D9294B8CFDCEB881160">
    <w:name w:val="CC68C8ABEBBD4D9294B8CFDCEB881160"/>
    <w:rsid w:val="006361D5"/>
    <w:pPr>
      <w:spacing w:after="160" w:line="259" w:lineRule="auto"/>
    </w:pPr>
  </w:style>
  <w:style w:type="paragraph" w:customStyle="1" w:styleId="EA8BD992C46646B3B26A0D8FC2531713">
    <w:name w:val="EA8BD992C46646B3B26A0D8FC2531713"/>
    <w:rsid w:val="006361D5"/>
    <w:pPr>
      <w:spacing w:after="160" w:line="259" w:lineRule="auto"/>
    </w:pPr>
  </w:style>
  <w:style w:type="paragraph" w:customStyle="1" w:styleId="1822D0AD95034AD483DC57F43A0E2D5D">
    <w:name w:val="1822D0AD95034AD483DC57F43A0E2D5D"/>
    <w:rsid w:val="006361D5"/>
    <w:pPr>
      <w:spacing w:after="160" w:line="259" w:lineRule="auto"/>
    </w:pPr>
  </w:style>
  <w:style w:type="paragraph" w:customStyle="1" w:styleId="C29808431FF14923B4208EDF9E9CEB8A">
    <w:name w:val="C29808431FF14923B4208EDF9E9CEB8A"/>
    <w:rsid w:val="006361D5"/>
    <w:pPr>
      <w:spacing w:after="160" w:line="259" w:lineRule="auto"/>
    </w:pPr>
  </w:style>
  <w:style w:type="paragraph" w:customStyle="1" w:styleId="4DE4AFEA5C9C432593A8B3543FC8F738">
    <w:name w:val="4DE4AFEA5C9C432593A8B3543FC8F738"/>
    <w:rsid w:val="006361D5"/>
    <w:pPr>
      <w:spacing w:after="160" w:line="259" w:lineRule="auto"/>
    </w:pPr>
  </w:style>
  <w:style w:type="paragraph" w:customStyle="1" w:styleId="868875B4FFFF4165A21A974BFA47A520">
    <w:name w:val="868875B4FFFF4165A21A974BFA47A520"/>
    <w:rsid w:val="000502E9"/>
    <w:pPr>
      <w:spacing w:after="160" w:line="259" w:lineRule="auto"/>
    </w:pPr>
  </w:style>
  <w:style w:type="paragraph" w:customStyle="1" w:styleId="736260F48CD24DA0A7E1727C153ADCA4">
    <w:name w:val="736260F48CD24DA0A7E1727C153ADCA4"/>
    <w:rsid w:val="004220A6"/>
    <w:pPr>
      <w:spacing w:after="160" w:line="259" w:lineRule="auto"/>
    </w:pPr>
  </w:style>
  <w:style w:type="paragraph" w:customStyle="1" w:styleId="46B09FF253224D9D81F4F3703524731A">
    <w:name w:val="46B09FF253224D9D81F4F3703524731A"/>
    <w:rsid w:val="004220A6"/>
    <w:pPr>
      <w:spacing w:after="160" w:line="259" w:lineRule="auto"/>
    </w:pPr>
  </w:style>
  <w:style w:type="paragraph" w:customStyle="1" w:styleId="909151F99A164E0AB0BFD2C11ACBC954">
    <w:name w:val="909151F99A164E0AB0BFD2C11ACBC954"/>
    <w:rsid w:val="004220A6"/>
    <w:pPr>
      <w:spacing w:after="160" w:line="259" w:lineRule="auto"/>
    </w:pPr>
  </w:style>
  <w:style w:type="paragraph" w:customStyle="1" w:styleId="47A897490C62466DA95A0F4F7BF1402E">
    <w:name w:val="47A897490C62466DA95A0F4F7BF1402E"/>
    <w:rsid w:val="00E850EC"/>
    <w:pPr>
      <w:spacing w:after="160" w:line="259" w:lineRule="auto"/>
    </w:pPr>
  </w:style>
  <w:style w:type="paragraph" w:customStyle="1" w:styleId="BD68B2F623234EC09DF99F41A9F021AD">
    <w:name w:val="BD68B2F623234EC09DF99F41A9F021AD"/>
    <w:rsid w:val="00E850EC"/>
    <w:pPr>
      <w:spacing w:after="160" w:line="259" w:lineRule="auto"/>
    </w:pPr>
  </w:style>
  <w:style w:type="paragraph" w:customStyle="1" w:styleId="30EECFDD43024F288BDECD94860B0E9C">
    <w:name w:val="30EECFDD43024F288BDECD94860B0E9C"/>
    <w:rsid w:val="00E850EC"/>
    <w:pPr>
      <w:spacing w:after="160" w:line="259" w:lineRule="auto"/>
    </w:pPr>
  </w:style>
  <w:style w:type="paragraph" w:customStyle="1" w:styleId="8E46FFBDDF174BD1A6E3FE4EEFB9E4D7">
    <w:name w:val="8E46FFBDDF174BD1A6E3FE4EEFB9E4D7"/>
    <w:rsid w:val="00E850EC"/>
    <w:pPr>
      <w:spacing w:after="160" w:line="259" w:lineRule="auto"/>
    </w:pPr>
  </w:style>
  <w:style w:type="paragraph" w:customStyle="1" w:styleId="8EE466A9AB5A4685B3F48681C432CF51">
    <w:name w:val="8EE466A9AB5A4685B3F48681C432CF51"/>
    <w:rsid w:val="00E850EC"/>
    <w:pPr>
      <w:spacing w:after="160" w:line="259" w:lineRule="auto"/>
    </w:pPr>
  </w:style>
  <w:style w:type="paragraph" w:customStyle="1" w:styleId="11F0B95D4FA44315982C8B97C55A0D74">
    <w:name w:val="11F0B95D4FA44315982C8B97C55A0D74"/>
    <w:rsid w:val="00E850EC"/>
    <w:pPr>
      <w:spacing w:after="160" w:line="259" w:lineRule="auto"/>
    </w:pPr>
  </w:style>
  <w:style w:type="paragraph" w:customStyle="1" w:styleId="688A08778B6A49E7B75C031521875FAD">
    <w:name w:val="688A08778B6A49E7B75C031521875FAD"/>
    <w:rsid w:val="00E850EC"/>
    <w:pPr>
      <w:spacing w:after="160" w:line="259" w:lineRule="auto"/>
    </w:pPr>
  </w:style>
  <w:style w:type="paragraph" w:customStyle="1" w:styleId="92D3C121822647D9BBA9A20276B49813">
    <w:name w:val="92D3C121822647D9BBA9A20276B49813"/>
    <w:rsid w:val="00E850EC"/>
    <w:pPr>
      <w:spacing w:after="160" w:line="259" w:lineRule="auto"/>
    </w:pPr>
  </w:style>
  <w:style w:type="paragraph" w:customStyle="1" w:styleId="62FA88489633497B971BD846CECC0B94">
    <w:name w:val="62FA88489633497B971BD846CECC0B94"/>
    <w:rsid w:val="00597393"/>
    <w:pPr>
      <w:spacing w:after="160" w:line="259" w:lineRule="auto"/>
    </w:pPr>
  </w:style>
  <w:style w:type="paragraph" w:customStyle="1" w:styleId="B30B59BAD13540A4904E6C2AFF720891">
    <w:name w:val="B30B59BAD13540A4904E6C2AFF720891"/>
    <w:rsid w:val="00597393"/>
    <w:pPr>
      <w:spacing w:after="160" w:line="259" w:lineRule="auto"/>
    </w:pPr>
  </w:style>
  <w:style w:type="paragraph" w:customStyle="1" w:styleId="DC6B284B45914E4084D8E93389AAD065">
    <w:name w:val="DC6B284B45914E4084D8E93389AAD065"/>
    <w:rsid w:val="00597393"/>
    <w:pPr>
      <w:spacing w:after="160" w:line="259" w:lineRule="auto"/>
    </w:pPr>
  </w:style>
  <w:style w:type="paragraph" w:customStyle="1" w:styleId="00A73F480188468C9A82A5A02E4D246B">
    <w:name w:val="00A73F480188468C9A82A5A02E4D246B"/>
    <w:rsid w:val="00793A2C"/>
    <w:pPr>
      <w:spacing w:after="160" w:line="259" w:lineRule="auto"/>
    </w:pPr>
  </w:style>
  <w:style w:type="paragraph" w:customStyle="1" w:styleId="3E427976BEDE44BC9CBD5710D0DE05E0">
    <w:name w:val="3E427976BEDE44BC9CBD5710D0DE05E0"/>
    <w:rsid w:val="00793A2C"/>
    <w:pPr>
      <w:spacing w:after="160" w:line="259" w:lineRule="auto"/>
    </w:pPr>
  </w:style>
  <w:style w:type="paragraph" w:customStyle="1" w:styleId="35B420B7BEA74896B46AE5307859280C">
    <w:name w:val="35B420B7BEA74896B46AE5307859280C"/>
    <w:rsid w:val="00793A2C"/>
    <w:pPr>
      <w:spacing w:after="160" w:line="259" w:lineRule="auto"/>
    </w:pPr>
  </w:style>
  <w:style w:type="paragraph" w:customStyle="1" w:styleId="95801C56D3CD41708978282D47E9FD77">
    <w:name w:val="95801C56D3CD41708978282D47E9FD77"/>
    <w:rsid w:val="00793A2C"/>
    <w:pPr>
      <w:spacing w:after="160" w:line="259" w:lineRule="auto"/>
    </w:pPr>
  </w:style>
  <w:style w:type="paragraph" w:customStyle="1" w:styleId="B2662406BCA1408CB962307C79A63139">
    <w:name w:val="B2662406BCA1408CB962307C79A63139"/>
    <w:rsid w:val="00793A2C"/>
    <w:pPr>
      <w:spacing w:after="160" w:line="259" w:lineRule="auto"/>
    </w:pPr>
  </w:style>
  <w:style w:type="paragraph" w:customStyle="1" w:styleId="EB2AE6F418394445BC6A1299B04AFAE1">
    <w:name w:val="EB2AE6F418394445BC6A1299B04AFAE1"/>
    <w:rsid w:val="004A69CE"/>
    <w:pPr>
      <w:spacing w:after="160" w:line="259" w:lineRule="auto"/>
    </w:pPr>
  </w:style>
  <w:style w:type="paragraph" w:customStyle="1" w:styleId="E5BDB56D06F845BBA1803C8249D9B020">
    <w:name w:val="E5BDB56D06F845BBA1803C8249D9B020"/>
    <w:rsid w:val="004A69CE"/>
    <w:pPr>
      <w:spacing w:after="160" w:line="259" w:lineRule="auto"/>
    </w:pPr>
  </w:style>
  <w:style w:type="paragraph" w:customStyle="1" w:styleId="05EBF56900A94A2F9181F680B6D0BA15">
    <w:name w:val="05EBF56900A94A2F9181F680B6D0BA15"/>
    <w:rsid w:val="004A69CE"/>
    <w:pPr>
      <w:spacing w:after="160" w:line="259" w:lineRule="auto"/>
    </w:pPr>
  </w:style>
  <w:style w:type="paragraph" w:customStyle="1" w:styleId="DDBAB9E0E8104724BAC50133816A7C97">
    <w:name w:val="DDBAB9E0E8104724BAC50133816A7C97"/>
    <w:rsid w:val="004A69CE"/>
    <w:pPr>
      <w:spacing w:after="160" w:line="259" w:lineRule="auto"/>
    </w:pPr>
  </w:style>
  <w:style w:type="paragraph" w:customStyle="1" w:styleId="E0266A948101427E9C0F6486C4456C6E">
    <w:name w:val="E0266A948101427E9C0F6486C4456C6E"/>
    <w:rsid w:val="004A69CE"/>
    <w:pPr>
      <w:spacing w:after="160" w:line="259" w:lineRule="auto"/>
    </w:pPr>
  </w:style>
  <w:style w:type="paragraph" w:customStyle="1" w:styleId="7830031175BE4499B9E516B3B6B20397">
    <w:name w:val="7830031175BE4499B9E516B3B6B20397"/>
    <w:rsid w:val="004A69CE"/>
    <w:pPr>
      <w:spacing w:after="160" w:line="259" w:lineRule="auto"/>
    </w:pPr>
  </w:style>
  <w:style w:type="paragraph" w:customStyle="1" w:styleId="F40DCDA07F524FD899A3B93D912B04DF">
    <w:name w:val="F40DCDA07F524FD899A3B93D912B04DF"/>
    <w:rsid w:val="00BB3069"/>
    <w:pPr>
      <w:spacing w:after="160" w:line="259" w:lineRule="auto"/>
    </w:pPr>
  </w:style>
  <w:style w:type="paragraph" w:customStyle="1" w:styleId="4D738AB51B1748589D35C2FDECC40812">
    <w:name w:val="4D738AB51B1748589D35C2FDECC40812"/>
    <w:rsid w:val="00BB3069"/>
    <w:pPr>
      <w:spacing w:after="160" w:line="259" w:lineRule="auto"/>
    </w:pPr>
  </w:style>
  <w:style w:type="paragraph" w:customStyle="1" w:styleId="CB8E1DE1B7BD4819BE32B09AFF09DFA6">
    <w:name w:val="CB8E1DE1B7BD4819BE32B09AFF09DFA6"/>
    <w:rsid w:val="00BB3069"/>
    <w:pPr>
      <w:spacing w:after="160" w:line="259" w:lineRule="auto"/>
    </w:pPr>
  </w:style>
  <w:style w:type="paragraph" w:customStyle="1" w:styleId="916D29BE4C444703BD58CCB8BA76DAE3">
    <w:name w:val="916D29BE4C444703BD58CCB8BA76DAE3"/>
    <w:rsid w:val="00BB3069"/>
    <w:pPr>
      <w:spacing w:after="160" w:line="259" w:lineRule="auto"/>
    </w:pPr>
  </w:style>
  <w:style w:type="paragraph" w:customStyle="1" w:styleId="9551689903DF414887F9BDB703941C76">
    <w:name w:val="9551689903DF414887F9BDB703941C76"/>
    <w:rsid w:val="00BB3069"/>
    <w:pPr>
      <w:spacing w:after="160" w:line="259" w:lineRule="auto"/>
    </w:pPr>
  </w:style>
  <w:style w:type="paragraph" w:customStyle="1" w:styleId="15B3F4B52167443CBC7DAD8AF0E5D138">
    <w:name w:val="15B3F4B52167443CBC7DAD8AF0E5D138"/>
    <w:rsid w:val="00BB3069"/>
    <w:pPr>
      <w:spacing w:after="160" w:line="259" w:lineRule="auto"/>
    </w:pPr>
  </w:style>
  <w:style w:type="paragraph" w:customStyle="1" w:styleId="7EBF3AF0470843208DA4B5D828FD9AD6">
    <w:name w:val="7EBF3AF0470843208DA4B5D828FD9AD6"/>
    <w:rsid w:val="00BB3069"/>
    <w:pPr>
      <w:spacing w:after="160" w:line="259" w:lineRule="auto"/>
    </w:pPr>
  </w:style>
  <w:style w:type="paragraph" w:customStyle="1" w:styleId="08B590906453404C8CCB27AD769F0C01">
    <w:name w:val="08B590906453404C8CCB27AD769F0C01"/>
    <w:rsid w:val="00262C92"/>
    <w:pPr>
      <w:spacing w:after="160" w:line="259" w:lineRule="auto"/>
    </w:pPr>
  </w:style>
  <w:style w:type="paragraph" w:customStyle="1" w:styleId="4DEB6637780E47EE8B98C7BF582CA3ED">
    <w:name w:val="4DEB6637780E47EE8B98C7BF582CA3ED"/>
    <w:rsid w:val="00262C92"/>
    <w:pPr>
      <w:spacing w:after="160" w:line="259" w:lineRule="auto"/>
    </w:pPr>
  </w:style>
  <w:style w:type="paragraph" w:customStyle="1" w:styleId="465CC594CF5A48F58DC96BF2BD398128">
    <w:name w:val="465CC594CF5A48F58DC96BF2BD398128"/>
    <w:rsid w:val="00262C92"/>
    <w:pPr>
      <w:spacing w:after="160" w:line="259" w:lineRule="auto"/>
    </w:pPr>
  </w:style>
  <w:style w:type="paragraph" w:customStyle="1" w:styleId="478C24BA60A6487BA7F1414B1F522D5A">
    <w:name w:val="478C24BA60A6487BA7F1414B1F522D5A"/>
    <w:rsid w:val="00262C92"/>
    <w:pPr>
      <w:spacing w:after="160" w:line="259" w:lineRule="auto"/>
    </w:pPr>
  </w:style>
  <w:style w:type="paragraph" w:customStyle="1" w:styleId="FFE0529B60FD43AE9A3336BB6E8981E3">
    <w:name w:val="FFE0529B60FD43AE9A3336BB6E8981E3"/>
    <w:rsid w:val="00262C92"/>
    <w:pPr>
      <w:spacing w:after="160" w:line="259" w:lineRule="auto"/>
    </w:pPr>
  </w:style>
  <w:style w:type="paragraph" w:customStyle="1" w:styleId="07CD4F47D6114A9496DD0E251267572C">
    <w:name w:val="07CD4F47D6114A9496DD0E251267572C"/>
    <w:rsid w:val="00262C92"/>
    <w:pPr>
      <w:spacing w:after="160" w:line="259" w:lineRule="auto"/>
    </w:pPr>
  </w:style>
  <w:style w:type="paragraph" w:customStyle="1" w:styleId="A5A137F636814C4C89030387139AD34D">
    <w:name w:val="A5A137F636814C4C89030387139AD34D"/>
    <w:rsid w:val="00262C92"/>
    <w:pPr>
      <w:spacing w:after="160" w:line="259" w:lineRule="auto"/>
    </w:pPr>
  </w:style>
  <w:style w:type="paragraph" w:customStyle="1" w:styleId="7AE984E85A824ADEBFA0D2F64DB7CAD9">
    <w:name w:val="7AE984E85A824ADEBFA0D2F64DB7CAD9"/>
    <w:rsid w:val="00262C92"/>
    <w:pPr>
      <w:spacing w:after="160" w:line="259" w:lineRule="auto"/>
    </w:pPr>
  </w:style>
  <w:style w:type="paragraph" w:customStyle="1" w:styleId="25F8A0BB3F9D49748DEA9BD5825855FD">
    <w:name w:val="25F8A0BB3F9D49748DEA9BD5825855FD"/>
    <w:rsid w:val="00262C92"/>
    <w:pPr>
      <w:spacing w:after="160" w:line="259" w:lineRule="auto"/>
    </w:pPr>
  </w:style>
  <w:style w:type="paragraph" w:customStyle="1" w:styleId="CDB7F67B38EF45FF93E5587F0C2DAA3F">
    <w:name w:val="CDB7F67B38EF45FF93E5587F0C2DAA3F"/>
    <w:rsid w:val="00CD44B7"/>
    <w:pPr>
      <w:spacing w:after="160" w:line="259" w:lineRule="auto"/>
    </w:pPr>
  </w:style>
  <w:style w:type="paragraph" w:customStyle="1" w:styleId="EC8941512AF845169BBA693267339628">
    <w:name w:val="EC8941512AF845169BBA693267339628"/>
    <w:rsid w:val="00CD44B7"/>
    <w:pPr>
      <w:spacing w:after="160" w:line="259" w:lineRule="auto"/>
    </w:pPr>
  </w:style>
  <w:style w:type="paragraph" w:customStyle="1" w:styleId="49FB2C56256A46C398E3FA93C67B10CB">
    <w:name w:val="49FB2C56256A46C398E3FA93C67B10CB"/>
    <w:rsid w:val="00CD44B7"/>
    <w:pPr>
      <w:spacing w:after="160" w:line="259" w:lineRule="auto"/>
    </w:pPr>
  </w:style>
  <w:style w:type="paragraph" w:customStyle="1" w:styleId="B20A853D9F094ACD8F6827A7538C23A1">
    <w:name w:val="B20A853D9F094ACD8F6827A7538C23A1"/>
    <w:rsid w:val="00CD44B7"/>
    <w:pPr>
      <w:spacing w:after="160" w:line="259" w:lineRule="auto"/>
    </w:pPr>
  </w:style>
  <w:style w:type="paragraph" w:customStyle="1" w:styleId="DDC336C8593F4E3DAD8C506B716D9ECE">
    <w:name w:val="DDC336C8593F4E3DAD8C506B716D9ECE"/>
    <w:rsid w:val="00DF62D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A06C1-5EF2-4568-A9A1-F06FDB6B8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17522</Words>
  <Characters>118278</Characters>
  <Application>Microsoft Office Word</Application>
  <DocSecurity>0</DocSecurity>
  <Lines>2319</Lines>
  <Paragraphs>1077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Katrina Sturgeon</cp:lastModifiedBy>
  <cp:revision>2</cp:revision>
  <cp:lastPrinted>2015-10-09T16:24:00Z</cp:lastPrinted>
  <dcterms:created xsi:type="dcterms:W3CDTF">2026-04-02T22:01:00Z</dcterms:created>
  <dcterms:modified xsi:type="dcterms:W3CDTF">2026-04-02T22:01:00Z</dcterms:modified>
</cp:coreProperties>
</file>