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color w:val="548dd4"/>
                <w:sz w:val="20"/>
                <w:szCs w:val="20"/>
                <w:rtl w:val="0"/>
              </w:rPr>
              <w:t xml:space="preserve">DuocOfCourse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i w:val="1"/>
                <w:iCs w:val="1"/>
                <w:color w:val="548dd4"/>
                <w:sz w:val="20"/>
                <w:szCs w:val="20"/>
              </w:rPr>
            </w:pPr>
            <w:r w:rsidDel="00000000" w:rsidR="00000000" w:rsidRPr="00000000">
              <w:rPr>
                <w:i w:val="1"/>
                <w:iCs w:val="1"/>
                <w:color w:val="548dd4"/>
                <w:sz w:val="20"/>
                <w:szCs w:val="20"/>
                <w:rtl w:val="0"/>
              </w:rPr>
              <w:t xml:space="preserve">Levantamiento y análisis de requerimientos.</w:t>
              <w:br w:type="textWrapping"/>
              <w:t xml:space="preserve">Desarrollo de soluciones tecnológicas.</w:t>
              <w:br w:type="textWrapping"/>
              <w:t xml:space="preserve">Integración de tecnologías de información.</w:t>
              <w:br w:type="textWrapping"/>
              <w:t xml:space="preserve">Gestión de proyectos informáticos.</w:t>
              <w:br w:type="textWrapping"/>
              <w:t xml:space="preserve">Desarrollo de modelos de datos..</w:t>
              <w:br w:type="textWrapping"/>
              <w:t xml:space="preserve">Transformación de grandes volúmenes de datos.</w:t>
              <w:br w:type="textWrapping"/>
              <w:t xml:space="preserve">Construcción de modelos arquitectónicos de soluciones sistémicas.</w:t>
              <w:br w:type="textWrapping"/>
              <w:t xml:space="preserve">Desarrollo de software utilizando buenas prácticas de codificación.</w:t>
              <w:br w:type="textWrapping"/>
              <w:t xml:space="preserve">Implementación de soluciones para optimizar procesos de negocio..</w:t>
              <w:br w:type="textWrapping"/>
              <w:t xml:space="preserve">Seguridad de sistemas computacionales.</w:t>
              <w:br w:type="textWrapping"/>
              <w:t xml:space="preserve">Aseguramiento de la calidad del software.</w:t>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i w:val="1"/>
                <w:iCs w:val="1"/>
                <w:color w:val="548dd4"/>
                <w:sz w:val="20"/>
                <w:szCs w:val="20"/>
              </w:rPr>
            </w:pPr>
            <w:r w:rsidDel="00000000" w:rsidR="00000000" w:rsidRPr="00000000">
              <w:rPr>
                <w:i w:val="1"/>
                <w:iCs w:val="1"/>
                <w:color w:val="548dd4"/>
                <w:sz w:val="20"/>
                <w:szCs w:val="20"/>
                <w:rtl w:val="0"/>
              </w:rPr>
              <w:t xml:space="preserve">Realizar pruebas de certificación de productos y procesos.</w:t>
            </w:r>
          </w:p>
          <w:p w:rsidR="00000000" w:rsidDel="00000000" w:rsidP="00000000" w:rsidRDefault="00000000" w:rsidRPr="00000000" w14:paraId="00000015">
            <w:pPr>
              <w:rPr>
                <w:i w:val="1"/>
                <w:iCs w:val="1"/>
                <w:color w:val="548dd4"/>
                <w:sz w:val="20"/>
                <w:szCs w:val="20"/>
              </w:rPr>
            </w:pPr>
            <w:r w:rsidDel="00000000" w:rsidR="00000000" w:rsidRPr="00000000">
              <w:rPr>
                <w:i w:val="1"/>
                <w:iCs w:val="1"/>
                <w:color w:val="548dd4"/>
                <w:sz w:val="20"/>
                <w:szCs w:val="20"/>
                <w:rtl w:val="0"/>
              </w:rPr>
              <w:t xml:space="preserve">Ofrecer propuestas de solución informática.</w:t>
            </w:r>
          </w:p>
          <w:p w:rsidR="00000000" w:rsidDel="00000000" w:rsidP="00000000" w:rsidRDefault="00000000" w:rsidRPr="00000000" w14:paraId="00000016">
            <w:pPr>
              <w:rPr>
                <w:i w:val="1"/>
                <w:iCs w:val="1"/>
                <w:color w:val="548dd4"/>
                <w:sz w:val="20"/>
                <w:szCs w:val="20"/>
              </w:rPr>
            </w:pPr>
            <w:r w:rsidDel="00000000" w:rsidR="00000000" w:rsidRPr="00000000">
              <w:rPr>
                <w:i w:val="1"/>
                <w:iCs w:val="1"/>
                <w:color w:val="548dd4"/>
                <w:sz w:val="20"/>
                <w:szCs w:val="20"/>
                <w:rtl w:val="0"/>
              </w:rPr>
              <w:t xml:space="preserve">Gestionar proyectos informáticos.</w:t>
            </w:r>
          </w:p>
          <w:p w:rsidR="00000000" w:rsidDel="00000000" w:rsidP="00000000" w:rsidRDefault="00000000" w:rsidRPr="00000000" w14:paraId="00000017">
            <w:pPr>
              <w:rPr>
                <w:i w:val="1"/>
                <w:iCs w:val="1"/>
                <w:color w:val="548dd4"/>
                <w:sz w:val="20"/>
                <w:szCs w:val="20"/>
              </w:rPr>
            </w:pPr>
            <w:r w:rsidDel="00000000" w:rsidR="00000000" w:rsidRPr="00000000">
              <w:rPr>
                <w:i w:val="1"/>
                <w:iCs w:val="1"/>
                <w:color w:val="548dd4"/>
                <w:sz w:val="20"/>
                <w:szCs w:val="20"/>
                <w:rtl w:val="0"/>
              </w:rPr>
              <w:t xml:space="preserve">Construir modelos de datos para soportar los requerimientos de la organización.</w:t>
            </w:r>
          </w:p>
          <w:p w:rsidR="00000000" w:rsidDel="00000000" w:rsidP="00000000" w:rsidRDefault="00000000" w:rsidRPr="00000000" w14:paraId="00000018">
            <w:pPr>
              <w:rPr>
                <w:i w:val="1"/>
                <w:iCs w:val="1"/>
                <w:color w:val="548dd4"/>
                <w:sz w:val="20"/>
                <w:szCs w:val="20"/>
              </w:rPr>
            </w:pPr>
            <w:r w:rsidDel="00000000" w:rsidR="00000000" w:rsidRPr="00000000">
              <w:rPr>
                <w:i w:val="1"/>
                <w:iCs w:val="1"/>
                <w:color w:val="548dd4"/>
                <w:sz w:val="20"/>
                <w:szCs w:val="20"/>
                <w:rtl w:val="0"/>
              </w:rPr>
              <w:t xml:space="preserve">Desarrollar la transformación de grandes volúmenes de datos.</w:t>
            </w:r>
          </w:p>
          <w:p w:rsidR="00000000" w:rsidDel="00000000" w:rsidP="00000000" w:rsidRDefault="00000000" w:rsidRPr="00000000" w14:paraId="00000019">
            <w:pPr>
              <w:rPr>
                <w:i w:val="1"/>
                <w:iCs w:val="1"/>
                <w:color w:val="548dd4"/>
                <w:sz w:val="20"/>
                <w:szCs w:val="20"/>
              </w:rPr>
            </w:pPr>
            <w:r w:rsidDel="00000000" w:rsidR="00000000" w:rsidRPr="00000000">
              <w:rPr>
                <w:i w:val="1"/>
                <w:iCs w:val="1"/>
                <w:color w:val="548dd4"/>
                <w:sz w:val="20"/>
                <w:szCs w:val="20"/>
                <w:rtl w:val="0"/>
              </w:rPr>
              <w:t xml:space="preserve">Construir el modelo arquitectónico de una solución sistémica.</w:t>
            </w:r>
          </w:p>
          <w:p w:rsidR="00000000" w:rsidDel="00000000" w:rsidP="00000000" w:rsidRDefault="00000000" w:rsidRPr="00000000" w14:paraId="0000001A">
            <w:pPr>
              <w:rPr>
                <w:i w:val="1"/>
                <w:iCs w:val="1"/>
                <w:color w:val="548dd4"/>
                <w:sz w:val="20"/>
                <w:szCs w:val="20"/>
              </w:rPr>
            </w:pPr>
            <w:r w:rsidDel="00000000" w:rsidR="00000000" w:rsidRPr="00000000">
              <w:rPr>
                <w:i w:val="1"/>
                <w:iCs w:val="1"/>
                <w:color w:val="548dd4"/>
                <w:sz w:val="20"/>
                <w:szCs w:val="20"/>
                <w:rtl w:val="0"/>
              </w:rPr>
              <w:t xml:space="preserve">Desarrollar una solución de software utilizando técnicas sistemáticas.</w:t>
            </w:r>
          </w:p>
          <w:p w:rsidR="00000000" w:rsidDel="00000000" w:rsidP="00000000" w:rsidRDefault="00000000" w:rsidRPr="00000000" w14:paraId="0000001B">
            <w:pPr>
              <w:rPr>
                <w:i w:val="1"/>
                <w:iCs w:val="1"/>
                <w:color w:val="548dd4"/>
                <w:sz w:val="20"/>
                <w:szCs w:val="20"/>
              </w:rPr>
            </w:pPr>
            <w:r w:rsidDel="00000000" w:rsidR="00000000" w:rsidRPr="00000000">
              <w:rPr>
                <w:i w:val="1"/>
                <w:iCs w:val="1"/>
                <w:color w:val="548dd4"/>
                <w:sz w:val="20"/>
                <w:szCs w:val="20"/>
                <w:rtl w:val="0"/>
              </w:rPr>
              <w:t xml:space="preserve">Programar consultas o rutinas para manipular información de una base de datos.</w:t>
            </w:r>
          </w:p>
          <w:p w:rsidR="00000000" w:rsidDel="00000000" w:rsidP="00000000" w:rsidRDefault="00000000" w:rsidRPr="00000000" w14:paraId="0000001C">
            <w:pPr>
              <w:rPr>
                <w:i w:val="1"/>
                <w:iCs w:val="1"/>
                <w:color w:val="548dd4"/>
                <w:sz w:val="20"/>
                <w:szCs w:val="20"/>
              </w:rPr>
            </w:pPr>
            <w:r w:rsidDel="00000000" w:rsidR="00000000" w:rsidRPr="00000000">
              <w:rPr>
                <w:i w:val="1"/>
                <w:iCs w:val="1"/>
                <w:color w:val="548dd4"/>
                <w:sz w:val="20"/>
                <w:szCs w:val="20"/>
                <w:rtl w:val="0"/>
              </w:rPr>
              <w:t xml:space="preserve">Construir programas y rutinas de variada complejidad.</w:t>
            </w:r>
          </w:p>
          <w:p w:rsidR="00000000" w:rsidDel="00000000" w:rsidP="00000000" w:rsidRDefault="00000000" w:rsidRPr="00000000" w14:paraId="0000001D">
            <w:pPr>
              <w:rPr>
                <w:i w:val="1"/>
                <w:iCs w:val="1"/>
                <w:color w:val="548dd4"/>
                <w:sz w:val="20"/>
                <w:szCs w:val="20"/>
              </w:rPr>
            </w:pPr>
            <w:r w:rsidDel="00000000" w:rsidR="00000000" w:rsidRPr="00000000">
              <w:rPr>
                <w:i w:val="1"/>
                <w:iCs w:val="1"/>
                <w:color w:val="548dd4"/>
                <w:sz w:val="20"/>
                <w:szCs w:val="20"/>
                <w:rtl w:val="0"/>
              </w:rPr>
              <w:t xml:space="preserve">Implementar soluciones sistémicas para automatizar procesos de negocio.</w:t>
            </w:r>
          </w:p>
          <w:p w:rsidR="00000000" w:rsidDel="00000000" w:rsidP="00000000" w:rsidRDefault="00000000" w:rsidRPr="00000000" w14:paraId="0000001E">
            <w:pPr>
              <w:rPr>
                <w:i w:val="1"/>
                <w:iCs w:val="1"/>
                <w:color w:val="548dd4"/>
                <w:sz w:val="20"/>
                <w:szCs w:val="20"/>
              </w:rPr>
            </w:pPr>
            <w:r w:rsidDel="00000000" w:rsidR="00000000" w:rsidRPr="00000000">
              <w:rPr>
                <w:i w:val="1"/>
                <w:iCs w:val="1"/>
                <w:color w:val="548dd4"/>
                <w:sz w:val="20"/>
                <w:szCs w:val="20"/>
                <w:rtl w:val="0"/>
              </w:rPr>
              <w:t xml:space="preserve">Resolver vulnerabilidades sistémicas para cumplir con normas de seguridad.</w:t>
            </w:r>
          </w:p>
        </w:tc>
      </w:tr>
    </w:tbl>
    <w:p w:rsidR="00000000" w:rsidDel="00000000" w:rsidP="00000000" w:rsidRDefault="00000000" w:rsidRPr="00000000" w14:paraId="0000001F">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20">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3">
            <w:pPr>
              <w:spacing w:after="0" w:line="240" w:lineRule="auto"/>
              <w:jc w:val="both"/>
              <w:rPr>
                <w:color w:val="0070c0"/>
                <w:sz w:val="18"/>
                <w:szCs w:val="18"/>
              </w:rPr>
            </w:pPr>
            <w:r w:rsidDel="00000000" w:rsidR="00000000" w:rsidRPr="00000000">
              <w:rPr>
                <w:color w:val="0070c0"/>
                <w:sz w:val="18"/>
                <w:szCs w:val="18"/>
                <w:rtl w:val="0"/>
              </w:rPr>
              <w:t xml:space="preserve">La problemática que busca solucionar es una plataforma donde se pueda subir y realizar cursos, todo dentro de la institución, ya que es de docentes para estudiantes. Es relevante para la carrera porque trata de:</w:t>
            </w:r>
          </w:p>
          <w:p w:rsidR="00000000" w:rsidDel="00000000" w:rsidP="00000000" w:rsidRDefault="00000000" w:rsidRPr="00000000" w14:paraId="00000024">
            <w:pPr>
              <w:numPr>
                <w:ilvl w:val="0"/>
                <w:numId w:val="1"/>
              </w:numPr>
              <w:spacing w:after="0" w:line="240" w:lineRule="auto"/>
              <w:ind w:left="720" w:hanging="360"/>
              <w:jc w:val="both"/>
              <w:rPr>
                <w:color w:val="0070c0"/>
                <w:sz w:val="18"/>
                <w:szCs w:val="18"/>
              </w:rPr>
            </w:pPr>
            <w:r w:rsidDel="00000000" w:rsidR="00000000" w:rsidRPr="00000000">
              <w:rPr>
                <w:color w:val="0070c0"/>
                <w:sz w:val="18"/>
                <w:szCs w:val="18"/>
                <w:rtl w:val="0"/>
              </w:rPr>
              <w:t xml:space="preserve">Desarrollo web.</w:t>
            </w:r>
          </w:p>
          <w:p w:rsidR="00000000" w:rsidDel="00000000" w:rsidP="00000000" w:rsidRDefault="00000000" w:rsidRPr="00000000" w14:paraId="00000025">
            <w:pPr>
              <w:numPr>
                <w:ilvl w:val="0"/>
                <w:numId w:val="1"/>
              </w:numPr>
              <w:spacing w:after="0" w:line="240" w:lineRule="auto"/>
              <w:ind w:left="720" w:hanging="360"/>
              <w:jc w:val="both"/>
              <w:rPr>
                <w:color w:val="0070c0"/>
                <w:sz w:val="18"/>
                <w:szCs w:val="18"/>
              </w:rPr>
            </w:pPr>
            <w:r w:rsidDel="00000000" w:rsidR="00000000" w:rsidRPr="00000000">
              <w:rPr>
                <w:color w:val="0070c0"/>
                <w:sz w:val="18"/>
                <w:szCs w:val="18"/>
                <w:rtl w:val="0"/>
              </w:rPr>
              <w:t xml:space="preserve">Desarrollo de aplicaciones de escritorio.</w:t>
            </w:r>
          </w:p>
          <w:p w:rsidR="00000000" w:rsidDel="00000000" w:rsidP="00000000" w:rsidRDefault="00000000" w:rsidRPr="00000000" w14:paraId="00000026">
            <w:pPr>
              <w:numPr>
                <w:ilvl w:val="0"/>
                <w:numId w:val="1"/>
              </w:numPr>
              <w:spacing w:after="0" w:line="240" w:lineRule="auto"/>
              <w:ind w:left="720" w:hanging="360"/>
              <w:jc w:val="both"/>
              <w:rPr>
                <w:color w:val="0070c0"/>
                <w:sz w:val="18"/>
                <w:szCs w:val="18"/>
              </w:rPr>
            </w:pPr>
            <w:r w:rsidDel="00000000" w:rsidR="00000000" w:rsidRPr="00000000">
              <w:rPr>
                <w:color w:val="0070c0"/>
                <w:sz w:val="18"/>
                <w:szCs w:val="18"/>
                <w:rtl w:val="0"/>
              </w:rPr>
              <w:t xml:space="preserve">Modelamiento y programación de base de datos.</w:t>
            </w:r>
          </w:p>
          <w:p w:rsidR="00000000" w:rsidDel="00000000" w:rsidP="00000000" w:rsidRDefault="00000000" w:rsidRPr="00000000" w14:paraId="00000027">
            <w:pPr>
              <w:numPr>
                <w:ilvl w:val="0"/>
                <w:numId w:val="1"/>
              </w:numPr>
              <w:spacing w:after="0" w:line="240" w:lineRule="auto"/>
              <w:ind w:left="720" w:hanging="360"/>
              <w:jc w:val="both"/>
              <w:rPr>
                <w:color w:val="0070c0"/>
                <w:sz w:val="18"/>
                <w:szCs w:val="18"/>
              </w:rPr>
            </w:pPr>
            <w:r w:rsidDel="00000000" w:rsidR="00000000" w:rsidRPr="00000000">
              <w:rPr>
                <w:color w:val="0070c0"/>
                <w:sz w:val="18"/>
                <w:szCs w:val="18"/>
                <w:rtl w:val="0"/>
              </w:rPr>
              <w:t xml:space="preserve">Integración de plataformas.</w:t>
            </w:r>
          </w:p>
          <w:p w:rsidR="00000000" w:rsidDel="00000000" w:rsidP="00000000" w:rsidRDefault="00000000" w:rsidRPr="00000000" w14:paraId="00000028">
            <w:pPr>
              <w:numPr>
                <w:ilvl w:val="0"/>
                <w:numId w:val="1"/>
              </w:numPr>
              <w:spacing w:after="0" w:line="240" w:lineRule="auto"/>
              <w:ind w:left="720" w:hanging="360"/>
              <w:jc w:val="both"/>
              <w:rPr>
                <w:color w:val="0070c0"/>
                <w:sz w:val="18"/>
                <w:szCs w:val="18"/>
              </w:rPr>
            </w:pPr>
            <w:r w:rsidDel="00000000" w:rsidR="00000000" w:rsidRPr="00000000">
              <w:rPr>
                <w:color w:val="0070c0"/>
                <w:sz w:val="18"/>
                <w:szCs w:val="18"/>
                <w:rtl w:val="0"/>
              </w:rPr>
              <w:t xml:space="preserve">Gestión de proyectos, entre otros…</w:t>
            </w:r>
          </w:p>
          <w:p w:rsidR="00000000" w:rsidDel="00000000" w:rsidP="00000000" w:rsidRDefault="00000000" w:rsidRPr="00000000" w14:paraId="00000029">
            <w:pPr>
              <w:spacing w:after="0" w:line="240" w:lineRule="auto"/>
              <w:jc w:val="both"/>
              <w:rPr>
                <w:color w:val="0070c0"/>
                <w:sz w:val="18"/>
                <w:szCs w:val="18"/>
              </w:rPr>
            </w:pPr>
            <w:r w:rsidDel="00000000" w:rsidR="00000000" w:rsidRPr="00000000">
              <w:rPr>
                <w:color w:val="0070c0"/>
                <w:sz w:val="18"/>
                <w:szCs w:val="18"/>
                <w:rtl w:val="0"/>
              </w:rPr>
              <w:t xml:space="preserve">La situación no se centra en un lugar físico demasiado específico, más bien, en la institución Duoc UC, cualquier sede debería poder acceder a la plataforma.</w:t>
            </w:r>
          </w:p>
          <w:p w:rsidR="00000000" w:rsidDel="00000000" w:rsidP="00000000" w:rsidRDefault="00000000" w:rsidRPr="00000000" w14:paraId="0000002A">
            <w:pPr>
              <w:spacing w:after="0" w:line="240" w:lineRule="auto"/>
              <w:jc w:val="both"/>
              <w:rPr>
                <w:color w:val="0070c0"/>
                <w:sz w:val="18"/>
                <w:szCs w:val="18"/>
              </w:rPr>
            </w:pPr>
            <w:r w:rsidDel="00000000" w:rsidR="00000000" w:rsidRPr="00000000">
              <w:rPr>
                <w:color w:val="0070c0"/>
                <w:sz w:val="18"/>
                <w:szCs w:val="18"/>
                <w:rtl w:val="0"/>
              </w:rPr>
              <w:t xml:space="preserve">El valor es la educación para estudiantes de Duoc UC, generar profesionales mucho más capacitados, tanto en su área como en algún curso general.</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C">
            <w:pPr>
              <w:jc w:val="both"/>
              <w:rPr>
                <w:i w:val="1"/>
                <w:iCs w:val="1"/>
                <w:color w:val="0070c0"/>
                <w:sz w:val="18"/>
                <w:szCs w:val="18"/>
              </w:rPr>
            </w:pPr>
            <w:r w:rsidDel="00000000" w:rsidR="00000000" w:rsidRPr="00000000">
              <w:rPr>
                <w:i w:val="1"/>
                <w:iCs w:val="1"/>
                <w:color w:val="0070c0"/>
                <w:sz w:val="18"/>
                <w:szCs w:val="18"/>
                <w:rtl w:val="0"/>
              </w:rPr>
              <w:t xml:space="preserve">Crear un entorno para certificar estudiantes de Duoc UC.</w:t>
            </w:r>
          </w:p>
          <w:p w:rsidR="00000000" w:rsidDel="00000000" w:rsidP="00000000" w:rsidRDefault="00000000" w:rsidRPr="00000000" w14:paraId="0000002D">
            <w:pPr>
              <w:jc w:val="both"/>
              <w:rPr>
                <w:color w:val="0070c0"/>
                <w:sz w:val="18"/>
                <w:szCs w:val="18"/>
              </w:rPr>
            </w:pPr>
            <w:r w:rsidDel="00000000" w:rsidR="00000000" w:rsidRPr="00000000">
              <w:rPr>
                <w:color w:val="0070c0"/>
                <w:sz w:val="18"/>
                <w:szCs w:val="18"/>
                <w:rtl w:val="0"/>
              </w:rPr>
              <w:t xml:space="preserve">Desarrollar una página web para docentes y estudiantes, donde se pueda crear y realizar cursos para obtener certificaciones. Además, una aplicación de escritorio destinada a administradores, para que gestionen a los usuarios, esto gracias a que ambas plataformas comparten una misma base de datos.</w:t>
            </w:r>
          </w:p>
        </w:tc>
      </w:tr>
      <w:tr>
        <w:trPr>
          <w:cantSplit w:val="0"/>
          <w:tblHeader w:val="0"/>
        </w:trPr>
        <w:tc>
          <w:tcPr>
            <w:vAlign w:val="center"/>
          </w:tcPr>
          <w:p w:rsidR="00000000" w:rsidDel="00000000" w:rsidP="00000000" w:rsidRDefault="00000000" w:rsidRPr="00000000" w14:paraId="0000002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F">
            <w:pPr>
              <w:rPr>
                <w:color w:val="0070c0"/>
                <w:sz w:val="18"/>
                <w:szCs w:val="18"/>
              </w:rPr>
            </w:pPr>
            <w:r w:rsidDel="00000000" w:rsidR="00000000" w:rsidRPr="00000000">
              <w:rPr>
                <w:color w:val="0070c0"/>
                <w:sz w:val="18"/>
                <w:szCs w:val="18"/>
                <w:rtl w:val="0"/>
              </w:rPr>
              <w:t xml:space="preserve">Se utilizó metodología Scrum con sprints semanales. </w:t>
            </w:r>
          </w:p>
          <w:p w:rsidR="00000000" w:rsidDel="00000000" w:rsidP="00000000" w:rsidRDefault="00000000" w:rsidRPr="00000000" w14:paraId="00000030">
            <w:pPr>
              <w:rPr>
                <w:color w:val="0070c0"/>
                <w:sz w:val="18"/>
                <w:szCs w:val="18"/>
              </w:rPr>
            </w:pPr>
            <w:r w:rsidDel="00000000" w:rsidR="00000000" w:rsidRPr="00000000">
              <w:rPr>
                <w:color w:val="0070c0"/>
                <w:sz w:val="18"/>
                <w:szCs w:val="18"/>
                <w:rtl w:val="0"/>
              </w:rPr>
              <w:t xml:space="preserve">Equipo de 3 integrantes; el profesor actuó como stakeholder. </w:t>
            </w:r>
          </w:p>
          <w:p w:rsidR="00000000" w:rsidDel="00000000" w:rsidP="00000000" w:rsidRDefault="00000000" w:rsidRPr="00000000" w14:paraId="00000031">
            <w:pPr>
              <w:rPr>
                <w:color w:val="0070c0"/>
                <w:sz w:val="18"/>
                <w:szCs w:val="18"/>
              </w:rPr>
            </w:pPr>
            <w:r w:rsidDel="00000000" w:rsidR="00000000" w:rsidRPr="00000000">
              <w:rPr>
                <w:color w:val="0070c0"/>
                <w:sz w:val="18"/>
                <w:szCs w:val="18"/>
                <w:rtl w:val="0"/>
              </w:rPr>
              <w:t xml:space="preserve">Una reunión semanal concentró planificación, revisión/demo y retrospectiva. </w:t>
            </w:r>
          </w:p>
          <w:p w:rsidR="00000000" w:rsidDel="00000000" w:rsidP="00000000" w:rsidRDefault="00000000" w:rsidRPr="00000000" w14:paraId="00000032">
            <w:pPr>
              <w:rPr>
                <w:color w:val="0070c0"/>
                <w:sz w:val="18"/>
                <w:szCs w:val="18"/>
              </w:rPr>
            </w:pPr>
            <w:r w:rsidDel="00000000" w:rsidR="00000000" w:rsidRPr="00000000">
              <w:rPr>
                <w:color w:val="0070c0"/>
                <w:sz w:val="18"/>
                <w:szCs w:val="18"/>
                <w:rtl w:val="0"/>
              </w:rPr>
              <w:t xml:space="preserve">Seguimiento asíncrono en tablero Kanban (To-Do / In-Progress / Done). Artefactos: Product Backlog, Sprint Backlog, DoR/DoD, criterios de aceptación, priorización MoSCoW y estimación en story points.</w:t>
            </w:r>
          </w:p>
          <w:p w:rsidR="00000000" w:rsidDel="00000000" w:rsidP="00000000" w:rsidRDefault="00000000" w:rsidRPr="00000000" w14:paraId="00000033">
            <w:pPr>
              <w:rPr>
                <w:color w:val="0070c0"/>
                <w:sz w:val="18"/>
                <w:szCs w:val="18"/>
              </w:rPr>
            </w:pPr>
            <w:r w:rsidDel="00000000" w:rsidR="00000000" w:rsidRPr="00000000">
              <w:rPr>
                <w:color w:val="0070c0"/>
                <w:sz w:val="18"/>
                <w:szCs w:val="18"/>
                <w:rtl w:val="0"/>
              </w:rPr>
              <w:t xml:space="preserve">Fases y procedimientos:</w:t>
            </w:r>
          </w:p>
          <w:p w:rsidR="00000000" w:rsidDel="00000000" w:rsidP="00000000" w:rsidRDefault="00000000" w:rsidRPr="00000000" w14:paraId="00000034">
            <w:pPr>
              <w:rPr>
                <w:color w:val="0070c0"/>
                <w:sz w:val="18"/>
                <w:szCs w:val="18"/>
              </w:rPr>
            </w:pPr>
            <w:r w:rsidDel="00000000" w:rsidR="00000000" w:rsidRPr="00000000">
              <w:rPr>
                <w:color w:val="0070c0"/>
                <w:sz w:val="18"/>
                <w:szCs w:val="18"/>
                <w:rtl w:val="0"/>
              </w:rPr>
              <w:t xml:space="preserve">Kick-off y descubrimiento: objetivos, alcance, actores y flujos AS-IS/TO-BE.</w:t>
            </w:r>
          </w:p>
          <w:p w:rsidR="00000000" w:rsidDel="00000000" w:rsidP="00000000" w:rsidRDefault="00000000" w:rsidRPr="00000000" w14:paraId="00000035">
            <w:pPr>
              <w:rPr>
                <w:color w:val="0070c0"/>
                <w:sz w:val="18"/>
                <w:szCs w:val="18"/>
              </w:rPr>
            </w:pPr>
            <w:r w:rsidDel="00000000" w:rsidR="00000000" w:rsidRPr="00000000">
              <w:rPr>
                <w:color w:val="0070c0"/>
                <w:sz w:val="18"/>
                <w:szCs w:val="18"/>
                <w:rtl w:val="0"/>
              </w:rPr>
              <w:t xml:space="preserve">Backlog y calidad: historias de usuario + criterios de aceptación; definición de DoR/DoD.</w:t>
            </w:r>
          </w:p>
          <w:p w:rsidR="00000000" w:rsidDel="00000000" w:rsidP="00000000" w:rsidRDefault="00000000" w:rsidRPr="00000000" w14:paraId="00000036">
            <w:pPr>
              <w:rPr>
                <w:color w:val="0070c0"/>
                <w:sz w:val="18"/>
                <w:szCs w:val="18"/>
              </w:rPr>
            </w:pPr>
            <w:r w:rsidDel="00000000" w:rsidR="00000000" w:rsidRPr="00000000">
              <w:rPr>
                <w:color w:val="0070c0"/>
                <w:sz w:val="18"/>
                <w:szCs w:val="18"/>
                <w:rtl w:val="0"/>
              </w:rPr>
              <w:t xml:space="preserve">Planificación de sprint: selección por prioridad y capacidad; tareas y responsables.</w:t>
            </w:r>
          </w:p>
          <w:p w:rsidR="00000000" w:rsidDel="00000000" w:rsidP="00000000" w:rsidRDefault="00000000" w:rsidRPr="00000000" w14:paraId="00000037">
            <w:pPr>
              <w:rPr>
                <w:color w:val="0070c0"/>
                <w:sz w:val="18"/>
                <w:szCs w:val="18"/>
              </w:rPr>
            </w:pPr>
            <w:r w:rsidDel="00000000" w:rsidR="00000000" w:rsidRPr="00000000">
              <w:rPr>
                <w:color w:val="0070c0"/>
                <w:sz w:val="18"/>
                <w:szCs w:val="18"/>
                <w:rtl w:val="0"/>
              </w:rPr>
              <w:t xml:space="preserve">Ejecución iterativa: diseño/desarrollo, pruebas unitarias/funcionales y gestión de impedimentos.</w:t>
            </w:r>
          </w:p>
          <w:p w:rsidR="00000000" w:rsidDel="00000000" w:rsidP="00000000" w:rsidRDefault="00000000" w:rsidRPr="00000000" w14:paraId="00000038">
            <w:pPr>
              <w:rPr>
                <w:color w:val="0070c0"/>
                <w:sz w:val="18"/>
                <w:szCs w:val="18"/>
              </w:rPr>
            </w:pPr>
            <w:r w:rsidDel="00000000" w:rsidR="00000000" w:rsidRPr="00000000">
              <w:rPr>
                <w:color w:val="0070c0"/>
                <w:sz w:val="18"/>
                <w:szCs w:val="18"/>
                <w:rtl w:val="0"/>
              </w:rPr>
              <w:t xml:space="preserve">Revisión/Demo: feedback del profesor y refinamiento del backlog.</w:t>
            </w:r>
          </w:p>
          <w:p w:rsidR="00000000" w:rsidDel="00000000" w:rsidP="00000000" w:rsidRDefault="00000000" w:rsidRPr="00000000" w14:paraId="00000039">
            <w:pPr>
              <w:rPr>
                <w:color w:val="0070c0"/>
                <w:sz w:val="18"/>
                <w:szCs w:val="18"/>
              </w:rPr>
            </w:pPr>
            <w:r w:rsidDel="00000000" w:rsidR="00000000" w:rsidRPr="00000000">
              <w:rPr>
                <w:color w:val="0070c0"/>
                <w:sz w:val="18"/>
                <w:szCs w:val="18"/>
                <w:rtl w:val="0"/>
              </w:rPr>
              <w:t xml:space="preserve">Retrospectiva: acuerdos de mejora para el siguiente sprint.</w:t>
            </w:r>
          </w:p>
          <w:p w:rsidR="00000000" w:rsidDel="00000000" w:rsidP="00000000" w:rsidRDefault="00000000" w:rsidRPr="00000000" w14:paraId="0000003A">
            <w:pPr>
              <w:rPr>
                <w:color w:val="0070c0"/>
                <w:sz w:val="18"/>
                <w:szCs w:val="18"/>
              </w:rPr>
            </w:pPr>
            <w:r w:rsidDel="00000000" w:rsidR="00000000" w:rsidRPr="00000000">
              <w:rPr>
                <w:color w:val="0070c0"/>
                <w:sz w:val="18"/>
                <w:szCs w:val="18"/>
                <w:rtl w:val="0"/>
              </w:rPr>
              <w:t xml:space="preserve">Cierre de entrega: integración, evidencias y documentación.</w:t>
            </w:r>
          </w:p>
          <w:p w:rsidR="00000000" w:rsidDel="00000000" w:rsidP="00000000" w:rsidRDefault="00000000" w:rsidRPr="00000000" w14:paraId="0000003B">
            <w:pPr>
              <w:rPr>
                <w:color w:val="0070c0"/>
                <w:sz w:val="18"/>
                <w:szCs w:val="18"/>
              </w:rPr>
            </w:pPr>
            <w:r w:rsidDel="00000000" w:rsidR="00000000" w:rsidRPr="00000000">
              <w:rPr>
                <w:color w:val="0070c0"/>
                <w:sz w:val="18"/>
                <w:szCs w:val="18"/>
                <w:rtl w:val="0"/>
              </w:rPr>
              <w:t xml:space="preserve">Esta metodología fue pertinente, ya que ciclos cortos entregan valor temprano y permiten ajustar prioridades con el feedback semanal; se reduce riesgo, se eleva la calidad (DoR/DoD + pruebas), se mantiene alineación con los objetivos y se logra trazabilidad del avance; además, la baja carga ceremonial es eficiente para un equipo pequeño.</w:t>
            </w:r>
          </w:p>
        </w:tc>
      </w:tr>
      <w:tr>
        <w:trPr>
          <w:cantSplit w:val="0"/>
          <w:trHeight w:val="2117" w:hRule="atLeast"/>
          <w:tblHeader w:val="0"/>
        </w:trPr>
        <w:tc>
          <w:tcPr>
            <w:vAlign w:val="center"/>
          </w:tcPr>
          <w:p w:rsidR="00000000" w:rsidDel="00000000" w:rsidP="00000000" w:rsidRDefault="00000000" w:rsidRPr="00000000" w14:paraId="0000003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D">
            <w:pPr>
              <w:rPr>
                <w:i w:val="1"/>
                <w:iCs w:val="1"/>
                <w:color w:val="0070c0"/>
                <w:sz w:val="18"/>
                <w:szCs w:val="18"/>
              </w:rPr>
            </w:pPr>
            <w:r w:rsidDel="00000000" w:rsidR="00000000" w:rsidRPr="00000000">
              <w:rPr>
                <w:i w:val="1"/>
                <w:iCs w:val="1"/>
                <w:color w:val="0070c0"/>
                <w:sz w:val="18"/>
                <w:szCs w:val="18"/>
                <w:rtl w:val="0"/>
              </w:rPr>
              <w:t xml:space="preserve">Diseño: Se crea el prototipo de cómo se verían la página y la aplicación de escritorio.</w:t>
            </w:r>
          </w:p>
          <w:p w:rsidR="00000000" w:rsidDel="00000000" w:rsidP="00000000" w:rsidRDefault="00000000" w:rsidRPr="00000000" w14:paraId="0000003E">
            <w:pPr>
              <w:rPr>
                <w:i w:val="1"/>
                <w:iCs w:val="1"/>
                <w:color w:val="0070c0"/>
                <w:sz w:val="18"/>
                <w:szCs w:val="18"/>
              </w:rPr>
            </w:pPr>
            <w:r w:rsidDel="00000000" w:rsidR="00000000" w:rsidRPr="00000000">
              <w:rPr>
                <w:i w:val="1"/>
                <w:iCs w:val="1"/>
                <w:color w:val="0070c0"/>
                <w:sz w:val="18"/>
                <w:szCs w:val="18"/>
                <w:rtl w:val="0"/>
              </w:rPr>
              <w:t xml:space="preserve">Creación y modelamiento de la base de datos.</w:t>
            </w:r>
          </w:p>
          <w:p w:rsidR="00000000" w:rsidDel="00000000" w:rsidP="00000000" w:rsidRDefault="00000000" w:rsidRPr="00000000" w14:paraId="0000003F">
            <w:pPr>
              <w:rPr>
                <w:i w:val="1"/>
                <w:iCs w:val="1"/>
                <w:color w:val="0070c0"/>
                <w:sz w:val="18"/>
                <w:szCs w:val="18"/>
              </w:rPr>
            </w:pPr>
            <w:r w:rsidDel="00000000" w:rsidR="00000000" w:rsidRPr="00000000">
              <w:rPr>
                <w:i w:val="1"/>
                <w:iCs w:val="1"/>
                <w:color w:val="0070c0"/>
                <w:sz w:val="18"/>
                <w:szCs w:val="18"/>
                <w:rtl w:val="0"/>
              </w:rPr>
              <w:t xml:space="preserve">Desarrollo del API de la página web.</w:t>
            </w:r>
          </w:p>
          <w:p w:rsidR="00000000" w:rsidDel="00000000" w:rsidP="00000000" w:rsidRDefault="00000000" w:rsidRPr="00000000" w14:paraId="00000040">
            <w:pPr>
              <w:rPr>
                <w:i w:val="1"/>
                <w:iCs w:val="1"/>
                <w:color w:val="0070c0"/>
                <w:sz w:val="18"/>
                <w:szCs w:val="18"/>
              </w:rPr>
            </w:pPr>
            <w:r w:rsidDel="00000000" w:rsidR="00000000" w:rsidRPr="00000000">
              <w:rPr>
                <w:i w:val="1"/>
                <w:iCs w:val="1"/>
                <w:color w:val="0070c0"/>
                <w:sz w:val="18"/>
                <w:szCs w:val="18"/>
                <w:rtl w:val="0"/>
              </w:rPr>
              <w:t xml:space="preserve">Desarrollo del front end de la página web.</w:t>
            </w:r>
          </w:p>
          <w:p w:rsidR="00000000" w:rsidDel="00000000" w:rsidP="00000000" w:rsidRDefault="00000000" w:rsidRPr="00000000" w14:paraId="00000041">
            <w:pPr>
              <w:rPr>
                <w:i w:val="1"/>
                <w:iCs w:val="1"/>
                <w:color w:val="0070c0"/>
                <w:sz w:val="18"/>
                <w:szCs w:val="18"/>
              </w:rPr>
            </w:pPr>
            <w:r w:rsidDel="00000000" w:rsidR="00000000" w:rsidRPr="00000000">
              <w:rPr>
                <w:i w:val="1"/>
                <w:iCs w:val="1"/>
                <w:color w:val="0070c0"/>
                <w:sz w:val="18"/>
                <w:szCs w:val="18"/>
                <w:rtl w:val="0"/>
              </w:rPr>
              <w:t xml:space="preserve">Desarrollo del frontend y backend de la aplicación de escritorio.</w:t>
            </w:r>
          </w:p>
          <w:p w:rsidR="00000000" w:rsidDel="00000000" w:rsidP="00000000" w:rsidRDefault="00000000" w:rsidRPr="00000000" w14:paraId="00000042">
            <w:pPr>
              <w:rPr>
                <w:i w:val="1"/>
                <w:iCs w:val="1"/>
                <w:color w:val="0070c0"/>
                <w:sz w:val="18"/>
                <w:szCs w:val="18"/>
              </w:rPr>
            </w:pPr>
            <w:r w:rsidDel="00000000" w:rsidR="00000000" w:rsidRPr="00000000">
              <w:rPr>
                <w:i w:val="1"/>
                <w:iCs w:val="1"/>
                <w:color w:val="0070c0"/>
                <w:sz w:val="18"/>
                <w:szCs w:val="18"/>
                <w:rtl w:val="0"/>
              </w:rPr>
              <w:t xml:space="preserve">Integración de la base de datos para ambos aplicativos.</w:t>
            </w:r>
          </w:p>
        </w:tc>
      </w:tr>
      <w:tr>
        <w:trPr>
          <w:cantSplit w:val="0"/>
          <w:trHeight w:val="1112" w:hRule="atLeast"/>
          <w:tblHeader w:val="0"/>
        </w:trPr>
        <w:tc>
          <w:tcPr>
            <w:vAlign w:val="center"/>
          </w:tcPr>
          <w:p w:rsidR="00000000" w:rsidDel="00000000" w:rsidP="00000000" w:rsidRDefault="00000000" w:rsidRPr="00000000" w14:paraId="0000004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44">
            <w:pPr>
              <w:jc w:val="both"/>
              <w:rPr>
                <w:color w:val="548dd4"/>
                <w:sz w:val="20"/>
                <w:szCs w:val="20"/>
              </w:rPr>
            </w:pPr>
            <w:r w:rsidDel="00000000" w:rsidR="00000000" w:rsidRPr="00000000">
              <w:rPr>
                <w:color w:val="548dd4"/>
                <w:sz w:val="20"/>
                <w:szCs w:val="20"/>
                <w:rtl w:val="0"/>
              </w:rPr>
              <w:t xml:space="preserve">Menú Login aplicación de escritorio    |  Aplicación en el escritorio (no tiene logo)</w:t>
            </w:r>
          </w:p>
          <w:p w:rsidR="00000000" w:rsidDel="00000000" w:rsidP="00000000" w:rsidRDefault="00000000" w:rsidRPr="00000000" w14:paraId="00000045">
            <w:pPr>
              <w:jc w:val="both"/>
              <w:rPr>
                <w:color w:val="548dd4"/>
                <w:sz w:val="20"/>
                <w:szCs w:val="20"/>
              </w:rPr>
            </w:pPr>
            <w:r w:rsidDel="00000000" w:rsidR="00000000" w:rsidRPr="00000000">
              <w:rPr>
                <w:color w:val="548dd4"/>
                <w:sz w:val="20"/>
                <w:szCs w:val="20"/>
              </w:rPr>
              <w:drawing>
                <wp:inline distB="114300" distT="114300" distL="114300" distR="114300">
                  <wp:extent cx="1982153" cy="1111487"/>
                  <wp:effectExtent b="0" l="0" r="0" t="0"/>
                  <wp:docPr id="5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982153" cy="1111487"/>
                          </a:xfrm>
                          <a:prstGeom prst="rect"/>
                          <a:ln/>
                        </pic:spPr>
                      </pic:pic>
                    </a:graphicData>
                  </a:graphic>
                </wp:inline>
              </w:drawing>
            </w:r>
            <w:r w:rsidDel="00000000" w:rsidR="00000000" w:rsidRPr="00000000">
              <w:rPr>
                <w:color w:val="548dd4"/>
                <w:sz w:val="20"/>
                <w:szCs w:val="20"/>
              </w:rPr>
              <w:drawing>
                <wp:inline distB="114300" distT="114300" distL="114300" distR="114300">
                  <wp:extent cx="1039177" cy="1116873"/>
                  <wp:effectExtent b="0" l="0" r="0" t="0"/>
                  <wp:docPr id="6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039177" cy="111687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both"/>
              <w:rPr>
                <w:color w:val="548dd4"/>
                <w:sz w:val="20"/>
                <w:szCs w:val="20"/>
              </w:rPr>
            </w:pPr>
            <w:r w:rsidDel="00000000" w:rsidR="00000000" w:rsidRPr="00000000">
              <w:rPr>
                <w:color w:val="548dd4"/>
                <w:sz w:val="20"/>
                <w:szCs w:val="20"/>
                <w:rtl w:val="0"/>
              </w:rPr>
              <w:t xml:space="preserve">Base de datos en XAMPP.</w:t>
            </w:r>
          </w:p>
          <w:p w:rsidR="00000000" w:rsidDel="00000000" w:rsidP="00000000" w:rsidRDefault="00000000" w:rsidRPr="00000000" w14:paraId="00000047">
            <w:pPr>
              <w:jc w:val="both"/>
              <w:rPr>
                <w:color w:val="548dd4"/>
                <w:sz w:val="20"/>
                <w:szCs w:val="20"/>
              </w:rPr>
            </w:pPr>
            <w:r w:rsidDel="00000000" w:rsidR="00000000" w:rsidRPr="00000000">
              <w:rPr>
                <w:color w:val="548dd4"/>
                <w:sz w:val="20"/>
                <w:szCs w:val="20"/>
              </w:rPr>
              <w:drawing>
                <wp:inline distB="114300" distT="114300" distL="114300" distR="114300">
                  <wp:extent cx="3439938" cy="1925707"/>
                  <wp:effectExtent b="0" l="0" r="0" t="0"/>
                  <wp:docPr id="5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439938" cy="1925707"/>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both"/>
              <w:rPr>
                <w:color w:val="548dd4"/>
                <w:sz w:val="20"/>
                <w:szCs w:val="20"/>
              </w:rPr>
            </w:pPr>
            <w:r w:rsidDel="00000000" w:rsidR="00000000" w:rsidRPr="00000000">
              <w:rPr>
                <w:color w:val="548dd4"/>
                <w:sz w:val="20"/>
                <w:szCs w:val="20"/>
                <w:rtl w:val="0"/>
              </w:rPr>
              <w:t xml:space="preserve">Menú página web.</w:t>
            </w:r>
          </w:p>
          <w:p w:rsidR="00000000" w:rsidDel="00000000" w:rsidP="00000000" w:rsidRDefault="00000000" w:rsidRPr="00000000" w14:paraId="00000049">
            <w:pPr>
              <w:jc w:val="both"/>
              <w:rPr>
                <w:b w:val="1"/>
                <w:bCs w:val="1"/>
                <w:i w:val="1"/>
                <w:iCs w:val="1"/>
                <w:color w:val="0070c0"/>
                <w:sz w:val="18"/>
                <w:szCs w:val="18"/>
              </w:rPr>
            </w:pPr>
            <w:r w:rsidDel="00000000" w:rsidR="00000000" w:rsidRPr="00000000">
              <w:rPr>
                <w:color w:val="548dd4"/>
                <w:sz w:val="20"/>
                <w:szCs w:val="20"/>
              </w:rPr>
              <w:drawing>
                <wp:inline distB="114300" distT="114300" distL="114300" distR="114300">
                  <wp:extent cx="2001186" cy="995712"/>
                  <wp:effectExtent b="0" l="0" r="0" t="0"/>
                  <wp:docPr id="5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001186" cy="995712"/>
                          </a:xfrm>
                          <a:prstGeom prst="rect"/>
                          <a:ln/>
                        </pic:spPr>
                      </pic:pic>
                    </a:graphicData>
                  </a:graphic>
                </wp:inline>
              </w:drawing>
            </w:r>
            <w:r w:rsidDel="00000000" w:rsidR="00000000" w:rsidRPr="00000000">
              <w:rPr>
                <w:color w:val="548dd4"/>
                <w:sz w:val="20"/>
                <w:szCs w:val="20"/>
              </w:rPr>
              <w:drawing>
                <wp:inline distB="114300" distT="114300" distL="114300" distR="114300">
                  <wp:extent cx="1963103" cy="972787"/>
                  <wp:effectExtent b="0" l="0" r="0" t="0"/>
                  <wp:docPr id="5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963103" cy="972787"/>
                          </a:xfrm>
                          <a:prstGeom prst="rect"/>
                          <a:ln/>
                        </pic:spPr>
                      </pic:pic>
                    </a:graphicData>
                  </a:graphic>
                </wp:inline>
              </w:drawing>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4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4B">
            <w:pPr>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i w:val="1"/>
                <w:iCs w:val="1"/>
                <w:color w:val="0070c0"/>
                <w:sz w:val="18"/>
                <w:szCs w:val="18"/>
                <w:rtl w:val="0"/>
              </w:rPr>
              <w:t xml:space="preserve">El desarrollo de este proyecto nos motivó a seguir tomando este camino de desarrollo, no ha sido complejo, el equipo trabaja bien en conjunto. Nos proyectamos en una empresa de desarrolladores, ya que con nuestra experiencia creemos que los primeros años serán únicamente de Developers. Nos interesa seguir profundizando las áreas abordadas por este proyecto.</w:t>
            </w:r>
            <w:r w:rsidDel="00000000" w:rsidR="00000000" w:rsidRPr="00000000">
              <w:rPr>
                <w:rtl w:val="0"/>
              </w:rPr>
            </w:r>
          </w:p>
        </w:tc>
      </w:tr>
    </w:tbl>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E">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headerReference r:id="rId13"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5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6"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2nsMgrdD4SMvxR0QCf2bGE8+bw==">CgMxLjA4AHIhMTRRMEhLUURTd0FySGlqSkVmYllfMGlRVktGc1pjQ3pD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