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2">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ind w:left="1416" w:firstLine="0"/>
        <w:jc w:val="right"/>
        <w:rPr>
          <w:b w:val="1"/>
          <w:bCs w:val="1"/>
          <w:color w:val="000000"/>
          <w:sz w:val="48"/>
          <w:szCs w:val="48"/>
        </w:rPr>
      </w:pPr>
      <w:r w:rsidDel="00000000" w:rsidR="00000000" w:rsidRPr="00000000">
        <w:rPr>
          <w:b w:val="1"/>
          <w:bCs w:val="1"/>
          <w:color w:val="000000"/>
          <w:sz w:val="48"/>
          <w:szCs w:val="48"/>
          <w:rtl w:val="0"/>
        </w:rPr>
        <w:t xml:space="preserve">Plan de Capacitación</w:t>
      </w:r>
    </w:p>
    <w:p w:rsidR="00000000" w:rsidDel="00000000" w:rsidP="00000000" w:rsidRDefault="00000000" w:rsidRPr="00000000" w14:paraId="0000000C">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Proyecto </w:t>
      </w:r>
      <w:r w:rsidDel="00000000" w:rsidR="00000000" w:rsidRPr="00000000">
        <w:rPr>
          <w:b w:val="1"/>
          <w:bCs w:val="1"/>
          <w:sz w:val="48"/>
          <w:szCs w:val="48"/>
          <w:rtl w:val="0"/>
        </w:rPr>
        <w:t xml:space="preserve">Duoc OfCourse</w:t>
      </w:r>
      <w:r w:rsidDel="00000000" w:rsidR="00000000" w:rsidRPr="00000000">
        <w:rPr>
          <w:rtl w:val="0"/>
        </w:rPr>
      </w:r>
    </w:p>
    <w:p w:rsidR="00000000" w:rsidDel="00000000" w:rsidP="00000000" w:rsidRDefault="00000000" w:rsidRPr="00000000" w14:paraId="0000000D">
      <w:pPr>
        <w:spacing w:after="0" w:line="240" w:lineRule="auto"/>
        <w:jc w:val="right"/>
        <w:rPr>
          <w:rFonts w:ascii="Calibri" w:cs="Calibri" w:eastAsia="Calibri" w:hAnsi="Calibri"/>
          <w:b w:val="1"/>
          <w:bCs w:val="1"/>
          <w:i w:val="1"/>
          <w:iCs w:val="1"/>
          <w:color w:val="365f91"/>
          <w:sz w:val="36"/>
          <w:szCs w:val="36"/>
        </w:rPr>
      </w:pPr>
      <w:r w:rsidDel="00000000" w:rsidR="00000000" w:rsidRPr="00000000">
        <w:rPr>
          <w:b w:val="1"/>
          <w:bCs w:val="1"/>
          <w:sz w:val="36"/>
          <w:szCs w:val="36"/>
          <w:rtl w:val="0"/>
        </w:rPr>
        <w:t xml:space="preserve">Fecha</w:t>
      </w:r>
      <w:r w:rsidDel="00000000" w:rsidR="00000000" w:rsidRPr="00000000">
        <w:rPr>
          <w:b w:val="1"/>
          <w:bCs w:val="1"/>
          <w:i w:val="1"/>
          <w:iCs w:val="1"/>
          <w:sz w:val="36"/>
          <w:szCs w:val="36"/>
          <w:rtl w:val="0"/>
        </w:rPr>
        <w:t xml:space="preserve">:01-12-2025</w:t>
      </w:r>
      <w:r w:rsidDel="00000000" w:rsidR="00000000" w:rsidRPr="00000000">
        <w:rPr>
          <w:b w:val="1"/>
          <w:bCs w:val="1"/>
          <w:i w:val="1"/>
          <w:iCs w:val="1"/>
          <w:color w:val="00b050"/>
          <w:sz w:val="36"/>
          <w:szCs w:val="36"/>
          <w:rtl w:val="0"/>
        </w:rPr>
        <w:t xml:space="preserve"> </w:t>
      </w:r>
      <w:r w:rsidDel="00000000" w:rsidR="00000000" w:rsidRPr="00000000">
        <w:rPr>
          <w:rtl w:val="0"/>
        </w:rPr>
      </w:r>
    </w:p>
    <w:p w:rsidR="00000000" w:rsidDel="00000000" w:rsidP="00000000" w:rsidRDefault="00000000" w:rsidRPr="00000000" w14:paraId="0000000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0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rPr>
          <w:b w:val="1"/>
          <w:bCs w:val="1"/>
          <w:color w:val="365f91"/>
        </w:rPr>
      </w:pPr>
      <w:r w:rsidDel="00000000" w:rsidR="00000000" w:rsidRPr="00000000">
        <w:br w:type="page"/>
      </w:r>
      <w:r w:rsidDel="00000000" w:rsidR="00000000" w:rsidRPr="00000000">
        <w:rPr>
          <w:rtl w:val="0"/>
        </w:rPr>
      </w:r>
    </w:p>
    <w:p w:rsidR="00000000" w:rsidDel="00000000" w:rsidP="00000000" w:rsidRDefault="00000000" w:rsidRPr="00000000" w14:paraId="0000002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5">
      <w:pPr>
        <w:spacing w:after="0" w:line="240" w:lineRule="auto"/>
        <w:rPr>
          <w:color w:val="31849b"/>
          <w:sz w:val="24"/>
          <w:szCs w:val="24"/>
        </w:rPr>
      </w:pPr>
      <w:r w:rsidDel="00000000" w:rsidR="00000000" w:rsidRPr="00000000">
        <w:rPr>
          <w:rFonts w:ascii="Arial" w:cs="Arial" w:eastAsia="Arial" w:hAnsi="Arial"/>
          <w:b w:val="1"/>
          <w:bCs w:val="1"/>
          <w:color w:val="31849b"/>
          <w:sz w:val="32"/>
          <w:szCs w:val="32"/>
          <w:rtl w:val="0"/>
        </w:rPr>
        <w:t xml:space="preserve">Tabla</w:t>
      </w:r>
      <w:r w:rsidDel="00000000" w:rsidR="00000000" w:rsidRPr="00000000">
        <w:rPr>
          <w:b w:val="1"/>
          <w:bCs w:val="1"/>
          <w:color w:val="31849b"/>
          <w:sz w:val="32"/>
          <w:szCs w:val="32"/>
          <w:rtl w:val="0"/>
        </w:rPr>
        <w:t xml:space="preserve"> </w:t>
      </w:r>
      <w:r w:rsidDel="00000000" w:rsidR="00000000" w:rsidRPr="00000000">
        <w:rPr>
          <w:rFonts w:ascii="Arial" w:cs="Arial" w:eastAsia="Arial" w:hAnsi="Arial"/>
          <w:b w:val="1"/>
          <w:bCs w:val="1"/>
          <w:color w:val="31849b"/>
          <w:sz w:val="32"/>
          <w:szCs w:val="32"/>
          <w:rtl w:val="0"/>
        </w:rPr>
        <w:t xml:space="preserve">de</w:t>
      </w:r>
      <w:r w:rsidDel="00000000" w:rsidR="00000000" w:rsidRPr="00000000">
        <w:rPr>
          <w:b w:val="1"/>
          <w:bCs w:val="1"/>
          <w:color w:val="31849b"/>
          <w:sz w:val="32"/>
          <w:szCs w:val="32"/>
          <w:rtl w:val="0"/>
        </w:rPr>
        <w:t xml:space="preserve"> </w:t>
      </w:r>
      <w:r w:rsidDel="00000000" w:rsidR="00000000" w:rsidRPr="00000000">
        <w:rPr>
          <w:rFonts w:ascii="Arial" w:cs="Arial" w:eastAsia="Arial" w:hAnsi="Arial"/>
          <w:b w:val="1"/>
          <w:bCs w:val="1"/>
          <w:color w:val="31849b"/>
          <w:sz w:val="32"/>
          <w:szCs w:val="32"/>
          <w:rtl w:val="0"/>
        </w:rPr>
        <w:t xml:space="preserve">contenido</w:t>
      </w:r>
      <w:r w:rsidDel="00000000" w:rsidR="00000000" w:rsidRPr="00000000">
        <w:rPr>
          <w:rtl w:val="0"/>
        </w:rPr>
      </w:r>
    </w:p>
    <w:p w:rsidR="00000000" w:rsidDel="00000000" w:rsidP="00000000" w:rsidRDefault="00000000" w:rsidRPr="00000000" w14:paraId="00000026">
      <w:pPr>
        <w:rPr>
          <w:color w:val="000000"/>
          <w:sz w:val="24"/>
          <w:szCs w:val="24"/>
        </w:rPr>
      </w:pPr>
      <w:r w:rsidDel="00000000" w:rsidR="00000000" w:rsidRPr="00000000">
        <w:rPr>
          <w:rtl w:val="0"/>
        </w:rPr>
      </w:r>
    </w:p>
    <w:p w:rsidR="00000000" w:rsidDel="00000000" w:rsidP="00000000" w:rsidRDefault="00000000" w:rsidRPr="00000000" w14:paraId="0000002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31849b"/>
          <w:sz w:val="28"/>
          <w:szCs w:val="28"/>
          <w:u w:val="none"/>
          <w:shd w:fill="auto" w:val="clear"/>
          <w:vertAlign w:val="baseline"/>
          <w:rtl w:val="0"/>
        </w:rPr>
        <w:t xml:space="preserve">Contenido</w:t>
      </w:r>
      <w:r w:rsidDel="00000000" w:rsidR="00000000" w:rsidRPr="00000000">
        <w:rPr>
          <w:rtl w:val="0"/>
        </w:rPr>
      </w:r>
    </w:p>
    <w:sdt>
      <w:sdtPr>
        <w:id w:val="1707788725"/>
        <w:docPartObj>
          <w:docPartGallery w:val="Table of Contents"/>
          <w:docPartUnique w:val="1"/>
        </w:docPartObj>
      </w:sdtPr>
      <w:sdtContent>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iahtmf2xt7e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w:t>
            </w:r>
          </w:hyperlink>
          <w:hyperlink w:anchor="_heading=h.iahtmf2xt7e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kxb7313dz7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Alcance</w:t>
            </w:r>
          </w:hyperlink>
          <w:hyperlink w:anchor="_heading=h.mkxb7313dz7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ct3g6xdbfg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Propósito</w:t>
            </w:r>
          </w:hyperlink>
          <w:hyperlink w:anchor="_heading=h.zct3g6xdbfg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tvaf76f4ys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Participantes</w:t>
              <w:tab/>
              <w:t xml:space="preserve">3</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om4a2f9ojl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Módulos de Capacitaciones</w:t>
              <w:tab/>
              <w:t xml:space="preserve">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vdceae5975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Exámenes de Aprendizaje</w:t>
              <w:tab/>
              <w:t xml:space="preserve">4</w:t>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rPr>
          <w:rFonts w:ascii="Arial" w:cs="Arial" w:eastAsia="Arial" w:hAnsi="Arial"/>
          <w:color w:val="31849b"/>
        </w:rPr>
      </w:pPr>
      <w:r w:rsidDel="00000000" w:rsidR="00000000" w:rsidRPr="00000000">
        <w:rPr>
          <w:rtl w:val="0"/>
        </w:rPr>
      </w:r>
    </w:p>
    <w:p w:rsidR="00000000" w:rsidDel="00000000" w:rsidP="00000000" w:rsidRDefault="00000000" w:rsidRPr="00000000" w14:paraId="00000031">
      <w:pPr>
        <w:pStyle w:val="Heading1"/>
        <w:rPr>
          <w:rFonts w:ascii="Arial" w:cs="Arial" w:eastAsia="Arial" w:hAnsi="Arial"/>
          <w:sz w:val="24"/>
          <w:szCs w:val="24"/>
        </w:rPr>
      </w:pPr>
      <w:bookmarkStart w:colFirst="0" w:colLast="0" w:name="_heading=h.iahtmf2xt7e1" w:id="0"/>
      <w:bookmarkEnd w:id="0"/>
      <w:r w:rsidDel="00000000" w:rsidR="00000000" w:rsidRPr="00000000">
        <w:rPr>
          <w:rFonts w:ascii="Arial" w:cs="Arial" w:eastAsia="Arial" w:hAnsi="Arial"/>
          <w:color w:val="31849b"/>
          <w:rtl w:val="0"/>
        </w:rPr>
        <w:t xml:space="preserve">Introducción</w:t>
      </w:r>
      <w:r w:rsidDel="00000000" w:rsidR="00000000" w:rsidRPr="00000000">
        <w:rPr>
          <w:rtl w:val="0"/>
        </w:rPr>
      </w:r>
    </w:p>
    <w:p w:rsidR="00000000" w:rsidDel="00000000" w:rsidP="00000000" w:rsidRDefault="00000000" w:rsidRPr="00000000" w14:paraId="00000032">
      <w:pPr>
        <w:jc w:val="both"/>
        <w:rPr>
          <w:rFonts w:ascii="Arial" w:cs="Arial" w:eastAsia="Arial" w:hAnsi="Arial"/>
        </w:rPr>
      </w:pPr>
      <w:r w:rsidDel="00000000" w:rsidR="00000000" w:rsidRPr="00000000">
        <w:rPr>
          <w:rFonts w:ascii="Arial" w:cs="Arial" w:eastAsia="Arial" w:hAnsi="Arial"/>
          <w:rtl w:val="0"/>
        </w:rPr>
        <w:t xml:space="preserve">En este documento se detalla el plan de capacitación diseñado para garantizar el correcto uso del sistema de los distintos perfiles de usuario de parte de Duoc UC. Se mencionan entrenamientos específicos enfocados en las funciones correspondientes a cada usuario.</w:t>
      </w:r>
    </w:p>
    <w:p w:rsidR="00000000" w:rsidDel="00000000" w:rsidP="00000000" w:rsidRDefault="00000000" w:rsidRPr="00000000" w14:paraId="00000033">
      <w:pPr>
        <w:pStyle w:val="Heading1"/>
        <w:rPr>
          <w:rFonts w:ascii="Arial" w:cs="Arial" w:eastAsia="Arial" w:hAnsi="Arial"/>
          <w:sz w:val="24"/>
          <w:szCs w:val="24"/>
        </w:rPr>
      </w:pPr>
      <w:bookmarkStart w:colFirst="0" w:colLast="0" w:name="_heading=h.mkxb7313dz7c" w:id="1"/>
      <w:bookmarkEnd w:id="1"/>
      <w:r w:rsidDel="00000000" w:rsidR="00000000" w:rsidRPr="00000000">
        <w:rPr>
          <w:rFonts w:ascii="Arial" w:cs="Arial" w:eastAsia="Arial" w:hAnsi="Arial"/>
          <w:color w:val="31849b"/>
          <w:rtl w:val="0"/>
        </w:rPr>
        <w:t xml:space="preserve">Alcance</w:t>
      </w:r>
      <w:r w:rsidDel="00000000" w:rsidR="00000000" w:rsidRPr="00000000">
        <w:rPr>
          <w:rtl w:val="0"/>
        </w:rPr>
      </w:r>
    </w:p>
    <w:p w:rsidR="00000000" w:rsidDel="00000000" w:rsidP="00000000" w:rsidRDefault="00000000" w:rsidRPr="00000000" w14:paraId="00000034">
      <w:pPr>
        <w:jc w:val="both"/>
        <w:rPr>
          <w:rFonts w:ascii="Arial" w:cs="Arial" w:eastAsia="Arial" w:hAnsi="Arial"/>
        </w:rPr>
      </w:pPr>
      <w:r w:rsidDel="00000000" w:rsidR="00000000" w:rsidRPr="00000000">
        <w:rPr>
          <w:rFonts w:ascii="Arial" w:cs="Arial" w:eastAsia="Arial" w:hAnsi="Arial"/>
          <w:rtl w:val="0"/>
        </w:rPr>
        <w:t xml:space="preserve">Las capacitaciones se realizarán de forma presencial en la Sala de Capacitaciones del Edificio Central y estarán dirigidas exclusivamente a los usuarios que tendrán un rol activo dentro del sistema, como administradores y docentes. Por el momento, no se contempla un entrenamiento para estudiantes.</w:t>
      </w:r>
    </w:p>
    <w:p w:rsidR="00000000" w:rsidDel="00000000" w:rsidP="00000000" w:rsidRDefault="00000000" w:rsidRPr="00000000" w14:paraId="00000035">
      <w:pPr>
        <w:pStyle w:val="Heading1"/>
        <w:rPr>
          <w:rFonts w:ascii="Arial" w:cs="Arial" w:eastAsia="Arial" w:hAnsi="Arial"/>
          <w:sz w:val="24"/>
          <w:szCs w:val="24"/>
        </w:rPr>
      </w:pPr>
      <w:bookmarkStart w:colFirst="0" w:colLast="0" w:name="_heading=h.zct3g6xdbfg6" w:id="2"/>
      <w:bookmarkEnd w:id="2"/>
      <w:r w:rsidDel="00000000" w:rsidR="00000000" w:rsidRPr="00000000">
        <w:rPr>
          <w:rFonts w:ascii="Arial" w:cs="Arial" w:eastAsia="Arial" w:hAnsi="Arial"/>
          <w:color w:val="31849b"/>
          <w:rtl w:val="0"/>
        </w:rPr>
        <w:t xml:space="preserve">Propósito</w:t>
      </w:r>
      <w:r w:rsidDel="00000000" w:rsidR="00000000" w:rsidRPr="00000000">
        <w:rPr>
          <w:rtl w:val="0"/>
        </w:rPr>
      </w:r>
    </w:p>
    <w:p w:rsidR="00000000" w:rsidDel="00000000" w:rsidP="00000000" w:rsidRDefault="00000000" w:rsidRPr="00000000" w14:paraId="00000036">
      <w:pPr>
        <w:jc w:val="both"/>
        <w:rPr>
          <w:rFonts w:ascii="Arial" w:cs="Arial" w:eastAsia="Arial" w:hAnsi="Arial"/>
        </w:rPr>
      </w:pPr>
      <w:r w:rsidDel="00000000" w:rsidR="00000000" w:rsidRPr="00000000">
        <w:rPr>
          <w:rFonts w:ascii="Arial" w:cs="Arial" w:eastAsia="Arial" w:hAnsi="Arial"/>
          <w:rtl w:val="0"/>
        </w:rPr>
        <w:t xml:space="preserve">Que los futuros usuarios del sistema comprendan y sean capaces de navegar y realizar sus funciones a través de sus respectivas interfaces.</w:t>
      </w:r>
    </w:p>
    <w:p w:rsidR="00000000" w:rsidDel="00000000" w:rsidP="00000000" w:rsidRDefault="00000000" w:rsidRPr="00000000" w14:paraId="00000037">
      <w:pPr>
        <w:pStyle w:val="Heading1"/>
        <w:rPr/>
      </w:pPr>
      <w:bookmarkStart w:colFirst="0" w:colLast="0" w:name="_heading=h.7tvaf76f4yse" w:id="3"/>
      <w:bookmarkEnd w:id="3"/>
      <w:r w:rsidDel="00000000" w:rsidR="00000000" w:rsidRPr="00000000">
        <w:rPr>
          <w:color w:val="31849b"/>
          <w:rtl w:val="0"/>
        </w:rPr>
        <w:t xml:space="preserve">Participantes</w:t>
      </w:r>
      <w:r w:rsidDel="00000000" w:rsidR="00000000" w:rsidRPr="00000000">
        <w:rPr>
          <w:rtl w:val="0"/>
        </w:rPr>
      </w:r>
    </w:p>
    <w:p w:rsidR="00000000" w:rsidDel="00000000" w:rsidP="00000000" w:rsidRDefault="00000000" w:rsidRPr="00000000" w14:paraId="00000038">
      <w:pPr>
        <w:jc w:val="both"/>
        <w:rPr>
          <w:sz w:val="28"/>
          <w:szCs w:val="28"/>
        </w:rPr>
      </w:pPr>
      <w:r w:rsidDel="00000000" w:rsidR="00000000" w:rsidRPr="00000000">
        <w:rPr>
          <w:sz w:val="28"/>
          <w:szCs w:val="28"/>
          <w:rtl w:val="0"/>
        </w:rPr>
        <w:t xml:space="preserve">Personal o colaboradores que participaran de la capacitación:</w:t>
      </w:r>
    </w:p>
    <w:p w:rsidR="00000000" w:rsidDel="00000000" w:rsidP="00000000" w:rsidRDefault="00000000" w:rsidRPr="00000000" w14:paraId="00000039">
      <w:pPr>
        <w:numPr>
          <w:ilvl w:val="0"/>
          <w:numId w:val="1"/>
        </w:numPr>
        <w:spacing w:after="0" w:afterAutospacing="0"/>
        <w:ind w:left="720" w:hanging="360"/>
        <w:rPr>
          <w:u w:val="none"/>
        </w:rPr>
      </w:pPr>
      <w:r w:rsidDel="00000000" w:rsidR="00000000" w:rsidRPr="00000000">
        <w:rPr>
          <w:rFonts w:ascii="Arial" w:cs="Arial" w:eastAsia="Arial" w:hAnsi="Arial"/>
          <w:rtl w:val="0"/>
        </w:rPr>
        <w:t xml:space="preserve">Administradores: Usuario encargado de la gestión de los usuarios, tanto de la aplicación de escritorio como la página web.</w:t>
      </w:r>
    </w:p>
    <w:p w:rsidR="00000000" w:rsidDel="00000000" w:rsidP="00000000" w:rsidRDefault="00000000" w:rsidRPr="00000000" w14:paraId="0000003A">
      <w:pPr>
        <w:numPr>
          <w:ilvl w:val="0"/>
          <w:numId w:val="1"/>
        </w:numPr>
        <w:ind w:left="720" w:hanging="360"/>
        <w:rPr>
          <w:rFonts w:ascii="Arial" w:cs="Arial" w:eastAsia="Arial" w:hAnsi="Arial"/>
        </w:rPr>
      </w:pPr>
      <w:r w:rsidDel="00000000" w:rsidR="00000000" w:rsidRPr="00000000">
        <w:rPr>
          <w:rFonts w:ascii="Arial" w:cs="Arial" w:eastAsia="Arial" w:hAnsi="Arial"/>
          <w:rtl w:val="0"/>
        </w:rPr>
        <w:t xml:space="preserve">Docentes: Usuario encargado de crear y gestionar los cursos de la plataforma web.</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rPr>
          <w:color w:val="31849b"/>
        </w:rPr>
      </w:pPr>
      <w:bookmarkStart w:colFirst="0" w:colLast="0" w:name="_heading=h.mom4a2f9ojlh" w:id="4"/>
      <w:bookmarkEnd w:id="4"/>
      <w:r w:rsidDel="00000000" w:rsidR="00000000" w:rsidRPr="00000000">
        <w:rPr>
          <w:color w:val="31849b"/>
          <w:rtl w:val="0"/>
        </w:rPr>
        <w:t xml:space="preserve">Módulos de Capacitaciones</w:t>
      </w:r>
    </w:p>
    <w:p w:rsidR="00000000" w:rsidDel="00000000" w:rsidP="00000000" w:rsidRDefault="00000000" w:rsidRPr="00000000" w14:paraId="00000046">
      <w:pPr>
        <w:rPr>
          <w:i w:val="1"/>
          <w:iCs w:val="1"/>
          <w:color w:val="0070c0"/>
        </w:rPr>
      </w:pPr>
      <w:r w:rsidDel="00000000" w:rsidR="00000000" w:rsidRPr="00000000">
        <w:rPr>
          <w:i w:val="1"/>
          <w:iCs w:val="1"/>
          <w:color w:val="0070c0"/>
          <w:rtl w:val="0"/>
        </w:rPr>
        <w:t xml:space="preserve">Descripción de las capacitaciones que se desarrollaran </w:t>
      </w:r>
    </w:p>
    <w:p w:rsidR="00000000" w:rsidDel="00000000" w:rsidP="00000000" w:rsidRDefault="00000000" w:rsidRPr="00000000" w14:paraId="00000047">
      <w:pPr>
        <w:jc w:val="both"/>
        <w:rPr/>
      </w:pPr>
      <w:r w:rsidDel="00000000" w:rsidR="00000000" w:rsidRPr="00000000">
        <w:rPr>
          <w:sz w:val="28"/>
          <w:szCs w:val="28"/>
          <w:rtl w:val="0"/>
        </w:rPr>
        <w:t xml:space="preserve">Los módulos de capacitación a desarrollarse son:</w:t>
      </w:r>
      <w:r w:rsidDel="00000000" w:rsidR="00000000" w:rsidRPr="00000000">
        <w:rPr>
          <w:rtl w:val="0"/>
        </w:rPr>
      </w:r>
    </w:p>
    <w:tbl>
      <w:tblPr>
        <w:tblStyle w:val="Table1"/>
        <w:tblW w:w="9638.0" w:type="dxa"/>
        <w:jc w:val="left"/>
        <w:tblInd w:w="-108.0" w:type="dxa"/>
        <w:tblBorders>
          <w:top w:color="4bacc6" w:space="0" w:sz="8" w:val="single"/>
          <w:bottom w:color="4bacc6" w:space="0" w:sz="8" w:val="single"/>
        </w:tblBorders>
        <w:tblLayout w:type="fixed"/>
        <w:tblLook w:val="04A0"/>
      </w:tblPr>
      <w:tblGrid>
        <w:gridCol w:w="2376"/>
        <w:gridCol w:w="7262"/>
        <w:tblGridChange w:id="0">
          <w:tblGrid>
            <w:gridCol w:w="2376"/>
            <w:gridCol w:w="7262"/>
          </w:tblGrid>
        </w:tblGridChange>
      </w:tblGrid>
      <w:tr>
        <w:trPr>
          <w:cantSplit w:val="0"/>
          <w:tblHeader w:val="0"/>
        </w:trPr>
        <w:tc>
          <w:tcPr/>
          <w:p w:rsidR="00000000" w:rsidDel="00000000" w:rsidP="00000000" w:rsidRDefault="00000000" w:rsidRPr="00000000" w14:paraId="00000048">
            <w:pPr>
              <w:rPr>
                <w:b w:val="0"/>
                <w:bCs w:val="0"/>
                <w:color w:val="000000"/>
                <w:sz w:val="28"/>
                <w:szCs w:val="28"/>
              </w:rPr>
            </w:pPr>
            <w:r w:rsidDel="00000000" w:rsidR="00000000" w:rsidRPr="00000000">
              <w:rPr>
                <w:b w:val="0"/>
                <w:bCs w:val="0"/>
                <w:color w:val="000000"/>
                <w:sz w:val="28"/>
                <w:szCs w:val="28"/>
                <w:rtl w:val="0"/>
              </w:rPr>
              <w:t xml:space="preserve">Nro.</w:t>
            </w:r>
          </w:p>
        </w:tc>
        <w:tc>
          <w:tcPr/>
          <w:p w:rsidR="00000000" w:rsidDel="00000000" w:rsidP="00000000" w:rsidRDefault="00000000" w:rsidRPr="00000000" w14:paraId="00000049">
            <w:pPr>
              <w:rPr>
                <w:b w:val="0"/>
                <w:bCs w:val="0"/>
                <w:color w:val="000000"/>
                <w:sz w:val="28"/>
                <w:szCs w:val="28"/>
              </w:rPr>
            </w:pPr>
            <w:r w:rsidDel="00000000" w:rsidR="00000000" w:rsidRPr="00000000">
              <w:rPr>
                <w:b w:val="0"/>
                <w:bCs w:val="0"/>
                <w:color w:val="000000"/>
                <w:sz w:val="28"/>
                <w:szCs w:val="28"/>
                <w:rtl w:val="0"/>
              </w:rPr>
              <w:t xml:space="preserve">1</w:t>
            </w:r>
          </w:p>
        </w:tc>
      </w:tr>
      <w:tr>
        <w:trPr>
          <w:cantSplit w:val="0"/>
          <w:tblHeader w:val="0"/>
        </w:trPr>
        <w:tc>
          <w:tcPr/>
          <w:p w:rsidR="00000000" w:rsidDel="00000000" w:rsidP="00000000" w:rsidRDefault="00000000" w:rsidRPr="00000000" w14:paraId="0000004A">
            <w:pPr>
              <w:rPr>
                <w:b w:val="0"/>
                <w:bCs w:val="0"/>
                <w:color w:val="000000"/>
                <w:sz w:val="28"/>
                <w:szCs w:val="28"/>
              </w:rPr>
            </w:pPr>
            <w:r w:rsidDel="00000000" w:rsidR="00000000" w:rsidRPr="00000000">
              <w:rPr>
                <w:b w:val="0"/>
                <w:bCs w:val="0"/>
                <w:color w:val="000000"/>
                <w:sz w:val="28"/>
                <w:szCs w:val="28"/>
                <w:rtl w:val="0"/>
              </w:rPr>
              <w:t xml:space="preserve">Nombre Capacitación</w:t>
            </w:r>
          </w:p>
        </w:tc>
        <w:tc>
          <w:tcPr/>
          <w:p w:rsidR="00000000" w:rsidDel="00000000" w:rsidP="00000000" w:rsidRDefault="00000000" w:rsidRPr="00000000" w14:paraId="0000004B">
            <w:pPr>
              <w:rPr>
                <w:color w:val="000000"/>
                <w:sz w:val="28"/>
                <w:szCs w:val="28"/>
              </w:rPr>
            </w:pPr>
            <w:r w:rsidDel="00000000" w:rsidR="00000000" w:rsidRPr="00000000">
              <w:rPr>
                <w:color w:val="000000"/>
                <w:sz w:val="28"/>
                <w:szCs w:val="28"/>
                <w:rtl w:val="0"/>
              </w:rPr>
              <w:t xml:space="preserve">Administración Duoc OfCourseAdmin</w:t>
            </w:r>
          </w:p>
        </w:tc>
      </w:tr>
      <w:tr>
        <w:trPr>
          <w:cantSplit w:val="0"/>
          <w:tblHeader w:val="0"/>
        </w:trPr>
        <w:tc>
          <w:tcPr/>
          <w:p w:rsidR="00000000" w:rsidDel="00000000" w:rsidP="00000000" w:rsidRDefault="00000000" w:rsidRPr="00000000" w14:paraId="0000004C">
            <w:pPr>
              <w:rPr>
                <w:b w:val="0"/>
                <w:bCs w:val="0"/>
                <w:color w:val="000000"/>
                <w:sz w:val="28"/>
                <w:szCs w:val="28"/>
              </w:rPr>
            </w:pPr>
            <w:r w:rsidDel="00000000" w:rsidR="00000000" w:rsidRPr="00000000">
              <w:rPr>
                <w:b w:val="0"/>
                <w:bCs w:val="0"/>
                <w:color w:val="000000"/>
                <w:sz w:val="28"/>
                <w:szCs w:val="28"/>
                <w:rtl w:val="0"/>
              </w:rPr>
              <w:t xml:space="preserve">Descripción</w:t>
            </w:r>
          </w:p>
        </w:tc>
        <w:tc>
          <w:tcPr/>
          <w:p w:rsidR="00000000" w:rsidDel="00000000" w:rsidP="00000000" w:rsidRDefault="00000000" w:rsidRPr="00000000" w14:paraId="0000004D">
            <w:pPr>
              <w:rPr>
                <w:color w:val="000000"/>
                <w:sz w:val="28"/>
                <w:szCs w:val="28"/>
              </w:rPr>
            </w:pPr>
            <w:r w:rsidDel="00000000" w:rsidR="00000000" w:rsidRPr="00000000">
              <w:rPr>
                <w:color w:val="000000"/>
                <w:sz w:val="28"/>
                <w:szCs w:val="28"/>
                <w:rtl w:val="0"/>
              </w:rPr>
              <w:t xml:space="preserve">En este entrenamiento se abordará la administración de usuarios y las configuraciones principales para que este sistema funcione.</w:t>
            </w:r>
          </w:p>
        </w:tc>
      </w:tr>
      <w:tr>
        <w:trPr>
          <w:cantSplit w:val="0"/>
          <w:tblHeader w:val="0"/>
        </w:trPr>
        <w:tc>
          <w:tcPr/>
          <w:p w:rsidR="00000000" w:rsidDel="00000000" w:rsidP="00000000" w:rsidRDefault="00000000" w:rsidRPr="00000000" w14:paraId="0000004E">
            <w:pPr>
              <w:rPr>
                <w:b w:val="0"/>
                <w:bCs w:val="0"/>
                <w:color w:val="000000"/>
                <w:sz w:val="28"/>
                <w:szCs w:val="28"/>
              </w:rPr>
            </w:pPr>
            <w:r w:rsidDel="00000000" w:rsidR="00000000" w:rsidRPr="00000000">
              <w:rPr>
                <w:b w:val="0"/>
                <w:bCs w:val="0"/>
                <w:color w:val="000000"/>
                <w:sz w:val="28"/>
                <w:szCs w:val="28"/>
                <w:rtl w:val="0"/>
              </w:rPr>
              <w:t xml:space="preserve">Contenido</w:t>
            </w:r>
          </w:p>
        </w:tc>
        <w:tc>
          <w:tcPr/>
          <w:p w:rsidR="00000000" w:rsidDel="00000000" w:rsidP="00000000" w:rsidRDefault="00000000" w:rsidRPr="00000000" w14:paraId="0000004F">
            <w:pPr>
              <w:numPr>
                <w:ilvl w:val="0"/>
                <w:numId w:val="2"/>
              </w:numPr>
              <w:ind w:left="720" w:hanging="360"/>
              <w:rPr>
                <w:rFonts w:ascii="Calibri" w:cs="Calibri" w:eastAsia="Calibri" w:hAnsi="Calibri"/>
                <w:sz w:val="28"/>
                <w:szCs w:val="28"/>
              </w:rPr>
            </w:pPr>
            <w:r w:rsidDel="00000000" w:rsidR="00000000" w:rsidRPr="00000000">
              <w:rPr>
                <w:color w:val="000000"/>
                <w:sz w:val="28"/>
                <w:szCs w:val="28"/>
                <w:rtl w:val="0"/>
              </w:rPr>
              <w:t xml:space="preserve">Administrar Usuarios</w:t>
            </w:r>
          </w:p>
          <w:p w:rsidR="00000000" w:rsidDel="00000000" w:rsidP="00000000" w:rsidRDefault="00000000" w:rsidRPr="00000000" w14:paraId="00000050">
            <w:pPr>
              <w:numPr>
                <w:ilvl w:val="0"/>
                <w:numId w:val="2"/>
              </w:numPr>
              <w:ind w:left="720" w:hanging="360"/>
              <w:rPr>
                <w:color w:val="000000"/>
                <w:sz w:val="28"/>
                <w:szCs w:val="28"/>
                <w:u w:val="none"/>
              </w:rPr>
            </w:pPr>
            <w:r w:rsidDel="00000000" w:rsidR="00000000" w:rsidRPr="00000000">
              <w:rPr>
                <w:color w:val="000000"/>
                <w:sz w:val="28"/>
                <w:szCs w:val="28"/>
                <w:rtl w:val="0"/>
              </w:rPr>
              <w:t xml:space="preserve">Flujo de sesión</w:t>
            </w:r>
          </w:p>
        </w:tc>
      </w:tr>
      <w:tr>
        <w:trPr>
          <w:cantSplit w:val="0"/>
          <w:tblHeader w:val="0"/>
        </w:trPr>
        <w:tc>
          <w:tcPr/>
          <w:p w:rsidR="00000000" w:rsidDel="00000000" w:rsidP="00000000" w:rsidRDefault="00000000" w:rsidRPr="00000000" w14:paraId="00000051">
            <w:pPr>
              <w:rPr>
                <w:b w:val="0"/>
                <w:bCs w:val="0"/>
                <w:color w:val="000000"/>
                <w:sz w:val="28"/>
                <w:szCs w:val="28"/>
              </w:rPr>
            </w:pPr>
            <w:r w:rsidDel="00000000" w:rsidR="00000000" w:rsidRPr="00000000">
              <w:rPr>
                <w:b w:val="0"/>
                <w:bCs w:val="0"/>
                <w:color w:val="000000"/>
                <w:sz w:val="28"/>
                <w:szCs w:val="28"/>
                <w:rtl w:val="0"/>
              </w:rPr>
              <w:t xml:space="preserve">Relator</w:t>
            </w:r>
          </w:p>
        </w:tc>
        <w:tc>
          <w:tcPr/>
          <w:p w:rsidR="00000000" w:rsidDel="00000000" w:rsidP="00000000" w:rsidRDefault="00000000" w:rsidRPr="00000000" w14:paraId="00000052">
            <w:pPr>
              <w:rPr>
                <w:color w:val="000000"/>
                <w:sz w:val="28"/>
                <w:szCs w:val="28"/>
              </w:rPr>
            </w:pPr>
            <w:r w:rsidDel="00000000" w:rsidR="00000000" w:rsidRPr="00000000">
              <w:rPr>
                <w:color w:val="000000"/>
                <w:sz w:val="28"/>
                <w:szCs w:val="28"/>
                <w:rtl w:val="0"/>
              </w:rPr>
              <w:t xml:space="preserve">Nicolás Canales</w:t>
            </w:r>
          </w:p>
        </w:tc>
      </w:tr>
      <w:tr>
        <w:trPr>
          <w:cantSplit w:val="0"/>
          <w:tblHeader w:val="0"/>
        </w:trPr>
        <w:tc>
          <w:tcPr/>
          <w:p w:rsidR="00000000" w:rsidDel="00000000" w:rsidP="00000000" w:rsidRDefault="00000000" w:rsidRPr="00000000" w14:paraId="00000053">
            <w:pPr>
              <w:rPr>
                <w:b w:val="0"/>
                <w:bCs w:val="0"/>
                <w:color w:val="000000"/>
                <w:sz w:val="28"/>
                <w:szCs w:val="28"/>
              </w:rPr>
            </w:pPr>
            <w:r w:rsidDel="00000000" w:rsidR="00000000" w:rsidRPr="00000000">
              <w:rPr>
                <w:b w:val="0"/>
                <w:bCs w:val="0"/>
                <w:color w:val="000000"/>
                <w:sz w:val="28"/>
                <w:szCs w:val="28"/>
                <w:rtl w:val="0"/>
              </w:rPr>
              <w:t xml:space="preserve">Duración</w:t>
            </w:r>
          </w:p>
        </w:tc>
        <w:tc>
          <w:tcPr/>
          <w:p w:rsidR="00000000" w:rsidDel="00000000" w:rsidP="00000000" w:rsidRDefault="00000000" w:rsidRPr="00000000" w14:paraId="00000054">
            <w:pPr>
              <w:rPr>
                <w:color w:val="000000"/>
                <w:sz w:val="28"/>
                <w:szCs w:val="28"/>
              </w:rPr>
            </w:pPr>
            <w:r w:rsidDel="00000000" w:rsidR="00000000" w:rsidRPr="00000000">
              <w:rPr>
                <w:color w:val="000000"/>
                <w:sz w:val="28"/>
                <w:szCs w:val="28"/>
                <w:rtl w:val="0"/>
              </w:rPr>
              <w:t xml:space="preserve">1 día</w:t>
            </w:r>
          </w:p>
        </w:tc>
      </w:tr>
      <w:tr>
        <w:trPr>
          <w:cantSplit w:val="0"/>
          <w:tblHeader w:val="0"/>
        </w:trPr>
        <w:tc>
          <w:tcPr/>
          <w:p w:rsidR="00000000" w:rsidDel="00000000" w:rsidP="00000000" w:rsidRDefault="00000000" w:rsidRPr="00000000" w14:paraId="00000055">
            <w:pPr>
              <w:rPr>
                <w:b w:val="0"/>
                <w:bCs w:val="0"/>
                <w:color w:val="000000"/>
                <w:sz w:val="28"/>
                <w:szCs w:val="28"/>
              </w:rPr>
            </w:pPr>
            <w:r w:rsidDel="00000000" w:rsidR="00000000" w:rsidRPr="00000000">
              <w:rPr>
                <w:b w:val="0"/>
                <w:bCs w:val="0"/>
                <w:color w:val="000000"/>
                <w:sz w:val="28"/>
                <w:szCs w:val="28"/>
                <w:rtl w:val="0"/>
              </w:rPr>
              <w:t xml:space="preserve">Participantes</w:t>
            </w:r>
          </w:p>
        </w:tc>
        <w:tc>
          <w:tcPr/>
          <w:p w:rsidR="00000000" w:rsidDel="00000000" w:rsidP="00000000" w:rsidRDefault="00000000" w:rsidRPr="00000000" w14:paraId="00000056">
            <w:pPr>
              <w:rPr>
                <w:color w:val="000000"/>
                <w:sz w:val="28"/>
                <w:szCs w:val="28"/>
              </w:rPr>
            </w:pPr>
            <w:r w:rsidDel="00000000" w:rsidR="00000000" w:rsidRPr="00000000">
              <w:rPr>
                <w:color w:val="000000"/>
                <w:sz w:val="28"/>
                <w:szCs w:val="28"/>
                <w:rtl w:val="0"/>
              </w:rPr>
              <w:t xml:space="preserve">Administradores</w:t>
            </w:r>
          </w:p>
        </w:tc>
      </w:tr>
      <w:tr>
        <w:trPr>
          <w:cantSplit w:val="0"/>
          <w:tblHeader w:val="0"/>
        </w:trPr>
        <w:tc>
          <w:tcPr/>
          <w:p w:rsidR="00000000" w:rsidDel="00000000" w:rsidP="00000000" w:rsidRDefault="00000000" w:rsidRPr="00000000" w14:paraId="00000057">
            <w:pPr>
              <w:rPr>
                <w:b w:val="0"/>
                <w:bCs w:val="0"/>
                <w:color w:val="000000"/>
                <w:sz w:val="28"/>
                <w:szCs w:val="28"/>
              </w:rPr>
            </w:pPr>
            <w:r w:rsidDel="00000000" w:rsidR="00000000" w:rsidRPr="00000000">
              <w:rPr>
                <w:b w:val="0"/>
                <w:bCs w:val="0"/>
                <w:color w:val="000000"/>
                <w:sz w:val="28"/>
                <w:szCs w:val="28"/>
                <w:rtl w:val="0"/>
              </w:rPr>
              <w:t xml:space="preserve">Lugar</w:t>
            </w:r>
          </w:p>
        </w:tc>
        <w:tc>
          <w:tcPr/>
          <w:p w:rsidR="00000000" w:rsidDel="00000000" w:rsidP="00000000" w:rsidRDefault="00000000" w:rsidRPr="00000000" w14:paraId="00000058">
            <w:pPr>
              <w:rPr>
                <w:color w:val="000000"/>
                <w:sz w:val="28"/>
                <w:szCs w:val="28"/>
              </w:rPr>
            </w:pPr>
            <w:r w:rsidDel="00000000" w:rsidR="00000000" w:rsidRPr="00000000">
              <w:rPr>
                <w:color w:val="000000"/>
                <w:sz w:val="28"/>
                <w:szCs w:val="28"/>
                <w:rtl w:val="0"/>
              </w:rPr>
              <w:t xml:space="preserve">Sala de Capacitaciones, Edificio Central Santiago Piso 10</w:t>
            </w:r>
          </w:p>
        </w:tc>
      </w:tr>
    </w:tbl>
    <w:p w:rsidR="00000000" w:rsidDel="00000000" w:rsidP="00000000" w:rsidRDefault="00000000" w:rsidRPr="00000000" w14:paraId="00000059">
      <w:pPr>
        <w:rPr/>
      </w:pPr>
      <w:r w:rsidDel="00000000" w:rsidR="00000000" w:rsidRPr="00000000">
        <w:rPr>
          <w:rtl w:val="0"/>
        </w:rPr>
      </w:r>
    </w:p>
    <w:sdt>
      <w:sdtPr>
        <w:lock w:val="contentLocked"/>
        <w:id w:val="603723199"/>
        <w:tag w:val="goog_rdk_0"/>
      </w:sdtPr>
      <w:sdtContent>
        <w:tbl>
          <w:tblPr>
            <w:tblStyle w:val="Table2"/>
            <w:tblW w:w="9638.0" w:type="dxa"/>
            <w:jc w:val="left"/>
            <w:tblInd w:w="-108.0" w:type="dxa"/>
            <w:tblBorders>
              <w:top w:color="4bacc6" w:space="0" w:sz="8" w:val="single"/>
              <w:bottom w:color="4bacc6" w:space="0" w:sz="8" w:val="single"/>
            </w:tblBorders>
            <w:tblLayout w:type="fixed"/>
            <w:tblLook w:val="04A0"/>
          </w:tblPr>
          <w:tblGrid>
            <w:gridCol w:w="2376"/>
            <w:gridCol w:w="7262"/>
            <w:tblGridChange w:id="0">
              <w:tblGrid>
                <w:gridCol w:w="2376"/>
                <w:gridCol w:w="7262"/>
              </w:tblGrid>
            </w:tblGridChange>
          </w:tblGrid>
          <w:tr>
            <w:trPr>
              <w:cantSplit w:val="0"/>
              <w:tblHeader w:val="0"/>
            </w:trPr>
            <w:tc>
              <w:tcPr/>
              <w:p w:rsidR="00000000" w:rsidDel="00000000" w:rsidP="00000000" w:rsidRDefault="00000000" w:rsidRPr="00000000" w14:paraId="0000005A">
                <w:pPr>
                  <w:rPr>
                    <w:b w:val="0"/>
                    <w:bCs w:val="0"/>
                    <w:color w:val="000000"/>
                    <w:sz w:val="28"/>
                    <w:szCs w:val="28"/>
                  </w:rPr>
                </w:pPr>
                <w:r w:rsidDel="00000000" w:rsidR="00000000" w:rsidRPr="00000000">
                  <w:rPr>
                    <w:b w:val="0"/>
                    <w:bCs w:val="0"/>
                    <w:color w:val="000000"/>
                    <w:sz w:val="28"/>
                    <w:szCs w:val="28"/>
                    <w:rtl w:val="0"/>
                  </w:rPr>
                  <w:t xml:space="preserve">Nro.</w:t>
                </w:r>
              </w:p>
            </w:tc>
            <w:tc>
              <w:tcPr/>
              <w:p w:rsidR="00000000" w:rsidDel="00000000" w:rsidP="00000000" w:rsidRDefault="00000000" w:rsidRPr="00000000" w14:paraId="0000005B">
                <w:pPr>
                  <w:rPr>
                    <w:b w:val="0"/>
                    <w:bCs w:val="0"/>
                    <w:color w:val="000000"/>
                    <w:sz w:val="28"/>
                    <w:szCs w:val="28"/>
                  </w:rPr>
                </w:pPr>
                <w:r w:rsidDel="00000000" w:rsidR="00000000" w:rsidRPr="00000000">
                  <w:rPr>
                    <w:b w:val="0"/>
                    <w:bCs w:val="0"/>
                    <w:color w:val="000000"/>
                    <w:sz w:val="28"/>
                    <w:szCs w:val="28"/>
                    <w:rtl w:val="0"/>
                  </w:rPr>
                  <w:t xml:space="preserve">2</w:t>
                </w:r>
              </w:p>
            </w:tc>
          </w:tr>
          <w:tr>
            <w:trPr>
              <w:cantSplit w:val="0"/>
              <w:tblHeader w:val="0"/>
            </w:trPr>
            <w:tc>
              <w:tcPr/>
              <w:p w:rsidR="00000000" w:rsidDel="00000000" w:rsidP="00000000" w:rsidRDefault="00000000" w:rsidRPr="00000000" w14:paraId="0000005C">
                <w:pPr>
                  <w:rPr>
                    <w:b w:val="0"/>
                    <w:bCs w:val="0"/>
                    <w:color w:val="000000"/>
                    <w:sz w:val="28"/>
                    <w:szCs w:val="28"/>
                  </w:rPr>
                </w:pPr>
                <w:r w:rsidDel="00000000" w:rsidR="00000000" w:rsidRPr="00000000">
                  <w:rPr>
                    <w:b w:val="0"/>
                    <w:bCs w:val="0"/>
                    <w:color w:val="000000"/>
                    <w:sz w:val="28"/>
                    <w:szCs w:val="28"/>
                    <w:rtl w:val="0"/>
                  </w:rPr>
                  <w:t xml:space="preserve">Nombre Capacitación</w:t>
                </w:r>
              </w:p>
            </w:tc>
            <w:tc>
              <w:tcPr/>
              <w:p w:rsidR="00000000" w:rsidDel="00000000" w:rsidP="00000000" w:rsidRDefault="00000000" w:rsidRPr="00000000" w14:paraId="0000005D">
                <w:pPr>
                  <w:rPr>
                    <w:color w:val="000000"/>
                    <w:sz w:val="28"/>
                    <w:szCs w:val="28"/>
                  </w:rPr>
                </w:pPr>
                <w:r w:rsidDel="00000000" w:rsidR="00000000" w:rsidRPr="00000000">
                  <w:rPr>
                    <w:color w:val="000000"/>
                    <w:sz w:val="28"/>
                    <w:szCs w:val="28"/>
                    <w:rtl w:val="0"/>
                  </w:rPr>
                  <w:t xml:space="preserve">Docente Duoc OfCourse</w:t>
                </w:r>
              </w:p>
            </w:tc>
          </w:tr>
          <w:tr>
            <w:trPr>
              <w:cantSplit w:val="0"/>
              <w:tblHeader w:val="0"/>
            </w:trPr>
            <w:tc>
              <w:tcPr/>
              <w:p w:rsidR="00000000" w:rsidDel="00000000" w:rsidP="00000000" w:rsidRDefault="00000000" w:rsidRPr="00000000" w14:paraId="0000005E">
                <w:pPr>
                  <w:rPr>
                    <w:b w:val="0"/>
                    <w:bCs w:val="0"/>
                    <w:color w:val="000000"/>
                    <w:sz w:val="28"/>
                    <w:szCs w:val="28"/>
                  </w:rPr>
                </w:pPr>
                <w:r w:rsidDel="00000000" w:rsidR="00000000" w:rsidRPr="00000000">
                  <w:rPr>
                    <w:b w:val="0"/>
                    <w:bCs w:val="0"/>
                    <w:color w:val="000000"/>
                    <w:sz w:val="28"/>
                    <w:szCs w:val="28"/>
                    <w:rtl w:val="0"/>
                  </w:rPr>
                  <w:t xml:space="preserve">Descripción</w:t>
                </w:r>
              </w:p>
            </w:tc>
            <w:tc>
              <w:tcPr/>
              <w:p w:rsidR="00000000" w:rsidDel="00000000" w:rsidP="00000000" w:rsidRDefault="00000000" w:rsidRPr="00000000" w14:paraId="0000005F">
                <w:pPr>
                  <w:rPr>
                    <w:color w:val="000000"/>
                    <w:sz w:val="28"/>
                    <w:szCs w:val="28"/>
                  </w:rPr>
                </w:pPr>
                <w:r w:rsidDel="00000000" w:rsidR="00000000" w:rsidRPr="00000000">
                  <w:rPr>
                    <w:color w:val="000000"/>
                    <w:sz w:val="28"/>
                    <w:szCs w:val="28"/>
                    <w:rtl w:val="0"/>
                  </w:rPr>
                  <w:t xml:space="preserve">En este entrenamiento se abordará la creación y gestión de cursos y las configuraciones principales para que este sistema funcione.</w:t>
                </w:r>
              </w:p>
            </w:tc>
          </w:tr>
          <w:tr>
            <w:trPr>
              <w:cantSplit w:val="0"/>
              <w:tblHeader w:val="0"/>
            </w:trPr>
            <w:tc>
              <w:tcPr/>
              <w:p w:rsidR="00000000" w:rsidDel="00000000" w:rsidP="00000000" w:rsidRDefault="00000000" w:rsidRPr="00000000" w14:paraId="00000060">
                <w:pPr>
                  <w:rPr>
                    <w:b w:val="0"/>
                    <w:bCs w:val="0"/>
                    <w:color w:val="000000"/>
                    <w:sz w:val="28"/>
                    <w:szCs w:val="28"/>
                  </w:rPr>
                </w:pPr>
                <w:r w:rsidDel="00000000" w:rsidR="00000000" w:rsidRPr="00000000">
                  <w:rPr>
                    <w:b w:val="0"/>
                    <w:bCs w:val="0"/>
                    <w:color w:val="000000"/>
                    <w:sz w:val="28"/>
                    <w:szCs w:val="28"/>
                    <w:rtl w:val="0"/>
                  </w:rPr>
                  <w:t xml:space="preserve">Contenido</w:t>
                </w:r>
              </w:p>
            </w:tc>
            <w:tc>
              <w:tcPr/>
              <w:p w:rsidR="00000000" w:rsidDel="00000000" w:rsidP="00000000" w:rsidRDefault="00000000" w:rsidRPr="00000000" w14:paraId="00000061">
                <w:pPr>
                  <w:numPr>
                    <w:ilvl w:val="0"/>
                    <w:numId w:val="2"/>
                  </w:numPr>
                  <w:ind w:left="720" w:hanging="360"/>
                  <w:rPr>
                    <w:rFonts w:ascii="Calibri" w:cs="Calibri" w:eastAsia="Calibri" w:hAnsi="Calibri"/>
                    <w:color w:val="31849b"/>
                    <w:sz w:val="28"/>
                    <w:szCs w:val="28"/>
                  </w:rPr>
                </w:pPr>
                <w:r w:rsidDel="00000000" w:rsidR="00000000" w:rsidRPr="00000000">
                  <w:rPr>
                    <w:color w:val="000000"/>
                    <w:sz w:val="28"/>
                    <w:szCs w:val="28"/>
                    <w:rtl w:val="0"/>
                  </w:rPr>
                  <w:t xml:space="preserve">Administrar cursos</w:t>
                </w:r>
              </w:p>
              <w:p w:rsidR="00000000" w:rsidDel="00000000" w:rsidP="00000000" w:rsidRDefault="00000000" w:rsidRPr="00000000" w14:paraId="00000062">
                <w:pPr>
                  <w:numPr>
                    <w:ilvl w:val="0"/>
                    <w:numId w:val="2"/>
                  </w:numPr>
                  <w:ind w:left="720" w:hanging="360"/>
                  <w:rPr>
                    <w:color w:val="000000"/>
                    <w:sz w:val="28"/>
                    <w:szCs w:val="28"/>
                    <w:u w:val="none"/>
                  </w:rPr>
                </w:pPr>
                <w:r w:rsidDel="00000000" w:rsidR="00000000" w:rsidRPr="00000000">
                  <w:rPr>
                    <w:color w:val="000000"/>
                    <w:sz w:val="28"/>
                    <w:szCs w:val="28"/>
                    <w:rtl w:val="0"/>
                  </w:rPr>
                  <w:t xml:space="preserve">Registro</w:t>
                </w:r>
              </w:p>
              <w:p w:rsidR="00000000" w:rsidDel="00000000" w:rsidP="00000000" w:rsidRDefault="00000000" w:rsidRPr="00000000" w14:paraId="00000063">
                <w:pPr>
                  <w:numPr>
                    <w:ilvl w:val="0"/>
                    <w:numId w:val="2"/>
                  </w:numPr>
                  <w:ind w:left="720" w:hanging="360"/>
                  <w:rPr>
                    <w:color w:val="000000"/>
                    <w:sz w:val="28"/>
                    <w:szCs w:val="28"/>
                    <w:u w:val="none"/>
                  </w:rPr>
                </w:pPr>
                <w:r w:rsidDel="00000000" w:rsidR="00000000" w:rsidRPr="00000000">
                  <w:rPr>
                    <w:color w:val="000000"/>
                    <w:sz w:val="28"/>
                    <w:szCs w:val="28"/>
                    <w:rtl w:val="0"/>
                  </w:rPr>
                  <w:t xml:space="preserve">Flujo de sesión</w:t>
                </w:r>
              </w:p>
              <w:p w:rsidR="00000000" w:rsidDel="00000000" w:rsidP="00000000" w:rsidRDefault="00000000" w:rsidRPr="00000000" w14:paraId="00000064">
                <w:pPr>
                  <w:numPr>
                    <w:ilvl w:val="0"/>
                    <w:numId w:val="2"/>
                  </w:numPr>
                  <w:ind w:left="720" w:hanging="360"/>
                  <w:rPr>
                    <w:color w:val="000000"/>
                    <w:sz w:val="28"/>
                    <w:szCs w:val="28"/>
                    <w:u w:val="none"/>
                  </w:rPr>
                </w:pPr>
                <w:r w:rsidDel="00000000" w:rsidR="00000000" w:rsidRPr="00000000">
                  <w:rPr>
                    <w:color w:val="000000"/>
                    <w:sz w:val="28"/>
                    <w:szCs w:val="28"/>
                    <w:rtl w:val="0"/>
                  </w:rPr>
                  <w:t xml:space="preserve">Descarga de documentación</w:t>
                </w:r>
              </w:p>
            </w:tc>
          </w:tr>
          <w:tr>
            <w:trPr>
              <w:cantSplit w:val="0"/>
              <w:tblHeader w:val="0"/>
            </w:trPr>
            <w:tc>
              <w:tcPr/>
              <w:p w:rsidR="00000000" w:rsidDel="00000000" w:rsidP="00000000" w:rsidRDefault="00000000" w:rsidRPr="00000000" w14:paraId="00000065">
                <w:pPr>
                  <w:rPr>
                    <w:b w:val="0"/>
                    <w:bCs w:val="0"/>
                    <w:color w:val="000000"/>
                    <w:sz w:val="28"/>
                    <w:szCs w:val="28"/>
                  </w:rPr>
                </w:pPr>
                <w:r w:rsidDel="00000000" w:rsidR="00000000" w:rsidRPr="00000000">
                  <w:rPr>
                    <w:b w:val="0"/>
                    <w:bCs w:val="0"/>
                    <w:color w:val="000000"/>
                    <w:sz w:val="28"/>
                    <w:szCs w:val="28"/>
                    <w:rtl w:val="0"/>
                  </w:rPr>
                  <w:t xml:space="preserve">Relator</w:t>
                </w:r>
              </w:p>
            </w:tc>
            <w:tc>
              <w:tcPr/>
              <w:p w:rsidR="00000000" w:rsidDel="00000000" w:rsidP="00000000" w:rsidRDefault="00000000" w:rsidRPr="00000000" w14:paraId="00000066">
                <w:pPr>
                  <w:rPr>
                    <w:color w:val="000000"/>
                    <w:sz w:val="28"/>
                    <w:szCs w:val="28"/>
                  </w:rPr>
                </w:pPr>
                <w:r w:rsidDel="00000000" w:rsidR="00000000" w:rsidRPr="00000000">
                  <w:rPr>
                    <w:color w:val="000000"/>
                    <w:sz w:val="28"/>
                    <w:szCs w:val="28"/>
                    <w:rtl w:val="0"/>
                  </w:rPr>
                  <w:t xml:space="preserve">Nicolás Canales</w:t>
                </w:r>
              </w:p>
            </w:tc>
          </w:tr>
          <w:tr>
            <w:trPr>
              <w:cantSplit w:val="0"/>
              <w:tblHeader w:val="0"/>
            </w:trPr>
            <w:tc>
              <w:tcPr/>
              <w:p w:rsidR="00000000" w:rsidDel="00000000" w:rsidP="00000000" w:rsidRDefault="00000000" w:rsidRPr="00000000" w14:paraId="00000067">
                <w:pPr>
                  <w:rPr>
                    <w:b w:val="0"/>
                    <w:bCs w:val="0"/>
                    <w:color w:val="000000"/>
                    <w:sz w:val="28"/>
                    <w:szCs w:val="28"/>
                  </w:rPr>
                </w:pPr>
                <w:r w:rsidDel="00000000" w:rsidR="00000000" w:rsidRPr="00000000">
                  <w:rPr>
                    <w:b w:val="0"/>
                    <w:bCs w:val="0"/>
                    <w:color w:val="000000"/>
                    <w:sz w:val="28"/>
                    <w:szCs w:val="28"/>
                    <w:rtl w:val="0"/>
                  </w:rPr>
                  <w:t xml:space="preserve">Duración</w:t>
                </w:r>
              </w:p>
            </w:tc>
            <w:tc>
              <w:tcPr/>
              <w:p w:rsidR="00000000" w:rsidDel="00000000" w:rsidP="00000000" w:rsidRDefault="00000000" w:rsidRPr="00000000" w14:paraId="00000068">
                <w:pPr>
                  <w:rPr>
                    <w:color w:val="000000"/>
                    <w:sz w:val="28"/>
                    <w:szCs w:val="28"/>
                  </w:rPr>
                </w:pPr>
                <w:r w:rsidDel="00000000" w:rsidR="00000000" w:rsidRPr="00000000">
                  <w:rPr>
                    <w:color w:val="000000"/>
                    <w:sz w:val="28"/>
                    <w:szCs w:val="28"/>
                    <w:rtl w:val="0"/>
                  </w:rPr>
                  <w:t xml:space="preserve">1 día</w:t>
                </w:r>
              </w:p>
            </w:tc>
          </w:tr>
          <w:tr>
            <w:trPr>
              <w:cantSplit w:val="0"/>
              <w:tblHeader w:val="0"/>
            </w:trPr>
            <w:tc>
              <w:tcPr/>
              <w:p w:rsidR="00000000" w:rsidDel="00000000" w:rsidP="00000000" w:rsidRDefault="00000000" w:rsidRPr="00000000" w14:paraId="00000069">
                <w:pPr>
                  <w:rPr>
                    <w:b w:val="0"/>
                    <w:bCs w:val="0"/>
                    <w:color w:val="000000"/>
                    <w:sz w:val="28"/>
                    <w:szCs w:val="28"/>
                  </w:rPr>
                </w:pPr>
                <w:r w:rsidDel="00000000" w:rsidR="00000000" w:rsidRPr="00000000">
                  <w:rPr>
                    <w:b w:val="0"/>
                    <w:bCs w:val="0"/>
                    <w:color w:val="000000"/>
                    <w:sz w:val="28"/>
                    <w:szCs w:val="28"/>
                    <w:rtl w:val="0"/>
                  </w:rPr>
                  <w:t xml:space="preserve">Participantes</w:t>
                </w:r>
              </w:p>
            </w:tc>
            <w:tc>
              <w:tcPr/>
              <w:p w:rsidR="00000000" w:rsidDel="00000000" w:rsidP="00000000" w:rsidRDefault="00000000" w:rsidRPr="00000000" w14:paraId="0000006A">
                <w:pPr>
                  <w:rPr>
                    <w:color w:val="000000"/>
                    <w:sz w:val="28"/>
                    <w:szCs w:val="28"/>
                  </w:rPr>
                </w:pPr>
                <w:r w:rsidDel="00000000" w:rsidR="00000000" w:rsidRPr="00000000">
                  <w:rPr>
                    <w:color w:val="000000"/>
                    <w:sz w:val="28"/>
                    <w:szCs w:val="28"/>
                    <w:rtl w:val="0"/>
                  </w:rPr>
                  <w:t xml:space="preserve">Docentes</w:t>
                </w:r>
              </w:p>
            </w:tc>
          </w:tr>
          <w:tr>
            <w:trPr>
              <w:cantSplit w:val="0"/>
              <w:tblHeader w:val="0"/>
            </w:trPr>
            <w:tc>
              <w:tcPr/>
              <w:p w:rsidR="00000000" w:rsidDel="00000000" w:rsidP="00000000" w:rsidRDefault="00000000" w:rsidRPr="00000000" w14:paraId="0000006B">
                <w:pPr>
                  <w:rPr>
                    <w:b w:val="0"/>
                    <w:bCs w:val="0"/>
                    <w:color w:val="000000"/>
                    <w:sz w:val="28"/>
                    <w:szCs w:val="28"/>
                  </w:rPr>
                </w:pPr>
                <w:r w:rsidDel="00000000" w:rsidR="00000000" w:rsidRPr="00000000">
                  <w:rPr>
                    <w:b w:val="0"/>
                    <w:bCs w:val="0"/>
                    <w:color w:val="000000"/>
                    <w:sz w:val="28"/>
                    <w:szCs w:val="28"/>
                    <w:rtl w:val="0"/>
                  </w:rPr>
                  <w:t xml:space="preserve">Lugar</w:t>
                </w:r>
              </w:p>
            </w:tc>
            <w:tc>
              <w:tcPr/>
              <w:p w:rsidR="00000000" w:rsidDel="00000000" w:rsidP="00000000" w:rsidRDefault="00000000" w:rsidRPr="00000000" w14:paraId="0000006C">
                <w:pPr>
                  <w:rPr>
                    <w:color w:val="000000"/>
                    <w:sz w:val="28"/>
                    <w:szCs w:val="28"/>
                  </w:rPr>
                </w:pPr>
                <w:r w:rsidDel="00000000" w:rsidR="00000000" w:rsidRPr="00000000">
                  <w:rPr>
                    <w:color w:val="000000"/>
                    <w:sz w:val="28"/>
                    <w:szCs w:val="28"/>
                    <w:rtl w:val="0"/>
                  </w:rPr>
                  <w:t xml:space="preserve">Sala de Capacitaciones, Edificio Central Santiago Piso 10</w:t>
                </w:r>
              </w:p>
            </w:tc>
          </w:tr>
        </w:tbl>
      </w:sdtContent>
    </w:sdt>
    <w:p w:rsidR="00000000" w:rsidDel="00000000" w:rsidP="00000000" w:rsidRDefault="00000000" w:rsidRPr="00000000" w14:paraId="0000006D">
      <w:pPr>
        <w:spacing w:after="0" w:line="240" w:lineRule="auto"/>
        <w:rPr/>
      </w:pPr>
      <w:r w:rsidDel="00000000" w:rsidR="00000000" w:rsidRPr="00000000">
        <w:rPr>
          <w:rtl w:val="0"/>
        </w:rPr>
      </w:r>
    </w:p>
    <w:p w:rsidR="00000000" w:rsidDel="00000000" w:rsidP="00000000" w:rsidRDefault="00000000" w:rsidRPr="00000000" w14:paraId="0000006E">
      <w:pPr>
        <w:pStyle w:val="Heading1"/>
        <w:rPr>
          <w:color w:val="31849b"/>
        </w:rPr>
      </w:pPr>
      <w:bookmarkStart w:colFirst="0" w:colLast="0" w:name="_heading=h.3vdceae5975c" w:id="5"/>
      <w:bookmarkEnd w:id="5"/>
      <w:r w:rsidDel="00000000" w:rsidR="00000000" w:rsidRPr="00000000">
        <w:rPr>
          <w:color w:val="31849b"/>
          <w:rtl w:val="0"/>
        </w:rPr>
        <w:t xml:space="preserve">Exámenes de Aprendizaje</w:t>
      </w:r>
    </w:p>
    <w:p w:rsidR="00000000" w:rsidDel="00000000" w:rsidP="00000000" w:rsidRDefault="00000000" w:rsidRPr="00000000" w14:paraId="0000006F">
      <w:pPr>
        <w:jc w:val="both"/>
        <w:rPr>
          <w:color w:val="0070c0"/>
          <w:sz w:val="28"/>
          <w:szCs w:val="28"/>
        </w:rPr>
      </w:pPr>
      <w:r w:rsidDel="00000000" w:rsidR="00000000" w:rsidRPr="00000000">
        <w:rPr>
          <w:color w:val="0070c0"/>
          <w:sz w:val="28"/>
          <w:szCs w:val="28"/>
          <w:rtl w:val="0"/>
        </w:rPr>
        <w:t xml:space="preserve">Las plataformas de </w:t>
      </w:r>
      <w:r w:rsidDel="00000000" w:rsidR="00000000" w:rsidRPr="00000000">
        <w:rPr>
          <w:color w:val="0070c0"/>
          <w:sz w:val="28"/>
          <w:szCs w:val="28"/>
          <w:rtl w:val="0"/>
        </w:rPr>
        <w:t xml:space="preserve">DuocOfCourse</w:t>
      </w:r>
      <w:r w:rsidDel="00000000" w:rsidR="00000000" w:rsidRPr="00000000">
        <w:rPr>
          <w:color w:val="0070c0"/>
          <w:sz w:val="28"/>
          <w:szCs w:val="28"/>
          <w:rtl w:val="0"/>
        </w:rPr>
        <w:t xml:space="preserve">, tanto la aplicación de escritorio como la versión web </w:t>
      </w:r>
      <w:r w:rsidDel="00000000" w:rsidR="00000000" w:rsidRPr="00000000">
        <w:rPr>
          <w:color w:val="0070c0"/>
          <w:sz w:val="28"/>
          <w:szCs w:val="28"/>
          <w:rtl w:val="0"/>
        </w:rPr>
        <w:t xml:space="preserve">constara</w:t>
      </w:r>
      <w:r w:rsidDel="00000000" w:rsidR="00000000" w:rsidRPr="00000000">
        <w:rPr>
          <w:color w:val="0070c0"/>
          <w:sz w:val="28"/>
          <w:szCs w:val="28"/>
          <w:rtl w:val="0"/>
        </w:rPr>
        <w:t xml:space="preserve"> de una serie de pruebas que </w:t>
      </w:r>
      <w:r w:rsidDel="00000000" w:rsidR="00000000" w:rsidRPr="00000000">
        <w:rPr>
          <w:color w:val="0070c0"/>
          <w:sz w:val="28"/>
          <w:szCs w:val="28"/>
          <w:rtl w:val="0"/>
        </w:rPr>
        <w:t xml:space="preserve">analizara</w:t>
      </w:r>
      <w:r w:rsidDel="00000000" w:rsidR="00000000" w:rsidRPr="00000000">
        <w:rPr>
          <w:color w:val="0070c0"/>
          <w:sz w:val="28"/>
          <w:szCs w:val="28"/>
          <w:rtl w:val="0"/>
        </w:rPr>
        <w:t xml:space="preserve"> la funcionalidad y la usabilidad del sistema.</w:t>
      </w:r>
    </w:p>
    <w:p w:rsidR="00000000" w:rsidDel="00000000" w:rsidP="00000000" w:rsidRDefault="00000000" w:rsidRPr="00000000" w14:paraId="00000070">
      <w:pPr>
        <w:jc w:val="both"/>
        <w:rPr>
          <w:color w:val="0070c0"/>
          <w:sz w:val="28"/>
          <w:szCs w:val="28"/>
        </w:rPr>
      </w:pPr>
      <w:r w:rsidDel="00000000" w:rsidR="00000000" w:rsidRPr="00000000">
        <w:rPr>
          <w:color w:val="0070c0"/>
          <w:sz w:val="28"/>
          <w:szCs w:val="28"/>
          <w:rtl w:val="0"/>
        </w:rPr>
        <w:t xml:space="preserve">Se establece un rango etario de personas entre 19 - 45 años, ya que DUOC UC consta de alumnos cuyas edades fluctúan entre ese rango de edad.</w:t>
      </w:r>
    </w:p>
    <w:p w:rsidR="00000000" w:rsidDel="00000000" w:rsidP="00000000" w:rsidRDefault="00000000" w:rsidRPr="00000000" w14:paraId="00000071">
      <w:pPr>
        <w:jc w:val="both"/>
        <w:rPr>
          <w:color w:val="0070c0"/>
          <w:sz w:val="28"/>
          <w:szCs w:val="28"/>
        </w:rPr>
      </w:pPr>
      <w:r w:rsidDel="00000000" w:rsidR="00000000" w:rsidRPr="00000000">
        <w:rPr>
          <w:color w:val="0070c0"/>
          <w:sz w:val="28"/>
          <w:szCs w:val="28"/>
          <w:rtl w:val="0"/>
        </w:rPr>
        <w:t xml:space="preserve">Las pruebas creadas no es más que usar el sistema a fondo, verificar cada botón, y además cada usuario anteriormente deberá haber leído la explicación de las funcionalidades detallada en ambos manuales de uso , donde está descrito de manera objetiva el comportamiento de los sistemas, para que sea sencillo su uso, si  se comprende el manual.</w:t>
      </w:r>
    </w:p>
    <w:p w:rsidR="00000000" w:rsidDel="00000000" w:rsidP="00000000" w:rsidRDefault="00000000" w:rsidRPr="00000000" w14:paraId="00000072">
      <w:pPr>
        <w:jc w:val="both"/>
        <w:rPr>
          <w:color w:val="0070c0"/>
          <w:sz w:val="28"/>
          <w:szCs w:val="28"/>
        </w:rPr>
      </w:pPr>
      <w:r w:rsidDel="00000000" w:rsidR="00000000" w:rsidRPr="00000000">
        <w:rPr>
          <w:color w:val="0070c0"/>
          <w:sz w:val="28"/>
          <w:szCs w:val="28"/>
          <w:rtl w:val="0"/>
        </w:rPr>
        <w:t xml:space="preserve">Las pruebas realizadas serán supervisadas por parte del equipo de desarrollo de la plataforma, este supervisor o supervisores estará a cargo de orientar a los usuarios y verificar que el sistema cumpla con todas las funcionalidades descritas, Además deberá estar atento en caso de Bugs no esperados para arreglos posteriores en futuras versiones de las plataformas.</w:t>
      </w: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18" w:top="1418" w:left="1701" w:right="104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Plan de Capacitación – CAPSTONE DuocUC</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tabs>
        <w:tab w:val="center" w:leader="none" w:pos="4419"/>
        <w:tab w:val="right" w:leader="none" w:pos="8838"/>
      </w:tabs>
      <w:spacing w:after="0" w:line="240" w:lineRule="auto"/>
      <w:jc w:val="right"/>
      <w:rPr>
        <w:rFonts w:ascii="Calibri" w:cs="Calibri" w:eastAsia="Calibri" w:hAnsi="Calibri"/>
      </w:rPr>
    </w:pPr>
    <w:r w:rsidDel="00000000" w:rsidR="00000000" w:rsidRPr="00000000">
      <w:rPr>
        <w:rFonts w:ascii="Calibri" w:cs="Calibri" w:eastAsia="Calibri" w:hAnsi="Calibri"/>
        <w:rtl w:val="0"/>
      </w:rPr>
      <w:t xml:space="preserve">Plan de Capacitación</w:t>
    </w:r>
  </w:p>
  <w:p w:rsidR="00000000" w:rsidDel="00000000" w:rsidP="00000000" w:rsidRDefault="00000000" w:rsidRPr="00000000" w14:paraId="00000075">
    <w:pPr>
      <w:pBdr>
        <w:bottom w:color="000000" w:space="1" w:sz="4" w:val="single"/>
      </w:pBdr>
      <w:tabs>
        <w:tab w:val="center" w:leader="none" w:pos="4419"/>
        <w:tab w:val="right" w:leader="none" w:pos="8838"/>
      </w:tabs>
      <w:spacing w:after="0" w:line="240" w:lineRule="auto"/>
      <w:jc w:val="right"/>
      <w:rPr>
        <w:rFonts w:ascii="Calibri" w:cs="Calibri" w:eastAsia="Calibri" w:hAnsi="Calibri"/>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rsid w:val="00935847"/>
    <w:rPr>
      <w:rFonts w:asciiTheme="majorHAnsi" w:cstheme="majorBidi" w:eastAsiaTheme="majorEastAsia" w:hAnsiTheme="majorHAnsi"/>
      <w:b w:val="1"/>
      <w:bCs w:val="1"/>
      <w:color w:val="365f91" w:themeColor="accent1" w:themeShade="0000BF"/>
      <w:sz w:val="28"/>
      <w:szCs w:val="28"/>
      <w:lang w:eastAsia="es-CL"/>
    </w:rPr>
  </w:style>
  <w:style w:type="paragraph" w:styleId="Piedepgina">
    <w:name w:val="footer"/>
    <w:basedOn w:val="Normal"/>
    <w:link w:val="PiedepginaCar"/>
    <w:uiPriority w:val="99"/>
    <w:unhideWhenUsed w:val="1"/>
    <w:rsid w:val="00935847"/>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935847"/>
    <w:rPr>
      <w:rFonts w:eastAsiaTheme="minorEastAsia"/>
      <w:lang w:eastAsia="es-CL"/>
    </w:rPr>
  </w:style>
  <w:style w:type="paragraph" w:styleId="Sinespaciado">
    <w:name w:val="No Spacing"/>
    <w:link w:val="SinespaciadoCar"/>
    <w:uiPriority w:val="1"/>
    <w:qFormat w:val="1"/>
    <w:rsid w:val="00935847"/>
    <w:pPr>
      <w:spacing w:after="0" w:line="240" w:lineRule="auto"/>
    </w:pPr>
    <w:rPr>
      <w:rFonts w:eastAsiaTheme="minorEastAsia"/>
      <w:lang w:eastAsia="es-CL" w:val="es-ES"/>
    </w:rPr>
  </w:style>
  <w:style w:type="character" w:styleId="SinespaciadoCar" w:customStyle="1">
    <w:name w:val="Sin espaciado Car"/>
    <w:basedOn w:val="Fuentedeprrafopredeter"/>
    <w:link w:val="Sinespaciado"/>
    <w:uiPriority w:val="1"/>
    <w:rsid w:val="00935847"/>
    <w:rPr>
      <w:rFonts w:eastAsiaTheme="minorEastAsia"/>
      <w:lang w:eastAsia="es-CL" w:val="es-ES"/>
    </w:rPr>
  </w:style>
  <w:style w:type="paragraph" w:styleId="TtuloTDC">
    <w:name w:val="TOC Heading"/>
    <w:basedOn w:val="Ttulo1"/>
    <w:next w:val="Normal"/>
    <w:uiPriority w:val="39"/>
    <w:unhideWhenUsed w:val="1"/>
    <w:qFormat w:val="1"/>
    <w:rsid w:val="00935847"/>
    <w:pPr>
      <w:outlineLvl w:val="9"/>
    </w:pPr>
    <w:rPr>
      <w:lang w:val="es-ES"/>
    </w:rPr>
  </w:style>
  <w:style w:type="paragraph" w:styleId="TDC1">
    <w:name w:val="toc 1"/>
    <w:basedOn w:val="Normal"/>
    <w:next w:val="Normal"/>
    <w:autoRedefine w:val="1"/>
    <w:uiPriority w:val="39"/>
    <w:unhideWhenUsed w:val="1"/>
    <w:rsid w:val="00935847"/>
    <w:pPr>
      <w:spacing w:after="100"/>
    </w:pPr>
  </w:style>
  <w:style w:type="character" w:styleId="Hipervnculo">
    <w:name w:val="Hyperlink"/>
    <w:basedOn w:val="Fuentedeprrafopredeter"/>
    <w:uiPriority w:val="99"/>
    <w:unhideWhenUsed w:val="1"/>
    <w:rsid w:val="00935847"/>
    <w:rPr>
      <w:color w:val="0000ff" w:themeColor="hyperlink"/>
      <w:u w:val="single"/>
    </w:rPr>
  </w:style>
  <w:style w:type="table" w:styleId="Sombreadoclaro-nfasis5">
    <w:name w:val="Light Shading Accent 5"/>
    <w:basedOn w:val="Tablanormal"/>
    <w:uiPriority w:val="60"/>
    <w:rsid w:val="00935847"/>
    <w:pPr>
      <w:spacing w:after="0" w:line="240" w:lineRule="auto"/>
    </w:pPr>
    <w:rPr>
      <w:rFonts w:eastAsiaTheme="minorEastAsia"/>
      <w:color w:val="31849b" w:themeColor="accent5" w:themeShade="0000BF"/>
      <w:lang w:eastAsia="es-CL"/>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paragraph" w:styleId="Textodeglobo">
    <w:name w:val="Balloon Text"/>
    <w:basedOn w:val="Normal"/>
    <w:link w:val="TextodegloboCar"/>
    <w:uiPriority w:val="99"/>
    <w:semiHidden w:val="1"/>
    <w:unhideWhenUsed w:val="1"/>
    <w:rsid w:val="00935847"/>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935847"/>
    <w:rPr>
      <w:rFonts w:ascii="Tahoma" w:cs="Tahoma" w:hAnsi="Tahoma" w:eastAsiaTheme="minorEastAsia"/>
      <w:sz w:val="16"/>
      <w:szCs w:val="16"/>
      <w:lang w:eastAsia="es-CL"/>
    </w:rPr>
  </w:style>
  <w:style w:type="paragraph" w:styleId="Encabezado">
    <w:name w:val="header"/>
    <w:basedOn w:val="Normal"/>
    <w:link w:val="EncabezadoCar"/>
    <w:uiPriority w:val="99"/>
    <w:unhideWhenUsed w:val="1"/>
    <w:rsid w:val="00917D4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917D4E"/>
    <w:rPr>
      <w:rFonts w:eastAsiaTheme="minorEastAsia"/>
      <w:lang w:eastAsia="es-CL"/>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color w:val="31849b"/>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2eaf0" w:val="clear"/>
      </w:tcPr>
    </w:tblStylePr>
    <w:tblStylePr w:type="band1Vert">
      <w:tcPr>
        <w:tcBorders>
          <w:left w:color="000000" w:space="0" w:sz="0" w:val="nil"/>
          <w:right w:color="000000" w:space="0" w:sz="0" w:val="nil"/>
          <w:insideH w:color="000000" w:space="0" w:sz="0" w:val="nil"/>
          <w:insideV w:color="000000" w:space="0" w:sz="0" w:val="nil"/>
        </w:tcBorders>
        <w:shd w:fill="d2eaf0" w:val="clear"/>
      </w:tcPr>
    </w:tblStylePr>
    <w:tblStylePr w:type="firstCol">
      <w:rPr>
        <w:b w:val="1"/>
        <w:bCs w:val="1"/>
      </w:rPr>
    </w:tblStylePr>
    <w:tblStylePr w:type="firstRow">
      <w:pPr>
        <w:spacing w:after="0" w:before="0" w:line="240" w:lineRule="auto"/>
      </w:pPr>
      <w:rPr>
        <w:b w:val="1"/>
        <w:bCs w:val="1"/>
      </w:rPr>
      <w:tcPr>
        <w:tcBorders>
          <w:top w:color="4bacc6" w:space="0" w:sz="8" w:val="single"/>
          <w:left w:color="000000" w:space="0" w:sz="0" w:val="nil"/>
          <w:bottom w:color="4bacc6"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bacc6" w:space="0" w:sz="8" w:val="single"/>
          <w:left w:color="000000" w:space="0" w:sz="0" w:val="nil"/>
          <w:bottom w:color="4bacc6" w:space="0" w:sz="8" w:val="single"/>
          <w:right w:color="000000" w:space="0" w:sz="0" w:val="nil"/>
          <w:insideH w:color="000000" w:space="0" w:sz="0" w:val="nil"/>
          <w:insideV w:color="000000" w:space="0" w:sz="0" w:val="nil"/>
        </w:tcBorders>
      </w:tcPr>
    </w:tblStylePr>
  </w:style>
  <w:style w:type="table" w:styleId="Table2">
    <w:basedOn w:val="TableNormal"/>
    <w:pPr>
      <w:spacing w:after="0" w:line="240" w:lineRule="auto"/>
    </w:pPr>
    <w:rPr>
      <w:color w:val="31849b"/>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2eaf0" w:val="clear"/>
      </w:tcPr>
    </w:tblStylePr>
    <w:tblStylePr w:type="band1Vert">
      <w:tcPr>
        <w:tcBorders>
          <w:left w:color="000000" w:space="0" w:sz="0" w:val="nil"/>
          <w:right w:color="000000" w:space="0" w:sz="0" w:val="nil"/>
          <w:insideH w:color="000000" w:space="0" w:sz="0" w:val="nil"/>
          <w:insideV w:color="000000" w:space="0" w:sz="0" w:val="nil"/>
        </w:tcBorders>
        <w:shd w:fill="d2eaf0" w:val="clear"/>
      </w:tcPr>
    </w:tblStylePr>
    <w:tblStylePr w:type="firstCol">
      <w:rPr>
        <w:b w:val="1"/>
        <w:bCs w:val="1"/>
      </w:rPr>
    </w:tblStylePr>
    <w:tblStylePr w:type="firstRow">
      <w:pPr>
        <w:spacing w:after="0" w:before="0" w:line="240" w:lineRule="auto"/>
      </w:pPr>
      <w:rPr>
        <w:b w:val="1"/>
        <w:bCs w:val="1"/>
      </w:rPr>
      <w:tcPr>
        <w:tcBorders>
          <w:top w:color="4bacc6" w:space="0" w:sz="8" w:val="single"/>
          <w:left w:color="000000" w:space="0" w:sz="0" w:val="nil"/>
          <w:bottom w:color="4bacc6"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bacc6" w:space="0" w:sz="8" w:val="single"/>
          <w:left w:color="000000" w:space="0" w:sz="0" w:val="nil"/>
          <w:bottom w:color="4bacc6"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AM6L6CGVQ4kYblNhVFmr6YVv6Q==">CgMxLjAaHwoBMBIaChgICVIUChJ0YWJsZS5zOWlzcXMzNGx5a2EyDmguaWFodG1mMnh0N2UxMg5oLm1reGI3MzEzZHo3YzIOaC56Y3QzZzZ4ZGJmZzYyDmguN3R2YWY3NmY0eXNlMg5oLm1vbTRhMmY5b2psaDIOaC4zdmRjZWFlNTk3NWM4AHIhMXc1TlMzeTVZYnBOSFpLYXJzUkFRb3RYaXZLTGx6cE1T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2017-11-16T12:32:00Z</dcterms:created>
  <dc:creator>Olea Jara Sandra</dc:creator>
</cp:coreProperties>
</file>