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spacing w:before="120" w:after="120" w:line="240" w:lineRule="auto"/>
      </w:pPr>
      <w:r>
        <w:rPr>
          <w:rFonts w:ascii="Arial" w:hAnsi="Arial" w:cs="Arial"/>
          <w:b/>
          <w:bCs/>
          <w:color w:val="000000"/>
          <w:sz w:val="24"/>
          <w:szCs w:val="24"/>
        </w:rPr>
        <w:t xml:space="preserve">MONTHLY INCIDENT REPORT</w:t>
      </w:r>
    </w:p>
    <w:p>
      <w:pPr>
        <w:spacing w:after="120" w:line="240" w:lineRule="auto"/>
      </w:pPr>
    </w:p>
    <w:p>
      <w:pPr>
        <w:jc w:val="both"/>
        <w:spacing w:before="120" w:after="120" w:line="240" w:lineRule="auto"/>
      </w:pPr>
      <w:r>
        <w:rPr>
          <w:rFonts w:ascii="Arial" w:hAnsi="Arial" w:cs="Arial"/>
          <w:color w:val="000000"/>
          <w:sz w:val="24"/>
          <w:szCs w:val="24"/>
        </w:rPr>
        <w:t xml:space="preserve">       For the month of </w:t>
      </w:r>
      <w:r>
        <w:rPr>
          <w:rFonts w:ascii="Arial" w:hAnsi="Arial" w:cs="Arial"/>
          <w:b/>
          <w:bCs/>
          <w:color w:val="000000"/>
          <w:sz w:val="24"/>
          <w:szCs w:val="24"/>
        </w:rPr>
        <w:t xml:space="preserve">{month_name}</w:t>
      </w:r>
      <w:r>
        <w:rPr>
          <w:rFonts w:ascii="Arial" w:hAnsi="Arial" w:cs="Arial"/>
          <w:color w:val="000000"/>
          <w:sz w:val="24"/>
          <w:szCs w:val="24"/>
        </w:rPr>
        <w:t xml:space="preserve">, the Municipal Disaster Risk Reduction and Management Office (</w:t>
      </w:r>
      <w:r>
        <w:rPr>
          <w:rFonts w:ascii="Arial" w:hAnsi="Arial" w:cs="Arial"/>
          <w:b/>
          <w:bCs/>
          <w:color w:val="000000"/>
          <w:sz w:val="24"/>
          <w:szCs w:val="24"/>
        </w:rPr>
        <w:t xml:space="preserve">MDRRMO</w:t>
      </w:r>
      <w:r>
        <w:rPr>
          <w:rFonts w:ascii="Arial" w:hAnsi="Arial" w:cs="Arial"/>
          <w:color w:val="000000"/>
          <w:sz w:val="24"/>
          <w:szCs w:val="24"/>
        </w:rPr>
        <w:t xml:space="preserve">) responded to </w:t>
      </w:r>
      <w:r>
        <w:rPr>
          <w:rFonts w:ascii="Arial" w:hAnsi="Arial" w:cs="Arial"/>
          <w:b/>
          <w:bCs/>
          <w:color w:val="000000"/>
          <w:sz w:val="24"/>
          <w:szCs w:val="24"/>
        </w:rPr>
        <w:t xml:space="preserve">{total_incidents}</w:t>
      </w:r>
      <w:r>
        <w:rPr>
          <w:rFonts w:ascii="Arial" w:hAnsi="Arial" w:cs="Arial"/>
          <w:color w:val="000000"/>
          <w:sz w:val="24"/>
          <w:szCs w:val="24"/>
        </w:rPr>
        <w:t xml:space="preserve"> incidents.</w:t>
      </w:r>
    </w:p>
    <w:p>
      <w:pPr>
        <w:spacing w:after="120" w:line="240" w:lineRule="auto"/>
      </w:pPr>
    </w:p>
    <w:p>
      <w:pPr>
        <w:jc w:val="both"/>
        <w:spacing w:before="120" w:after="120" w:line="240" w:lineRule="auto"/>
      </w:pPr>
      <w:r>
        <w:rPr>
          <w:rFonts w:ascii="Arial" w:hAnsi="Arial" w:cs="Arial"/>
          <w:color w:val="000000"/>
          <w:sz w:val="24"/>
          <w:szCs w:val="24"/>
        </w:rPr>
        <w:t xml:space="preserve">The recorded incidents included:</w:t>
      </w:r>
    </w:p>
    <w:p>
      <w:pPr>
        <w:spacing w:after="120" w:line="240" w:lineRule="auto"/>
      </w:pPr>
      <w:r>
        <w:rPr>
          <w:rFonts w:ascii="Arial" w:hAnsi="Arial" w:cs="Arial"/>
          <w:color w:val="000000"/>
          <w:sz w:val="24"/>
          <w:szCs w:val="24"/>
        </w:rPr>
        <w:t xml:space="preserve">{#type_counts}</w:t>
      </w:r>
    </w:p>
    <w:p>
      <w:pPr>
        <w:jc w:val="both"/>
        <w:ind w:left="360"/>
        <w:spacing w:before="60" w:after="60" w:line="240" w:lineRule="auto"/>
      </w:pPr>
      <w:r>
        <w:rPr>
          <w:rFonts w:ascii="Arial" w:hAnsi="Arial" w:cs="Arial"/>
          <w:color w:val="000000"/>
          <w:sz w:val="24"/>
          <w:szCs w:val="24"/>
        </w:rPr>
        <w:t xml:space="preserve">• </w:t>
      </w:r>
      <w:r>
        <w:rPr>
          <w:rFonts w:ascii="Arial" w:hAnsi="Arial" w:cs="Arial"/>
          <w:b/>
          <w:bCs/>
          <w:color w:val="000000"/>
          <w:sz w:val="24"/>
          <w:szCs w:val="24"/>
        </w:rPr>
        <w:t xml:space="preserve">{type_name}</w:t>
      </w:r>
      <w:r>
        <w:rPr>
          <w:rFonts w:ascii="Arial" w:hAnsi="Arial" w:cs="Arial"/>
          <w:color w:val="000000"/>
          <w:sz w:val="24"/>
          <w:szCs w:val="24"/>
        </w:rPr>
        <w:t xml:space="preserve"> (</w:t>
      </w:r>
      <w:r>
        <w:rPr>
          <w:rFonts w:ascii="Arial" w:hAnsi="Arial" w:cs="Arial"/>
          <w:b/>
          <w:bCs/>
          <w:color w:val="000000"/>
          <w:sz w:val="24"/>
          <w:szCs w:val="24"/>
        </w:rPr>
        <w:t xml:space="preserve">{count}</w:t>
      </w:r>
      <w:r>
        <w:rPr>
          <w:rFonts w:ascii="Arial" w:hAnsi="Arial" w:cs="Arial"/>
          <w:color w:val="000000"/>
          <w:sz w:val="24"/>
          <w:szCs w:val="24"/>
        </w:rPr>
        <w:t xml:space="preserve">)</w:t>
      </w:r>
    </w:p>
    <w:p>
      <w:pPr>
        <w:spacing w:after="120" w:line="240" w:lineRule="auto"/>
      </w:pPr>
      <w:r>
        <w:rPr>
          <w:rFonts w:ascii="Arial" w:hAnsi="Arial" w:cs="Arial"/>
          <w:color w:val="000000"/>
          <w:sz w:val="24"/>
          <w:szCs w:val="24"/>
        </w:rPr>
        <w:t xml:space="preserve">{/type_counts}</w:t>
      </w:r>
    </w:p>
    <w:p>
      <w:pPr>
        <w:spacing w:after="120" w:line="240" w:lineRule="auto"/>
      </w:pPr>
    </w:p>
    <w:p>
      <w:pPr>
        <w:spacing w:after="120" w:line="240" w:lineRule="auto"/>
      </w:pPr>
      <w:r>
        <w:rPr>
          <w:rFonts w:ascii="Arial" w:hAnsi="Arial" w:cs="Arial"/>
          <w:color w:val="000000"/>
          <w:sz w:val="24"/>
          <w:szCs w:val="24"/>
        </w:rPr>
        <w:t xml:space="preserve">{#type_summaries}</w:t>
      </w:r>
    </w:p>
    <w:p>
      <w:pPr>
        <w:jc w:val="both"/>
        <w:spacing w:before="120" w:after="120" w:line="240" w:lineRule="auto"/>
      </w:pPr>
      <w:r>
        <w:rPr>
          <w:rFonts w:ascii="Arial" w:hAnsi="Arial" w:cs="Arial"/>
          <w:color w:val="000000"/>
          <w:sz w:val="24"/>
          <w:szCs w:val="24"/>
        </w:rPr>
        <w:t xml:space="preserve">Among the </w:t>
      </w:r>
      <w:r>
        <w:rPr>
          <w:rFonts w:ascii="Arial" w:hAnsi="Arial" w:cs="Arial"/>
          <w:b/>
          <w:bCs/>
          <w:color w:val="000000"/>
          <w:sz w:val="24"/>
          <w:szCs w:val="24"/>
        </w:rPr>
        <w:t xml:space="preserve">{type_name}</w:t>
      </w:r>
      <w:r>
        <w:rPr>
          <w:rFonts w:ascii="Arial" w:hAnsi="Arial" w:cs="Arial"/>
          <w:color w:val="000000"/>
          <w:sz w:val="24"/>
          <w:szCs w:val="24"/>
        </w:rPr>
        <w:t xml:space="preserve">,</w:t>
      </w:r>
    </w:p>
    <w:p>
      <w:pPr>
        <w:jc w:val="both"/>
        <w:ind w:left="360"/>
        <w:spacing w:before="60" w:after="60" w:line="240" w:lineRule="auto"/>
      </w:pPr>
      <w:r>
        <w:rPr>
          <w:rFonts w:ascii="Arial" w:hAnsi="Arial" w:cs="Arial"/>
          <w:color w:val="000000"/>
          <w:sz w:val="24"/>
          <w:szCs w:val="24"/>
        </w:rPr>
        <w:t xml:space="preserve">• Common Causes: </w:t>
      </w:r>
      <w:r>
        <w:rPr>
          <w:rFonts w:ascii="Arial" w:hAnsi="Arial" w:cs="Arial"/>
          <w:color w:val="000000"/>
          <w:sz w:val="24"/>
          <w:szCs w:val="24"/>
        </w:rPr>
        <w:t xml:space="preserve">{common_causes}</w:t>
      </w:r>
    </w:p>
    <w:p>
      <w:pPr>
        <w:jc w:val="both"/>
        <w:ind w:left="360"/>
        <w:spacing w:before="60" w:after="60" w:line="240" w:lineRule="auto"/>
      </w:pPr>
      <w:r>
        <w:rPr>
          <w:rFonts w:ascii="Arial" w:hAnsi="Arial" w:cs="Arial"/>
          <w:color w:val="000000"/>
          <w:sz w:val="24"/>
          <w:szCs w:val="24"/>
        </w:rPr>
        <w:t xml:space="preserve">• Common Injuries or Medical Conditions: </w:t>
      </w:r>
      <w:r>
        <w:rPr>
          <w:rFonts w:ascii="Arial" w:hAnsi="Arial" w:cs="Arial"/>
          <w:color w:val="000000"/>
          <w:sz w:val="24"/>
          <w:szCs w:val="24"/>
        </w:rPr>
        <w:t xml:space="preserve">{common_injuries_conditions}</w:t>
      </w:r>
    </w:p>
    <w:p>
      <w:pPr>
        <w:jc w:val="both"/>
        <w:ind w:left="360"/>
        <w:spacing w:before="60" w:after="60" w:line="240" w:lineRule="auto"/>
      </w:pPr>
      <w:r>
        <w:rPr>
          <w:rFonts w:ascii="Arial" w:hAnsi="Arial" w:cs="Arial"/>
          <w:color w:val="000000"/>
          <w:sz w:val="24"/>
          <w:szCs w:val="24"/>
        </w:rPr>
        <w:t xml:space="preserve">• Responder Actions: </w:t>
      </w:r>
      <w:r>
        <w:rPr>
          <w:rFonts w:ascii="Arial" w:hAnsi="Arial" w:cs="Arial"/>
          <w:color w:val="000000"/>
          <w:sz w:val="24"/>
          <w:szCs w:val="24"/>
        </w:rPr>
        <w:t xml:space="preserve">{responder_actions}</w:t>
      </w:r>
    </w:p>
    <w:p>
      <w:pPr>
        <w:jc w:val="both"/>
        <w:ind w:left="360"/>
        <w:spacing w:before="60" w:after="60" w:line="240" w:lineRule="auto"/>
      </w:pPr>
      <w:r>
        <w:rPr>
          <w:rFonts w:ascii="Arial" w:hAnsi="Arial" w:cs="Arial"/>
          <w:color w:val="000000"/>
          <w:sz w:val="24"/>
          <w:szCs w:val="24"/>
        </w:rPr>
        <w:t xml:space="preserve">• Patient Outcomes: </w:t>
      </w:r>
      <w:r>
        <w:rPr>
          <w:rFonts w:ascii="Arial" w:hAnsi="Arial" w:cs="Arial"/>
          <w:color w:val="000000"/>
          <w:sz w:val="24"/>
          <w:szCs w:val="24"/>
        </w:rPr>
        <w:t xml:space="preserve">{patient_outcomes}</w:t>
      </w:r>
    </w:p>
    <w:p>
      <w:pPr>
        <w:spacing w:after="120" w:line="240" w:lineRule="auto"/>
      </w:pPr>
    </w:p>
    <w:p>
      <w:pPr>
        <w:spacing w:after="120" w:line="240" w:lineRule="auto"/>
      </w:pPr>
      <w:r>
        <w:rPr>
          <w:rFonts w:ascii="Arial" w:hAnsi="Arial" w:cs="Arial"/>
          <w:color w:val="000000"/>
          <w:sz w:val="24"/>
          <w:szCs w:val="24"/>
        </w:rPr>
        <w:t xml:space="preserve">{/type_summaries}</w:t>
      </w:r>
    </w:p>
    <w:p>
      <w:pPr>
        <w:jc w:val="both"/>
        <w:spacing w:before="120" w:after="120" w:line="240" w:lineRule="auto"/>
      </w:pPr>
      <w:r>
        <w:rPr>
          <w:rFonts w:ascii="Arial" w:hAnsi="Arial" w:cs="Arial"/>
          <w:color w:val="000000"/>
          <w:sz w:val="24"/>
          <w:szCs w:val="24"/>
        </w:rPr>
        <w:t xml:space="preserve">       Significant trends observed throughout the month included: </w:t>
      </w:r>
      <w:r>
        <w:rPr>
          <w:rFonts w:ascii="Arial" w:hAnsi="Arial" w:cs="Arial"/>
          <w:color w:val="000000"/>
          <w:sz w:val="24"/>
          <w:szCs w:val="24"/>
        </w:rPr>
        <w:t xml:space="preserve">{monthly_trends}</w:t>
      </w:r>
      <w:r>
        <w:rPr>
          <w:rFonts w:ascii="Arial" w:hAnsi="Arial" w:cs="Arial"/>
          <w:color w:val="000000"/>
          <w:sz w:val="24"/>
          <w:szCs w:val="24"/>
        </w:rPr>
        <w:t xml:space="preserve">.</w:t>
      </w:r>
    </w:p>
    <w:p>
      <w:pPr>
        <w:spacing w:after="120" w:line="240" w:lineRule="auto"/>
      </w:pPr>
    </w:p>
    <w:p>
      <w:pPr>
        <w:jc w:val="both"/>
        <w:spacing w:before="120" w:after="120" w:line="240" w:lineRule="auto"/>
      </w:pPr>
      <w:r>
        <w:rPr>
          <w:rFonts w:ascii="Arial" w:hAnsi="Arial" w:cs="Arial"/>
          <w:color w:val="000000"/>
          <w:sz w:val="24"/>
          <w:szCs w:val="24"/>
        </w:rPr>
        <w:t xml:space="preserve">       Throughout the month, the four (4) teams of the MDRRMO emergency responders, radio operators, and operations personnel diligently and effectively performed their duties across all response activities and resource utilization during the reporting period.</w:t>
      </w:r>
    </w:p>
    <w:p>
      <w:pPr>
        <w:spacing w:after="120" w:line="240" w:lineRule="auto"/>
      </w:pPr>
    </w:p>
    <w:tbl>
      <w:tblPr>
        <w:tblW w:w="9360" w:type="dxa"/>
        <w:tblBorders>
          <w:top w:val="none"/>
          <w:left w:val="none"/>
          <w:bottom w:val="none"/>
          <w:right w:val="none"/>
          <w:insideH w:val="none"/>
          <w:insideV w:val="none"/>
        </w:tblBorders>
      </w:tblPr>
      <w:tr>
        <w:tc>
          <w:tcPr>
            <w:tcW w:w="3120" w:type="dxa"/>
          </w:tcPr>
          <w:p>
            <w:pPr>
              <w:jc w:val="center"/>
              <w:spacing w:before="120" w:after="120" w:line="240" w:lineRule="auto"/>
            </w:pPr>
            <w:r>
              <w:rPr>
                <w:rFonts w:ascii="Arial" w:hAnsi="Arial" w:cs="Arial"/>
                <w:color w:val="000000"/>
                <w:sz w:val="22"/>
                <w:szCs w:val="22"/>
              </w:rPr>
              <w:t xml:space="preserve">Prepared by:</w:t>
            </w:r>
          </w:p>
        </w:tc>
        <w:tc>
          <w:tcPr>
            <w:tcW w:w="3120" w:type="dxa"/>
          </w:tcPr>
          <w:p>
            <w:pPr>
              <w:jc w:val="center"/>
              <w:spacing w:before="120" w:after="120" w:line="240" w:lineRule="auto"/>
            </w:pPr>
            <w:r>
              <w:rPr>
                <w:rFonts w:ascii="Arial" w:hAnsi="Arial" w:cs="Arial"/>
                <w:color w:val="000000"/>
                <w:sz w:val="22"/>
                <w:szCs w:val="22"/>
              </w:rPr>
              <w:t xml:space="preserve">Checked by:</w:t>
            </w:r>
          </w:p>
        </w:tc>
        <w:tc>
          <w:tcPr>
            <w:tcW w:w="3120" w:type="dxa"/>
          </w:tcPr>
          <w:p>
            <w:pPr>
              <w:jc w:val="center"/>
              <w:spacing w:before="120" w:after="120" w:line="240" w:lineRule="auto"/>
            </w:pPr>
            <w:r>
              <w:rPr>
                <w:rFonts w:ascii="Arial" w:hAnsi="Arial" w:cs="Arial"/>
                <w:color w:val="000000"/>
                <w:sz w:val="22"/>
                <w:szCs w:val="22"/>
              </w:rPr>
              <w:t xml:space="preserve">Noted by:</w:t>
            </w:r>
          </w:p>
        </w:tc>
      </w:tr>
      <w:tr>
        <w:tc>
          <w:tcPr>
            <w:tcW w:w="3120" w:type="dxa"/>
          </w:tcPr>
          <w:p>
            <w:pPr>
              <w:spacing w:after="120" w:line="240" w:lineRule="auto"/>
            </w:pPr>
          </w:p>
          <w:p>
            <w:pPr>
              <w:spacing w:after="120" w:line="240" w:lineRule="auto"/>
            </w:pPr>
          </w:p>
          <w:p>
            <w:pPr>
              <w:jc w:val="center"/>
              <w:spacing w:before="120" w:after="120" w:line="240" w:lineRule="auto"/>
            </w:pPr>
            <w:r>
              <w:rPr>
                <w:rFonts w:ascii="Arial" w:hAnsi="Arial" w:cs="Arial"/>
                <w:b/>
                <w:bCs/>
                <w:color w:val="000000"/>
                <w:sz w:val="22"/>
                <w:szCs w:val="22"/>
              </w:rPr>
              <w:t xml:space="preserve">Rosalinda Espinar</w:t>
            </w:r>
          </w:p>
          <w:p>
            <w:pPr>
              <w:jc w:val="center"/>
              <w:spacing w:before="120" w:after="120" w:line="240" w:lineRule="auto"/>
            </w:pPr>
            <w:r>
              <w:rPr>
                <w:rFonts w:ascii="Arial" w:hAnsi="Arial" w:cs="Arial"/>
                <w:color w:val="000000"/>
                <w:sz w:val="22"/>
                <w:szCs w:val="22"/>
              </w:rPr>
              <w:t xml:space="preserve">Incident Documentation Staff</w:t>
            </w:r>
          </w:p>
        </w:tc>
        <w:tc>
          <w:tcPr>
            <w:tcW w:w="3120" w:type="dxa"/>
          </w:tcPr>
          <w:p>
            <w:pPr>
              <w:spacing w:after="120" w:line="240" w:lineRule="auto"/>
            </w:pPr>
          </w:p>
          <w:p>
            <w:pPr>
              <w:spacing w:after="120" w:line="240" w:lineRule="auto"/>
            </w:pPr>
          </w:p>
          <w:p>
            <w:pPr>
              <w:jc w:val="center"/>
              <w:spacing w:before="120" w:after="120" w:line="240" w:lineRule="auto"/>
            </w:pPr>
            <w:r>
              <w:rPr>
                <w:rFonts w:ascii="Arial" w:hAnsi="Arial" w:cs="Arial"/>
                <w:b/>
                <w:bCs/>
                <w:color w:val="000000"/>
                <w:sz w:val="22"/>
                <w:szCs w:val="22"/>
              </w:rPr>
              <w:t xml:space="preserve">Giovanni Marco</w:t>
            </w:r>
          </w:p>
          <w:p>
            <w:pPr>
              <w:jc w:val="center"/>
              <w:spacing w:before="120" w:after="120" w:line="240" w:lineRule="auto"/>
            </w:pPr>
            <w:r>
              <w:rPr>
                <w:rFonts w:ascii="Arial" w:hAnsi="Arial" w:cs="Arial"/>
                <w:color w:val="000000"/>
                <w:sz w:val="22"/>
                <w:szCs w:val="22"/>
              </w:rPr>
              <w:t xml:space="preserve">Operations-In-Charge</w:t>
            </w:r>
          </w:p>
        </w:tc>
        <w:tc>
          <w:tcPr>
            <w:tcW w:w="3120" w:type="dxa"/>
          </w:tcPr>
          <w:p>
            <w:pPr>
              <w:spacing w:after="120" w:line="240" w:lineRule="auto"/>
            </w:pPr>
          </w:p>
          <w:p>
            <w:pPr>
              <w:spacing w:after="120" w:line="240" w:lineRule="auto"/>
            </w:pPr>
          </w:p>
          <w:p>
            <w:pPr>
              <w:jc w:val="center"/>
              <w:spacing w:before="120" w:after="120" w:line="240" w:lineRule="auto"/>
            </w:pPr>
            <w:r>
              <w:rPr>
                <w:rFonts w:ascii="Arial" w:hAnsi="Arial" w:cs="Arial"/>
                <w:b/>
                <w:bCs/>
                <w:color w:val="000000"/>
                <w:sz w:val="22"/>
                <w:szCs w:val="22"/>
              </w:rPr>
              <w:t xml:space="preserve">Christian Noel Villanueva</w:t>
            </w:r>
          </w:p>
          <w:p>
            <w:pPr>
              <w:jc w:val="center"/>
              <w:spacing w:before="120" w:after="120" w:line="240" w:lineRule="auto"/>
            </w:pPr>
            <w:r>
              <w:rPr>
                <w:rFonts w:ascii="Arial" w:hAnsi="Arial" w:cs="Arial"/>
                <w:color w:val="000000"/>
                <w:sz w:val="22"/>
                <w:szCs w:val="22"/>
              </w:rPr>
              <w:t xml:space="preserve">MGDH I – LDRRMO</w:t>
            </w:r>
          </w:p>
        </w:tc>
      </w:tr>
    </w:tbl>
    <w:p>
      <w:pPr>
        <w:spacing w:after="120" w:line="240" w:lineRule="auto"/>
      </w:pPr>
    </w:p>
    <w:sectPr w:rsidR="000F37E8" w:rsidRPr="006956CB" w:rsidSect="00251E48">
      <w:headerReference w:type="default" r:id="rId7"/>
      <w:footerReference w:type="default" r:id="rId8"/>
      <w:pgSz w:w="12240" w:h="18720" w:code="14"/>
      <w:pgMar w:top="2694"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491C1" w14:textId="77777777" w:rsidR="004D5E36" w:rsidRDefault="004D5E36" w:rsidP="00251E48">
      <w:pPr>
        <w:spacing w:after="0" w:line="240" w:lineRule="auto"/>
      </w:pPr>
      <w:r>
        <w:separator/>
      </w:r>
    </w:p>
  </w:endnote>
  <w:endnote w:type="continuationSeparator" w:id="0">
    <w:p w14:paraId="3D39CF6B" w14:textId="77777777" w:rsidR="004D5E36" w:rsidRDefault="004D5E36" w:rsidP="00251E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17FC3" w14:textId="77777777" w:rsidR="00251E48" w:rsidRPr="00671732" w:rsidRDefault="00251E48" w:rsidP="00251E48">
    <w:pPr>
      <w:pStyle w:val="Footer"/>
    </w:pPr>
    <w:bookmarkStart w:id="0" w:name="_Hlk220927823"/>
    <w:bookmarkStart w:id="1" w:name="_Hlk220927824"/>
    <w:r w:rsidRPr="00671732">
      <w:rPr>
        <w:noProof/>
        <w:lang w:eastAsia="en-PH"/>
      </w:rPr>
      <w:drawing>
        <wp:anchor distT="0" distB="0" distL="114300" distR="114300" simplePos="0" relativeHeight="251661312" behindDoc="1" locked="0" layoutInCell="1" allowOverlap="1" wp14:anchorId="6FC6BD63" wp14:editId="365C749A">
          <wp:simplePos x="0" y="0"/>
          <wp:positionH relativeFrom="page">
            <wp:posOffset>-6985</wp:posOffset>
          </wp:positionH>
          <wp:positionV relativeFrom="paragraph">
            <wp:posOffset>-57640</wp:posOffset>
          </wp:positionV>
          <wp:extent cx="7780867" cy="817988"/>
          <wp:effectExtent l="0" t="0" r="0" b="1270"/>
          <wp:wrapNone/>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0867" cy="817988"/>
                  </a:xfrm>
                  <a:prstGeom prst="rect">
                    <a:avLst/>
                  </a:prstGeom>
                  <a:noFill/>
                  <a:ln>
                    <a:noFill/>
                  </a:ln>
                </pic:spPr>
              </pic:pic>
            </a:graphicData>
          </a:graphic>
          <wp14:sizeRelH relativeFrom="page">
            <wp14:pctWidth>0</wp14:pctWidth>
          </wp14:sizeRelH>
          <wp14:sizeRelV relativeFrom="page">
            <wp14:pctHeight>0</wp14:pctHeight>
          </wp14:sizeRelV>
        </wp:anchor>
      </w:drawing>
    </w:r>
    <w:r w:rsidRPr="00671732">
      <w:t>Hotline no. (0906) 636 4019</w:t>
    </w:r>
    <w:bookmarkEnd w:id="0"/>
    <w:bookmarkEnd w:id="1"/>
  </w:p>
  <w:p w14:paraId="378F3CA6" w14:textId="77777777" w:rsidR="00251E48" w:rsidRDefault="00251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55C1D" w14:textId="77777777" w:rsidR="004D5E36" w:rsidRDefault="004D5E36" w:rsidP="00251E48">
      <w:pPr>
        <w:spacing w:after="0" w:line="240" w:lineRule="auto"/>
      </w:pPr>
      <w:r>
        <w:separator/>
      </w:r>
    </w:p>
  </w:footnote>
  <w:footnote w:type="continuationSeparator" w:id="0">
    <w:p w14:paraId="18D99064" w14:textId="77777777" w:rsidR="004D5E36" w:rsidRDefault="004D5E36" w:rsidP="00251E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71BD5" w14:textId="77777777" w:rsidR="00251E48" w:rsidRDefault="00251E48">
    <w:pPr>
      <w:pStyle w:val="Header"/>
    </w:pPr>
    <w:r>
      <w:rPr>
        <w:noProof/>
        <w:lang w:eastAsia="en-PH"/>
      </w:rPr>
      <w:drawing>
        <wp:anchor distT="0" distB="0" distL="114300" distR="114300" simplePos="0" relativeHeight="251659264" behindDoc="1" locked="0" layoutInCell="1" allowOverlap="1" wp14:anchorId="670C5ADB" wp14:editId="60066111">
          <wp:simplePos x="0" y="0"/>
          <wp:positionH relativeFrom="page">
            <wp:posOffset>-11575</wp:posOffset>
          </wp:positionH>
          <wp:positionV relativeFrom="paragraph">
            <wp:posOffset>-417324</wp:posOffset>
          </wp:positionV>
          <wp:extent cx="7764780" cy="155495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780" cy="155495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E0B2C"/>
    <w:multiLevelType w:val="hybridMultilevel"/>
    <w:tmpl w:val="698CBDF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4EB95194"/>
    <w:multiLevelType w:val="hybridMultilevel"/>
    <w:tmpl w:val="A998C9E4"/>
    <w:lvl w:ilvl="0" w:tplc="34090001">
      <w:start w:val="1"/>
      <w:numFmt w:val="bullet"/>
      <w:lvlText w:val=""/>
      <w:lvlJc w:val="left"/>
      <w:pPr>
        <w:ind w:left="780" w:hanging="360"/>
      </w:pPr>
      <w:rPr>
        <w:rFonts w:ascii="Symbol" w:hAnsi="Symbol" w:hint="default"/>
      </w:rPr>
    </w:lvl>
    <w:lvl w:ilvl="1" w:tplc="34090003" w:tentative="1">
      <w:start w:val="1"/>
      <w:numFmt w:val="bullet"/>
      <w:lvlText w:val="o"/>
      <w:lvlJc w:val="left"/>
      <w:pPr>
        <w:ind w:left="1500" w:hanging="360"/>
      </w:pPr>
      <w:rPr>
        <w:rFonts w:ascii="Courier New" w:hAnsi="Courier New" w:cs="Courier New" w:hint="default"/>
      </w:rPr>
    </w:lvl>
    <w:lvl w:ilvl="2" w:tplc="34090005" w:tentative="1">
      <w:start w:val="1"/>
      <w:numFmt w:val="bullet"/>
      <w:lvlText w:val=""/>
      <w:lvlJc w:val="left"/>
      <w:pPr>
        <w:ind w:left="2220" w:hanging="360"/>
      </w:pPr>
      <w:rPr>
        <w:rFonts w:ascii="Wingdings" w:hAnsi="Wingdings" w:hint="default"/>
      </w:rPr>
    </w:lvl>
    <w:lvl w:ilvl="3" w:tplc="34090001" w:tentative="1">
      <w:start w:val="1"/>
      <w:numFmt w:val="bullet"/>
      <w:lvlText w:val=""/>
      <w:lvlJc w:val="left"/>
      <w:pPr>
        <w:ind w:left="2940" w:hanging="360"/>
      </w:pPr>
      <w:rPr>
        <w:rFonts w:ascii="Symbol" w:hAnsi="Symbol" w:hint="default"/>
      </w:rPr>
    </w:lvl>
    <w:lvl w:ilvl="4" w:tplc="34090003" w:tentative="1">
      <w:start w:val="1"/>
      <w:numFmt w:val="bullet"/>
      <w:lvlText w:val="o"/>
      <w:lvlJc w:val="left"/>
      <w:pPr>
        <w:ind w:left="3660" w:hanging="360"/>
      </w:pPr>
      <w:rPr>
        <w:rFonts w:ascii="Courier New" w:hAnsi="Courier New" w:cs="Courier New" w:hint="default"/>
      </w:rPr>
    </w:lvl>
    <w:lvl w:ilvl="5" w:tplc="34090005" w:tentative="1">
      <w:start w:val="1"/>
      <w:numFmt w:val="bullet"/>
      <w:lvlText w:val=""/>
      <w:lvlJc w:val="left"/>
      <w:pPr>
        <w:ind w:left="4380" w:hanging="360"/>
      </w:pPr>
      <w:rPr>
        <w:rFonts w:ascii="Wingdings" w:hAnsi="Wingdings" w:hint="default"/>
      </w:rPr>
    </w:lvl>
    <w:lvl w:ilvl="6" w:tplc="34090001" w:tentative="1">
      <w:start w:val="1"/>
      <w:numFmt w:val="bullet"/>
      <w:lvlText w:val=""/>
      <w:lvlJc w:val="left"/>
      <w:pPr>
        <w:ind w:left="5100" w:hanging="360"/>
      </w:pPr>
      <w:rPr>
        <w:rFonts w:ascii="Symbol" w:hAnsi="Symbol" w:hint="default"/>
      </w:rPr>
    </w:lvl>
    <w:lvl w:ilvl="7" w:tplc="34090003" w:tentative="1">
      <w:start w:val="1"/>
      <w:numFmt w:val="bullet"/>
      <w:lvlText w:val="o"/>
      <w:lvlJc w:val="left"/>
      <w:pPr>
        <w:ind w:left="5820" w:hanging="360"/>
      </w:pPr>
      <w:rPr>
        <w:rFonts w:ascii="Courier New" w:hAnsi="Courier New" w:cs="Courier New" w:hint="default"/>
      </w:rPr>
    </w:lvl>
    <w:lvl w:ilvl="8" w:tplc="34090005" w:tentative="1">
      <w:start w:val="1"/>
      <w:numFmt w:val="bullet"/>
      <w:lvlText w:val=""/>
      <w:lvlJc w:val="left"/>
      <w:pPr>
        <w:ind w:left="6540" w:hanging="360"/>
      </w:pPr>
      <w:rPr>
        <w:rFonts w:ascii="Wingdings" w:hAnsi="Wingdings" w:hint="default"/>
      </w:rPr>
    </w:lvl>
  </w:abstractNum>
  <w:abstractNum w:abstractNumId="2" w15:restartNumberingAfterBreak="0">
    <w:nsid w:val="70234569"/>
    <w:multiLevelType w:val="hybridMultilevel"/>
    <w:tmpl w:val="5E66DD3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E48"/>
    <w:rsid w:val="000B6502"/>
    <w:rsid w:val="000F37E8"/>
    <w:rsid w:val="00251E48"/>
    <w:rsid w:val="003F20D1"/>
    <w:rsid w:val="00404264"/>
    <w:rsid w:val="00413018"/>
    <w:rsid w:val="00444306"/>
    <w:rsid w:val="00447FEE"/>
    <w:rsid w:val="00480E22"/>
    <w:rsid w:val="004D5E36"/>
    <w:rsid w:val="00571B2D"/>
    <w:rsid w:val="005D0C90"/>
    <w:rsid w:val="006208B9"/>
    <w:rsid w:val="006956CB"/>
    <w:rsid w:val="00855158"/>
    <w:rsid w:val="00B505D0"/>
    <w:rsid w:val="00BB7242"/>
    <w:rsid w:val="00C87578"/>
    <w:rsid w:val="00E954F0"/>
    <w:rsid w:val="00F63FE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A991CB"/>
  <w15:chartTrackingRefBased/>
  <w15:docId w15:val="{809F10AD-32EF-4AA1-A9CE-5E997DE5D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B2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51E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1E48"/>
  </w:style>
  <w:style w:type="paragraph" w:styleId="Footer">
    <w:name w:val="footer"/>
    <w:basedOn w:val="Normal"/>
    <w:link w:val="FooterChar"/>
    <w:uiPriority w:val="99"/>
    <w:unhideWhenUsed/>
    <w:rsid w:val="00251E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1E48"/>
  </w:style>
  <w:style w:type="paragraph" w:styleId="ListParagraph">
    <w:name w:val="List Paragraph"/>
    <w:basedOn w:val="Normal"/>
    <w:uiPriority w:val="34"/>
    <w:qFormat/>
    <w:rsid w:val="00251E48"/>
    <w:pPr>
      <w:spacing w:after="200" w:line="276" w:lineRule="auto"/>
      <w:ind w:left="720"/>
      <w:contextualSpacing/>
    </w:pPr>
  </w:style>
  <w:style w:type="paragraph" w:styleId="NormalWeb">
    <w:name w:val="Normal (Web)"/>
    <w:basedOn w:val="Normal"/>
    <w:uiPriority w:val="99"/>
    <w:unhideWhenUsed/>
    <w:rsid w:val="00447FEE"/>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447F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Pages>
  <Words>223</Words>
  <Characters>1272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cp:lastPrinted>2026-07-09T01:47:00Z</cp:lastPrinted>
  <dcterms:created xsi:type="dcterms:W3CDTF">2026-05-09T04:19:00Z</dcterms:created>
  <dcterms:modified xsi:type="dcterms:W3CDTF">2026-07-16T07:40:00Z</dcterms:modified>
</cp:coreProperties>
</file>