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3681"/>
        <w:gridCol w:w="5669"/>
      </w:tblGrid>
      <w:tr>
        <w:trPr>
          <w:trHeight w:val="699" w:hRule="atLeast"/>
        </w:trPr>
        <w:tc>
          <w:tcPr>
            <w:tcW w:w="3681" w:type="dxa"/>
            <w:tcBorders>
              <w:bottom w:val="nil"/>
              <w:right w:val="nil"/>
            </w:tcBorders>
          </w:tcPr>
          <w:p>
            <w:pPr>
              <w:pStyle w:val="Normal"/>
              <w:jc w:val="center"/>
              <w:rPr>
                <w:b/>
                <w:b/>
              </w:rPr>
            </w:pPr>
            <w:r>
              <w:rPr>
                <w:rFonts w:eastAsia="Times New Roman" w:cs="Times New Roman" w:ascii="Times New Roman" w:hAnsi="Times New Roman"/>
                <w:b/>
                <w:szCs w:val="20"/>
                <w:lang w:val="en-US" w:eastAsia="en-US" w:bidi="ar-SA"/>
              </w:rPr>
              <w:t>Computer Architectures</w:t>
              <w:br/>
              <w:t>02LSEOV 02LSEOQ [AA-LZ]</w:t>
            </w:r>
          </w:p>
        </w:tc>
        <w:tc>
          <w:tcPr>
            <w:tcW w:w="5669" w:type="dxa"/>
            <w:tcBorders>
              <w:left w:val="nil"/>
              <w:bottom w:val="nil"/>
            </w:tcBorders>
          </w:tcPr>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 xml:space="preserve">Delivery date: </w:t>
            </w:r>
          </w:p>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u w:val="single"/>
                <w:lang w:val="en-US" w:eastAsia="en-US" w:bidi="ar-SA"/>
              </w:rPr>
              <w:t>19/11/2020</w:t>
            </w:r>
          </w:p>
        </w:tc>
      </w:tr>
      <w:tr>
        <w:trPr>
          <w:trHeight w:val="294" w:hRule="atLeast"/>
        </w:trPr>
        <w:tc>
          <w:tcPr>
            <w:tcW w:w="3681" w:type="dxa"/>
            <w:tcBorders>
              <w:top w:val="nil"/>
              <w:right w:val="nil"/>
            </w:tcBorders>
          </w:tcPr>
          <w:p>
            <w:pPr>
              <w:pStyle w:val="Normal"/>
              <w:jc w:val="center"/>
              <w:rPr>
                <w:b/>
                <w:b/>
              </w:rPr>
            </w:pPr>
            <w:r>
              <w:rPr>
                <w:rFonts w:eastAsia="Times New Roman" w:cs="Times New Roman" w:ascii="Times New Roman" w:hAnsi="Times New Roman"/>
                <w:b/>
                <w:szCs w:val="20"/>
                <w:lang w:val="en-US" w:eastAsia="en-US" w:bidi="ar-SA"/>
              </w:rPr>
              <w:t xml:space="preserve">Laboratory </w:t>
            </w:r>
          </w:p>
          <w:p>
            <w:pPr>
              <w:pStyle w:val="Normal"/>
              <w:jc w:val="center"/>
              <w:rPr>
                <w:b/>
                <w:b/>
              </w:rPr>
            </w:pPr>
            <w:r>
              <w:rPr>
                <w:rFonts w:eastAsia="Times New Roman" w:cs="Times New Roman" w:ascii="Times New Roman" w:hAnsi="Times New Roman"/>
                <w:b/>
                <w:szCs w:val="20"/>
                <w:lang w:val="en-US" w:eastAsia="en-US" w:bidi="ar-SA"/>
              </w:rPr>
              <w:t>5</w:t>
            </w:r>
          </w:p>
        </w:tc>
        <w:tc>
          <w:tcPr>
            <w:tcW w:w="5669" w:type="dxa"/>
            <w:tcBorders>
              <w:top w:val="nil"/>
              <w:left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Expected delivery of lab_05.zip must include:</w:t>
            </w:r>
          </w:p>
          <w:p>
            <w:pPr>
              <w:pStyle w:val="ListParagraph"/>
              <w:numPr>
                <w:ilvl w:val="0"/>
                <w:numId w:val="2"/>
              </w:numPr>
              <w:jc w:val="both"/>
              <w:rPr>
                <w:rFonts w:ascii="Times New Roman" w:hAnsi="Times New Roman" w:eastAsia="Times New Roman" w:cs="Times New Roman"/>
                <w:szCs w:val="20"/>
                <w:lang w:val="en-US" w:eastAsia="en-US" w:bidi="ar-SA"/>
              </w:rPr>
            </w:pPr>
            <w:r>
              <w:rPr>
                <w:rFonts w:eastAsia="Times New Roman" w:cs="Times New Roman"/>
                <w:szCs w:val="20"/>
                <w:lang w:val="en-US" w:eastAsia="en-US" w:bidi="ar-SA"/>
              </w:rPr>
              <w:t xml:space="preserve">This document compiled in pdf format. </w:t>
            </w:r>
          </w:p>
        </w:tc>
      </w:tr>
    </w:tbl>
    <w:p>
      <w:pPr>
        <w:pStyle w:val="Predefinito"/>
        <w:jc w:val="both"/>
        <w:rPr/>
      </w:pPr>
      <w:r>
        <w:rPr/>
      </w:r>
    </w:p>
    <w:p>
      <w:pPr>
        <w:pStyle w:val="Predefinito"/>
        <w:jc w:val="center"/>
        <w:rPr>
          <w:b/>
          <w:b/>
          <w:sz w:val="36"/>
          <w:szCs w:val="36"/>
        </w:rPr>
      </w:pPr>
      <w:r>
        <w:rPr>
          <w:b/>
          <w:sz w:val="36"/>
          <w:szCs w:val="36"/>
        </w:rPr>
        <w:t>CPU Architect Engineer for one hour</w:t>
      </w:r>
    </w:p>
    <w:p>
      <w:pPr>
        <w:pStyle w:val="Predefinito"/>
        <w:jc w:val="both"/>
        <w:rPr/>
      </w:pPr>
      <w:r>
        <w:rPr/>
      </w:r>
    </w:p>
    <w:p>
      <w:pPr>
        <w:pStyle w:val="Predefinito"/>
        <w:jc w:val="both"/>
        <w:rPr>
          <w:b/>
          <w:b/>
          <w:bCs/>
          <w:sz w:val="32"/>
          <w:szCs w:val="32"/>
        </w:rPr>
      </w:pPr>
      <w:r>
        <w:rPr>
          <w:b/>
          <w:bCs/>
          <w:sz w:val="32"/>
          <w:szCs w:val="32"/>
        </w:rPr>
        <w:t>1. Introduction</w:t>
      </w:r>
    </w:p>
    <w:p>
      <w:pPr>
        <w:pStyle w:val="Predefinito"/>
        <w:jc w:val="both"/>
        <w:rPr/>
      </w:pPr>
      <w:r>
        <w:rPr>
          <w:b/>
          <w:bCs/>
        </w:rPr>
        <w:t>Set up the environment</w:t>
      </w:r>
      <w:r>
        <w:rPr/>
        <w:t xml:space="preserve">: download from the Portale della Didattica an updated version (gem5_env_2020_lab5.zip) of the gem5_env_2020 used in the previous session. </w:t>
      </w:r>
    </w:p>
    <w:p>
      <w:pPr>
        <w:pStyle w:val="Predefinito"/>
        <w:jc w:val="both"/>
        <w:rPr/>
      </w:pPr>
      <w:r>
        <w:rPr/>
      </w:r>
    </w:p>
    <w:p>
      <w:pPr>
        <w:pStyle w:val="Predefinito"/>
        <w:jc w:val="both"/>
        <w:rPr/>
      </w:pPr>
      <w:r>
        <w:rPr/>
        <w:t xml:space="preserve">The environment is similar to the one used previously, but includes an additional benchmark (located in </w:t>
      </w:r>
      <w:r>
        <w:rPr>
          <w:rFonts w:cs="Courier New" w:ascii="Courier New" w:hAnsi="Courier New"/>
        </w:rPr>
        <w:t>benchmarks/basic_math</w:t>
      </w:r>
      <w:r>
        <w:rPr/>
        <w:t xml:space="preserve">) and a python script </w:t>
      </w:r>
      <w:r>
        <w:rPr>
          <w:rFonts w:cs="Courier New" w:ascii="Courier New" w:hAnsi="Courier New"/>
        </w:rPr>
        <w:t xml:space="preserve"> mygem5script.py</w:t>
      </w:r>
      <w:r>
        <w:rPr/>
        <w:t>.</w:t>
      </w:r>
    </w:p>
    <w:p>
      <w:pPr>
        <w:pStyle w:val="Predefinito"/>
        <w:ind w:left="841" w:hanging="0"/>
        <w:jc w:val="both"/>
        <w:rPr/>
      </w:pPr>
      <w:r>
        <w:rPr/>
      </w:r>
    </w:p>
    <w:p>
      <w:pPr>
        <w:pStyle w:val="Predefinito"/>
        <w:jc w:val="both"/>
        <w:rPr/>
      </w:pPr>
      <w:r>
        <w:rPr>
          <w:rFonts w:cs="Courier New" w:ascii="Courier New" w:hAnsi="Courier New"/>
        </w:rPr>
        <w:t xml:space="preserve">mygem5script.py </w:t>
      </w:r>
      <w:r>
        <w:rPr/>
        <w:t xml:space="preserve">is a configurable script for gem5 that allows you to set different features to the simulated processor. The script configures an Out-of-Order (O3) processor based on the </w:t>
      </w:r>
      <w:r>
        <w:rPr>
          <w:i/>
          <w:iCs/>
        </w:rPr>
        <w:t>DerivO3CPU,</w:t>
      </w:r>
      <w:r>
        <w:rPr/>
        <w:t xml:space="preserve"> a superscalar processor. </w:t>
      </w:r>
    </w:p>
    <w:p>
      <w:pPr>
        <w:pStyle w:val="ListParagraph"/>
        <w:jc w:val="both"/>
        <w:rPr/>
      </w:pPr>
      <w:r>
        <w:rPr/>
        <w:t xml:space="preserve">The processor pipeline stages can be summarized as: </w:t>
      </w:r>
    </w:p>
    <w:p>
      <w:pPr>
        <w:pStyle w:val="ListParagraph"/>
        <w:jc w:val="both"/>
        <w:rPr/>
      </w:pPr>
      <w:r>
        <w:rPr/>
      </w:r>
    </w:p>
    <w:p>
      <w:pPr>
        <w:pStyle w:val="ListParagraph"/>
        <w:numPr>
          <w:ilvl w:val="0"/>
          <w:numId w:val="3"/>
        </w:numPr>
        <w:jc w:val="both"/>
        <w:rPr/>
      </w:pPr>
      <w:r>
        <w:rPr>
          <w:i/>
        </w:rPr>
        <w:t>Fetch stage</w:t>
      </w:r>
      <w:r>
        <w:rPr/>
        <w:t xml:space="preserve">: instructions are fetched from the instruction cache. The </w:t>
      </w:r>
      <w:r>
        <w:rPr>
          <w:rFonts w:cs="Courier New" w:ascii="Courier New" w:hAnsi="Courier New"/>
        </w:rPr>
        <w:t>fetchWidth</w:t>
      </w:r>
      <w:r>
        <w:rPr/>
        <w:t xml:space="preserve"> parameter set the number of fetched instructions. This stage does branch prediction and branch target prediction.</w:t>
      </w:r>
    </w:p>
    <w:p>
      <w:pPr>
        <w:pStyle w:val="ListParagraph"/>
        <w:numPr>
          <w:ilvl w:val="0"/>
          <w:numId w:val="3"/>
        </w:numPr>
        <w:jc w:val="both"/>
        <w:rPr/>
      </w:pPr>
      <w:r>
        <w:rPr>
          <w:i/>
        </w:rPr>
        <w:t>Decode stage</w:t>
      </w:r>
      <w:r>
        <w:rPr/>
        <w:t xml:space="preserve">: This stage decode instructions and handles execution of unconditional branches. The </w:t>
      </w:r>
      <w:r>
        <w:rPr>
          <w:rFonts w:cs="Courier New" w:ascii="Courier New" w:hAnsi="Courier New"/>
        </w:rPr>
        <w:t>decodeWidth</w:t>
      </w:r>
      <w:r>
        <w:rPr/>
        <w:t xml:space="preserve"> parameter sets the maximum number of instructions processed per clock cycle.</w:t>
      </w:r>
    </w:p>
    <w:p>
      <w:pPr>
        <w:pStyle w:val="ListParagraph"/>
        <w:numPr>
          <w:ilvl w:val="0"/>
          <w:numId w:val="3"/>
        </w:numPr>
        <w:jc w:val="both"/>
        <w:rPr/>
      </w:pPr>
      <w:r>
        <w:rPr>
          <w:i/>
        </w:rPr>
        <w:t>Rename stage</w:t>
      </w:r>
      <w:r>
        <w:rPr/>
        <w:t xml:space="preserve">: parameters relevant for this stage are the entries in the re-order buffer and the instruction queue (a kind of shared reservation stations). Register operands of the instruction are renamed, updating a renaming map (stall may appear if not available entries). The maximum number of instructions processed per clock cycle is set by the </w:t>
      </w:r>
      <w:r>
        <w:rPr>
          <w:rFonts w:cs="Courier New" w:ascii="Courier New" w:hAnsi="Courier New"/>
        </w:rPr>
        <w:t>renameWidth</w:t>
      </w:r>
      <w:r>
        <w:rPr/>
        <w:t xml:space="preserve"> parameter.</w:t>
      </w:r>
    </w:p>
    <w:p>
      <w:pPr>
        <w:pStyle w:val="ListParagraph"/>
        <w:numPr>
          <w:ilvl w:val="0"/>
          <w:numId w:val="3"/>
        </w:numPr>
        <w:jc w:val="both"/>
        <w:rPr/>
      </w:pPr>
      <w:r>
        <w:rPr>
          <w:i/>
        </w:rPr>
        <w:t>Dispatch/issue stage</w:t>
      </w:r>
      <w:r>
        <w:rPr/>
        <w:t xml:space="preserve">: instructions whose renamed operands are available are dispatched to functional units. For loads, stores, they are dispatched to the Load/Store Queue (LSQ). The simulated processor has a single instruction queue from which all instructions issue. Ordinarily instructions are taken in-order from this queue. The maximum number of instructions processed per clock cycle is set by the </w:t>
      </w:r>
      <w:r>
        <w:rPr>
          <w:rFonts w:cs="Courier New" w:ascii="Courier New" w:hAnsi="Courier New"/>
        </w:rPr>
        <w:t>dispatchWidth</w:t>
      </w:r>
      <w:r>
        <w:rPr/>
        <w:t xml:space="preserve"> parameter.</w:t>
      </w:r>
    </w:p>
    <w:p>
      <w:pPr>
        <w:pStyle w:val="ListParagraph"/>
        <w:numPr>
          <w:ilvl w:val="0"/>
          <w:numId w:val="3"/>
        </w:numPr>
        <w:jc w:val="both"/>
        <w:rPr/>
      </w:pPr>
      <w:r>
        <w:rPr>
          <w:i/>
        </w:rPr>
        <w:t>Execute stage</w:t>
      </w:r>
      <w:r>
        <w:rPr/>
        <w:t>: the functional unit actually processes their instruction. Each functional can be configured with a different latency. Conditional branch mispredictions are identified here. The maximum number of instructions processed per clock cycle depends on the different functional units configured and their latencies.</w:t>
      </w:r>
    </w:p>
    <w:p>
      <w:pPr>
        <w:pStyle w:val="ListParagraph"/>
        <w:numPr>
          <w:ilvl w:val="0"/>
          <w:numId w:val="3"/>
        </w:numPr>
        <w:jc w:val="both"/>
        <w:rPr/>
      </w:pPr>
      <w:r>
        <w:rPr>
          <w:i/>
        </w:rPr>
        <w:t>Write stage</w:t>
      </w:r>
      <w:r>
        <w:rPr/>
        <w:t xml:space="preserve">: send the result of the instruction to the reorder buffet. The maximum number of instructions processed per clock cycle is set by the </w:t>
      </w:r>
      <w:r>
        <w:rPr>
          <w:rFonts w:cs="Courier New" w:ascii="Courier New" w:hAnsi="Courier New"/>
        </w:rPr>
        <w:t>wbWidth</w:t>
      </w:r>
      <w:r>
        <w:rPr/>
        <w:t xml:space="preserve"> parameter.</w:t>
      </w:r>
    </w:p>
    <w:p>
      <w:pPr>
        <w:pStyle w:val="ListParagraph"/>
        <w:numPr>
          <w:ilvl w:val="0"/>
          <w:numId w:val="3"/>
        </w:numPr>
        <w:jc w:val="both"/>
        <w:rPr/>
      </w:pPr>
      <w:r>
        <w:rPr>
          <w:i/>
        </w:rPr>
        <w:t>Commit stage</w:t>
      </w:r>
      <w:r>
        <w:rPr/>
        <w:t xml:space="preserve">: process the reorder buffer, freeing up reorder buffer entries. The maximum number of instructions processed per clock cycle is set by the </w:t>
      </w:r>
      <w:r>
        <w:rPr>
          <w:rFonts w:cs="Courier New" w:ascii="Courier New" w:hAnsi="Courier New"/>
        </w:rPr>
        <w:t>commitWidth</w:t>
      </w:r>
      <w:r>
        <w:rPr/>
        <w:t xml:space="preserve"> parameter.</w:t>
      </w:r>
    </w:p>
    <w:p>
      <w:pPr>
        <w:pStyle w:val="ListParagraph"/>
        <w:jc w:val="both"/>
        <w:rPr/>
      </w:pPr>
      <w:r>
        <w:rPr/>
      </w:r>
    </w:p>
    <w:p>
      <w:pPr>
        <w:pStyle w:val="ListParagraph"/>
        <w:jc w:val="both"/>
        <w:rPr/>
      </w:pPr>
      <w:r>
        <w:rPr/>
        <w:t>In the event of branch misprediction, trap, or other speculative execution event, "squashing" can occur at all stages of this pipeline. When a pending instruction is squashed, it is removed from the instruction queues, reorder buffers, requests to the instruction cache, etc.</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ListParagraph"/>
        <w:ind w:left="0" w:hanging="0"/>
        <w:jc w:val="both"/>
        <w:rPr/>
      </w:pPr>
      <w:r>
        <w:rPr/>
      </w:r>
    </w:p>
    <w:p>
      <w:pPr>
        <w:pStyle w:val="ListParagraph"/>
        <w:ind w:left="0" w:hanging="0"/>
        <w:jc w:val="both"/>
        <w:rPr/>
      </w:pPr>
      <w:r>
        <w:rPr>
          <w:b/>
          <w:bCs/>
        </w:rPr>
        <w:t>Disclaimer</w:t>
      </w:r>
      <w:r>
        <w:rPr/>
        <w:t xml:space="preserve">: During this laboratory, you are asked to play the role of a CPU architect engineer, in charge of designing a new processor. Therefore, you must rely on your own creativity and imagination. </w:t>
      </w:r>
    </w:p>
    <w:p>
      <w:pPr>
        <w:pStyle w:val="ListParagraph"/>
        <w:ind w:left="0" w:hanging="0"/>
        <w:jc w:val="both"/>
        <w:rPr/>
      </w:pPr>
      <w:r>
        <w:rPr/>
      </w:r>
    </w:p>
    <w:p>
      <w:pPr>
        <w:pStyle w:val="Predefinito"/>
        <w:jc w:val="both"/>
        <w:rPr>
          <w:b/>
          <w:b/>
          <w:bCs/>
          <w:sz w:val="32"/>
          <w:szCs w:val="32"/>
        </w:rPr>
      </w:pPr>
      <w:r>
        <w:rPr>
          <w:b/>
          <w:bCs/>
          <w:sz w:val="32"/>
          <w:szCs w:val="32"/>
        </w:rPr>
        <w:t>2. 1</w:t>
      </w:r>
      <w:r>
        <w:rPr>
          <w:b/>
          <w:bCs/>
          <w:sz w:val="32"/>
          <w:szCs w:val="32"/>
          <w:vertAlign w:val="superscript"/>
        </w:rPr>
        <w:t>st</w:t>
      </w:r>
      <w:r>
        <w:rPr>
          <w:b/>
          <w:bCs/>
          <w:sz w:val="32"/>
          <w:szCs w:val="32"/>
        </w:rPr>
        <w:t xml:space="preserve"> part: All the best money can buy</w:t>
      </w:r>
    </w:p>
    <w:p>
      <w:pPr>
        <w:pStyle w:val="ListParagraph"/>
        <w:ind w:left="0" w:hanging="0"/>
        <w:jc w:val="both"/>
        <w:rPr/>
      </w:pPr>
      <w:r>
        <w:rPr/>
      </w:r>
    </w:p>
    <w:p>
      <w:pPr>
        <w:pStyle w:val="ListParagraph"/>
        <w:ind w:left="0" w:hanging="0"/>
        <w:jc w:val="both"/>
        <w:rPr/>
      </w:pPr>
      <w:r>
        <w:rPr/>
        <w:t>Initially, in the first part of the laboratory we will give you infinite resources. You are asked to design a new processor able to achieve the best performances money can buy. You can invest for improving the processor without any constraint.</w:t>
      </w:r>
    </w:p>
    <w:p>
      <w:pPr>
        <w:pStyle w:val="ListParagraph"/>
        <w:ind w:left="0" w:hanging="0"/>
        <w:jc w:val="both"/>
        <w:rPr>
          <w:color w:val="00000A"/>
          <w:lang w:eastAsia="zh-CN"/>
        </w:rPr>
      </w:pPr>
      <w:r>
        <w:rPr>
          <w:color w:val="00000A"/>
          <w:lang w:eastAsia="zh-CN"/>
        </w:rPr>
      </w:r>
    </w:p>
    <w:p>
      <w:pPr>
        <w:pStyle w:val="ListParagraph"/>
        <w:ind w:left="0" w:hanging="0"/>
        <w:jc w:val="both"/>
        <w:rPr>
          <w:color w:val="00000A"/>
          <w:lang w:eastAsia="zh-CN"/>
        </w:rPr>
      </w:pPr>
      <w:r>
        <w:rPr>
          <w:color w:val="00000A"/>
          <w:lang w:eastAsia="zh-CN"/>
        </w:rPr>
        <w:t>The design of a new processor is guided by a set of benchmarks. They are used for evaluating whether the new architecture performs better compared to a previous one. For the evaluation, a set of statistics of interest are monitored. In our case, we will use only one benchmark and a limited set of statistics.</w:t>
      </w:r>
    </w:p>
    <w:p>
      <w:pPr>
        <w:pStyle w:val="ListParagraph"/>
        <w:ind w:left="0" w:hanging="0"/>
        <w:jc w:val="both"/>
        <w:rPr>
          <w:color w:val="00000A"/>
          <w:lang w:eastAsia="zh-CN"/>
        </w:rPr>
      </w:pPr>
      <w:r>
        <w:rPr>
          <w:color w:val="00000A"/>
          <w:lang w:eastAsia="zh-CN"/>
        </w:rPr>
      </w:r>
    </w:p>
    <w:p>
      <w:pPr>
        <w:pStyle w:val="Normal"/>
        <w:jc w:val="both"/>
        <w:rPr>
          <w:lang w:val="en-US"/>
        </w:rPr>
      </w:pPr>
      <w:r>
        <w:rPr>
          <w:lang w:val="en-US"/>
        </w:rPr>
        <w:t xml:space="preserve">As done in the previous laboratory, do not forget to set up the environment with the </w:t>
      </w:r>
      <w:r>
        <w:rPr>
          <w:rFonts w:cs="Courier New" w:ascii="Courier New" w:hAnsi="Courier New"/>
          <w:lang w:val="en-US"/>
        </w:rPr>
        <w:t>start.sh</w:t>
      </w:r>
      <w:r>
        <w:rPr>
          <w:lang w:val="en-US"/>
        </w:rPr>
        <w:t xml:space="preserve"> script (or </w:t>
      </w:r>
      <w:r>
        <w:rPr>
          <w:rFonts w:cs="Courier New" w:ascii="Courier New" w:hAnsi="Courier New"/>
          <w:lang w:val="en-US"/>
        </w:rPr>
        <w:t>start_vbox.sh</w:t>
      </w:r>
      <w:r>
        <w:rPr>
          <w:lang w:val="en-US"/>
        </w:rPr>
        <w:t xml:space="preserve">). </w:t>
      </w:r>
    </w:p>
    <w:p>
      <w:pPr>
        <w:pStyle w:val="ListParagraph"/>
        <w:ind w:left="0" w:hanging="0"/>
        <w:jc w:val="both"/>
        <w:rPr>
          <w:color w:val="00000A"/>
          <w:lang w:eastAsia="zh-CN"/>
        </w:rPr>
      </w:pPr>
      <w:r>
        <w:rPr>
          <w:color w:val="00000A"/>
          <w:lang w:eastAsia="zh-CN"/>
        </w:rPr>
      </w:r>
    </w:p>
    <w:p>
      <w:pPr>
        <w:pStyle w:val="ListParagraph"/>
        <w:ind w:left="0" w:hanging="0"/>
        <w:jc w:val="both"/>
        <w:rPr/>
      </w:pPr>
      <w:r>
        <w:rPr>
          <w:color w:val="00000A"/>
          <w:lang w:eastAsia="zh-CN"/>
        </w:rPr>
        <w:t>For this 1</w:t>
      </w:r>
      <w:r>
        <w:rPr>
          <w:color w:val="00000A"/>
          <w:vertAlign w:val="superscript"/>
          <w:lang w:eastAsia="zh-CN"/>
        </w:rPr>
        <w:t>st</w:t>
      </w:r>
      <w:r>
        <w:rPr>
          <w:color w:val="00000A"/>
          <w:lang w:eastAsia="zh-CN"/>
        </w:rPr>
        <w:t xml:space="preserve"> part, we will use a new benchmark, the program </w:t>
      </w:r>
      <w:r>
        <w:rPr>
          <w:rFonts w:cs="Courier New" w:ascii="Courier New" w:hAnsi="Courier New"/>
          <w:color w:val="00000A"/>
          <w:lang w:eastAsia="zh-CN"/>
        </w:rPr>
        <w:t>basicmath_small</w:t>
      </w:r>
      <w:r>
        <w:rPr/>
        <w:t xml:space="preserve">. The program can be compiled with the MakeFile (command </w:t>
      </w:r>
      <w:r>
        <w:rPr>
          <w:rFonts w:cs="Courier New" w:ascii="Courier New" w:hAnsi="Courier New"/>
        </w:rPr>
        <w:t>make basicmath_small</w:t>
      </w:r>
      <w:r>
        <w:rPr/>
        <w:t>).</w:t>
      </w:r>
    </w:p>
    <w:p>
      <w:pPr>
        <w:pStyle w:val="Normal"/>
        <w:jc w:val="both"/>
        <w:rPr>
          <w:lang w:val="en-US"/>
        </w:rPr>
      </w:pPr>
      <w:r>
        <w:rPr>
          <w:lang w:val="en-US"/>
        </w:rPr>
      </w:r>
    </w:p>
    <w:p>
      <w:pPr>
        <w:pStyle w:val="Normal"/>
        <w:jc w:val="both"/>
        <w:rPr>
          <w:lang w:val="en-US"/>
        </w:rPr>
      </w:pPr>
      <w:r>
        <w:rPr>
          <w:lang w:val="en-US"/>
        </w:rPr>
        <w:t>Simulate the program with the following command</w:t>
      </w:r>
    </w:p>
    <w:p>
      <w:pPr>
        <w:pStyle w:val="Normal"/>
        <w:jc w:val="both"/>
        <w:rPr>
          <w:lang w:val="en-US"/>
        </w:rPr>
      </w:pPr>
      <w:r>
        <w:rPr>
          <w:lang w:val="en-US"/>
        </w:rPr>
      </w:r>
    </w:p>
    <w:tbl>
      <w:tblPr>
        <w:tblW w:w="9354" w:type="dxa"/>
        <w:jc w:val="left"/>
        <w:tblInd w:w="173" w:type="dxa"/>
        <w:tblCellMar>
          <w:top w:w="55" w:type="dxa"/>
          <w:left w:w="51" w:type="dxa"/>
          <w:bottom w:w="55" w:type="dxa"/>
          <w:right w:w="55" w:type="dxa"/>
        </w:tblCellMar>
        <w:tblLook w:val="04a0" w:noHBand="0" w:noVBand="1" w:firstColumn="1" w:lastRow="0" w:lastColumn="0" w:firstRow="1"/>
      </w:tblPr>
      <w:tblGrid>
        <w:gridCol w:w="9354"/>
      </w:tblGrid>
      <w:tr>
        <w:trPr>
          <w:trHeight w:val="54" w:hRule="atLeast"/>
        </w:trPr>
        <w:tc>
          <w:tcPr>
            <w:tcW w:w="9354"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sz w:val="20"/>
                <w:szCs w:val="20"/>
              </w:rPr>
            </w:pPr>
            <w:r>
              <w:rPr>
                <w:rStyle w:val="CollegamentoInternet"/>
                <w:rFonts w:cs="Courier New" w:ascii="Courier New" w:hAnsi="Courier New"/>
                <w:color w:val="00000A"/>
                <w:sz w:val="20"/>
                <w:szCs w:val="20"/>
                <w:u w:val="none"/>
              </w:rPr>
              <w:t xml:space="preserve">~/gem5_env_2020_lab5$ </w:t>
            </w:r>
            <w:r>
              <w:rPr>
                <w:rStyle w:val="CollegamentoInternet"/>
                <w:rFonts w:cs="Courier New" w:ascii="Courier New" w:hAnsi="Courier New"/>
                <w:color w:val="00000A"/>
                <w:sz w:val="22"/>
                <w:szCs w:val="22"/>
                <w:u w:val="none"/>
              </w:rPr>
              <w:t>gem5_sim</w:t>
            </w:r>
            <w:r>
              <w:rPr>
                <w:rStyle w:val="CollegamentoInternet"/>
                <w:rFonts w:cs="Courier New" w:ascii="Courier New" w:hAnsi="Courier New"/>
                <w:color w:val="00000A"/>
                <w:sz w:val="20"/>
                <w:szCs w:val="20"/>
                <w:u w:val="none"/>
              </w:rPr>
              <w:t xml:space="preserve"> mygem5script.py  -c basicmath_small </w:t>
            </w:r>
          </w:p>
        </w:tc>
      </w:tr>
    </w:tbl>
    <w:p>
      <w:pPr>
        <w:pStyle w:val="Normal"/>
        <w:jc w:val="both"/>
        <w:rPr>
          <w:lang w:val="en-US"/>
        </w:rPr>
      </w:pPr>
      <w:r>
        <w:rPr>
          <w:lang w:val="en-US"/>
        </w:rPr>
        <w:t xml:space="preserve">   </w:t>
      </w:r>
    </w:p>
    <w:p>
      <w:pPr>
        <w:pStyle w:val="Normal"/>
        <w:jc w:val="both"/>
        <w:rPr>
          <w:lang w:val="en-US"/>
        </w:rPr>
      </w:pPr>
      <w:r>
        <w:rPr>
          <w:lang w:val="en-US"/>
        </w:rPr>
        <w:t xml:space="preserve">Notice that the program output is automatically redirected to the file </w:t>
      </w:r>
      <w:r>
        <w:rPr>
          <w:rFonts w:cs="Courier New" w:ascii="Courier New" w:hAnsi="Courier New"/>
          <w:lang w:val="en-US"/>
        </w:rPr>
        <w:t>m5out/program.out</w:t>
      </w:r>
      <w:r>
        <w:rPr>
          <w:lang w:val="en-US"/>
        </w:rPr>
        <w:t>.</w:t>
      </w:r>
    </w:p>
    <w:p>
      <w:pPr>
        <w:pStyle w:val="Normal"/>
        <w:jc w:val="both"/>
        <w:rPr>
          <w:lang w:val="en-US"/>
        </w:rPr>
      </w:pPr>
      <w:r>
        <w:rPr>
          <w:lang w:val="en-US"/>
        </w:rPr>
      </w:r>
    </w:p>
    <w:p>
      <w:pPr>
        <w:pStyle w:val="Normal"/>
        <w:jc w:val="both"/>
        <w:rPr>
          <w:lang w:val="en-US"/>
        </w:rPr>
      </w:pPr>
      <w:r>
        <w:rPr>
          <w:lang w:val="en-US"/>
        </w:rPr>
        <w:t xml:space="preserve">Check the statistics (in </w:t>
      </w:r>
      <w:r>
        <w:rPr>
          <w:rFonts w:cs="Courier New" w:ascii="Courier New" w:hAnsi="Courier New"/>
          <w:lang w:val="en-US"/>
        </w:rPr>
        <w:t>m5out</w:t>
      </w:r>
      <w:r>
        <w:rPr>
          <w:lang w:val="en-US"/>
        </w:rPr>
        <w:t>) file and collect the following parameters:</w:t>
      </w:r>
    </w:p>
    <w:p>
      <w:pPr>
        <w:pStyle w:val="Normal"/>
        <w:jc w:val="both"/>
        <w:rPr>
          <w:lang w:val="en-US"/>
        </w:rPr>
      </w:pPr>
      <w:r>
        <w:rPr>
          <w:lang w:val="en-US"/>
        </w:rPr>
      </w:r>
    </w:p>
    <w:p>
      <w:pPr>
        <w:pStyle w:val="Normal"/>
        <w:numPr>
          <w:ilvl w:val="0"/>
          <w:numId w:val="1"/>
        </w:numPr>
        <w:jc w:val="both"/>
        <w:rPr>
          <w:rFonts w:ascii="Courier New" w:hAnsi="Courier New" w:cs="Courier New"/>
          <w:lang w:val="en-US"/>
        </w:rPr>
      </w:pPr>
      <w:r>
        <w:rPr>
          <w:rFonts w:cs="Courier New" w:ascii="Courier New" w:hAnsi="Courier New"/>
          <w:lang w:val="en-US"/>
        </w:rPr>
        <w:t xml:space="preserve">sim_ticks </w:t>
      </w:r>
      <w:r>
        <w:rPr>
          <w:rFonts w:cs="Times New Roman" w:ascii="Times New Roman" w:hAnsi="Times New Roman"/>
          <w:lang w:val="en-US"/>
        </w:rPr>
        <w:t>(Number of ticks simulated)</w:t>
      </w:r>
    </w:p>
    <w:p>
      <w:pPr>
        <w:pStyle w:val="Normal"/>
        <w:numPr>
          <w:ilvl w:val="0"/>
          <w:numId w:val="1"/>
        </w:numPr>
        <w:jc w:val="both"/>
        <w:rPr>
          <w:lang w:val="en-US"/>
        </w:rPr>
      </w:pPr>
      <w:r>
        <w:rPr>
          <w:rFonts w:cs="Courier New" w:ascii="Courier New" w:hAnsi="Courier New"/>
          <w:lang w:val="en-US"/>
        </w:rPr>
        <w:t>sim_insts</w:t>
      </w:r>
      <w:r>
        <w:rPr>
          <w:lang w:val="en-US"/>
        </w:rPr>
        <w:t xml:space="preserve">  (Number of instructions simulated) </w:t>
      </w:r>
    </w:p>
    <w:p>
      <w:pPr>
        <w:pStyle w:val="Normal"/>
        <w:numPr>
          <w:ilvl w:val="0"/>
          <w:numId w:val="1"/>
        </w:numPr>
        <w:jc w:val="both"/>
        <w:rPr>
          <w:lang w:val="en-US"/>
        </w:rPr>
      </w:pPr>
      <w:r>
        <w:rPr>
          <w:rFonts w:cs="Courier New" w:ascii="Courier New" w:hAnsi="Courier New"/>
          <w:lang w:val="en-US"/>
        </w:rPr>
        <w:t>system.cpu.numCycles</w:t>
      </w:r>
      <w:r>
        <w:rPr>
          <w:lang w:val="en-US"/>
        </w:rPr>
        <w:t xml:space="preserve"> (Number of CPU Clock Cycles)</w:t>
      </w:r>
    </w:p>
    <w:p>
      <w:pPr>
        <w:pStyle w:val="Normal"/>
        <w:numPr>
          <w:ilvl w:val="0"/>
          <w:numId w:val="1"/>
        </w:numPr>
        <w:jc w:val="both"/>
        <w:rPr>
          <w:lang w:val="en-US"/>
        </w:rPr>
      </w:pPr>
      <w:r>
        <w:rPr>
          <w:rFonts w:cs="Courier New" w:ascii="Courier New" w:hAnsi="Courier New"/>
          <w:lang w:val="en-US"/>
        </w:rPr>
        <w:t>system.cpu.cpi</w:t>
      </w:r>
      <w:r>
        <w:rPr>
          <w:lang w:val="en-US"/>
        </w:rPr>
        <w:t xml:space="preserve"> (Clock Cycles per Instruction)</w:t>
        <w:tab/>
      </w:r>
    </w:p>
    <w:p>
      <w:pPr>
        <w:pStyle w:val="Normal"/>
        <w:numPr>
          <w:ilvl w:val="0"/>
          <w:numId w:val="1"/>
        </w:numPr>
        <w:jc w:val="both"/>
        <w:rPr>
          <w:lang w:val="en-US"/>
        </w:rPr>
      </w:pPr>
      <w:r>
        <w:rPr>
          <w:rFonts w:cs="Courier New" w:ascii="Courier New" w:hAnsi="Courier New"/>
          <w:lang w:val="en-US"/>
        </w:rPr>
        <w:t>system.cpu.committedInsts</w:t>
      </w:r>
      <w:r>
        <w:rPr>
          <w:lang w:val="en-US"/>
        </w:rPr>
        <w:t xml:space="preserve"> (Number of instructions committed)</w:t>
      </w:r>
    </w:p>
    <w:p>
      <w:pPr>
        <w:pStyle w:val="Normal"/>
        <w:numPr>
          <w:ilvl w:val="0"/>
          <w:numId w:val="1"/>
        </w:numPr>
        <w:jc w:val="both"/>
        <w:rPr>
          <w:lang w:val="en-US"/>
        </w:rPr>
      </w:pPr>
      <w:r>
        <w:rPr>
          <w:rFonts w:cs="Courier New" w:ascii="Courier New" w:hAnsi="Courier New"/>
          <w:lang w:val="en-US"/>
        </w:rPr>
        <w:t>host_seconds</w:t>
      </w:r>
      <w:r>
        <w:rPr>
          <w:lang w:val="en-US"/>
        </w:rPr>
        <w:t xml:space="preserve">  (Host time in seconds)</w:t>
      </w:r>
    </w:p>
    <w:p>
      <w:pPr>
        <w:pStyle w:val="Normal"/>
        <w:numPr>
          <w:ilvl w:val="0"/>
          <w:numId w:val="1"/>
        </w:numPr>
        <w:rPr>
          <w:lang w:val="en-US"/>
        </w:rPr>
      </w:pPr>
      <w:r>
        <w:rPr>
          <w:lang w:val="en-US"/>
        </w:rPr>
        <w:t>Prediction ratio for Conditional Branches: s</w:t>
      </w:r>
      <w:r>
        <w:rPr>
          <w:rFonts w:cs="Courier New" w:ascii="Courier New" w:hAnsi="Courier New"/>
          <w:lang w:val="en-US"/>
        </w:rPr>
        <w:t>ystem.cpu.branchPred.condIncorrect</w:t>
      </w:r>
      <w:r>
        <w:rPr>
          <w:lang w:val="en-US"/>
        </w:rPr>
        <w:t xml:space="preserve"> / </w:t>
      </w:r>
      <w:r>
        <w:rPr>
          <w:rFonts w:cs="Courier New" w:ascii="Courier New" w:hAnsi="Courier New"/>
          <w:lang w:val="en-US"/>
        </w:rPr>
        <w:t>system.cpu.branchPred.condPredicted</w:t>
      </w:r>
    </w:p>
    <w:p>
      <w:pPr>
        <w:pStyle w:val="Normal"/>
        <w:numPr>
          <w:ilvl w:val="0"/>
          <w:numId w:val="1"/>
        </w:numPr>
        <w:jc w:val="both"/>
        <w:rPr>
          <w:lang w:val="en-US"/>
        </w:rPr>
      </w:pPr>
      <w:r>
        <w:rPr>
          <w:rFonts w:cs="Courier New" w:ascii="Courier New" w:hAnsi="Courier New"/>
          <w:lang w:val="en-US"/>
        </w:rPr>
        <w:t>system.cpu.branchPred.BTBHits</w:t>
      </w:r>
      <w:r>
        <w:rPr>
          <w:lang w:val="en-US"/>
        </w:rPr>
        <w:t xml:space="preserve">  (Number of BTB hits)</w:t>
      </w:r>
    </w:p>
    <w:p>
      <w:pPr>
        <w:pStyle w:val="Normal"/>
        <w:ind w:left="1080" w:hanging="0"/>
        <w:jc w:val="both"/>
        <w:rPr>
          <w:lang w:val="en-US"/>
        </w:rPr>
      </w:pPr>
      <w:r>
        <w:rPr>
          <w:lang w:val="en-US"/>
        </w:rPr>
      </w:r>
    </w:p>
    <w:p>
      <w:pPr>
        <w:pStyle w:val="Normal"/>
        <w:ind w:left="1080" w:hanging="0"/>
        <w:jc w:val="both"/>
        <w:rPr>
          <w:lang w:val="en-US"/>
        </w:rPr>
      </w:pPr>
      <w:r>
        <w:rPr>
          <w:lang w:val="en-US"/>
        </w:rPr>
      </w:r>
    </w:p>
    <w:p>
      <w:pPr>
        <w:pStyle w:val="Normal"/>
        <w:jc w:val="both"/>
        <w:rPr>
          <w:lang w:val="en-GB"/>
        </w:rPr>
      </w:pPr>
      <w:r>
        <w:rPr>
          <w:lang w:val="en-US"/>
        </w:rPr>
        <w:t xml:space="preserve">Collect these parameters in Table 1 in the column </w:t>
      </w:r>
      <w:r>
        <w:rPr>
          <w:i/>
          <w:lang w:val="en-US"/>
        </w:rPr>
        <w:t>Basic configuration</w:t>
      </w:r>
      <w:r>
        <w:rPr>
          <w:lang w:val="en-US"/>
        </w:rPr>
        <w:t xml:space="preserve">. This represents the starting point. From this configuration, you are asked to perform the so-called “Design Space Exploration”. In this phase, different parameters are modified in order to find the best configuration. </w:t>
      </w:r>
      <w:r>
        <w:rPr>
          <w:b/>
          <w:bCs/>
          <w:lang w:val="en-US"/>
        </w:rPr>
        <w:t xml:space="preserve">Modify exclusively the parameters in the stages:  </w:t>
      </w:r>
      <w:r>
        <w:rPr>
          <w:b/>
          <w:bCs/>
          <w:lang w:val="en-GB"/>
        </w:rPr>
        <w:t xml:space="preserve">Fetch, decode, rename, dispatch, execute, write and commit. </w:t>
      </w:r>
      <w:r>
        <w:rPr>
          <w:b/>
          <w:lang w:val="en-GB"/>
        </w:rPr>
        <w:t>Do not change any value related to the branch predictors.</w:t>
      </w:r>
    </w:p>
    <w:p>
      <w:pPr>
        <w:pStyle w:val="Normal"/>
        <w:jc w:val="both"/>
        <w:rPr>
          <w:lang w:val="en-US"/>
        </w:rPr>
      </w:pPr>
      <w:r>
        <w:rPr>
          <w:lang w:val="en-US"/>
        </w:rPr>
      </w:r>
    </w:p>
    <w:p>
      <w:pPr>
        <w:pStyle w:val="ListParagraph"/>
        <w:ind w:left="0" w:hanging="0"/>
        <w:jc w:val="both"/>
        <w:rPr/>
      </w:pPr>
      <w:r>
        <w:rPr>
          <w:b/>
          <w:bCs/>
          <w:color w:val="00000A"/>
          <w:lang w:eastAsia="zh-CN"/>
        </w:rPr>
        <w:t>Experiment1:</w:t>
      </w:r>
      <w:r>
        <w:rPr>
          <w:color w:val="00000A"/>
          <w:lang w:eastAsia="zh-CN"/>
        </w:rPr>
        <w:t xml:space="preserve"> Modify the processor configuration by doubling the parameters in the stages: Fetch, decode, rename, dispatch, execute, write and commit. Simulate again the benchmark </w:t>
      </w:r>
      <w:r>
        <w:rPr>
          <w:rFonts w:cs="Courier New" w:ascii="Courier New" w:hAnsi="Courier New"/>
          <w:color w:val="00000A"/>
          <w:lang w:eastAsia="zh-CN"/>
        </w:rPr>
        <w:t>basicmath_small</w:t>
      </w:r>
      <w:r>
        <w:rPr>
          <w:color w:val="00000A"/>
          <w:lang w:eastAsia="zh-CN"/>
        </w:rPr>
        <w:t xml:space="preserve"> and collect the statistics in the </w:t>
      </w:r>
      <w:r>
        <w:rPr/>
        <w:t xml:space="preserve">Table 1 in the column </w:t>
      </w:r>
      <w:r>
        <w:rPr>
          <w:i/>
        </w:rPr>
        <w:t>X2 configuration</w:t>
      </w:r>
      <w:r>
        <w:rPr/>
        <w:t>.</w:t>
      </w:r>
    </w:p>
    <w:p>
      <w:pPr>
        <w:pStyle w:val="Normal"/>
        <w:jc w:val="both"/>
        <w:rPr>
          <w:lang w:val="en-US"/>
        </w:rPr>
      </w:pPr>
      <w:r>
        <w:rPr>
          <w:lang w:val="en-US"/>
        </w:rPr>
      </w:r>
    </w:p>
    <w:p>
      <w:pPr>
        <w:pStyle w:val="ListParagraph"/>
        <w:ind w:left="0" w:hanging="0"/>
        <w:jc w:val="both"/>
        <w:rPr/>
      </w:pPr>
      <w:r>
        <w:rPr>
          <w:b/>
          <w:bCs/>
          <w:color w:val="00000A"/>
          <w:lang w:eastAsia="zh-CN"/>
        </w:rPr>
        <w:t>Experiment2:</w:t>
      </w:r>
      <w:r>
        <w:rPr>
          <w:color w:val="00000A"/>
          <w:lang w:eastAsia="zh-CN"/>
        </w:rPr>
        <w:t xml:space="preserve"> Modify one more time the processor configuration by doubling again the parameters in the stages: Fetch, decode, rename, dispatch, execute, write and commit. Simulate again the benchmark </w:t>
      </w:r>
      <w:r>
        <w:rPr>
          <w:rFonts w:cs="Courier New" w:ascii="Courier New" w:hAnsi="Courier New"/>
          <w:color w:val="00000A"/>
          <w:lang w:eastAsia="zh-CN"/>
        </w:rPr>
        <w:t>basicmath_small</w:t>
      </w:r>
      <w:r>
        <w:rPr>
          <w:color w:val="00000A"/>
          <w:lang w:eastAsia="zh-CN"/>
        </w:rPr>
        <w:t xml:space="preserve"> and collect the statistics in the </w:t>
      </w:r>
      <w:r>
        <w:rPr/>
        <w:t xml:space="preserve">Table 1 in the column </w:t>
      </w:r>
      <w:r>
        <w:rPr>
          <w:i/>
        </w:rPr>
        <w:t>X4 configuration</w:t>
      </w:r>
      <w:r>
        <w:rPr/>
        <w:t>.</w:t>
      </w:r>
    </w:p>
    <w:p>
      <w:pPr>
        <w:pStyle w:val="Normal"/>
        <w:jc w:val="both"/>
        <w:rPr>
          <w:lang w:val="en-US"/>
        </w:rPr>
      </w:pPr>
      <w:r>
        <w:rPr>
          <w:lang w:val="en-US"/>
        </w:rPr>
      </w:r>
    </w:p>
    <w:p>
      <w:pPr>
        <w:pStyle w:val="Normal"/>
        <w:jc w:val="both"/>
        <w:rPr>
          <w:lang w:val="en-GB"/>
        </w:rPr>
      </w:pPr>
      <w:r>
        <w:rPr>
          <w:lang w:val="en-US"/>
        </w:rPr>
        <w:t xml:space="preserve">Now you should have an initial picture of the effects of the changes performed in Experiment 1 and 2. Analyze the results, and modify the basic processor configuration in order to improve the previous results as much as possible. </w:t>
      </w:r>
      <w:r>
        <w:rPr>
          <w:b/>
          <w:bCs/>
          <w:lang w:val="en-GB"/>
        </w:rPr>
        <w:t>Again,</w:t>
      </w:r>
      <w:r>
        <w:rPr>
          <w:lang w:val="en-GB"/>
        </w:rPr>
        <w:t xml:space="preserve"> </w:t>
      </w:r>
      <w:r>
        <w:rPr>
          <w:b/>
          <w:bCs/>
          <w:lang w:val="en-US"/>
        </w:rPr>
        <w:t xml:space="preserve">modify exclusively the parameters in the stages:  </w:t>
      </w:r>
      <w:r>
        <w:rPr>
          <w:b/>
          <w:bCs/>
          <w:lang w:val="en-GB"/>
        </w:rPr>
        <w:t xml:space="preserve">Fetch, decode, rename, dispatch, execute, write and commit. </w:t>
      </w:r>
      <w:r>
        <w:rPr>
          <w:b/>
          <w:lang w:val="en-GB"/>
        </w:rPr>
        <w:t>Do not change any value related to the branch predictors.</w:t>
      </w:r>
    </w:p>
    <w:p>
      <w:pPr>
        <w:pStyle w:val="ListParagraph"/>
        <w:ind w:left="0" w:hanging="0"/>
        <w:jc w:val="both"/>
        <w:rPr/>
      </w:pPr>
      <w:r>
        <w:rPr>
          <w:color w:val="00000A"/>
          <w:lang w:eastAsia="zh-CN"/>
        </w:rPr>
        <w:t xml:space="preserve">For evaluating the effectiveness of your configuration use always the benchmark </w:t>
      </w:r>
      <w:r>
        <w:rPr>
          <w:rFonts w:cs="Courier New" w:ascii="Courier New" w:hAnsi="Courier New"/>
          <w:color w:val="00000A"/>
          <w:lang w:eastAsia="zh-CN"/>
        </w:rPr>
        <w:t>basicmath_small</w:t>
      </w:r>
      <w:r>
        <w:rPr>
          <w:color w:val="00000A"/>
          <w:lang w:eastAsia="zh-CN"/>
        </w:rPr>
        <w:t xml:space="preserve"> and collect the statistics in the </w:t>
      </w:r>
      <w:r>
        <w:rPr/>
        <w:t xml:space="preserve">Table 1 in the column </w:t>
      </w:r>
      <w:r>
        <w:rPr>
          <w:i/>
        </w:rPr>
        <w:t>Custom configuration</w:t>
      </w:r>
      <w:r>
        <w:rPr/>
        <w:t>.</w:t>
      </w:r>
    </w:p>
    <w:p>
      <w:pPr>
        <w:pStyle w:val="Normal"/>
        <w:jc w:val="both"/>
        <w:rPr>
          <w:lang w:val="en-US"/>
        </w:rPr>
      </w:pPr>
      <w:r>
        <w:rPr>
          <w:lang w:val="en-US"/>
        </w:rPr>
        <w:t xml:space="preserve">TABLE1 </w:t>
      </w:r>
    </w:p>
    <w:tbl>
      <w:tblPr>
        <w:tblW w:w="9633" w:type="dxa"/>
        <w:jc w:val="left"/>
        <w:tblInd w:w="-5" w:type="dxa"/>
        <w:tblCellMar>
          <w:top w:w="0" w:type="dxa"/>
          <w:left w:w="108" w:type="dxa"/>
          <w:bottom w:w="0" w:type="dxa"/>
          <w:right w:w="108" w:type="dxa"/>
        </w:tblCellMar>
        <w:tblLook w:val="04a0" w:noHBand="0" w:noVBand="1" w:firstColumn="1" w:lastRow="0" w:lastColumn="0" w:firstRow="1"/>
      </w:tblPr>
      <w:tblGrid>
        <w:gridCol w:w="3119"/>
        <w:gridCol w:w="1525"/>
        <w:gridCol w:w="1786"/>
        <w:gridCol w:w="1503"/>
        <w:gridCol w:w="1700"/>
      </w:tblGrid>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 </w:t>
            </w:r>
            <w:r>
              <w:rPr>
                <w:rFonts w:eastAsia="Times New Roman" w:cs="Calibri" w:ascii="Calibri" w:hAnsi="Calibri"/>
                <w:color w:val="000000"/>
                <w:sz w:val="22"/>
                <w:szCs w:val="22"/>
                <w:lang w:val="en-US" w:eastAsia="en-US" w:bidi="ar-SA"/>
              </w:rPr>
              <w:t>CPUs</w:t>
            </w:r>
          </w:p>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Parameters</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Basic configuration</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 xml:space="preserve">X2  </w:t>
            </w:r>
          </w:p>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configuration</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X4 configuration</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Custom configuration</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sim_ticks</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10131916500</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6744904500</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5155653000</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4460673500</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system.cpu.numCycles</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20264076</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13490047</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10311308</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8921351</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system.cpu.cpi</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2.301876</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1.532387</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1.171302</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1.013411</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system.cpu.committedInsts</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53.02</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35.50</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30.27</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33.78</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Prediction ratio</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204264/1072117=0.19052398199</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214708/1260655=0.17031463802</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231794/1453963=0.15942221363</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260575/1479293=0.17614833572</w:t>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system.cpu.branchPred.BTBHits</w:t>
            </w:r>
          </w:p>
        </w:tc>
        <w:tc>
          <w:tcPr>
            <w:tcW w:w="152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809387</w:t>
            </w:r>
          </w:p>
        </w:tc>
        <w:tc>
          <w:tcPr>
            <w:tcW w:w="17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920057</w:t>
            </w:r>
          </w:p>
        </w:tc>
        <w:tc>
          <w:tcPr>
            <w:tcW w:w="15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1033381</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1075469</w:t>
            </w:r>
          </w:p>
        </w:tc>
      </w:tr>
    </w:tbl>
    <w:p>
      <w:pPr>
        <w:pStyle w:val="Normal"/>
        <w:ind w:hanging="0"/>
        <w:jc w:val="both"/>
        <w:rPr>
          <w:lang w:val="en-US"/>
        </w:rPr>
      </w:pPr>
      <w:r>
        <w:rPr>
          <w:lang w:val="en-US"/>
        </w:rPr>
      </w:r>
    </w:p>
    <w:p>
      <w:pPr>
        <w:pStyle w:val="Normal"/>
        <w:jc w:val="both"/>
        <w:rPr>
          <w:lang w:val="en-US"/>
        </w:rPr>
      </w:pPr>
      <w:r>
        <w:rPr>
          <w:lang w:val="en-US"/>
        </w:rPr>
        <w:t>Report also the processor configuration values of your custom configuration in Table 2 (increase the number of rows if required).</w:t>
      </w:r>
    </w:p>
    <w:p>
      <w:pPr>
        <w:pStyle w:val="Normal"/>
        <w:jc w:val="both"/>
        <w:rPr>
          <w:lang w:val="en-US"/>
        </w:rPr>
      </w:pPr>
      <w:r>
        <w:rPr>
          <w:lang w:val="en-US"/>
        </w:rPr>
        <w:t xml:space="preserve">TABLE2: CPU custom configuration Vs. the basic one </w:t>
      </w:r>
    </w:p>
    <w:tbl>
      <w:tblPr>
        <w:tblStyle w:val="TableGrid"/>
        <w:tblW w:w="9600" w:type="dxa"/>
        <w:jc w:val="left"/>
        <w:tblInd w:w="26" w:type="dxa"/>
        <w:tblCellMar>
          <w:top w:w="0" w:type="dxa"/>
          <w:left w:w="108" w:type="dxa"/>
          <w:bottom w:w="0" w:type="dxa"/>
          <w:right w:w="108" w:type="dxa"/>
        </w:tblCellMar>
        <w:tblLook w:val="04a0" w:noHBand="0" w:noVBand="1" w:firstColumn="1" w:lastRow="0" w:lastColumn="0" w:firstRow="1"/>
      </w:tblPr>
      <w:tblGrid>
        <w:gridCol w:w="3420"/>
        <w:gridCol w:w="3089"/>
        <w:gridCol w:w="3091"/>
      </w:tblGrid>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Parameter name</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Basic configuration value</w:t>
            </w:r>
          </w:p>
        </w:tc>
        <w:tc>
          <w:tcPr>
            <w:tcW w:w="309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New value</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fetchWidth</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fetchBufferSize</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c>
          <w:tcPr>
            <w:tcW w:w="309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64</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fetchQueueSize</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c>
          <w:tcPr>
            <w:tcW w:w="309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64</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decodeWidth</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numIQEntries</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4</w:t>
            </w:r>
          </w:p>
        </w:tc>
        <w:tc>
          <w:tcPr>
            <w:tcW w:w="3091" w:type="dxa"/>
            <w:tcBorders/>
          </w:tcPr>
          <w:p>
            <w:pPr>
              <w:pStyle w:val="Normal"/>
              <w:jc w:val="both"/>
              <w:rPr>
                <w:rFonts w:ascii="Times New Roman" w:hAnsi="Times New Roman" w:eastAsia="Times New Roman" w:cs="Times New Roman"/>
                <w:color w:val="00000A"/>
                <w:sz w:val="24"/>
                <w:szCs w:val="20"/>
                <w:lang w:val="en-US" w:eastAsia="en-US" w:bidi="ar-SA"/>
              </w:rPr>
            </w:pPr>
            <w:r>
              <w:rPr>
                <w:rFonts w:eastAsia="Times New Roman" w:cs="Times New Roman" w:ascii="Times New Roman" w:hAnsi="Times New Roman"/>
                <w:color w:val="00000A"/>
                <w:sz w:val="24"/>
                <w:szCs w:val="20"/>
                <w:lang w:val="en-US" w:eastAsia="en-US" w:bidi="ar-SA"/>
              </w:rPr>
              <w:t>256</w:t>
            </w:r>
          </w:p>
        </w:tc>
      </w:tr>
      <w:tr>
        <w:trPr/>
        <w:tc>
          <w:tcPr>
            <w:tcW w:w="342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numROBEntries</w:t>
            </w:r>
          </w:p>
        </w:tc>
        <w:tc>
          <w:tcPr>
            <w:tcW w:w="3089"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4</w:t>
            </w:r>
          </w:p>
        </w:tc>
        <w:tc>
          <w:tcPr>
            <w:tcW w:w="3091" w:type="dxa"/>
            <w:tcBorders/>
          </w:tcPr>
          <w:p>
            <w:pPr>
              <w:pStyle w:val="Normal"/>
              <w:jc w:val="both"/>
              <w:rPr>
                <w:rFonts w:ascii="Times New Roman" w:hAnsi="Times New Roman" w:eastAsia="Times New Roman" w:cs="Times New Roman"/>
                <w:color w:val="00000A"/>
                <w:sz w:val="24"/>
                <w:szCs w:val="20"/>
                <w:lang w:val="en-US" w:eastAsia="en-US" w:bidi="ar-SA"/>
              </w:rPr>
            </w:pPr>
            <w:r>
              <w:rPr>
                <w:rFonts w:eastAsia="Times New Roman" w:cs="Times New Roman" w:ascii="Times New Roman" w:hAnsi="Times New Roman"/>
                <w:color w:val="00000A"/>
                <w:sz w:val="24"/>
                <w:szCs w:val="20"/>
                <w:lang w:val="en-US" w:eastAsia="en-US" w:bidi="ar-SA"/>
              </w:rPr>
              <w:t>512</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renameWidth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dispatchWidth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issueWidth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LQEntries</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c>
          <w:tcPr>
            <w:tcW w:w="3091" w:type="dxa"/>
            <w:tcBorders>
              <w:top w:val="nil"/>
            </w:tcBorders>
          </w:tcPr>
          <w:p>
            <w:pPr>
              <w:pStyle w:val="Normal"/>
              <w:jc w:val="both"/>
              <w:rPr>
                <w:rFonts w:ascii="Times New Roman" w:hAnsi="Times New Roman" w:eastAsia="Times New Roman" w:cs="Times New Roman"/>
                <w:color w:val="00000A"/>
                <w:sz w:val="24"/>
                <w:szCs w:val="20"/>
                <w:lang w:val="en-US" w:eastAsia="en-US" w:bidi="ar-SA"/>
              </w:rPr>
            </w:pPr>
            <w:r>
              <w:rPr>
                <w:rFonts w:eastAsia="Times New Roman" w:cs="Times New Roman" w:ascii="Times New Roman" w:hAnsi="Times New Roman"/>
                <w:color w:val="00000A"/>
                <w:sz w:val="24"/>
                <w:szCs w:val="20"/>
                <w:lang w:val="en-US" w:eastAsia="en-US" w:bidi="ar-SA"/>
              </w:rPr>
              <w:t>256</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SQEntries</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c>
          <w:tcPr>
            <w:tcW w:w="3091" w:type="dxa"/>
            <w:tcBorders>
              <w:top w:val="nil"/>
            </w:tcBorders>
          </w:tcPr>
          <w:p>
            <w:pPr>
              <w:pStyle w:val="Normal"/>
              <w:jc w:val="both"/>
              <w:rPr>
                <w:rFonts w:ascii="Times New Roman" w:hAnsi="Times New Roman" w:eastAsia="Times New Roman" w:cs="Times New Roman"/>
                <w:color w:val="00000A"/>
                <w:sz w:val="24"/>
                <w:szCs w:val="20"/>
                <w:lang w:val="en-US" w:eastAsia="en-US" w:bidi="ar-SA"/>
              </w:rPr>
            </w:pPr>
            <w:r>
              <w:rPr>
                <w:rFonts w:eastAsia="Times New Roman" w:cs="Times New Roman" w:ascii="Times New Roman" w:hAnsi="Times New Roman"/>
                <w:color w:val="00000A"/>
                <w:sz w:val="24"/>
                <w:szCs w:val="20"/>
                <w:lang w:val="en-US" w:eastAsia="en-US" w:bidi="ar-SA"/>
              </w:rPr>
              <w:t>256</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MyInt_ALU_Count</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MyFP_ALU_Count</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MyFP_MultDiv_Count</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wbWidth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commitWidth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8</w:t>
            </w:r>
          </w:p>
        </w:tc>
      </w:tr>
      <w:tr>
        <w:trPr/>
        <w:tc>
          <w:tcPr>
            <w:tcW w:w="3420"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squashWidth</w:t>
            </w:r>
          </w:p>
        </w:tc>
        <w:tc>
          <w:tcPr>
            <w:tcW w:w="3089"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w:t>
            </w:r>
          </w:p>
        </w:tc>
        <w:tc>
          <w:tcPr>
            <w:tcW w:w="3091" w:type="dxa"/>
            <w:tcBorders>
              <w:top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128</w:t>
            </w:r>
          </w:p>
        </w:tc>
      </w:tr>
    </w:tbl>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When performing Design Space Exploration, only few parameters are changed at a time. Otherwise, the size of the problem would rapidly growth and become untreatable. Now that we have a stable configuration (your </w:t>
      </w:r>
      <w:r>
        <w:rPr>
          <w:i/>
          <w:iCs/>
          <w:lang w:val="en-US"/>
        </w:rPr>
        <w:t>Custom Configuration</w:t>
      </w:r>
      <w:r>
        <w:rPr>
          <w:lang w:val="en-US"/>
        </w:rPr>
        <w:t xml:space="preserve"> derived previously) it is time to consider also different units. Let’s move to Branch predictors.</w:t>
      </w:r>
    </w:p>
    <w:p>
      <w:pPr>
        <w:pStyle w:val="Normal"/>
        <w:jc w:val="both"/>
        <w:rPr>
          <w:lang w:val="en-US"/>
        </w:rPr>
      </w:pPr>
      <w:r>
        <w:rPr>
          <w:lang w:val="en-US"/>
        </w:rPr>
        <w:t>The gem5 includes different branch predictors:</w:t>
      </w:r>
    </w:p>
    <w:p>
      <w:pPr>
        <w:pStyle w:val="Normal"/>
        <w:jc w:val="both"/>
        <w:rPr>
          <w:lang w:val="en-US"/>
        </w:rPr>
      </w:pPr>
      <w:r>
        <w:rPr>
          <w:lang w:val="en-US"/>
        </w:rPr>
      </w:r>
    </w:p>
    <w:p>
      <w:pPr>
        <w:pStyle w:val="ListParagraph"/>
        <w:numPr>
          <w:ilvl w:val="0"/>
          <w:numId w:val="4"/>
        </w:numPr>
        <w:jc w:val="both"/>
        <w:rPr/>
      </w:pPr>
      <w:r>
        <w:rPr/>
        <w:t xml:space="preserve">LocalBP: </w:t>
      </w:r>
    </w:p>
    <w:p>
      <w:pPr>
        <w:pStyle w:val="ListParagraph"/>
        <w:jc w:val="both"/>
        <w:rPr/>
      </w:pPr>
      <w:r>
        <w:rPr/>
        <w:t>Implements a local predictor that uses the PC to index into a table of predictors. it is similar to a basic BHT.</w:t>
      </w:r>
    </w:p>
    <w:p>
      <w:pPr>
        <w:pStyle w:val="Normal"/>
        <w:jc w:val="both"/>
        <w:rPr>
          <w:lang w:val="en-US"/>
        </w:rPr>
      </w:pPr>
      <w:r>
        <w:rPr>
          <w:lang w:val="en-US"/>
        </w:rPr>
      </w:r>
    </w:p>
    <w:p>
      <w:pPr>
        <w:pStyle w:val="ListParagraph"/>
        <w:numPr>
          <w:ilvl w:val="0"/>
          <w:numId w:val="4"/>
        </w:numPr>
        <w:jc w:val="both"/>
        <w:rPr/>
      </w:pPr>
      <w:r>
        <w:rPr/>
        <w:t xml:space="preserve">BiModeBP </w:t>
      </w:r>
    </w:p>
    <w:p>
      <w:pPr>
        <w:pStyle w:val="ListParagraph"/>
        <w:jc w:val="both"/>
        <w:rPr/>
      </w:pPr>
      <w:r>
        <w:rPr/>
        <w:t xml:space="preserve">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 </w:t>
      </w:r>
    </w:p>
    <w:p>
      <w:pPr>
        <w:pStyle w:val="ListParagraph"/>
        <w:jc w:val="both"/>
        <w:rPr/>
      </w:pPr>
      <w:r>
        <w:rPr/>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pPr>
        <w:pStyle w:val="Normal"/>
        <w:jc w:val="both"/>
        <w:rPr>
          <w:lang w:val="en-US"/>
        </w:rPr>
      </w:pPr>
      <w:r>
        <w:rPr>
          <w:lang w:val="en-US"/>
        </w:rPr>
      </w:r>
    </w:p>
    <w:p>
      <w:pPr>
        <w:pStyle w:val="ListParagraph"/>
        <w:numPr>
          <w:ilvl w:val="0"/>
          <w:numId w:val="4"/>
        </w:numPr>
        <w:jc w:val="both"/>
        <w:rPr/>
      </w:pPr>
      <w:r>
        <w:rPr/>
        <w:t>TournamentBP</w:t>
      </w:r>
    </w:p>
    <w:p>
      <w:pPr>
        <w:pStyle w:val="ListParagraph"/>
        <w:jc w:val="both"/>
        <w:rPr/>
      </w:pPr>
      <w:r>
        <w:rPr/>
        <w:t>Implements a tournament branch predictor, hopefully identical to the one used in the 21264.</w:t>
      </w:r>
    </w:p>
    <w:p>
      <w:pPr>
        <w:pStyle w:val="ListParagraph"/>
        <w:jc w:val="both"/>
        <w:rPr/>
      </w:pPr>
      <w:r>
        <w:rPr/>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pPr>
        <w:pStyle w:val="Normal"/>
        <w:jc w:val="both"/>
        <w:rPr>
          <w:lang w:val="en-US"/>
        </w:rPr>
      </w:pPr>
      <w:r>
        <w:rPr>
          <w:lang w:val="en-US"/>
        </w:rPr>
      </w:r>
    </w:p>
    <w:p>
      <w:pPr>
        <w:pStyle w:val="Normal"/>
        <w:jc w:val="both"/>
        <w:rPr>
          <w:lang w:val="en-US"/>
        </w:rPr>
      </w:pPr>
      <w:r>
        <w:rPr>
          <w:lang w:val="en-US"/>
        </w:rPr>
        <w:t xml:space="preserve">Starting from your custom configuration, enable one at a time, each one of the different branch predictors in the </w:t>
      </w:r>
      <w:r>
        <w:rPr>
          <w:rFonts w:cs="Courier New" w:ascii="Courier New" w:hAnsi="Courier New"/>
          <w:lang w:val="en-US"/>
        </w:rPr>
        <w:t>mygem5script.py</w:t>
      </w:r>
      <w:r>
        <w:rPr>
          <w:lang w:val="en-US"/>
        </w:rPr>
        <w:t xml:space="preserve"> section called: </w:t>
      </w:r>
      <w:r>
        <w:rPr>
          <w:rFonts w:cs="Courier New" w:ascii="Courier New" w:hAnsi="Courier New"/>
          <w:lang w:val="en-US"/>
        </w:rPr>
        <w:t>BPU SELECTION.</w:t>
      </w:r>
      <w:r>
        <w:rPr>
          <w:lang w:val="en-US"/>
        </w:rPr>
        <w:t xml:space="preserve"> Collect the resulting statistics for each configuration in the Table 3. Select exclusively </w:t>
      </w:r>
      <w:r>
        <w:rPr>
          <w:b/>
          <w:bCs/>
          <w:u w:val="single"/>
          <w:lang w:val="en-US"/>
        </w:rPr>
        <w:t>one (don’t ask which one you should select)</w:t>
      </w:r>
      <w:r>
        <w:rPr>
          <w:lang w:val="en-US"/>
        </w:rPr>
        <w:t xml:space="preserve"> of the branch predictors and customize its values. Report the results in the last column labeled </w:t>
      </w:r>
      <w:r>
        <w:rPr>
          <w:i/>
          <w:iCs/>
          <w:lang w:val="en-US"/>
        </w:rPr>
        <w:t>BP Custom Configuration</w:t>
      </w:r>
      <w:r>
        <w:rPr>
          <w:lang w:val="en-US"/>
        </w:rPr>
        <w:t>.</w:t>
      </w:r>
    </w:p>
    <w:p>
      <w:pPr>
        <w:pStyle w:val="Normal"/>
        <w:jc w:val="both"/>
        <w:rPr>
          <w:lang w:val="en-US"/>
        </w:rPr>
      </w:pPr>
      <w:r>
        <w:rPr>
          <w:lang w:val="en-US"/>
        </w:rPr>
      </w:r>
    </w:p>
    <w:p>
      <w:pPr>
        <w:pStyle w:val="Normal"/>
        <w:jc w:val="both"/>
        <w:rPr>
          <w:lang w:val="en-US"/>
        </w:rPr>
      </w:pPr>
      <w:r>
        <w:rPr>
          <w:lang w:val="en-US"/>
        </w:rPr>
        <w:t>TABL</w:t>
      </w:r>
      <w:bookmarkStart w:id="0" w:name="_GoBack"/>
      <w:bookmarkEnd w:id="0"/>
      <w:r>
        <w:rPr>
          <w:lang w:val="en-US"/>
        </w:rPr>
        <w:t>E3</w:t>
      </w:r>
    </w:p>
    <w:tbl>
      <w:tblPr>
        <w:tblW w:w="9984" w:type="dxa"/>
        <w:jc w:val="left"/>
        <w:tblInd w:w="-5" w:type="dxa"/>
        <w:tblCellMar>
          <w:top w:w="0" w:type="dxa"/>
          <w:left w:w="108" w:type="dxa"/>
          <w:bottom w:w="0" w:type="dxa"/>
          <w:right w:w="108" w:type="dxa"/>
        </w:tblCellMar>
        <w:tblLook w:val="04a0" w:noHBand="0" w:noVBand="1" w:firstColumn="1" w:lastRow="0" w:lastColumn="0" w:firstRow="1"/>
      </w:tblPr>
      <w:tblGrid>
        <w:gridCol w:w="3059"/>
        <w:gridCol w:w="1497"/>
        <w:gridCol w:w="1827"/>
        <w:gridCol w:w="1717"/>
        <w:gridCol w:w="1884"/>
      </w:tblGrid>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 </w:t>
            </w:r>
            <w:r>
              <w:rPr>
                <w:rFonts w:eastAsia="Times New Roman" w:cs="Calibri" w:ascii="Calibri" w:hAnsi="Calibri"/>
                <w:color w:val="000000"/>
                <w:sz w:val="22"/>
                <w:szCs w:val="22"/>
                <w:lang w:val="en-US" w:eastAsia="en-US" w:bidi="ar-SA"/>
              </w:rPr>
              <w:t>CPUs</w:t>
            </w:r>
          </w:p>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Parameters</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Local BP</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t>BiModeBP</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t>TournamentBP</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Custom configuration</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sim_ticks</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4460673500</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4331095500</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4375377500</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3207278500</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system.cpu.numCycles</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8921351</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8662193</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8750762</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6414608</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system.cpu.cpi</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1.013411</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0.983972</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0.994033</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0.728660</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system.cpu.committedInsts</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8803289</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33.78</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28.83</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30.39</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22.50</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t>Prediction ratio</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260575/1479293=0.17614833572</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241837/1423869=0.16984497871</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250247/1440792=0.17368711097</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 xml:space="preserve"> </w:t>
            </w:r>
            <w:r>
              <w:rPr>
                <w:rFonts w:eastAsia="Times New Roman" w:cs="Calibri" w:ascii="Calibri" w:hAnsi="Calibri"/>
                <w:color w:val="000000"/>
                <w:sz w:val="18"/>
                <w:szCs w:val="18"/>
                <w:lang w:val="en-US" w:eastAsia="en-US" w:bidi="ar-SA"/>
              </w:rPr>
              <w:t>39118/1010786=0.03870057559</w:t>
            </w:r>
          </w:p>
        </w:tc>
      </w:tr>
      <w:tr>
        <w:trPr>
          <w:trHeight w:val="288" w:hRule="atLeast"/>
        </w:trPr>
        <w:tc>
          <w:tcPr>
            <w:tcW w:w="30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2"/>
                <w:szCs w:val="22"/>
                <w:lang w:val="en-US" w:eastAsia="en-US" w:bidi="ar-SA"/>
              </w:rPr>
            </w:pPr>
            <w:r>
              <w:rPr>
                <w:rFonts w:cs="Courier New" w:ascii="Courier New" w:hAnsi="Courier New"/>
                <w:sz w:val="16"/>
                <w:szCs w:val="16"/>
                <w:lang w:val="en-US"/>
              </w:rPr>
              <w:t>system.cpu.branchPred.BTBHits</w:t>
            </w:r>
          </w:p>
        </w:tc>
        <w:tc>
          <w:tcPr>
            <w:tcW w:w="14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1075469</w:t>
            </w:r>
          </w:p>
        </w:tc>
        <w:tc>
          <w:tcPr>
            <w:tcW w:w="18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1014783</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1031510</w:t>
            </w:r>
          </w:p>
        </w:tc>
        <w:tc>
          <w:tcPr>
            <w:tcW w:w="18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18"/>
                <w:szCs w:val="18"/>
                <w:lang w:val="en-US" w:eastAsia="en-US" w:bidi="ar-SA"/>
              </w:rPr>
            </w:pPr>
            <w:r>
              <w:rPr>
                <w:rFonts w:eastAsia="Times New Roman" w:cs="Calibri" w:ascii="Calibri" w:hAnsi="Calibri"/>
                <w:color w:val="000000"/>
                <w:sz w:val="18"/>
                <w:szCs w:val="18"/>
                <w:lang w:val="en-US" w:eastAsia="en-US" w:bidi="ar-SA"/>
              </w:rPr>
              <w:t>869257</w:t>
            </w:r>
          </w:p>
        </w:tc>
      </w:tr>
    </w:tbl>
    <w:p>
      <w:pPr>
        <w:pStyle w:val="Normal"/>
        <w:jc w:val="both"/>
        <w:rPr>
          <w:lang w:val="en-US"/>
        </w:rPr>
      </w:pPr>
      <w:r>
        <w:rPr>
          <w:lang w:val="en-US"/>
        </w:rPr>
      </w:r>
    </w:p>
    <w:p>
      <w:pPr>
        <w:pStyle w:val="Normal"/>
        <w:ind w:left="360" w:hanging="0"/>
        <w:jc w:val="both"/>
        <w:rPr>
          <w:lang w:val="en-US"/>
        </w:rPr>
      </w:pPr>
      <w:r>
        <w:rPr>
          <w:lang w:val="en-US"/>
        </w:rPr>
      </w:r>
    </w:p>
    <w:p>
      <w:pPr>
        <w:pStyle w:val="Normal"/>
        <w:jc w:val="both"/>
        <w:rPr>
          <w:lang w:val="en-US"/>
        </w:rPr>
      </w:pPr>
      <w:r>
        <w:rPr>
          <w:lang w:val="en-US"/>
        </w:rPr>
        <w:t>In the following, report the branch predictor selected for the improvements and the branch prediction configuration of your custom configuration (Table 4).</w:t>
      </w:r>
    </w:p>
    <w:p>
      <w:pPr>
        <w:pStyle w:val="Normal"/>
        <w:jc w:val="both"/>
        <w:rPr>
          <w:lang w:val="en-US"/>
        </w:rPr>
      </w:pPr>
      <w:r>
        <w:rPr>
          <w:lang w:val="en-US"/>
        </w:rPr>
      </w:r>
    </w:p>
    <w:p>
      <w:pPr>
        <w:pStyle w:val="Normal"/>
        <w:jc w:val="both"/>
        <w:rPr>
          <w:lang w:val="en-US"/>
        </w:rPr>
      </w:pPr>
      <w:r>
        <w:rPr>
          <w:highlight w:val="yellow"/>
          <w:lang w:val="en-US"/>
        </w:rPr>
        <w:t>Branch Predictor Selected: Ho scelto il BiModeBP come partenza essendo quello con Prediction rate inferiore e prestazioni migliori.</w:t>
      </w:r>
    </w:p>
    <w:p>
      <w:pPr>
        <w:pStyle w:val="Normal"/>
        <w:jc w:val="both"/>
        <w:rPr>
          <w:lang w:val="en-US"/>
        </w:rPr>
      </w:pPr>
      <w:r>
        <w:rPr>
          <w:lang w:val="en-US"/>
        </w:rPr>
      </w:r>
    </w:p>
    <w:p>
      <w:pPr>
        <w:pStyle w:val="Normal"/>
        <w:jc w:val="both"/>
        <w:rPr>
          <w:lang w:val="en-US"/>
        </w:rPr>
      </w:pPr>
      <w:r>
        <w:rPr>
          <w:lang w:val="en-US"/>
        </w:rPr>
        <w:t xml:space="preserve">TABLE4:BPU custom configuration Vs. the basic one </w:t>
      </w:r>
    </w:p>
    <w:tbl>
      <w:tblPr>
        <w:tblStyle w:val="TableGrid"/>
        <w:tblW w:w="9628" w:type="dxa"/>
        <w:jc w:val="left"/>
        <w:tblInd w:w="0" w:type="dxa"/>
        <w:tblCellMar>
          <w:top w:w="0" w:type="dxa"/>
          <w:left w:w="108" w:type="dxa"/>
          <w:bottom w:w="0" w:type="dxa"/>
          <w:right w:w="108" w:type="dxa"/>
        </w:tblCellMar>
        <w:tblLook w:val="04a0" w:noHBand="0" w:noVBand="1" w:firstColumn="1" w:lastRow="0" w:lastColumn="0" w:firstRow="1"/>
      </w:tblPr>
      <w:tblGrid>
        <w:gridCol w:w="3450"/>
        <w:gridCol w:w="3090"/>
        <w:gridCol w:w="3088"/>
      </w:tblGrid>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Parameter name</w:t>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Basic configuration value</w:t>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New value</w:t>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globalPredictorSize</w:t>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64</w:t>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131072</w:t>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choicePredictorSize</w:t>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64</w:t>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131072</w:t>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BTBEntries</w:t>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256</w:t>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262144</w:t>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r>
      <w:tr>
        <w:trPr/>
        <w:tc>
          <w:tcPr>
            <w:tcW w:w="345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90"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c>
          <w:tcPr>
            <w:tcW w:w="3088"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r>
          </w:p>
        </w:tc>
      </w:tr>
    </w:tbl>
    <w:p>
      <w:pPr>
        <w:pStyle w:val="Normal"/>
        <w:ind w:left="360" w:hanging="0"/>
        <w:jc w:val="both"/>
        <w:rPr>
          <w:lang w:val="en-US"/>
        </w:rPr>
      </w:pPr>
      <w:r>
        <w:rPr>
          <w:lang w:val="en-US"/>
        </w:rPr>
      </w:r>
    </w:p>
    <w:p>
      <w:pPr>
        <w:pStyle w:val="Normal"/>
        <w:ind w:left="360" w:hanging="0"/>
        <w:jc w:val="both"/>
        <w:rPr>
          <w:lang w:val="en-US"/>
        </w:rPr>
      </w:pPr>
      <w:r>
        <w:rPr>
          <w:lang w:val="en-US"/>
        </w:rPr>
      </w:r>
    </w:p>
    <w:p>
      <w:pPr>
        <w:pStyle w:val="Normal"/>
        <w:ind w:left="360" w:hanging="0"/>
        <w:jc w:val="both"/>
        <w:rPr>
          <w:lang w:val="en-US"/>
        </w:rPr>
      </w:pPr>
      <w:r>
        <w:rPr>
          <w:lang w:val="en-US"/>
        </w:rPr>
      </w:r>
    </w:p>
    <w:p>
      <w:pPr>
        <w:pStyle w:val="Normal"/>
        <w:ind w:left="360" w:hanging="0"/>
        <w:jc w:val="both"/>
        <w:rPr>
          <w:lang w:val="en-US"/>
        </w:rPr>
      </w:pPr>
      <w:r>
        <w:rPr>
          <w:lang w:val="en-US"/>
        </w:rPr>
      </w:r>
    </w:p>
    <w:p>
      <w:pPr>
        <w:pStyle w:val="Normal"/>
        <w:ind w:left="360" w:hanging="0"/>
        <w:rPr>
          <w:b/>
          <w:b/>
          <w:bCs/>
          <w:sz w:val="32"/>
          <w:szCs w:val="32"/>
          <w:lang w:val="en-GB"/>
        </w:rPr>
      </w:pPr>
      <w:r>
        <w:rPr>
          <w:b/>
          <w:bCs/>
          <w:sz w:val="32"/>
          <w:szCs w:val="32"/>
          <w:lang w:val="en-GB"/>
        </w:rPr>
        <w:t>3. 2</w:t>
      </w:r>
      <w:r>
        <w:rPr>
          <w:b/>
          <w:bCs/>
          <w:sz w:val="32"/>
          <w:szCs w:val="32"/>
          <w:vertAlign w:val="superscript"/>
          <w:lang w:val="en-GB"/>
        </w:rPr>
        <w:t>nd</w:t>
      </w:r>
      <w:r>
        <w:rPr>
          <w:b/>
          <w:bCs/>
          <w:sz w:val="32"/>
          <w:szCs w:val="32"/>
          <w:lang w:val="en-GB"/>
        </w:rPr>
        <w:t xml:space="preserve">  part: The reality</w:t>
      </w:r>
    </w:p>
    <w:p>
      <w:pPr>
        <w:pStyle w:val="Normal"/>
        <w:ind w:left="360" w:hanging="0"/>
        <w:rPr>
          <w:b/>
          <w:b/>
          <w:bCs/>
          <w:sz w:val="32"/>
          <w:szCs w:val="32"/>
          <w:lang w:val="en-GB"/>
        </w:rPr>
      </w:pPr>
      <w:r>
        <w:rPr>
          <w:b/>
          <w:bCs/>
          <w:sz w:val="32"/>
          <w:szCs w:val="32"/>
          <w:lang w:val="en-GB"/>
        </w:rPr>
      </w:r>
    </w:p>
    <w:p>
      <w:pPr>
        <w:pStyle w:val="Normal"/>
        <w:ind w:left="360" w:hanging="0"/>
        <w:rPr>
          <w:lang w:val="en-GB"/>
        </w:rPr>
      </w:pPr>
      <w:r>
        <w:rPr>
          <w:lang w:val="en-GB"/>
        </w:rPr>
        <w:t>Unfortunately, the life of an engineer is not that easy. You are always requested to make choices, based on your intuition and experience. In particular, in a real-case scenario, you won’t have all these degrees of freedom, but your manager will always give you a limited amount of resources in terms of engineers, computers and time to complete the duty. Additionally, you will work on a specific portion of the processor – not the entire one.</w:t>
      </w:r>
    </w:p>
    <w:p>
      <w:pPr>
        <w:pStyle w:val="Normal"/>
        <w:ind w:left="360" w:hanging="0"/>
        <w:rPr>
          <w:lang w:val="en-GB"/>
        </w:rPr>
      </w:pPr>
      <w:r>
        <w:rPr>
          <w:lang w:val="en-GB"/>
        </w:rPr>
      </w:r>
    </w:p>
    <w:p>
      <w:pPr>
        <w:pStyle w:val="Normal"/>
        <w:ind w:left="360" w:hanging="0"/>
        <w:rPr>
          <w:lang w:val="en-GB"/>
        </w:rPr>
      </w:pPr>
      <w:r>
        <w:rPr>
          <w:lang w:val="en-GB"/>
        </w:rPr>
        <w:t xml:space="preserve">Simulations of a real set of benchmarks might take weeks, and implementing a new architectural feature requires months of coding and debugging (not just changing the value of one variable in a python script).  </w:t>
      </w:r>
    </w:p>
    <w:p>
      <w:pPr>
        <w:pStyle w:val="Normal"/>
        <w:ind w:left="360" w:hanging="0"/>
        <w:rPr>
          <w:lang w:val="en-GB"/>
        </w:rPr>
      </w:pPr>
      <w:r>
        <w:rPr>
          <w:lang w:val="en-GB"/>
        </w:rPr>
      </w:r>
    </w:p>
    <w:p>
      <w:pPr>
        <w:pStyle w:val="Normal"/>
        <w:ind w:left="360" w:hanging="0"/>
        <w:rPr>
          <w:lang w:val="en-GB"/>
        </w:rPr>
      </w:pPr>
      <w:r>
        <w:rPr>
          <w:lang w:val="en-GB"/>
        </w:rPr>
        <w:t xml:space="preserve">To get a glimpse of this, let’s focus on the Functional Units only (see </w:t>
      </w:r>
      <w:r>
        <w:rPr>
          <w:rFonts w:cs="Courier New" w:ascii="Courier New" w:hAnsi="Courier New"/>
          <w:lang w:val="en-GB"/>
        </w:rPr>
        <w:t>FUNCTIONAL UNIT DEFINITION</w:t>
      </w:r>
      <w:r>
        <w:rPr>
          <w:lang w:val="en-GB"/>
        </w:rPr>
        <w:t xml:space="preserve"> in </w:t>
      </w:r>
      <w:r>
        <w:rPr>
          <w:rFonts w:cs="Courier New" w:ascii="Courier New" w:hAnsi="Courier New"/>
          <w:lang w:val="en-GB"/>
        </w:rPr>
        <w:t>mygem5script.py</w:t>
      </w:r>
      <w:r>
        <w:rPr>
          <w:lang w:val="en-GB"/>
        </w:rPr>
        <w:t xml:space="preserve">). For each Functional Unit, we have the </w:t>
      </w:r>
      <w:r>
        <w:rPr>
          <w:i/>
          <w:iCs/>
          <w:lang w:val="en-GB"/>
        </w:rPr>
        <w:t>count</w:t>
      </w:r>
      <w:r>
        <w:rPr>
          <w:lang w:val="en-GB"/>
        </w:rPr>
        <w:t xml:space="preserve"> (i.e., how many of those units are present) and a set of operation it can be used for. For each operation, it is also defined the </w:t>
      </w:r>
      <w:r>
        <w:rPr>
          <w:i/>
          <w:iCs/>
          <w:lang w:val="en-GB"/>
        </w:rPr>
        <w:t>latency</w:t>
      </w:r>
      <w:r>
        <w:rPr>
          <w:lang w:val="en-GB"/>
        </w:rPr>
        <w:t>.</w:t>
      </w:r>
    </w:p>
    <w:p>
      <w:pPr>
        <w:pStyle w:val="Normal"/>
        <w:ind w:left="360" w:hanging="0"/>
        <w:rPr>
          <w:lang w:val="en-GB"/>
        </w:rPr>
      </w:pPr>
      <w:r>
        <w:rPr>
          <w:lang w:val="en-GB"/>
        </w:rPr>
      </w:r>
    </w:p>
    <w:p>
      <w:pPr>
        <w:pStyle w:val="Normal"/>
        <w:ind w:left="360" w:hanging="0"/>
        <w:rPr>
          <w:lang w:val="en-GB"/>
        </w:rPr>
      </w:pPr>
      <w:r>
        <w:rPr>
          <w:lang w:val="en-GB"/>
        </w:rPr>
        <w:t xml:space="preserve">For the following tasks, </w:t>
      </w:r>
      <w:r>
        <w:rPr>
          <w:b/>
          <w:bCs/>
          <w:u w:val="single"/>
          <w:lang w:val="en-GB"/>
        </w:rPr>
        <w:t>consider exclusively the fft benchmark of the previous laboratory</w:t>
      </w:r>
      <w:r>
        <w:rPr>
          <w:lang w:val="en-GB"/>
        </w:rPr>
        <w:t>.</w:t>
      </w:r>
    </w:p>
    <w:p>
      <w:pPr>
        <w:pStyle w:val="Normal"/>
        <w:ind w:left="360" w:hanging="0"/>
        <w:rPr>
          <w:lang w:val="en-GB"/>
        </w:rPr>
      </w:pPr>
      <w:r>
        <w:rPr>
          <w:lang w:val="en-GB"/>
        </w:rPr>
        <w:t xml:space="preserve">Preliminarily, simulate the benchmark </w:t>
      </w:r>
      <w:r>
        <w:rPr>
          <w:rFonts w:cs="Courier New" w:ascii="Courier New" w:hAnsi="Courier New"/>
          <w:lang w:val="en-GB"/>
        </w:rPr>
        <w:t>fft</w:t>
      </w:r>
      <w:r>
        <w:rPr>
          <w:lang w:val="en-GB"/>
        </w:rPr>
        <w:t xml:space="preserve"> with the Basic Configuration (i.e., the initial one that you have in the </w:t>
      </w:r>
      <w:r>
        <w:rPr>
          <w:rFonts w:cs="Courier New" w:ascii="Courier New" w:hAnsi="Courier New"/>
          <w:lang w:val="en-GB"/>
        </w:rPr>
        <w:t xml:space="preserve">mygem5script.py) </w:t>
      </w:r>
      <w:r>
        <w:rPr>
          <w:lang w:val="en-GB"/>
        </w:rPr>
        <w:t xml:space="preserve">in order to obtain the </w:t>
      </w:r>
      <w:r>
        <w:rPr>
          <w:rFonts w:cs="Courier New" w:ascii="Courier New" w:hAnsi="Courier New"/>
          <w:lang w:val="en-GB"/>
        </w:rPr>
        <w:t>stats.txt</w:t>
      </w:r>
      <w:r>
        <w:rPr>
          <w:lang w:val="en-GB"/>
        </w:rPr>
        <w:t xml:space="preserve"> file.</w:t>
      </w:r>
    </w:p>
    <w:p>
      <w:pPr>
        <w:pStyle w:val="Normal"/>
        <w:ind w:left="360" w:hanging="0"/>
        <w:rPr>
          <w:lang w:val="en-GB"/>
        </w:rPr>
      </w:pPr>
      <w:r>
        <w:rPr>
          <w:lang w:val="en-GB"/>
        </w:rPr>
      </w:r>
    </w:p>
    <w:p>
      <w:pPr>
        <w:pStyle w:val="Normal"/>
        <w:ind w:left="360" w:hanging="0"/>
        <w:rPr>
          <w:lang w:val="en-GB"/>
        </w:rPr>
      </w:pPr>
      <w:r>
        <w:rPr>
          <w:lang w:val="en-GB"/>
        </w:rPr>
      </w:r>
    </w:p>
    <w:p>
      <w:pPr>
        <w:pStyle w:val="Normal"/>
        <w:ind w:left="360" w:hanging="0"/>
        <w:rPr>
          <w:lang w:val="en-GB"/>
        </w:rPr>
      </w:pPr>
      <w:r>
        <w:rPr>
          <w:b/>
          <w:bCs/>
          <w:lang w:val="en-GB"/>
        </w:rPr>
        <w:t>Task 1</w:t>
      </w:r>
      <w:r>
        <w:rPr>
          <w:lang w:val="en-GB"/>
        </w:rPr>
        <w:t xml:space="preserve">: You are asked to improve the functional units responsible for the floating-point operations, by </w:t>
      </w:r>
      <w:r>
        <w:rPr>
          <w:i/>
          <w:iCs/>
          <w:lang w:val="en-GB"/>
        </w:rPr>
        <w:t>halving their latency</w:t>
      </w:r>
      <w:r>
        <w:rPr>
          <w:lang w:val="en-GB"/>
        </w:rPr>
        <w:t>. Consider the following operations:</w:t>
      </w:r>
    </w:p>
    <w:p>
      <w:pPr>
        <w:pStyle w:val="Normal"/>
        <w:ind w:left="360" w:hanging="0"/>
        <w:rPr>
          <w:lang w:val="en-GB"/>
        </w:rPr>
      </w:pPr>
      <w:r>
        <w:rPr>
          <w:lang w:val="en-GB"/>
        </w:rPr>
      </w:r>
    </w:p>
    <w:p>
      <w:pPr>
        <w:pStyle w:val="ListParagraph"/>
        <w:numPr>
          <w:ilvl w:val="0"/>
          <w:numId w:val="5"/>
        </w:numPr>
        <w:rPr>
          <w:lang w:val="en-GB"/>
        </w:rPr>
      </w:pPr>
      <w:r>
        <w:rPr>
          <w:lang w:val="en-GB"/>
        </w:rPr>
        <w:t>FloatAdd</w:t>
      </w:r>
    </w:p>
    <w:p>
      <w:pPr>
        <w:pStyle w:val="ListParagraph"/>
        <w:numPr>
          <w:ilvl w:val="0"/>
          <w:numId w:val="5"/>
        </w:numPr>
        <w:rPr>
          <w:lang w:val="en-GB"/>
        </w:rPr>
      </w:pPr>
      <w:r>
        <w:rPr>
          <w:lang w:val="en-GB"/>
        </w:rPr>
        <w:t>FloatCmp</w:t>
      </w:r>
    </w:p>
    <w:p>
      <w:pPr>
        <w:pStyle w:val="ListParagraph"/>
        <w:numPr>
          <w:ilvl w:val="0"/>
          <w:numId w:val="5"/>
        </w:numPr>
        <w:rPr>
          <w:lang w:val="en-GB"/>
        </w:rPr>
      </w:pPr>
      <w:r>
        <w:rPr>
          <w:lang w:val="en-GB"/>
        </w:rPr>
        <w:t>FloatCvt</w:t>
      </w:r>
    </w:p>
    <w:p>
      <w:pPr>
        <w:pStyle w:val="ListParagraph"/>
        <w:numPr>
          <w:ilvl w:val="0"/>
          <w:numId w:val="5"/>
        </w:numPr>
        <w:rPr>
          <w:lang w:val="en-GB"/>
        </w:rPr>
      </w:pPr>
      <w:r>
        <w:rPr>
          <w:lang w:val="en-GB"/>
        </w:rPr>
        <w:t>FloatMult</w:t>
      </w:r>
    </w:p>
    <w:p>
      <w:pPr>
        <w:pStyle w:val="ListParagraph"/>
        <w:numPr>
          <w:ilvl w:val="0"/>
          <w:numId w:val="5"/>
        </w:numPr>
        <w:rPr>
          <w:lang w:val="en-GB"/>
        </w:rPr>
      </w:pPr>
      <w:r>
        <w:rPr>
          <w:lang w:val="en-GB"/>
        </w:rPr>
        <w:t>FloatDiv</w:t>
      </w:r>
    </w:p>
    <w:p>
      <w:pPr>
        <w:pStyle w:val="Normal"/>
        <w:ind w:left="780" w:hanging="0"/>
        <w:rPr>
          <w:lang w:val="en-GB"/>
        </w:rPr>
      </w:pPr>
      <w:r>
        <w:rPr>
          <w:lang w:val="en-GB"/>
        </w:rPr>
      </w:r>
    </w:p>
    <w:p>
      <w:pPr>
        <w:pStyle w:val="Normal"/>
        <w:rPr>
          <w:lang w:val="en-GB"/>
        </w:rPr>
      </w:pPr>
      <w:r>
        <w:rPr>
          <w:lang w:val="en-GB"/>
        </w:rPr>
        <w:t xml:space="preserve">In this case, changing the latency can be done instantly but when considering a real processor this can take months of research. Therefore, before moving into the implementation part, you must have some insights that you are not going to waste your time and your company money. </w:t>
      </w:r>
    </w:p>
    <w:p>
      <w:pPr>
        <w:pStyle w:val="Normal"/>
        <w:rPr>
          <w:lang w:val="en-GB"/>
        </w:rPr>
      </w:pPr>
      <w:r>
        <w:rPr>
          <w:lang w:val="en-GB"/>
        </w:rPr>
        <w:t>Due to a limited budget, you are asked to select only one operation among the one listed above as target for the improvements.</w:t>
      </w:r>
    </w:p>
    <w:p>
      <w:pPr>
        <w:pStyle w:val="Normal"/>
        <w:rPr>
          <w:lang w:val="en-GB"/>
        </w:rPr>
      </w:pPr>
      <w:r>
        <w:rPr>
          <w:lang w:val="en-GB"/>
        </w:rPr>
        <w:t>Which one would you select? For answering this question, you have to resort (</w:t>
      </w:r>
      <w:r>
        <w:rPr>
          <w:b/>
          <w:bCs/>
          <w:u w:val="single"/>
          <w:lang w:val="en-GB"/>
        </w:rPr>
        <w:t>again!</w:t>
      </w:r>
      <w:r>
        <w:rPr>
          <w:lang w:val="en-GB"/>
        </w:rPr>
        <w:t>) to the Amdahl’s Law.</w:t>
      </w:r>
    </w:p>
    <w:p>
      <w:pPr>
        <w:pStyle w:val="Normal"/>
        <w:rPr>
          <w:lang w:val="en-GB"/>
        </w:rPr>
      </w:pPr>
      <w:r>
        <w:rPr>
          <w:lang w:val="en-GB"/>
        </w:rPr>
      </w:r>
    </w:p>
    <w:p>
      <w:pPr>
        <w:pStyle w:val="Normal"/>
        <w:rPr>
          <w:lang w:val="en-GB"/>
        </w:rPr>
      </w:pPr>
      <w:r>
        <w:rPr>
          <w:lang w:val="en-GB"/>
        </w:rPr>
        <w:t xml:space="preserve">During the Lab 2, we have used the formula with a great level of detail and accuracy since we were able to see clock cycle per clock cycle the evolution of the pipeline. However, in practice industrial architectural simulators do not have this level of detail. Additionally, the benchmarks are long and complex programs. Consequently, it is unfeasible to analyse them as we did in the Lab2. </w:t>
      </w:r>
    </w:p>
    <w:p>
      <w:pPr>
        <w:pStyle w:val="Normal"/>
        <w:rPr>
          <w:lang w:val="en-GB"/>
        </w:rPr>
      </w:pPr>
      <w:r>
        <w:rPr>
          <w:lang w:val="en-GB"/>
        </w:rPr>
      </w:r>
    </w:p>
    <w:p>
      <w:pPr>
        <w:pStyle w:val="Normal"/>
        <w:rPr>
          <w:lang w:val="en-GB"/>
        </w:rPr>
      </w:pPr>
      <w:r>
        <w:rPr>
          <w:lang w:val="en-GB"/>
        </w:rPr>
        <w:t xml:space="preserve">In this lab, you have to use the statics generated by gem5 (in </w:t>
      </w:r>
      <w:r>
        <w:rPr>
          <w:rFonts w:cs="Courier New" w:ascii="Courier New" w:hAnsi="Courier New"/>
          <w:lang w:val="en-GB"/>
        </w:rPr>
        <w:t>stats.txt</w:t>
      </w:r>
      <w:r>
        <w:rPr>
          <w:lang w:val="en-GB"/>
        </w:rPr>
        <w:t>) and some approximations in order to compute all the elements composing the formula. Specifically, the Fraction Enhanced should be computed as follows (in the example, it is used the FloatMult):</w:t>
      </w:r>
    </w:p>
    <w:p>
      <w:pPr>
        <w:pStyle w:val="Normal"/>
        <w:rPr>
          <w:lang w:val="en-GB"/>
        </w:rPr>
      </w:pPr>
      <w:r>
        <w:rPr>
          <w:lang w:val="en-GB"/>
        </w:rPr>
      </w:r>
    </w:p>
    <w:p>
      <w:pPr>
        <w:pStyle w:val="Normal"/>
        <w:rPr>
          <w:rFonts w:eastAsia="" w:eastAsiaTheme="minorEastAsia"/>
        </w:rPr>
      </w:pPr>
      <w:r>
        <w:rPr/>
      </w:r>
      <m:oMath xmlns:m="http://schemas.openxmlformats.org/officeDocument/2006/math">
        <m:r>
          <w:rPr>
            <w:rFonts w:ascii="Cambria Math" w:hAnsi="Cambria Math"/>
          </w:rPr>
          <m:t xml:space="preserve">Fractio</m:t>
        </m:r>
        <m:sSub>
          <m:e>
            <m:r>
              <w:rPr>
                <w:rFonts w:ascii="Cambria Math" w:hAnsi="Cambria Math"/>
              </w:rPr>
              <m:t xml:space="preserve">n</m:t>
            </m:r>
          </m:e>
          <m:sub>
            <m:r>
              <w:rPr>
                <w:rFonts w:ascii="Cambria Math" w:hAnsi="Cambria Math"/>
              </w:rPr>
              <m:t xml:space="preserve">enhanced</m:t>
            </m:r>
          </m:sub>
        </m:sSub>
        <m:r>
          <w:rPr>
            <w:rFonts w:ascii="Cambria Math" w:hAnsi="Cambria Math"/>
          </w:rPr>
          <m:t xml:space="preserve">=</m:t>
        </m:r>
        <m:f>
          <m:num>
            <m:d>
              <m:dPr>
                <m:begChr m:val="("/>
                <m:endChr m:val=")"/>
              </m:dPr>
              <m:e>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iq</m:t>
                </m:r>
                <m:r>
                  <w:rPr>
                    <w:rFonts w:ascii="Cambria Math" w:hAnsi="Cambria Math"/>
                  </w:rPr>
                  <m:t xml:space="preserve">.</m:t>
                </m:r>
                <m:sSub>
                  <m:e>
                    <m:r>
                      <w:rPr>
                        <w:rFonts w:ascii="Cambria Math" w:hAnsi="Cambria Math"/>
                      </w:rPr>
                      <m:t xml:space="preserve">FU</m:t>
                    </m:r>
                  </m:e>
                  <m:sub/>
                </m:sSub>
                <m:r>
                  <w:rPr>
                    <w:rFonts w:ascii="Cambria Math" w:hAnsi="Cambria Math"/>
                  </w:rPr>
                  <m:t xml:space="preserve">:</m:t>
                </m:r>
                <m:r>
                  <w:rPr>
                    <w:rFonts w:ascii="Cambria Math" w:hAnsi="Cambria Math"/>
                  </w:rPr>
                  <m:t xml:space="preserve">:</m:t>
                </m:r>
                <m:r>
                  <w:rPr>
                    <w:rFonts w:ascii="Cambria Math" w:hAnsi="Cambria Math"/>
                  </w:rPr>
                  <m:t xml:space="preserve">FloatMult</m:t>
                </m:r>
                <m:r>
                  <w:rPr>
                    <w:rFonts w:ascii="Cambria Math" w:hAnsi="Cambria Math"/>
                  </w:rPr>
                  <m:t xml:space="preserve">∗</m:t>
                </m:r>
                <m:r>
                  <w:rPr>
                    <w:rFonts w:ascii="Cambria Math" w:hAnsi="Cambria Math"/>
                  </w:rPr>
                  <m:t xml:space="preserve">LatencyFloatMult</m:t>
                </m:r>
              </m:e>
            </m:d>
          </m:num>
          <m:den>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numCycles</m:t>
            </m:r>
          </m:den>
        </m:f>
      </m:oMath>
    </w:p>
    <w:p>
      <w:pPr>
        <w:pStyle w:val="Normal"/>
        <w:rPr>
          <w:lang w:val="en-GB"/>
        </w:rPr>
      </w:pPr>
      <w:r>
        <w:rPr>
          <w:lang w:val="en-GB"/>
        </w:rPr>
      </w:r>
    </w:p>
    <w:p>
      <w:pPr>
        <w:pStyle w:val="Normal"/>
        <w:rPr>
          <w:lang w:val="en-GB"/>
        </w:rPr>
      </w:pPr>
      <w:r>
        <w:rPr>
          <w:lang w:val="en-GB"/>
        </w:rPr>
        <w:t>For each operation, compute the Speedup Overall resorting to the Amdahl’s Law and then with the simulator. Report the obtained values in  Table 5.</w:t>
      </w:r>
    </w:p>
    <w:p>
      <w:pPr>
        <w:pStyle w:val="Normal"/>
        <w:rPr>
          <w:lang w:val="en-GB"/>
        </w:rPr>
      </w:pPr>
      <w:r>
        <w:rPr>
          <w:lang w:val="en-GB"/>
        </w:rPr>
      </w:r>
    </w:p>
    <w:p>
      <w:pPr>
        <w:pStyle w:val="Normal"/>
        <w:jc w:val="both"/>
        <w:rPr>
          <w:lang w:val="en-US"/>
        </w:rPr>
      </w:pPr>
      <w:r>
        <w:rPr>
          <w:lang w:val="en-US"/>
        </w:rPr>
        <w:t xml:space="preserve">TABLE5 </w:t>
      </w:r>
    </w:p>
    <w:tbl>
      <w:tblPr>
        <w:tblStyle w:val="TableGrid"/>
        <w:tblW w:w="9624" w:type="dxa"/>
        <w:jc w:val="left"/>
        <w:tblInd w:w="0" w:type="dxa"/>
        <w:tblCellMar>
          <w:top w:w="0" w:type="dxa"/>
          <w:left w:w="108" w:type="dxa"/>
          <w:bottom w:w="0" w:type="dxa"/>
          <w:right w:w="108" w:type="dxa"/>
        </w:tblCellMar>
        <w:tblLook w:val="04a0" w:noHBand="0" w:noVBand="1" w:firstColumn="1" w:lastRow="0" w:lastColumn="0" w:firstRow="1"/>
      </w:tblPr>
      <w:tblGrid>
        <w:gridCol w:w="1163"/>
        <w:gridCol w:w="4957"/>
        <w:gridCol w:w="3504"/>
      </w:tblGrid>
      <w:tr>
        <w:trPr/>
        <w:tc>
          <w:tcPr>
            <w:tcW w:w="1163"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Operation</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Speedup Overall by Amdahl</w:t>
            </w:r>
          </w:p>
          <w:p>
            <w:pPr>
              <w:pStyle w:val="Normal"/>
              <w:jc w:val="both"/>
              <w:rPr>
                <w:sz w:val="22"/>
                <w:szCs w:val="18"/>
              </w:rPr>
            </w:pPr>
            <w:r>
              <w:rPr>
                <w:rFonts w:eastAsia="Times New Roman" w:cs="Times New Roman" w:ascii="Times New Roman" w:hAnsi="Times New Roman"/>
                <w:sz w:val="22"/>
                <w:szCs w:val="18"/>
                <w:lang w:val="en-US" w:eastAsia="en-US" w:bidi="ar-SA"/>
              </w:rPr>
              <w:t>1/((1-fraction_enhanced)+fraction_enhanced/speedup_enhanced)</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Speedup Overall by Simulation</w:t>
            </w:r>
          </w:p>
          <w:p>
            <w:pPr>
              <w:pStyle w:val="Normal"/>
              <w:jc w:val="both"/>
              <w:rPr>
                <w:sz w:val="22"/>
                <w:szCs w:val="18"/>
              </w:rPr>
            </w:pPr>
            <w:r>
              <w:rPr>
                <w:rFonts w:eastAsia="Times New Roman" w:cs="Times New Roman" w:ascii="Times New Roman" w:hAnsi="Times New Roman"/>
                <w:sz w:val="22"/>
                <w:szCs w:val="18"/>
                <w:lang w:val="en-US" w:eastAsia="en-US" w:bidi="ar-SA"/>
              </w:rPr>
              <w:t>numcycles_default/numcycles_enhanced</w:t>
            </w:r>
          </w:p>
        </w:tc>
      </w:tr>
      <w:tr>
        <w:trPr/>
        <w:tc>
          <w:tcPr>
            <w:tcW w:w="1163" w:type="dxa"/>
            <w:tcBorders/>
          </w:tcPr>
          <w:p>
            <w:pPr>
              <w:pStyle w:val="Normal"/>
              <w:jc w:val="both"/>
              <w:rPr>
                <w:sz w:val="22"/>
                <w:szCs w:val="18"/>
              </w:rPr>
            </w:pPr>
            <w:r>
              <w:rPr>
                <w:rFonts w:eastAsia="Times New Roman" w:cs="Times New Roman" w:ascii="Times New Roman" w:hAnsi="Times New Roman"/>
                <w:sz w:val="22"/>
                <w:szCs w:val="18"/>
                <w:lang w:val="en-GB" w:eastAsia="en-US" w:bidi="ar-SA"/>
              </w:rPr>
              <w:t>FloatAdd</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1/((1-0.05870378755488381)+0.05870378755488381/2)=1.0302394797757035</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40565696/39815912=1.01883126525</w:t>
            </w:r>
          </w:p>
        </w:tc>
      </w:tr>
      <w:tr>
        <w:trPr/>
        <w:tc>
          <w:tcPr>
            <w:tcW w:w="1163" w:type="dxa"/>
            <w:tcBorders/>
          </w:tcPr>
          <w:p>
            <w:pPr>
              <w:pStyle w:val="Normal"/>
              <w:jc w:val="both"/>
              <w:rPr>
                <w:sz w:val="22"/>
                <w:szCs w:val="18"/>
              </w:rPr>
            </w:pPr>
            <w:r>
              <w:rPr>
                <w:rFonts w:eastAsia="Times New Roman" w:cs="Times New Roman" w:ascii="Times New Roman" w:hAnsi="Times New Roman"/>
                <w:sz w:val="22"/>
                <w:szCs w:val="18"/>
                <w:lang w:val="en-GB" w:eastAsia="en-US" w:bidi="ar-SA"/>
              </w:rPr>
              <w:t>FloatCmp</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1/((1-0.005843512108816942)+0.005843512108816942/2)=1.0029303177279716</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40565696/40496194=1.0017162600515002</w:t>
            </w:r>
          </w:p>
        </w:tc>
      </w:tr>
      <w:tr>
        <w:trPr/>
        <w:tc>
          <w:tcPr>
            <w:tcW w:w="1163" w:type="dxa"/>
            <w:tcBorders/>
          </w:tcPr>
          <w:p>
            <w:pPr>
              <w:pStyle w:val="Normal"/>
              <w:jc w:val="both"/>
              <w:rPr>
                <w:sz w:val="22"/>
                <w:szCs w:val="18"/>
              </w:rPr>
            </w:pPr>
            <w:r>
              <w:rPr>
                <w:rFonts w:eastAsia="Times New Roman" w:cs="Times New Roman" w:ascii="Times New Roman" w:hAnsi="Times New Roman"/>
                <w:sz w:val="22"/>
                <w:szCs w:val="18"/>
                <w:lang w:val="en-GB" w:eastAsia="en-US" w:bidi="ar-SA"/>
              </w:rPr>
              <w:t>FloatCvt</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1/((1-0.005186890894952692)+0.005186890894952692/2)=1.00260018889553</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40565696/40534880=1.00076023414896</w:t>
            </w:r>
          </w:p>
        </w:tc>
      </w:tr>
      <w:tr>
        <w:trPr/>
        <w:tc>
          <w:tcPr>
            <w:tcW w:w="1163" w:type="dxa"/>
            <w:tcBorders/>
          </w:tcPr>
          <w:p>
            <w:pPr>
              <w:pStyle w:val="Normal"/>
              <w:jc w:val="both"/>
              <w:rPr>
                <w:sz w:val="22"/>
                <w:szCs w:val="18"/>
              </w:rPr>
            </w:pPr>
            <w:r>
              <w:rPr>
                <w:rFonts w:eastAsia="Times New Roman" w:cs="Times New Roman" w:ascii="Times New Roman" w:hAnsi="Times New Roman"/>
                <w:sz w:val="22"/>
                <w:szCs w:val="18"/>
                <w:lang w:val="en-GB" w:eastAsia="en-US" w:bidi="ar-SA"/>
              </w:rPr>
              <w:t>FloatMult</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1/((1-0.039254688779609)+0.039254688779609/2)=1.0200202895067367</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40565696/40036644=1.0132141944764401</w:t>
            </w:r>
          </w:p>
        </w:tc>
      </w:tr>
      <w:tr>
        <w:trPr/>
        <w:tc>
          <w:tcPr>
            <w:tcW w:w="1163" w:type="dxa"/>
            <w:tcBorders/>
          </w:tcPr>
          <w:p>
            <w:pPr>
              <w:pStyle w:val="Normal"/>
              <w:jc w:val="both"/>
              <w:rPr>
                <w:sz w:val="22"/>
                <w:szCs w:val="18"/>
              </w:rPr>
            </w:pPr>
            <w:r>
              <w:rPr>
                <w:rFonts w:eastAsia="Times New Roman" w:cs="Times New Roman" w:ascii="Times New Roman" w:hAnsi="Times New Roman"/>
                <w:sz w:val="22"/>
                <w:szCs w:val="18"/>
                <w:lang w:val="en-GB" w:eastAsia="en-US" w:bidi="ar-SA"/>
              </w:rPr>
              <w:t>FloatDiv</w:t>
            </w:r>
          </w:p>
        </w:tc>
        <w:tc>
          <w:tcPr>
            <w:tcW w:w="4957"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1/((1-7.0995946920274705e-06)+7.0995946920274705e-06/2)=1.000003549809947</w:t>
            </w:r>
          </w:p>
        </w:tc>
        <w:tc>
          <w:tcPr>
            <w:tcW w:w="3504" w:type="dxa"/>
            <w:tcBorders/>
          </w:tcPr>
          <w:p>
            <w:pPr>
              <w:pStyle w:val="Normal"/>
              <w:jc w:val="both"/>
              <w:rPr>
                <w:sz w:val="22"/>
                <w:szCs w:val="18"/>
              </w:rPr>
            </w:pPr>
            <w:r>
              <w:rPr>
                <w:rFonts w:eastAsia="Times New Roman" w:cs="Times New Roman" w:ascii="Times New Roman" w:hAnsi="Times New Roman"/>
                <w:sz w:val="22"/>
                <w:szCs w:val="18"/>
                <w:lang w:val="en-US" w:eastAsia="en-US" w:bidi="ar-SA"/>
              </w:rPr>
              <w:t>40565696/40565696=1.0</w:t>
            </w:r>
          </w:p>
        </w:tc>
      </w:tr>
    </w:tbl>
    <w:p>
      <w:pPr>
        <w:pStyle w:val="Normal"/>
        <w:rPr>
          <w:lang w:val="en-GB"/>
        </w:rPr>
      </w:pPr>
      <w:r>
        <w:rPr>
          <w:lang w:val="en-GB"/>
        </w:rPr>
      </w:r>
    </w:p>
    <w:p>
      <w:pPr>
        <w:pStyle w:val="Normal"/>
        <w:rPr>
          <w:lang w:val="en-GB"/>
        </w:rPr>
      </w:pPr>
      <w:r>
        <w:rPr>
          <w:lang w:val="en-GB"/>
        </w:rPr>
        <w:t xml:space="preserve">As you can see, the Amdahl’s Law is a valuable tool for designers since it represents a good approximation of what the speedup will be (providing an upper bound), without running simulations.  </w:t>
      </w:r>
    </w:p>
    <w:p>
      <w:pPr>
        <w:pStyle w:val="Normal"/>
        <w:rPr>
          <w:lang w:val="en-GB"/>
        </w:rPr>
      </w:pPr>
      <w:r>
        <w:rPr>
          <w:lang w:val="en-GB"/>
        </w:rPr>
      </w:r>
    </w:p>
    <w:p>
      <w:pPr>
        <w:pStyle w:val="Normal"/>
        <w:rPr>
          <w:lang w:val="en-GB"/>
        </w:rPr>
      </w:pPr>
      <w:r>
        <w:rPr>
          <w:b/>
          <w:bCs/>
          <w:lang w:val="en-GB"/>
        </w:rPr>
        <w:t xml:space="preserve">Task 2: </w:t>
      </w:r>
      <w:r>
        <w:rPr>
          <w:lang w:val="en-GB"/>
        </w:rPr>
        <w:t xml:space="preserve">Probably, you have also noticed that for each Functional Unit, you can also increase how many of them are present in the processor. Now you are asked to decide, starting from the </w:t>
      </w:r>
      <w:r>
        <w:rPr>
          <w:i/>
          <w:iCs/>
          <w:lang w:val="en-GB"/>
        </w:rPr>
        <w:t>Base Configuration and considering the fft benchmark</w:t>
      </w:r>
      <w:r>
        <w:rPr>
          <w:lang w:val="en-GB"/>
        </w:rPr>
        <w:t>, for the following operations whether is more advantageous to:</w:t>
      </w:r>
    </w:p>
    <w:p>
      <w:pPr>
        <w:pStyle w:val="ListParagraph"/>
        <w:numPr>
          <w:ilvl w:val="0"/>
          <w:numId w:val="6"/>
        </w:numPr>
        <w:rPr>
          <w:lang w:val="en-GB"/>
        </w:rPr>
      </w:pPr>
      <w:r>
        <w:rPr>
          <w:lang w:val="en-GB"/>
        </w:rPr>
        <w:t>double the unit that implement that operation, or;</w:t>
      </w:r>
    </w:p>
    <w:p>
      <w:pPr>
        <w:pStyle w:val="ListParagraph"/>
        <w:numPr>
          <w:ilvl w:val="0"/>
          <w:numId w:val="6"/>
        </w:numPr>
        <w:rPr>
          <w:lang w:val="en-GB"/>
        </w:rPr>
      </w:pPr>
      <w:r>
        <w:rPr>
          <w:lang w:val="en-GB"/>
        </w:rPr>
        <w:t>halve the latency of that operation.</w:t>
      </w:r>
    </w:p>
    <w:p>
      <w:pPr>
        <w:pStyle w:val="Normal"/>
        <w:rPr>
          <w:lang w:val="en-GB"/>
        </w:rPr>
      </w:pPr>
      <w:r>
        <w:rPr>
          <w:lang w:val="en-GB"/>
        </w:rPr>
        <w:t xml:space="preserve">The operations to be considered are in the following Table 6. In the column </w:t>
      </w:r>
      <w:r>
        <w:rPr>
          <w:i/>
          <w:iCs/>
          <w:lang w:val="en-GB"/>
        </w:rPr>
        <w:t xml:space="preserve">Action to be Taken </w:t>
      </w:r>
      <w:r>
        <w:rPr>
          <w:lang w:val="en-GB"/>
        </w:rPr>
        <w:t>report which of the two option you would consider (Double Unit or Halve Latency). This task cannot be done with the Amdahl’s Law solely, therefore you can resort to gem5 for deciding.</w:t>
      </w:r>
    </w:p>
    <w:p>
      <w:pPr>
        <w:pStyle w:val="Normal"/>
        <w:rPr>
          <w:lang w:val="en-GB"/>
        </w:rPr>
      </w:pPr>
      <w:r>
        <w:rPr>
          <w:lang w:val="en-GB"/>
        </w:rPr>
      </w:r>
    </w:p>
    <w:p>
      <w:pPr>
        <w:pStyle w:val="Normal"/>
        <w:jc w:val="both"/>
        <w:rPr>
          <w:lang w:val="en-US"/>
        </w:rPr>
      </w:pPr>
      <w:r>
        <w:rPr>
          <w:lang w:val="en-GB"/>
        </w:rPr>
        <w:t xml:space="preserve"> </w:t>
      </w:r>
      <w:r>
        <w:rPr>
          <w:lang w:val="en-US"/>
        </w:rPr>
        <w:t xml:space="preserve">TABLE6 </w:t>
      </w:r>
    </w:p>
    <w:tbl>
      <w:tblPr>
        <w:tblStyle w:val="TableGrid"/>
        <w:tblW w:w="6540" w:type="dxa"/>
        <w:jc w:val="left"/>
        <w:tblInd w:w="0" w:type="dxa"/>
        <w:tblCellMar>
          <w:top w:w="0" w:type="dxa"/>
          <w:left w:w="108" w:type="dxa"/>
          <w:bottom w:w="0" w:type="dxa"/>
          <w:right w:w="108" w:type="dxa"/>
        </w:tblCellMar>
        <w:tblLook w:val="04a0" w:noHBand="0" w:noVBand="1" w:firstColumn="1" w:lastRow="0" w:lastColumn="0" w:firstRow="1"/>
      </w:tblPr>
      <w:tblGrid>
        <w:gridCol w:w="3451"/>
        <w:gridCol w:w="3088"/>
      </w:tblGrid>
      <w:tr>
        <w:trPr/>
        <w:tc>
          <w:tcPr>
            <w:tcW w:w="3451" w:type="dxa"/>
            <w:tcBorders/>
          </w:tcPr>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Operation</w:t>
            </w:r>
          </w:p>
        </w:tc>
        <w:tc>
          <w:tcPr>
            <w:tcW w:w="3088" w:type="dxa"/>
            <w:tcBorders/>
          </w:tcPr>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Action to be Taken</w:t>
            </w:r>
          </w:p>
        </w:tc>
      </w:tr>
      <w:tr>
        <w:trPr/>
        <w:tc>
          <w:tcPr>
            <w:tcW w:w="3451" w:type="dxa"/>
            <w:tcBorders/>
          </w:tcPr>
          <w:p>
            <w:pPr>
              <w:pStyle w:val="Normal"/>
              <w:jc w:val="both"/>
              <w:rPr>
                <w:lang w:val="en-GB"/>
              </w:rPr>
            </w:pPr>
            <w:r>
              <w:rPr>
                <w:rFonts w:eastAsia="Times New Roman" w:cs="Times New Roman" w:ascii="Times New Roman" w:hAnsi="Times New Roman"/>
                <w:szCs w:val="20"/>
                <w:lang w:val="en-GB" w:eastAsia="en-US" w:bidi="ar-SA"/>
              </w:rPr>
              <w:t>IntALU</w:t>
            </w:r>
          </w:p>
        </w:tc>
        <w:tc>
          <w:tcPr>
            <w:tcW w:w="3088" w:type="dxa"/>
            <w:tcBorders/>
          </w:tcPr>
          <w:p>
            <w:pPr>
              <w:pStyle w:val="Normal"/>
              <w:jc w:val="both"/>
              <w:rPr>
                <w:lang w:val="en-GB"/>
              </w:rPr>
            </w:pPr>
            <w:r>
              <w:rPr>
                <w:rFonts w:eastAsia="Times New Roman" w:cs="Times New Roman" w:ascii="Times New Roman" w:hAnsi="Times New Roman"/>
                <w:szCs w:val="20"/>
                <w:lang w:val="en-GB" w:eastAsia="en-US" w:bidi="ar-SA"/>
              </w:rPr>
              <w:t>Double Unit</w:t>
            </w:r>
          </w:p>
        </w:tc>
      </w:tr>
      <w:tr>
        <w:trPr/>
        <w:tc>
          <w:tcPr>
            <w:tcW w:w="345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GB" w:eastAsia="en-US" w:bidi="ar-SA"/>
              </w:rPr>
              <w:t>FloatAdd</w:t>
            </w:r>
          </w:p>
        </w:tc>
        <w:tc>
          <w:tcPr>
            <w:tcW w:w="3088" w:type="dxa"/>
            <w:tcBorders/>
          </w:tcPr>
          <w:p>
            <w:pPr>
              <w:pStyle w:val="Normal"/>
              <w:jc w:val="both"/>
              <w:rPr>
                <w:lang w:val="en-GB"/>
              </w:rPr>
            </w:pPr>
            <w:r>
              <w:rPr>
                <w:rFonts w:eastAsia="Times New Roman" w:cs="Times New Roman" w:ascii="Times New Roman" w:hAnsi="Times New Roman"/>
                <w:szCs w:val="20"/>
                <w:lang w:val="en-GB" w:eastAsia="en-US" w:bidi="ar-SA"/>
              </w:rPr>
              <w:t>Halve Latency</w:t>
            </w:r>
          </w:p>
        </w:tc>
      </w:tr>
      <w:tr>
        <w:trPr/>
        <w:tc>
          <w:tcPr>
            <w:tcW w:w="345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GB" w:eastAsia="en-US" w:bidi="ar-SA"/>
              </w:rPr>
              <w:t>FloatCmp</w:t>
            </w:r>
          </w:p>
        </w:tc>
        <w:tc>
          <w:tcPr>
            <w:tcW w:w="3088" w:type="dxa"/>
            <w:tcBorders/>
          </w:tcPr>
          <w:p>
            <w:pPr>
              <w:pStyle w:val="Normal"/>
              <w:jc w:val="both"/>
              <w:rPr>
                <w:lang w:val="en-GB"/>
              </w:rPr>
            </w:pPr>
            <w:r>
              <w:rPr>
                <w:rFonts w:eastAsia="Times New Roman" w:cs="Times New Roman" w:ascii="Times New Roman" w:hAnsi="Times New Roman"/>
                <w:szCs w:val="20"/>
                <w:lang w:val="en-GB" w:eastAsia="en-US" w:bidi="ar-SA"/>
              </w:rPr>
              <w:t>Halve Latency</w:t>
            </w:r>
          </w:p>
        </w:tc>
      </w:tr>
      <w:tr>
        <w:trPr/>
        <w:tc>
          <w:tcPr>
            <w:tcW w:w="345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GB" w:eastAsia="en-US" w:bidi="ar-SA"/>
              </w:rPr>
              <w:t>FloatCvt</w:t>
            </w:r>
          </w:p>
        </w:tc>
        <w:tc>
          <w:tcPr>
            <w:tcW w:w="3088" w:type="dxa"/>
            <w:tcBorders/>
          </w:tcPr>
          <w:p>
            <w:pPr>
              <w:pStyle w:val="Normal"/>
              <w:jc w:val="both"/>
              <w:rPr>
                <w:lang w:val="en-GB"/>
              </w:rPr>
            </w:pPr>
            <w:r>
              <w:rPr>
                <w:rFonts w:eastAsia="Times New Roman" w:cs="Times New Roman" w:ascii="Times New Roman" w:hAnsi="Times New Roman"/>
                <w:szCs w:val="20"/>
                <w:lang w:val="en-GB" w:eastAsia="en-US" w:bidi="ar-SA"/>
              </w:rPr>
              <w:t>Halve Latency</w:t>
            </w:r>
          </w:p>
        </w:tc>
      </w:tr>
      <w:tr>
        <w:trPr/>
        <w:tc>
          <w:tcPr>
            <w:tcW w:w="345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GB" w:eastAsia="en-US" w:bidi="ar-SA"/>
              </w:rPr>
              <w:t>FloatMult</w:t>
            </w:r>
          </w:p>
        </w:tc>
        <w:tc>
          <w:tcPr>
            <w:tcW w:w="3088" w:type="dxa"/>
            <w:tcBorders/>
          </w:tcPr>
          <w:p>
            <w:pPr>
              <w:pStyle w:val="Normal"/>
              <w:jc w:val="both"/>
              <w:rPr>
                <w:lang w:val="en-GB"/>
              </w:rPr>
            </w:pPr>
            <w:r>
              <w:rPr>
                <w:rFonts w:eastAsia="Times New Roman" w:cs="Times New Roman" w:ascii="Times New Roman" w:hAnsi="Times New Roman"/>
                <w:szCs w:val="20"/>
                <w:lang w:val="en-GB" w:eastAsia="en-US" w:bidi="ar-SA"/>
              </w:rPr>
              <w:t>Halve Latency</w:t>
            </w:r>
          </w:p>
        </w:tc>
      </w:tr>
      <w:tr>
        <w:trPr/>
        <w:tc>
          <w:tcPr>
            <w:tcW w:w="3451" w:type="dxa"/>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GB" w:eastAsia="en-US" w:bidi="ar-SA"/>
              </w:rPr>
              <w:t>FloatDiv</w:t>
            </w:r>
          </w:p>
        </w:tc>
        <w:tc>
          <w:tcPr>
            <w:tcW w:w="3088" w:type="dxa"/>
            <w:tcBorders/>
          </w:tcPr>
          <w:p>
            <w:pPr>
              <w:pStyle w:val="Normal"/>
              <w:jc w:val="both"/>
              <w:rPr>
                <w:rFonts w:ascii="Times New Roman" w:hAnsi="Times New Roman" w:eastAsia="Times New Roman" w:cs="Times New Roman"/>
                <w:color w:val="00000A"/>
                <w:kern w:val="0"/>
                <w:sz w:val="24"/>
                <w:szCs w:val="20"/>
                <w:lang w:val="en-GB" w:eastAsia="en-US" w:bidi="ar-SA"/>
              </w:rPr>
            </w:pPr>
            <w:r>
              <w:rPr>
                <w:rFonts w:eastAsia="Times New Roman" w:cs="Times New Roman" w:ascii="Times New Roman" w:hAnsi="Times New Roman"/>
                <w:color w:val="00000A"/>
                <w:kern w:val="0"/>
                <w:sz w:val="24"/>
                <w:szCs w:val="20"/>
                <w:lang w:val="en-GB" w:eastAsia="en-US" w:bidi="ar-SA"/>
              </w:rPr>
              <w:t>Double Unit</w:t>
            </w:r>
          </w:p>
        </w:tc>
      </w:tr>
    </w:tbl>
    <w:p>
      <w:pPr>
        <w:pStyle w:val="Normal"/>
        <w:rPr>
          <w:lang w:val="en-GB"/>
        </w:rPr>
      </w:pPr>
      <w:r>
        <w:rPr>
          <w:lang w:val="en-GB"/>
        </w:rPr>
      </w:r>
    </w:p>
    <w:p>
      <w:pPr>
        <w:pStyle w:val="Normal"/>
        <w:rPr>
          <w:b/>
          <w:b/>
          <w:bCs/>
          <w:u w:val="single"/>
          <w:lang w:val="en-GB"/>
        </w:rPr>
      </w:pPr>
      <w:r>
        <w:rPr>
          <w:lang w:val="en-GB"/>
        </w:rPr>
        <w:t xml:space="preserve">For each operation, provide also a motivation for the action to be taken that you have chosen. </w:t>
      </w:r>
      <w:r>
        <w:rPr>
          <w:b/>
          <w:bCs/>
          <w:u w:val="single"/>
          <w:lang w:val="en-GB"/>
        </w:rPr>
        <w:t>Please note that motivations like “the speedup overall is greater in this case ….” Are not accepted. Use the statistics and reason on their meaning.</w:t>
      </w:r>
    </w:p>
    <w:p>
      <w:pPr>
        <w:pStyle w:val="Normal"/>
        <w:rPr>
          <w:b/>
          <w:b/>
          <w:bCs/>
          <w:u w:val="single"/>
          <w:lang w:val="en-GB"/>
        </w:rPr>
      </w:pPr>
      <w:r>
        <w:rPr>
          <w:b/>
          <w:bCs/>
          <w:u w:val="single"/>
          <w:lang w:val="en-GB"/>
        </w:rPr>
      </w:r>
    </w:p>
    <w:p>
      <w:pPr>
        <w:pStyle w:val="Normal"/>
        <w:rPr>
          <w:lang w:val="en-GB"/>
        </w:rPr>
      </w:pPr>
      <w:r>
        <w:rPr>
          <w:highlight w:val="yellow"/>
          <w:lang w:val="en-GB"/>
        </w:rPr>
        <w:t>Your Motivation:</w:t>
      </w:r>
    </w:p>
    <w:p>
      <w:pPr>
        <w:pStyle w:val="Normal"/>
        <w:rPr>
          <w:lang w:val="en-GB"/>
        </w:rPr>
      </w:pPr>
      <w:r>
        <w:rPr>
          <w:highlight w:val="yellow"/>
          <w:lang w:val="en-GB"/>
        </w:rPr>
        <w:t xml:space="preserve">IntALU: </w:t>
      </w:r>
      <w:r>
        <w:rPr>
          <w:highlight w:val="yellow"/>
          <w:lang w:val="en-GB"/>
        </w:rPr>
        <w:t>Non possiamo dimezzare la latenza dell’unità perchè di default è già di 1 cc.</w:t>
      </w:r>
    </w:p>
    <w:p>
      <w:pPr>
        <w:pStyle w:val="Normal"/>
        <w:rPr>
          <w:lang w:val="en-GB"/>
        </w:rPr>
      </w:pPr>
      <w:r>
        <w:rPr>
          <w:rFonts w:eastAsia="Noto Sans CJK SC Regular" w:cs="FreeSans"/>
          <w:color w:val="00000A"/>
          <w:kern w:val="0"/>
          <w:sz w:val="24"/>
          <w:szCs w:val="24"/>
          <w:highlight w:val="yellow"/>
          <w:lang w:val="en-GB" w:eastAsia="zh-CN" w:bidi="hi-IN"/>
        </w:rPr>
        <w:t xml:space="preserve">Raddoppiando il numero di unità funzionali, i tentativi di usare l’unità funzionale quando nessuna è disponibile passano </w:t>
      </w:r>
      <w:r>
        <w:rPr>
          <w:rFonts w:eastAsia="Noto Sans CJK SC Regular" w:cs="FreeSans"/>
          <w:color w:val="00000A"/>
          <w:kern w:val="0"/>
          <w:sz w:val="24"/>
          <w:szCs w:val="24"/>
          <w:highlight w:val="yellow"/>
          <w:lang w:val="en-GB" w:eastAsia="zh-CN" w:bidi="hi-IN"/>
        </w:rPr>
        <w:t xml:space="preserve">in totale da </w:t>
      </w:r>
      <w:r>
        <w:rPr>
          <w:rFonts w:eastAsia="Noto Sans CJK SC Regular" w:cs="FreeSans"/>
          <w:b w:val="false"/>
          <w:i w:val="false"/>
          <w:caps w:val="false"/>
          <w:smallCaps w:val="false"/>
          <w:color w:val="00000A"/>
          <w:spacing w:val="0"/>
          <w:kern w:val="0"/>
          <w:sz w:val="24"/>
          <w:szCs w:val="24"/>
          <w:highlight w:val="yellow"/>
          <w:lang w:val="en-GB" w:eastAsia="zh-CN" w:bidi="hi-IN"/>
        </w:rPr>
        <w:t>1780807</w:t>
      </w:r>
      <w:r>
        <w:rPr>
          <w:rFonts w:eastAsia="Noto Sans CJK SC Regular" w:cs="FreeSans"/>
          <w:color w:val="00000A"/>
          <w:kern w:val="0"/>
          <w:sz w:val="24"/>
          <w:szCs w:val="24"/>
          <w:highlight w:val="yellow"/>
          <w:lang w:val="en-GB" w:eastAsia="zh-CN" w:bidi="hi-IN"/>
        </w:rPr>
        <w:t xml:space="preserve"> a </w:t>
      </w:r>
      <w:r>
        <w:rPr>
          <w:rFonts w:eastAsia="Noto Sans CJK SC Regular" w:cs="FreeSans"/>
          <w:b w:val="false"/>
          <w:i w:val="false"/>
          <w:caps w:val="false"/>
          <w:smallCaps w:val="false"/>
          <w:color w:val="00000A"/>
          <w:spacing w:val="0"/>
          <w:kern w:val="0"/>
          <w:sz w:val="24"/>
          <w:szCs w:val="24"/>
          <w:highlight w:val="yellow"/>
          <w:lang w:val="en-GB" w:eastAsia="zh-CN" w:bidi="hi-IN"/>
        </w:rPr>
        <w:t>9186 (</w:t>
      </w:r>
      <w:r>
        <w:rPr>
          <w:rFonts w:eastAsia="Noto Sans CJK SC Regular" w:cs="FreeSans"/>
          <w:color w:val="00000A"/>
          <w:kern w:val="0"/>
          <w:sz w:val="24"/>
          <w:szCs w:val="24"/>
          <w:highlight w:val="yellow"/>
          <w:lang w:val="en-GB" w:eastAsia="zh-CN" w:bidi="hi-IN"/>
        </w:rPr>
        <w:t xml:space="preserve">da </w:t>
      </w:r>
      <w:r>
        <w:rPr>
          <w:highlight w:val="yellow"/>
          <w:lang w:val="en-GB"/>
        </w:rPr>
        <w:t>1772120 a 0</w:t>
      </w:r>
      <w:r>
        <w:rPr>
          <w:highlight w:val="yellow"/>
          <w:lang w:val="en-GB"/>
        </w:rPr>
        <w:t xml:space="preserve"> per la IntAlu)</w:t>
      </w:r>
      <w:r>
        <w:rPr>
          <w:highlight w:val="yellow"/>
          <w:lang w:val="en-GB"/>
        </w:rPr>
        <w:t>, diminuendo il numero di cc totali da 40565696</w:t>
      </w:r>
      <w:r>
        <w:rPr>
          <w:highlight w:val="yellow"/>
          <w:lang w:val="en-GB"/>
        </w:rPr>
        <w:t>cc</w:t>
      </w:r>
      <w:r>
        <w:rPr>
          <w:highlight w:val="yellow"/>
          <w:lang w:val="en-GB"/>
        </w:rPr>
        <w:t xml:space="preserve"> a 39981916</w:t>
      </w:r>
      <w:r>
        <w:rPr>
          <w:highlight w:val="yellow"/>
          <w:lang w:val="en-GB"/>
        </w:rPr>
        <w:t>cc.</w:t>
      </w:r>
    </w:p>
    <w:p>
      <w:pPr>
        <w:pStyle w:val="Normal"/>
        <w:rPr>
          <w:lang w:val="en-GB"/>
        </w:rPr>
      </w:pPr>
      <w:r>
        <w:rPr/>
      </w:r>
    </w:p>
    <w:p>
      <w:pPr>
        <w:pStyle w:val="Normal"/>
        <w:rPr>
          <w:lang w:val="en-GB"/>
        </w:rPr>
      </w:pPr>
      <w:r>
        <w:rPr>
          <w:rFonts w:eastAsia="Noto Sans CJK SC Regular" w:cs="FreeSans"/>
          <w:color w:val="00000A"/>
          <w:kern w:val="0"/>
          <w:sz w:val="24"/>
          <w:szCs w:val="24"/>
          <w:highlight w:val="yellow"/>
          <w:lang w:val="en-GB" w:eastAsia="zh-CN" w:bidi="hi-IN"/>
        </w:rPr>
        <w:t xml:space="preserve">Raddoppiando il numero di unità funzionali </w:t>
      </w:r>
      <w:r>
        <w:rPr>
          <w:rFonts w:eastAsia="Noto Sans CJK SC Regular" w:cs="FreeSans"/>
          <w:color w:val="00000A"/>
          <w:kern w:val="0"/>
          <w:sz w:val="24"/>
          <w:szCs w:val="24"/>
          <w:highlight w:val="yellow"/>
          <w:lang w:val="en-GB" w:eastAsia="zh-CN" w:bidi="hi-IN"/>
        </w:rPr>
        <w:t>FP_ALU</w:t>
      </w:r>
      <w:r>
        <w:rPr>
          <w:rFonts w:eastAsia="Noto Sans CJK SC Regular" w:cs="FreeSans"/>
          <w:color w:val="00000A"/>
          <w:kern w:val="0"/>
          <w:sz w:val="24"/>
          <w:szCs w:val="24"/>
          <w:highlight w:val="yellow"/>
          <w:lang w:val="en-GB" w:eastAsia="zh-CN" w:bidi="hi-IN"/>
        </w:rPr>
        <w:t xml:space="preserve">, i tentativi di usare l’unità funzionale quando nessuna è disponibile </w:t>
      </w:r>
      <w:r>
        <w:rPr>
          <w:rFonts w:eastAsia="Noto Sans CJK SC Regular" w:cs="FreeSans"/>
          <w:color w:val="00000A"/>
          <w:kern w:val="0"/>
          <w:sz w:val="24"/>
          <w:szCs w:val="24"/>
          <w:highlight w:val="yellow"/>
          <w:lang w:val="en-GB" w:eastAsia="zh-CN" w:bidi="hi-IN"/>
        </w:rPr>
        <w:t xml:space="preserve">in totale </w:t>
      </w:r>
      <w:r>
        <w:rPr>
          <w:rFonts w:eastAsia="Noto Sans CJK SC Regular" w:cs="FreeSans"/>
          <w:color w:val="00000A"/>
          <w:kern w:val="0"/>
          <w:sz w:val="24"/>
          <w:szCs w:val="24"/>
          <w:highlight w:val="yellow"/>
          <w:lang w:val="en-GB" w:eastAsia="zh-CN" w:bidi="hi-IN"/>
        </w:rPr>
        <w:t xml:space="preserve">passano da </w:t>
      </w:r>
      <w:r>
        <w:rPr>
          <w:rFonts w:eastAsia="Noto Sans CJK SC Regular" w:cs="FreeSans"/>
          <w:b w:val="false"/>
          <w:i w:val="false"/>
          <w:caps w:val="false"/>
          <w:smallCaps w:val="false"/>
          <w:color w:val="00000A"/>
          <w:spacing w:val="0"/>
          <w:kern w:val="0"/>
          <w:sz w:val="24"/>
          <w:szCs w:val="24"/>
          <w:highlight w:val="yellow"/>
          <w:lang w:val="en-GB" w:eastAsia="zh-CN" w:bidi="hi-IN"/>
        </w:rPr>
        <w:t>1780807</w:t>
      </w:r>
      <w:r>
        <w:rPr>
          <w:rFonts w:eastAsia="Noto Sans CJK SC Regular" w:cs="FreeSans"/>
          <w:b w:val="false"/>
          <w:i w:val="false"/>
          <w:caps w:val="false"/>
          <w:smallCaps w:val="false"/>
          <w:color w:val="00000A"/>
          <w:spacing w:val="0"/>
          <w:kern w:val="0"/>
          <w:sz w:val="24"/>
          <w:szCs w:val="24"/>
          <w:highlight w:val="yellow"/>
          <w:lang w:val="en-GB" w:eastAsia="zh-CN" w:bidi="hi-IN"/>
        </w:rPr>
        <w:t xml:space="preserve"> a 1778745, (da </w:t>
      </w:r>
      <w:r>
        <w:rPr>
          <w:rFonts w:eastAsia="Noto Sans CJK SC Regular" w:cs="FreeSans"/>
          <w:color w:val="00000A"/>
          <w:kern w:val="0"/>
          <w:sz w:val="24"/>
          <w:szCs w:val="24"/>
          <w:highlight w:val="yellow"/>
          <w:lang w:val="en-GB" w:eastAsia="zh-CN" w:bidi="hi-IN"/>
        </w:rPr>
        <w:t>6472</w:t>
      </w:r>
      <w:r>
        <w:rPr>
          <w:highlight w:val="yellow"/>
          <w:lang w:val="en-GB"/>
        </w:rPr>
        <w:t xml:space="preserve"> a 0 </w:t>
      </w:r>
      <w:r>
        <w:rPr>
          <w:highlight w:val="yellow"/>
          <w:lang w:val="en-GB"/>
        </w:rPr>
        <w:t>per la FloatAdd</w:t>
      </w:r>
      <w:r>
        <w:rPr>
          <w:highlight w:val="yellow"/>
          <w:lang w:val="en-GB"/>
        </w:rPr>
        <w:t>,</w:t>
      </w:r>
      <w:r>
        <w:rPr>
          <w:rFonts w:eastAsia="Noto Sans CJK SC Regular" w:cs="FreeSans"/>
          <w:color w:val="00000A"/>
          <w:kern w:val="0"/>
          <w:sz w:val="24"/>
          <w:szCs w:val="24"/>
          <w:highlight w:val="yellow"/>
          <w:lang w:val="en-GB" w:eastAsia="zh-CN" w:bidi="hi-IN"/>
        </w:rPr>
        <w:t xml:space="preserve"> da 15</w:t>
      </w:r>
      <w:r>
        <w:rPr>
          <w:highlight w:val="yellow"/>
          <w:lang w:val="en-GB"/>
        </w:rPr>
        <w:t xml:space="preserve"> a 0 </w:t>
      </w:r>
      <w:r>
        <w:rPr>
          <w:highlight w:val="yellow"/>
          <w:lang w:val="en-GB"/>
        </w:rPr>
        <w:t xml:space="preserve">per la FloatCmp, </w:t>
      </w:r>
      <w:r>
        <w:rPr>
          <w:rFonts w:eastAsia="Noto Sans CJK SC Regular" w:cs="FreeSans"/>
          <w:color w:val="00000A"/>
          <w:kern w:val="0"/>
          <w:sz w:val="24"/>
          <w:szCs w:val="24"/>
          <w:highlight w:val="yellow"/>
          <w:lang w:val="en-GB" w:eastAsia="zh-CN" w:bidi="hi-IN"/>
        </w:rPr>
        <w:t>da 2131</w:t>
      </w:r>
      <w:r>
        <w:rPr>
          <w:highlight w:val="yellow"/>
          <w:lang w:val="en-GB"/>
        </w:rPr>
        <w:t xml:space="preserve"> a 0 </w:t>
      </w:r>
      <w:r>
        <w:rPr>
          <w:highlight w:val="yellow"/>
          <w:lang w:val="en-GB"/>
        </w:rPr>
        <w:t xml:space="preserve">per la FloatCvt) </w:t>
      </w:r>
      <w:r>
        <w:rPr>
          <w:highlight w:val="yellow"/>
          <w:lang w:val="en-GB"/>
        </w:rPr>
        <w:t xml:space="preserve">ma </w:t>
      </w:r>
      <w:r>
        <w:rPr>
          <w:highlight w:val="yellow"/>
          <w:lang w:val="en-GB"/>
        </w:rPr>
        <w:t xml:space="preserve">il numero di cc totali </w:t>
      </w:r>
      <w:r>
        <w:rPr>
          <w:highlight w:val="yellow"/>
          <w:lang w:val="en-GB"/>
        </w:rPr>
        <w:t>non varia.</w:t>
      </w:r>
    </w:p>
    <w:p>
      <w:pPr>
        <w:pStyle w:val="Normal"/>
        <w:rPr>
          <w:lang w:val="en-GB"/>
        </w:rPr>
      </w:pPr>
      <w:r>
        <w:rPr/>
      </w:r>
    </w:p>
    <w:p>
      <w:pPr>
        <w:pStyle w:val="Normal"/>
        <w:rPr>
          <w:lang w:val="en-GB"/>
        </w:rPr>
      </w:pPr>
      <w:r>
        <w:rPr>
          <w:highlight w:val="yellow"/>
          <w:lang w:val="en-GB"/>
        </w:rPr>
        <w:t>FloatAdd:</w:t>
      </w:r>
    </w:p>
    <w:p>
      <w:pPr>
        <w:pStyle w:val="Normal"/>
        <w:rPr>
          <w:lang w:val="en-GB"/>
        </w:rPr>
      </w:pPr>
      <w:r>
        <w:rPr>
          <w:highlight w:val="yellow"/>
          <w:lang w:val="en-GB"/>
        </w:rPr>
        <w:t xml:space="preserve">Dimezzando la latenza dell’unità funzionale, sebbene aumentino </w:t>
      </w:r>
      <w:r>
        <w:rPr>
          <w:rFonts w:eastAsia="Noto Sans CJK SC Regular" w:cs="FreeSans"/>
          <w:color w:val="00000A"/>
          <w:kern w:val="0"/>
          <w:sz w:val="24"/>
          <w:szCs w:val="24"/>
          <w:highlight w:val="yellow"/>
          <w:lang w:val="en-GB" w:eastAsia="zh-CN" w:bidi="hi-IN"/>
        </w:rPr>
        <w:t>i tentativi di usare l’unità funzionale quando nessuna è disponibile pass</w:t>
      </w:r>
      <w:r>
        <w:rPr>
          <w:rFonts w:eastAsia="Noto Sans CJK SC Regular" w:cs="FreeSans"/>
          <w:color w:val="00000A"/>
          <w:kern w:val="0"/>
          <w:sz w:val="24"/>
          <w:szCs w:val="24"/>
          <w:highlight w:val="yellow"/>
          <w:lang w:val="en-GB" w:eastAsia="zh-CN" w:bidi="hi-IN"/>
        </w:rPr>
        <w:t>i</w:t>
      </w:r>
      <w:r>
        <w:rPr>
          <w:rFonts w:eastAsia="Noto Sans CJK SC Regular" w:cs="FreeSans"/>
          <w:color w:val="00000A"/>
          <w:kern w:val="0"/>
          <w:sz w:val="24"/>
          <w:szCs w:val="24"/>
          <w:highlight w:val="yellow"/>
          <w:lang w:val="en-GB" w:eastAsia="zh-CN" w:bidi="hi-IN"/>
        </w:rPr>
        <w:t>no da 6472</w:t>
      </w:r>
      <w:r>
        <w:rPr>
          <w:highlight w:val="yellow"/>
          <w:lang w:val="en-GB"/>
        </w:rPr>
        <w:t xml:space="preserve"> a 7105, </w:t>
      </w:r>
      <w:r>
        <w:rPr>
          <w:highlight w:val="yellow"/>
          <w:lang w:val="en-GB"/>
        </w:rPr>
        <w:t>l’aumento di velocità permette di passare da 40565696</w:t>
      </w:r>
      <w:r>
        <w:rPr>
          <w:highlight w:val="yellow"/>
          <w:lang w:val="en-GB"/>
        </w:rPr>
        <w:t>cc</w:t>
      </w:r>
      <w:r>
        <w:rPr>
          <w:highlight w:val="yellow"/>
          <w:lang w:val="en-GB"/>
        </w:rPr>
        <w:t xml:space="preserve"> a 39815912</w:t>
      </w:r>
      <w:r>
        <w:rPr>
          <w:highlight w:val="yellow"/>
          <w:lang w:val="en-GB"/>
        </w:rPr>
        <w:t>cc ed è quindi preferibile.</w:t>
      </w:r>
    </w:p>
    <w:p>
      <w:pPr>
        <w:pStyle w:val="Normal"/>
        <w:rPr>
          <w:lang w:val="en-GB"/>
        </w:rPr>
      </w:pPr>
      <w:r>
        <w:rPr/>
      </w:r>
    </w:p>
    <w:p>
      <w:pPr>
        <w:pStyle w:val="Normal"/>
        <w:rPr>
          <w:lang w:val="en-GB"/>
        </w:rPr>
      </w:pPr>
      <w:r>
        <w:rPr>
          <w:highlight w:val="yellow"/>
          <w:lang w:val="en-GB"/>
        </w:rPr>
        <w:t>FloatCmp:</w:t>
      </w:r>
    </w:p>
    <w:p>
      <w:pPr>
        <w:pStyle w:val="Normal"/>
        <w:rPr>
          <w:lang w:val="en-GB"/>
        </w:rPr>
      </w:pPr>
      <w:r>
        <w:rPr>
          <w:highlight w:val="yellow"/>
          <w:lang w:val="en-GB"/>
        </w:rPr>
        <w:t xml:space="preserve">Dimezzando la latenza dell’unità funzionale invece, sebbene aumentino </w:t>
      </w:r>
      <w:r>
        <w:rPr>
          <w:rFonts w:eastAsia="Noto Sans CJK SC Regular" w:cs="FreeSans"/>
          <w:color w:val="00000A"/>
          <w:kern w:val="0"/>
          <w:sz w:val="24"/>
          <w:szCs w:val="24"/>
          <w:highlight w:val="yellow"/>
          <w:lang w:val="en-GB" w:eastAsia="zh-CN" w:bidi="hi-IN"/>
        </w:rPr>
        <w:t>i tentativi di usare l’unità funzionale quando nessuna è disponibile pass</w:t>
      </w:r>
      <w:r>
        <w:rPr>
          <w:rFonts w:eastAsia="Noto Sans CJK SC Regular" w:cs="FreeSans"/>
          <w:color w:val="00000A"/>
          <w:kern w:val="0"/>
          <w:sz w:val="24"/>
          <w:szCs w:val="24"/>
          <w:highlight w:val="yellow"/>
          <w:lang w:val="en-GB" w:eastAsia="zh-CN" w:bidi="hi-IN"/>
        </w:rPr>
        <w:t>i</w:t>
      </w:r>
      <w:r>
        <w:rPr>
          <w:rFonts w:eastAsia="Noto Sans CJK SC Regular" w:cs="FreeSans"/>
          <w:color w:val="00000A"/>
          <w:kern w:val="0"/>
          <w:sz w:val="24"/>
          <w:szCs w:val="24"/>
          <w:highlight w:val="yellow"/>
          <w:lang w:val="en-GB" w:eastAsia="zh-CN" w:bidi="hi-IN"/>
        </w:rPr>
        <w:t>no da 15</w:t>
      </w:r>
      <w:r>
        <w:rPr>
          <w:highlight w:val="yellow"/>
          <w:lang w:val="en-GB"/>
        </w:rPr>
        <w:t xml:space="preserve"> a 1166, </w:t>
      </w:r>
      <w:r>
        <w:rPr>
          <w:highlight w:val="yellow"/>
          <w:lang w:val="en-GB"/>
        </w:rPr>
        <w:t xml:space="preserve">l’aumento di velocità permette di passare da 40565696 a 40496194 </w:t>
      </w:r>
      <w:r>
        <w:rPr>
          <w:highlight w:val="yellow"/>
          <w:lang w:val="en-GB"/>
        </w:rPr>
        <w:t>ed è quindi preferibile.</w:t>
      </w:r>
    </w:p>
    <w:p>
      <w:pPr>
        <w:pStyle w:val="Normal"/>
        <w:rPr>
          <w:lang w:val="en-GB"/>
        </w:rPr>
      </w:pPr>
      <w:r>
        <w:rPr/>
      </w:r>
    </w:p>
    <w:p>
      <w:pPr>
        <w:pStyle w:val="Normal"/>
        <w:rPr>
          <w:lang w:val="en-GB"/>
        </w:rPr>
      </w:pPr>
      <w:r>
        <w:rPr>
          <w:highlight w:val="yellow"/>
          <w:lang w:val="en-GB"/>
        </w:rPr>
        <w:t>FloatCvt:</w:t>
      </w:r>
    </w:p>
    <w:p>
      <w:pPr>
        <w:pStyle w:val="Normal"/>
        <w:rPr>
          <w:lang w:val="en-GB"/>
        </w:rPr>
      </w:pPr>
      <w:r>
        <w:rPr>
          <w:highlight w:val="yellow"/>
          <w:lang w:val="en-GB"/>
        </w:rPr>
        <w:t>L</w:t>
      </w:r>
      <w:r>
        <w:rPr>
          <w:highlight w:val="yellow"/>
          <w:lang w:val="en-GB"/>
        </w:rPr>
        <w:t>’aumento di velocità permette di passare da 40565696</w:t>
      </w:r>
      <w:r>
        <w:rPr>
          <w:highlight w:val="yellow"/>
          <w:lang w:val="en-GB"/>
        </w:rPr>
        <w:t>cc</w:t>
      </w:r>
      <w:r>
        <w:rPr>
          <w:highlight w:val="yellow"/>
          <w:lang w:val="en-GB"/>
        </w:rPr>
        <w:t xml:space="preserve"> a 40534880</w:t>
      </w:r>
      <w:r>
        <w:rPr>
          <w:highlight w:val="yellow"/>
          <w:lang w:val="en-GB"/>
        </w:rPr>
        <w:t>cc ed è quindi preferibile.</w:t>
      </w:r>
    </w:p>
    <w:p>
      <w:pPr>
        <w:pStyle w:val="Normal"/>
        <w:rPr>
          <w:lang w:val="en-GB"/>
        </w:rPr>
      </w:pPr>
      <w:r>
        <w:rPr/>
      </w:r>
    </w:p>
    <w:p>
      <w:pPr>
        <w:pStyle w:val="Normal"/>
        <w:rPr>
          <w:lang w:val="en-GB"/>
        </w:rPr>
      </w:pPr>
      <w:r>
        <w:rPr>
          <w:rFonts w:eastAsia="Noto Sans CJK SC Regular" w:cs="FreeSans"/>
          <w:color w:val="00000A"/>
          <w:kern w:val="0"/>
          <w:sz w:val="24"/>
          <w:szCs w:val="24"/>
          <w:highlight w:val="yellow"/>
          <w:lang w:val="en-GB" w:eastAsia="zh-CN" w:bidi="hi-IN"/>
        </w:rPr>
        <w:t xml:space="preserve">Raddoppiando il numero di unità funzionali </w:t>
      </w:r>
      <w:r>
        <w:rPr>
          <w:rFonts w:eastAsia="Noto Sans CJK SC Regular" w:cs="FreeSans"/>
          <w:color w:val="00000A"/>
          <w:kern w:val="0"/>
          <w:sz w:val="24"/>
          <w:szCs w:val="24"/>
          <w:highlight w:val="yellow"/>
          <w:lang w:val="en-GB" w:eastAsia="zh-CN" w:bidi="hi-IN"/>
        </w:rPr>
        <w:t>FP_MultDiv</w:t>
      </w:r>
      <w:r>
        <w:rPr>
          <w:rFonts w:eastAsia="Noto Sans CJK SC Regular" w:cs="FreeSans"/>
          <w:color w:val="00000A"/>
          <w:kern w:val="0"/>
          <w:sz w:val="24"/>
          <w:szCs w:val="24"/>
          <w:highlight w:val="yellow"/>
          <w:lang w:val="en-GB" w:eastAsia="zh-CN" w:bidi="hi-IN"/>
        </w:rPr>
        <w:t xml:space="preserve">, i tentativi di usare l’unità funzionale quando nessuna è disponibile </w:t>
      </w:r>
      <w:r>
        <w:rPr>
          <w:rFonts w:eastAsia="Noto Sans CJK SC Regular" w:cs="FreeSans"/>
          <w:color w:val="00000A"/>
          <w:kern w:val="0"/>
          <w:sz w:val="24"/>
          <w:szCs w:val="24"/>
          <w:highlight w:val="yellow"/>
          <w:lang w:val="en-GB" w:eastAsia="zh-CN" w:bidi="hi-IN"/>
        </w:rPr>
        <w:t xml:space="preserve">in totale </w:t>
      </w:r>
      <w:r>
        <w:rPr>
          <w:rFonts w:eastAsia="Noto Sans CJK SC Regular" w:cs="FreeSans"/>
          <w:color w:val="00000A"/>
          <w:kern w:val="0"/>
          <w:sz w:val="24"/>
          <w:szCs w:val="24"/>
          <w:highlight w:val="yellow"/>
          <w:lang w:val="en-GB" w:eastAsia="zh-CN" w:bidi="hi-IN"/>
        </w:rPr>
        <w:t xml:space="preserve">passano da </w:t>
      </w:r>
      <w:r>
        <w:rPr>
          <w:rFonts w:eastAsia="Noto Sans CJK SC Regular" w:cs="FreeSans"/>
          <w:b w:val="false"/>
          <w:i w:val="false"/>
          <w:caps w:val="false"/>
          <w:smallCaps w:val="false"/>
          <w:color w:val="00000A"/>
          <w:spacing w:val="0"/>
          <w:kern w:val="0"/>
          <w:sz w:val="24"/>
          <w:szCs w:val="24"/>
          <w:highlight w:val="yellow"/>
          <w:lang w:val="en-GB" w:eastAsia="zh-CN" w:bidi="hi-IN"/>
        </w:rPr>
        <w:t>1780807</w:t>
      </w:r>
      <w:r>
        <w:rPr>
          <w:rFonts w:eastAsia="Noto Sans CJK SC Regular" w:cs="FreeSans"/>
          <w:b w:val="false"/>
          <w:i w:val="false"/>
          <w:caps w:val="false"/>
          <w:smallCaps w:val="false"/>
          <w:color w:val="00000A"/>
          <w:spacing w:val="0"/>
          <w:kern w:val="0"/>
          <w:sz w:val="24"/>
          <w:szCs w:val="24"/>
          <w:highlight w:val="yellow"/>
          <w:lang w:val="en-GB" w:eastAsia="zh-CN" w:bidi="hi-IN"/>
        </w:rPr>
        <w:t xml:space="preserve"> a 1780737, (da 69</w:t>
      </w:r>
      <w:r>
        <w:rPr>
          <w:highlight w:val="yellow"/>
          <w:lang w:val="en-GB"/>
        </w:rPr>
        <w:t xml:space="preserve"> a 0 </w:t>
      </w:r>
      <w:r>
        <w:rPr>
          <w:highlight w:val="yellow"/>
          <w:lang w:val="en-GB"/>
        </w:rPr>
        <w:t>per la FloatMult</w:t>
      </w:r>
      <w:r>
        <w:rPr>
          <w:highlight w:val="yellow"/>
          <w:lang w:val="en-GB"/>
        </w:rPr>
        <w:t>,</w:t>
      </w:r>
      <w:r>
        <w:rPr>
          <w:rFonts w:eastAsia="Noto Sans CJK SC Regular" w:cs="FreeSans"/>
          <w:color w:val="00000A"/>
          <w:kern w:val="0"/>
          <w:sz w:val="24"/>
          <w:szCs w:val="24"/>
          <w:highlight w:val="yellow"/>
          <w:lang w:val="en-GB" w:eastAsia="zh-CN" w:bidi="hi-IN"/>
        </w:rPr>
        <w:t xml:space="preserve"> </w:t>
      </w:r>
      <w:r>
        <w:rPr>
          <w:rFonts w:eastAsia="Noto Sans CJK SC Regular" w:cs="FreeSans"/>
          <w:color w:val="00000A"/>
          <w:kern w:val="0"/>
          <w:sz w:val="24"/>
          <w:szCs w:val="24"/>
          <w:highlight w:val="yellow"/>
          <w:lang w:val="en-GB" w:eastAsia="zh-CN" w:bidi="hi-IN"/>
        </w:rPr>
        <w:t xml:space="preserve">mentre la </w:t>
      </w:r>
      <w:r>
        <w:rPr>
          <w:highlight w:val="yellow"/>
          <w:lang w:val="en-GB"/>
        </w:rPr>
        <w:t xml:space="preserve">FloatDiv </w:t>
      </w:r>
      <w:r>
        <w:rPr>
          <w:highlight w:val="yellow"/>
          <w:lang w:val="en-GB"/>
        </w:rPr>
        <w:t>rimane a 0</w:t>
      </w:r>
      <w:r>
        <w:rPr>
          <w:highlight w:val="yellow"/>
          <w:lang w:val="en-GB"/>
        </w:rPr>
        <w:t xml:space="preserve">) </w:t>
      </w:r>
      <w:r>
        <w:rPr>
          <w:highlight w:val="yellow"/>
          <w:lang w:val="en-GB"/>
        </w:rPr>
        <w:t xml:space="preserve">ma </w:t>
      </w:r>
      <w:r>
        <w:rPr>
          <w:highlight w:val="yellow"/>
          <w:lang w:val="en-GB"/>
        </w:rPr>
        <w:t xml:space="preserve">il numero di cc totali </w:t>
      </w:r>
      <w:r>
        <w:rPr>
          <w:highlight w:val="yellow"/>
          <w:lang w:val="en-GB"/>
        </w:rPr>
        <w:t>non varia.</w:t>
      </w:r>
    </w:p>
    <w:p>
      <w:pPr>
        <w:pStyle w:val="Normal"/>
        <w:rPr>
          <w:lang w:val="en-GB"/>
        </w:rPr>
      </w:pPr>
      <w:r>
        <w:rPr/>
      </w:r>
    </w:p>
    <w:p>
      <w:pPr>
        <w:pStyle w:val="Normal"/>
        <w:rPr>
          <w:lang w:val="en-GB"/>
        </w:rPr>
      </w:pPr>
      <w:r>
        <w:rPr>
          <w:highlight w:val="yellow"/>
          <w:lang w:val="en-GB"/>
        </w:rPr>
        <w:t>FloatMult:</w:t>
      </w:r>
    </w:p>
    <w:p>
      <w:pPr>
        <w:pStyle w:val="Normal"/>
        <w:rPr>
          <w:lang w:val="en-GB"/>
        </w:rPr>
      </w:pPr>
      <w:r>
        <w:rPr>
          <w:highlight w:val="yellow"/>
          <w:lang w:val="en-GB"/>
        </w:rPr>
        <w:t>L</w:t>
      </w:r>
      <w:r>
        <w:rPr>
          <w:highlight w:val="yellow"/>
          <w:lang w:val="en-GB"/>
        </w:rPr>
        <w:t>’aumento di velocità permette di passare da 40565696</w:t>
      </w:r>
      <w:r>
        <w:rPr>
          <w:highlight w:val="yellow"/>
          <w:lang w:val="en-GB"/>
        </w:rPr>
        <w:t>cc</w:t>
      </w:r>
      <w:r>
        <w:rPr>
          <w:highlight w:val="yellow"/>
          <w:lang w:val="en-GB"/>
        </w:rPr>
        <w:t xml:space="preserve"> a 40036644</w:t>
      </w:r>
      <w:r>
        <w:rPr>
          <w:highlight w:val="yellow"/>
          <w:lang w:val="en-GB"/>
        </w:rPr>
        <w:t>cc ed è quindi preferibile.</w:t>
      </w:r>
    </w:p>
    <w:p>
      <w:pPr>
        <w:pStyle w:val="Normal"/>
        <w:rPr>
          <w:lang w:val="en-GB"/>
        </w:rPr>
      </w:pPr>
      <w:r>
        <w:rPr/>
      </w:r>
    </w:p>
    <w:p>
      <w:pPr>
        <w:pStyle w:val="Normal"/>
        <w:rPr>
          <w:lang w:val="en-GB"/>
        </w:rPr>
      </w:pPr>
      <w:r>
        <w:rPr>
          <w:highlight w:val="yellow"/>
          <w:lang w:val="en-GB"/>
        </w:rPr>
        <w:t>FloatDiv:</w:t>
      </w:r>
    </w:p>
    <w:p>
      <w:pPr>
        <w:pStyle w:val="Normal"/>
        <w:rPr>
          <w:lang w:val="en-GB"/>
        </w:rPr>
      </w:pPr>
      <w:r>
        <w:rPr>
          <w:highlight w:val="yellow"/>
          <w:lang w:val="en-GB"/>
        </w:rPr>
        <w:t>L</w:t>
      </w:r>
      <w:r>
        <w:rPr>
          <w:highlight w:val="yellow"/>
          <w:lang w:val="en-GB"/>
        </w:rPr>
        <w:t xml:space="preserve">’aumento di velocità </w:t>
      </w:r>
      <w:r>
        <w:rPr>
          <w:rFonts w:eastAsia="Noto Sans CJK SC Regular" w:cs="FreeSans"/>
          <w:color w:val="00000A"/>
          <w:kern w:val="0"/>
          <w:sz w:val="24"/>
          <w:szCs w:val="24"/>
          <w:highlight w:val="yellow"/>
          <w:lang w:val="en-GB" w:eastAsia="zh-CN" w:bidi="hi-IN"/>
        </w:rPr>
        <w:t>non varia il numero di cicli totali perchè sono presenti istruzioni div in un numero troppo limitato</w:t>
      </w:r>
      <w:r>
        <w:rPr>
          <w:highlight w:val="yellow"/>
          <w:lang w:val="en-GB"/>
        </w:rPr>
        <w:t xml:space="preserve">. </w:t>
      </w:r>
      <w:r>
        <w:rPr>
          <w:rFonts w:eastAsia="Noto Sans CJK SC Regular" w:cs="FreeSans"/>
          <w:color w:val="00000A"/>
          <w:kern w:val="0"/>
          <w:sz w:val="24"/>
          <w:szCs w:val="24"/>
          <w:highlight w:val="yellow"/>
          <w:lang w:val="en-GB" w:eastAsia="zh-CN" w:bidi="hi-IN"/>
        </w:rPr>
        <w:t xml:space="preserve">Raddoppiare il numero di unità </w:t>
      </w:r>
      <w:r>
        <w:rPr>
          <w:rFonts w:eastAsia="Noto Sans CJK SC Regular" w:cs="FreeSans"/>
          <w:color w:val="00000A"/>
          <w:kern w:val="0"/>
          <w:sz w:val="24"/>
          <w:szCs w:val="24"/>
          <w:highlight w:val="yellow"/>
          <w:lang w:val="en-GB" w:eastAsia="zh-CN" w:bidi="hi-IN"/>
        </w:rPr>
        <w:t xml:space="preserve">funzionali </w:t>
      </w:r>
      <w:r>
        <w:rPr>
          <w:rFonts w:eastAsia="Noto Sans CJK SC Regular" w:cs="FreeSans"/>
          <w:color w:val="00000A"/>
          <w:kern w:val="0"/>
          <w:sz w:val="24"/>
          <w:szCs w:val="24"/>
          <w:highlight w:val="yellow"/>
          <w:lang w:val="en-GB" w:eastAsia="zh-CN" w:bidi="hi-IN"/>
        </w:rPr>
        <w:t xml:space="preserve">FP_MultDiv </w:t>
      </w:r>
      <w:r>
        <w:rPr>
          <w:rFonts w:eastAsia="Noto Sans CJK SC Regular" w:cs="FreeSans"/>
          <w:color w:val="00000A"/>
          <w:kern w:val="0"/>
          <w:sz w:val="24"/>
          <w:szCs w:val="24"/>
          <w:highlight w:val="yellow"/>
          <w:lang w:val="en-GB" w:eastAsia="zh-CN" w:bidi="hi-IN"/>
        </w:rPr>
        <w:t>è preferibile solo in quanto si diminuisce maggiormente il numero di stalli strutturali, rimuovendo anche quelli sulle FloatMul, sebbene in entrambi i casi il numero di cc totali non cambi.</w:t>
      </w:r>
    </w:p>
    <w:p>
      <w:pPr>
        <w:pStyle w:val="Normal"/>
        <w:rPr>
          <w:lang w:val="en-GB"/>
        </w:rPr>
      </w:pPr>
      <w:r>
        <w:rPr/>
      </w:r>
    </w:p>
    <w:p>
      <w:pPr>
        <w:pStyle w:val="Normal"/>
        <w:rPr>
          <w:lang w:val="en-GB"/>
        </w:rPr>
      </w:pPr>
      <w:r>
        <w:rPr>
          <w:lang w:val="en-GB"/>
        </w:rPr>
        <w:t>As for the previous tasks, the budget allows for one action only (i.e., improvement). Once you have identified for each operation the most appropriate action to be taken, you are now requested to decide which action is the most urgent one (i.e., the one that gives the best results). Also here show your motivations.</w:t>
      </w:r>
    </w:p>
    <w:p>
      <w:pPr>
        <w:pStyle w:val="Normal"/>
        <w:rPr>
          <w:lang w:val="en-GB"/>
        </w:rPr>
      </w:pPr>
      <w:r>
        <w:rPr>
          <w:lang w:val="en-GB"/>
        </w:rPr>
      </w:r>
    </w:p>
    <w:p>
      <w:pPr>
        <w:pStyle w:val="Normal"/>
        <w:rPr>
          <w:lang w:val="en-GB"/>
        </w:rPr>
      </w:pPr>
      <w:r>
        <w:rPr>
          <w:highlight w:val="yellow"/>
          <w:lang w:val="en-GB"/>
        </w:rPr>
        <w:t>Your answer and motivation:</w:t>
      </w:r>
    </w:p>
    <w:p>
      <w:pPr>
        <w:pStyle w:val="Normal"/>
        <w:rPr>
          <w:lang w:val="en-GB"/>
        </w:rPr>
      </w:pPr>
      <w:r>
        <w:rPr>
          <w:highlight w:val="yellow"/>
          <w:lang w:val="en-GB"/>
        </w:rPr>
        <w:t xml:space="preserve">Potendo scegliere un solo miglioramento, quello che porta a un maggiore beneficio in termini di numero di cicli impiegati dal programma è il dimezzamento della latenza dell’unità FloatAdd. </w:t>
      </w:r>
      <w:r>
        <w:rPr>
          <w:highlight w:val="yellow"/>
          <w:lang w:val="en-GB"/>
        </w:rPr>
        <w:t>Essendo l’istruzione Float più usata, dimezzarne la latenza migliora molto le prestazioni, consentendo di fare prima il commit delle varie istruzioni che attendono la sua terminazione e quindi velocizzare l’intero programma.</w:t>
      </w:r>
    </w:p>
    <w:p>
      <w:pPr>
        <w:pStyle w:val="Normal"/>
        <w:rPr>
          <w:lang w:val="en-GB"/>
        </w:rPr>
      </w:pPr>
      <w:r>
        <w:rPr>
          <w:highlight w:val="yellow"/>
          <w:lang w:val="en-GB"/>
        </w:rPr>
        <w:t xml:space="preserve">Il secondo candidato era il raddoppio dell’unità IntAlu, che diminuisce nettamente i tentativi falliti di accesso all’unità funzionale. Questo tuttavia non aumenta le prestazioni quanto il primo, perchè le istruzioni Alu hanno solo 1cc di latenza, quindi anche se devono attendere che la FU si liberi, l’attesa è molto breve. </w:t>
      </w:r>
      <w:r>
        <w:rPr>
          <w:highlight w:val="yellow"/>
          <w:lang w:val="en-GB"/>
        </w:rPr>
        <w:t xml:space="preserve">Inoltre </w:t>
      </w:r>
      <w:r>
        <w:rPr>
          <w:highlight w:val="yellow"/>
          <w:lang w:val="en-GB"/>
        </w:rPr>
        <w:t xml:space="preserve">tipicamente queste operazioni avvengono in contemporanea alle FloatAdd, che risultano essere un collo di bottiglia più grave in questo caso, </w:t>
      </w:r>
      <w:r>
        <w:rPr>
          <w:highlight w:val="yellow"/>
          <w:lang w:val="en-GB"/>
        </w:rPr>
        <w:t xml:space="preserve">e quindi, </w:t>
      </w:r>
      <w:r>
        <w:rPr>
          <w:highlight w:val="yellow"/>
          <w:lang w:val="en-GB"/>
        </w:rPr>
        <w:t>anche se ci sono molte istruz</w:t>
      </w:r>
      <w:r>
        <w:rPr>
          <w:highlight w:val="yellow"/>
          <w:lang w:val="en-GB"/>
        </w:rPr>
        <w:t xml:space="preserve">ioni in attesa di entrare nell’unità funzionale IntAlu, l’esecuzione complessiva non viene rallentata </w:t>
      </w:r>
      <w:r>
        <w:rPr>
          <w:rFonts w:eastAsia="Noto Sans CJK SC Regular" w:cs="FreeSans"/>
          <w:color w:val="00000A"/>
          <w:kern w:val="0"/>
          <w:sz w:val="24"/>
          <w:szCs w:val="24"/>
          <w:highlight w:val="yellow"/>
          <w:lang w:val="en-GB" w:eastAsia="zh-CN" w:bidi="hi-IN"/>
        </w:rPr>
        <w:t>eccessivamente</w:t>
      </w:r>
      <w:r>
        <w:rPr>
          <w:highlight w:val="yellow"/>
          <w:lang w:val="en-GB"/>
        </w:rPr>
        <w:t>.</w:t>
      </w:r>
    </w:p>
    <w:p>
      <w:pPr>
        <w:pStyle w:val="Normal"/>
        <w:rPr>
          <w:lang w:val="en-GB"/>
        </w:rPr>
      </w:pPr>
      <w:r>
        <w:rPr/>
      </w:r>
    </w:p>
    <w:p>
      <w:pPr>
        <w:pStyle w:val="Normal"/>
        <w:rPr>
          <w:lang w:val="en-GB"/>
        </w:rPr>
      </w:pPr>
      <w:r>
        <w:rPr>
          <w:b/>
          <w:bCs/>
          <w:lang w:val="en-GB"/>
        </w:rPr>
        <w:t xml:space="preserve">Hint: </w:t>
      </w:r>
      <w:r>
        <w:rPr>
          <w:lang w:val="en-GB"/>
        </w:rPr>
        <w:t>For your reasoning, focus on the statistics: instructions simulated, type of FU issued, attempts to use FU when none available, CPU cycles required and operation latency.</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140" w:hanging="360"/>
      </w:pPr>
      <w:rPr>
        <w:rFonts w:ascii="Symbol" w:hAnsi="Symbol" w:cs="Symbol" w:hint="default"/>
      </w:rPr>
    </w:lvl>
    <w:lvl w:ilvl="1">
      <w:start w:val="1"/>
      <w:numFmt w:val="bullet"/>
      <w:lvlText w:val="o"/>
      <w:lvlJc w:val="left"/>
      <w:pPr>
        <w:tabs>
          <w:tab w:val="num" w:pos="0"/>
        </w:tabs>
        <w:ind w:left="1860" w:hanging="360"/>
      </w:pPr>
      <w:rPr>
        <w:rFonts w:ascii="Courier New" w:hAnsi="Courier New" w:cs="Courier New" w:hint="default"/>
      </w:rPr>
    </w:lvl>
    <w:lvl w:ilvl="2">
      <w:start w:val="1"/>
      <w:numFmt w:val="bullet"/>
      <w:lvlText w:val=""/>
      <w:lvlJc w:val="left"/>
      <w:pPr>
        <w:tabs>
          <w:tab w:val="num" w:pos="0"/>
        </w:tabs>
        <w:ind w:left="2580" w:hanging="360"/>
      </w:pPr>
      <w:rPr>
        <w:rFonts w:ascii="Wingdings" w:hAnsi="Wingdings" w:cs="Wingdings" w:hint="default"/>
      </w:rPr>
    </w:lvl>
    <w:lvl w:ilvl="3">
      <w:start w:val="1"/>
      <w:numFmt w:val="bullet"/>
      <w:lvlText w:val=""/>
      <w:lvlJc w:val="left"/>
      <w:pPr>
        <w:tabs>
          <w:tab w:val="num" w:pos="0"/>
        </w:tabs>
        <w:ind w:left="3300" w:hanging="360"/>
      </w:pPr>
      <w:rPr>
        <w:rFonts w:ascii="Symbol" w:hAnsi="Symbol" w:cs="Symbol" w:hint="default"/>
      </w:rPr>
    </w:lvl>
    <w:lvl w:ilvl="4">
      <w:start w:val="1"/>
      <w:numFmt w:val="bullet"/>
      <w:lvlText w:val="o"/>
      <w:lvlJc w:val="left"/>
      <w:pPr>
        <w:tabs>
          <w:tab w:val="num" w:pos="0"/>
        </w:tabs>
        <w:ind w:left="4020" w:hanging="360"/>
      </w:pPr>
      <w:rPr>
        <w:rFonts w:ascii="Courier New" w:hAnsi="Courier New" w:cs="Courier New" w:hint="default"/>
      </w:rPr>
    </w:lvl>
    <w:lvl w:ilvl="5">
      <w:start w:val="1"/>
      <w:numFmt w:val="bullet"/>
      <w:lvlText w:val=""/>
      <w:lvlJc w:val="left"/>
      <w:pPr>
        <w:tabs>
          <w:tab w:val="num" w:pos="0"/>
        </w:tabs>
        <w:ind w:left="4740" w:hanging="360"/>
      </w:pPr>
      <w:rPr>
        <w:rFonts w:ascii="Wingdings" w:hAnsi="Wingdings" w:cs="Wingdings" w:hint="default"/>
      </w:rPr>
    </w:lvl>
    <w:lvl w:ilvl="6">
      <w:start w:val="1"/>
      <w:numFmt w:val="bullet"/>
      <w:lvlText w:val=""/>
      <w:lvlJc w:val="left"/>
      <w:pPr>
        <w:tabs>
          <w:tab w:val="num" w:pos="0"/>
        </w:tabs>
        <w:ind w:left="5460" w:hanging="360"/>
      </w:pPr>
      <w:rPr>
        <w:rFonts w:ascii="Symbol" w:hAnsi="Symbol" w:cs="Symbol" w:hint="default"/>
      </w:rPr>
    </w:lvl>
    <w:lvl w:ilvl="7">
      <w:start w:val="1"/>
      <w:numFmt w:val="bullet"/>
      <w:lvlText w:val="o"/>
      <w:lvlJc w:val="left"/>
      <w:pPr>
        <w:tabs>
          <w:tab w:val="num" w:pos="0"/>
        </w:tabs>
        <w:ind w:left="6180" w:hanging="360"/>
      </w:pPr>
      <w:rPr>
        <w:rFonts w:ascii="Courier New" w:hAnsi="Courier New" w:cs="Courier New" w:hint="default"/>
      </w:rPr>
    </w:lvl>
    <w:lvl w:ilvl="8">
      <w:start w:val="1"/>
      <w:numFmt w:val="bullet"/>
      <w:lvlText w:val=""/>
      <w:lvlJc w:val="left"/>
      <w:pPr>
        <w:tabs>
          <w:tab w:val="num" w:pos="0"/>
        </w:tabs>
        <w:ind w:left="6900" w:hanging="360"/>
      </w:pPr>
      <w:rPr>
        <w:rFonts w:ascii="Wingdings" w:hAnsi="Wingdings" w:cs="Wingdings" w:hint="default"/>
      </w:rPr>
    </w:lvl>
  </w:abstractNum>
  <w:abstractNum w:abstractNumId="6">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75cf"/>
    <w:pPr>
      <w:widowControl/>
      <w:suppressAutoHyphens w:val="true"/>
      <w:bidi w:val="0"/>
      <w:spacing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CollegamentoInternet" w:customStyle="1">
    <w:name w:val="Collegamento Internet"/>
    <w:qFormat/>
    <w:rPr>
      <w:color w:val="000080"/>
      <w:u w:val="single"/>
    </w:rPr>
  </w:style>
  <w:style w:type="character" w:styleId="Testosorgente" w:customStyle="1">
    <w:name w:val="Testo sorgente"/>
    <w:qFormat/>
    <w:rPr>
      <w:rFonts w:ascii="DejaVu Sans Mono" w:hAnsi="DejaVu Sans Mono" w:eastAsia="WenQuanYi Micro Hei" w:cs="Lohit Hindi;MS Mincho"/>
    </w:rPr>
  </w:style>
  <w:style w:type="character" w:styleId="Caratteredinumerazione" w:customStyle="1">
    <w:name w:val="Carattere di numerazione"/>
    <w:qFormat/>
    <w:rPr/>
  </w:style>
  <w:style w:type="character" w:styleId="Punti" w:customStyle="1">
    <w:name w:val="Punti"/>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ef3ce6"/>
    <w:rPr>
      <w:sz w:val="16"/>
      <w:szCs w:val="16"/>
    </w:rPr>
  </w:style>
  <w:style w:type="character" w:styleId="CommentTextChar" w:customStyle="1">
    <w:name w:val="Comment Text Char"/>
    <w:basedOn w:val="DefaultParagraphFont"/>
    <w:link w:val="CommentText"/>
    <w:uiPriority w:val="99"/>
    <w:semiHidden/>
    <w:qFormat/>
    <w:rsid w:val="00ef3ce6"/>
    <w:rPr>
      <w:rFonts w:cs="Mangal"/>
      <w:color w:val="00000A"/>
      <w:szCs w:val="18"/>
    </w:rPr>
  </w:style>
  <w:style w:type="character" w:styleId="CommentSubjectChar" w:customStyle="1">
    <w:name w:val="Comment Subject Char"/>
    <w:basedOn w:val="CommentTextChar"/>
    <w:link w:val="CommentSubject"/>
    <w:uiPriority w:val="99"/>
    <w:semiHidden/>
    <w:qFormat/>
    <w:rsid w:val="00ef3ce6"/>
    <w:rPr>
      <w:rFonts w:cs="Mangal"/>
      <w:b/>
      <w:bCs/>
      <w:color w:val="00000A"/>
      <w:szCs w:val="18"/>
    </w:rPr>
  </w:style>
  <w:style w:type="character" w:styleId="BalloonTextChar" w:customStyle="1">
    <w:name w:val="Balloon Text Char"/>
    <w:basedOn w:val="DefaultParagraphFont"/>
    <w:link w:val="BalloonText"/>
    <w:uiPriority w:val="99"/>
    <w:semiHidden/>
    <w:qFormat/>
    <w:rsid w:val="00ef3ce6"/>
    <w:rPr>
      <w:rFonts w:ascii="Segoe UI" w:hAnsi="Segoe UI" w:cs="Mangal"/>
      <w:color w:val="00000A"/>
      <w:sz w:val="18"/>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 w:customStyle="1">
    <w:name w:val="Titolo"/>
    <w:basedOn w:val="Normal"/>
    <w:next w:val="TextBody"/>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ice" w:customStyle="1">
    <w:name w:val="Indice"/>
    <w:basedOn w:val="Normal"/>
    <w:qFormat/>
    <w:pPr>
      <w:suppressLineNumbers/>
    </w:pPr>
    <w:rPr/>
  </w:style>
  <w:style w:type="paragraph" w:styleId="Predefinito" w:customStyle="1">
    <w:name w:val="Predefinito"/>
    <w:qFormat/>
    <w:pPr>
      <w:widowControl/>
      <w:suppressAutoHyphens w:val="true"/>
      <w:bidi w:val="0"/>
      <w:spacing w:before="0" w:after="0"/>
      <w:jc w:val="left"/>
    </w:pPr>
    <w:rPr>
      <w:rFonts w:ascii="Times New Roman" w:hAnsi="Times New Roman" w:eastAsia="Times New Roman" w:cs="Times New Roman"/>
      <w:color w:val="00000A"/>
      <w:kern w:val="0"/>
      <w:sz w:val="24"/>
      <w:szCs w:val="24"/>
      <w:lang w:val="en-US" w:eastAsia="zh-CN" w:bidi="ar-SA"/>
    </w:rPr>
  </w:style>
  <w:style w:type="paragraph" w:styleId="Contenutotabella" w:customStyle="1">
    <w:name w:val="Contenuto tabella"/>
    <w:basedOn w:val="Predefinito"/>
    <w:qFormat/>
    <w:pPr>
      <w:suppressLineNumbers/>
    </w:pPr>
    <w:rPr/>
  </w:style>
  <w:style w:type="paragraph" w:styleId="Titolotabella" w:customStyle="1">
    <w:name w:val="Titolo tabella"/>
    <w:basedOn w:val="Contenutotabella"/>
    <w:qFormat/>
    <w:pPr>
      <w:jc w:val="center"/>
    </w:pPr>
    <w:rPr>
      <w:b/>
      <w:bCs/>
    </w:rPr>
  </w:style>
  <w:style w:type="paragraph" w:styleId="ListParagraph">
    <w:name w:val="List Paragraph"/>
    <w:basedOn w:val="Normal"/>
    <w:uiPriority w:val="34"/>
    <w:qFormat/>
    <w:rsid w:val="005d1ac7"/>
    <w:pPr>
      <w:spacing w:before="0" w:after="0"/>
      <w:ind w:left="720" w:hanging="0"/>
      <w:contextualSpacing/>
    </w:pPr>
    <w:rPr>
      <w:rFonts w:ascii="Times New Roman" w:hAnsi="Times New Roman" w:eastAsia="Times New Roman" w:cs="Times New Roman"/>
      <w:color w:val="auto"/>
      <w:lang w:val="en-US" w:eastAsia="en-US" w:bidi="ar-SA"/>
    </w:rPr>
  </w:style>
  <w:style w:type="paragraph" w:styleId="Annotationtext">
    <w:name w:val="annotation text"/>
    <w:basedOn w:val="Normal"/>
    <w:link w:val="CommentTextChar"/>
    <w:uiPriority w:val="99"/>
    <w:semiHidden/>
    <w:unhideWhenUsed/>
    <w:qFormat/>
    <w:rsid w:val="00ef3ce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ef3ce6"/>
    <w:pPr/>
    <w:rPr>
      <w:b/>
      <w:bCs/>
    </w:rPr>
  </w:style>
  <w:style w:type="paragraph" w:styleId="BalloonText">
    <w:name w:val="Balloon Text"/>
    <w:basedOn w:val="Normal"/>
    <w:link w:val="BalloonTextChar"/>
    <w:uiPriority w:val="99"/>
    <w:semiHidden/>
    <w:unhideWhenUsed/>
    <w:qFormat/>
    <w:rsid w:val="00ef3ce6"/>
    <w:pPr/>
    <w:rPr>
      <w:rFonts w:ascii="Segoe UI" w:hAnsi="Segoe UI" w:cs="Mangal"/>
      <w:sz w:val="18"/>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1ac7"/>
    <w:rPr>
      <w:lang w:val="en-US" w:eastAsia="en-US" w:bidi="ar-SA"/>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LibreOffice/6.4.6.2$Linux_X86_64 LibreOffice_project/40$Build-2</Application>
  <Pages>8</Pages>
  <Words>2768</Words>
  <Characters>16114</Characters>
  <CharactersWithSpaces>18609</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2020-11-03T18:03:00Z</dcterms:created>
  <dc:creator>ernesto</dc:creator>
  <dc:description/>
  <dc:language>it-IT</dc:language>
  <cp:lastModifiedBy/>
  <cp:lastPrinted>2017-01-10T15:02:00Z</cp:lastPrinted>
  <dcterms:modified xsi:type="dcterms:W3CDTF">2020-11-18T14:28:52Z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