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48BE" w:rsidRDefault="00BC48BE">
      <w:pPr>
        <w:jc w:val="center"/>
      </w:pPr>
      <w:r>
        <w:rPr>
          <w:b/>
          <w:sz w:val="32"/>
          <w:szCs w:val="32"/>
        </w:rPr>
        <w:t xml:space="preserve">Software Engineering </w:t>
      </w:r>
    </w:p>
    <w:p w:rsidR="00BC48BE" w:rsidRDefault="00BC48BE"/>
    <w:p w:rsidR="00BC48BE" w:rsidRDefault="00BC48BE">
      <w:r>
        <w:t xml:space="preserve">Books or notes are </w:t>
      </w:r>
      <w:r>
        <w:rPr>
          <w:b/>
        </w:rPr>
        <w:t>not</w:t>
      </w:r>
      <w:r>
        <w:t xml:space="preserve"> allowed. </w:t>
      </w:r>
    </w:p>
    <w:p w:rsidR="00BC48BE" w:rsidRDefault="00BC48BE">
      <w:r>
        <w:t xml:space="preserve">Write only on these sheets. </w:t>
      </w:r>
      <w:r>
        <w:rPr>
          <w:b/>
        </w:rPr>
        <w:t>Concise</w:t>
      </w:r>
      <w:r>
        <w:t xml:space="preserve"> and </w:t>
      </w:r>
      <w:r>
        <w:rPr>
          <w:b/>
        </w:rPr>
        <w:t>readable</w:t>
      </w:r>
      <w:r>
        <w:t xml:space="preserve"> answers please.</w:t>
      </w:r>
    </w:p>
    <w:p w:rsidR="00BC48BE" w:rsidRDefault="00BC48BE"/>
    <w:p w:rsidR="00BC48BE" w:rsidRDefault="00BC48BE">
      <w:r>
        <w:t>Surname, name, matricola _________________________________________________</w:t>
      </w:r>
    </w:p>
    <w:p w:rsidR="00BC48BE" w:rsidRDefault="00BC48BE"/>
    <w:p w:rsidR="00534CF6" w:rsidRPr="00A3098B" w:rsidRDefault="001F201D">
      <w:pPr>
        <w:rPr>
          <w:i/>
        </w:rPr>
      </w:pPr>
      <w:r>
        <w:rPr>
          <w:i/>
        </w:rPr>
        <w:t>Robotic vacuum cleaner</w:t>
      </w:r>
      <w:r w:rsidR="00D417BE">
        <w:rPr>
          <w:i/>
        </w:rPr>
        <w:t xml:space="preserve"> </w:t>
      </w:r>
    </w:p>
    <w:p w:rsidR="002705B0" w:rsidRDefault="002705B0" w:rsidP="00927168"/>
    <w:p w:rsidR="005C4F65" w:rsidRDefault="001F201D" w:rsidP="00927168">
      <w:r>
        <w:t xml:space="preserve">Since several years robotic vacuum cleaners (RVC) are available. An RVC is capable of cleaning the floors of a house in autonomous mode. </w:t>
      </w:r>
    </w:p>
    <w:p w:rsidR="00C336A6" w:rsidRDefault="00C336A6" w:rsidP="00927168"/>
    <w:p w:rsidR="001F201D" w:rsidRDefault="001F201D" w:rsidP="00927168">
      <w:r>
        <w:t xml:space="preserve">An </w:t>
      </w:r>
      <w:r w:rsidRPr="00AF32E4">
        <w:rPr>
          <w:u w:val="single"/>
        </w:rPr>
        <w:t>RVC system</w:t>
      </w:r>
      <w:r>
        <w:t xml:space="preserve"> is composed of the robot itself and a charging station. The charging station is connected to an electric socket in the house, and allows charging the battery on board of the robot.</w:t>
      </w:r>
      <w:r w:rsidR="00527A5E">
        <w:t xml:space="preserve"> </w:t>
      </w:r>
      <w:r w:rsidR="00527A5E" w:rsidRPr="00527A5E">
        <w:rPr>
          <w:highlight w:val="yellow"/>
        </w:rPr>
        <w:t>Is composed also of an App to control the system.</w:t>
      </w:r>
    </w:p>
    <w:p w:rsidR="001F201D" w:rsidRDefault="001F201D" w:rsidP="00927168">
      <w:r>
        <w:t xml:space="preserve">The robot itself is composed of mechanical and electric parts, a computer, and sensors. One infrared sensor in the frontal part recognizes obstacles, another infrared sensor always on the frontal part </w:t>
      </w:r>
      <w:r w:rsidR="00AF32E4">
        <w:t>recognizes gaps (like a downhill staircase). A sensor on the battery reads the charge of the battery. The computer collects data from the sensors and controls the movement of four wheels. Another sensor on one of the wheels computes direction and distance traveled by the robot.</w:t>
      </w:r>
    </w:p>
    <w:p w:rsidR="00AF32E4" w:rsidRDefault="00AF32E4" w:rsidP="00927168">
      <w:r>
        <w:t xml:space="preserve">Finally on top of the robot there are three switches: on off, start, learn. </w:t>
      </w:r>
    </w:p>
    <w:p w:rsidR="00AF32E4" w:rsidRDefault="00AF32E4" w:rsidP="00927168"/>
    <w:p w:rsidR="00AF32E4" w:rsidRDefault="00AF32E4" w:rsidP="00927168">
      <w:r>
        <w:t xml:space="preserve">The learn button starts a procedure that allows the robot to map the space in the house. With a certain algorithm the robot moves in all directions, until it finds obstacles or gaps, and builds an internal map of this space. By definition the robot cannot move beyond obstacles, like walls or closed doors, and beyond gaps taller than 1cm. </w:t>
      </w:r>
    </w:p>
    <w:p w:rsidR="00B3792A" w:rsidRDefault="00B3792A" w:rsidP="00927168">
      <w:r>
        <w:t>The starting point of the learn procedure must be the charging station. When the map is built the robot returns to the charging station and stop</w:t>
      </w:r>
      <w:r w:rsidR="00C336A6">
        <w:t>s</w:t>
      </w:r>
      <w:r>
        <w:t xml:space="preserve">. </w:t>
      </w:r>
    </w:p>
    <w:p w:rsidR="00B3792A" w:rsidRDefault="00B3792A" w:rsidP="00927168"/>
    <w:p w:rsidR="00B3792A" w:rsidRDefault="00B3792A" w:rsidP="00927168">
      <w:r>
        <w:t>The start button starts a cleaning procedure. The robot, starting from the charging station, covers and cleans all the space in the house, as mapped in the ‘learn’ procedure.</w:t>
      </w:r>
    </w:p>
    <w:p w:rsidR="00B3792A" w:rsidRDefault="00B3792A" w:rsidP="00927168"/>
    <w:p w:rsidR="00B3792A" w:rsidRDefault="00B3792A" w:rsidP="00927168">
      <w:r>
        <w:t>In all cases when the charge of the battery is below a certain threshold, the robot returns to the charging station. When recharged, the robot completes the mission, then returns to the charging station and stops.</w:t>
      </w:r>
    </w:p>
    <w:p w:rsidR="00385B72" w:rsidRPr="0060470A" w:rsidRDefault="00385B72"/>
    <w:p w:rsidR="009049C9" w:rsidRDefault="00BC48BE">
      <w:r>
        <w:t>In the following you should analyze and model</w:t>
      </w:r>
      <w:r w:rsidR="001F201D">
        <w:t xml:space="preserve"> the </w:t>
      </w:r>
      <w:r w:rsidR="001F201D" w:rsidRPr="00AF32E4">
        <w:rPr>
          <w:u w:val="single"/>
        </w:rPr>
        <w:t>RVC system</w:t>
      </w:r>
      <w:r w:rsidR="001F201D">
        <w:t>.</w:t>
      </w:r>
    </w:p>
    <w:p w:rsidR="00530463" w:rsidRPr="00527A5E" w:rsidRDefault="00CE1BAA">
      <w:pPr>
        <w:rPr>
          <w:highlight w:val="yellow"/>
        </w:rPr>
      </w:pPr>
      <w:r w:rsidRPr="00527A5E">
        <w:rPr>
          <w:highlight w:val="yellow"/>
        </w:rPr>
        <w:t>ADD on</w:t>
      </w:r>
    </w:p>
    <w:p w:rsidR="00CE1BAA" w:rsidRDefault="00CE1BAA">
      <w:r w:rsidRPr="00527A5E">
        <w:rPr>
          <w:highlight w:val="yellow"/>
        </w:rPr>
        <w:t>The RVC cam be also controlled by an app</w:t>
      </w:r>
      <w:r w:rsidR="00527A5E" w:rsidRPr="00527A5E">
        <w:rPr>
          <w:highlight w:val="yellow"/>
        </w:rPr>
        <w:t xml:space="preserve"> which is connected via Bluetooth to the robot</w:t>
      </w:r>
    </w:p>
    <w:p w:rsidR="006F7750" w:rsidRDefault="006F7750">
      <w:pPr>
        <w:suppressAutoHyphens w:val="0"/>
      </w:pPr>
      <w:r>
        <w:br w:type="page"/>
      </w:r>
    </w:p>
    <w:p w:rsidR="00CE1BAA" w:rsidRDefault="00CE1BAA">
      <w:pPr>
        <w:suppressAutoHyphens w:val="0"/>
      </w:pPr>
    </w:p>
    <w:p w:rsidR="00BC48BE" w:rsidRDefault="00BC48BE">
      <w:r>
        <w:t xml:space="preserve">1  – a.  Define the </w:t>
      </w:r>
      <w:r>
        <w:rPr>
          <w:b/>
        </w:rPr>
        <w:t>context diagram</w:t>
      </w:r>
      <w:r>
        <w:t xml:space="preserve"> (including relevant interfaces</w:t>
      </w:r>
      <w:r w:rsidR="00E824F6">
        <w:t xml:space="preserve">)   </w:t>
      </w:r>
    </w:p>
    <w:p w:rsidR="00BC48BE" w:rsidRDefault="00BC48BE"/>
    <w:tbl>
      <w:tblPr>
        <w:tblW w:w="0" w:type="auto"/>
        <w:tblInd w:w="-10" w:type="dxa"/>
        <w:tblLayout w:type="fixed"/>
        <w:tblLook w:val="0000" w:firstRow="0" w:lastRow="0" w:firstColumn="0" w:lastColumn="0" w:noHBand="0" w:noVBand="0"/>
      </w:tblPr>
      <w:tblGrid>
        <w:gridCol w:w="3226"/>
        <w:gridCol w:w="3227"/>
        <w:gridCol w:w="3247"/>
      </w:tblGrid>
      <w:tr w:rsidR="00BC48BE" w:rsidTr="00C54102">
        <w:tc>
          <w:tcPr>
            <w:tcW w:w="3226" w:type="dxa"/>
            <w:tcBorders>
              <w:top w:val="single" w:sz="4" w:space="0" w:color="000000"/>
              <w:left w:val="single" w:sz="4" w:space="0" w:color="000000"/>
              <w:bottom w:val="single" w:sz="4" w:space="0" w:color="000000"/>
            </w:tcBorders>
            <w:shd w:val="clear" w:color="auto" w:fill="auto"/>
          </w:tcPr>
          <w:p w:rsidR="00BC48BE" w:rsidRDefault="00BC48BE">
            <w:r>
              <w:t>Actor</w:t>
            </w:r>
          </w:p>
        </w:tc>
        <w:tc>
          <w:tcPr>
            <w:tcW w:w="3227" w:type="dxa"/>
            <w:tcBorders>
              <w:top w:val="single" w:sz="4" w:space="0" w:color="000000"/>
              <w:left w:val="single" w:sz="4" w:space="0" w:color="000000"/>
              <w:bottom w:val="single" w:sz="4" w:space="0" w:color="000000"/>
            </w:tcBorders>
            <w:shd w:val="clear" w:color="auto" w:fill="auto"/>
          </w:tcPr>
          <w:p w:rsidR="00BC48BE" w:rsidRDefault="00BC48BE">
            <w:r>
              <w:t>Physical interface</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BC48BE" w:rsidRDefault="00BC48BE">
            <w:r>
              <w:t>Logical interface</w:t>
            </w:r>
          </w:p>
        </w:tc>
      </w:tr>
      <w:tr w:rsidR="000525A4" w:rsidTr="00E824F6">
        <w:tc>
          <w:tcPr>
            <w:tcW w:w="3226" w:type="dxa"/>
            <w:tcBorders>
              <w:top w:val="single" w:sz="4" w:space="0" w:color="000000"/>
              <w:left w:val="single" w:sz="4" w:space="0" w:color="000000"/>
              <w:bottom w:val="single" w:sz="4" w:space="0" w:color="000000"/>
            </w:tcBorders>
            <w:shd w:val="clear" w:color="auto" w:fill="auto"/>
          </w:tcPr>
          <w:p w:rsidR="000525A4" w:rsidRDefault="00230E16">
            <w:pPr>
              <w:snapToGrid w:val="0"/>
            </w:pPr>
            <w:r>
              <w:t>User</w:t>
            </w:r>
          </w:p>
        </w:tc>
        <w:tc>
          <w:tcPr>
            <w:tcW w:w="3227" w:type="dxa"/>
            <w:tcBorders>
              <w:top w:val="single" w:sz="4" w:space="0" w:color="000000"/>
              <w:left w:val="single" w:sz="4" w:space="0" w:color="000000"/>
              <w:bottom w:val="single" w:sz="4" w:space="0" w:color="000000"/>
            </w:tcBorders>
            <w:shd w:val="clear" w:color="auto" w:fill="auto"/>
          </w:tcPr>
          <w:p w:rsidR="000525A4" w:rsidRDefault="00230E16" w:rsidP="00255F7A">
            <w:pPr>
              <w:snapToGrid w:val="0"/>
            </w:pPr>
            <w:r>
              <w:t>On off button</w:t>
            </w:r>
          </w:p>
          <w:p w:rsidR="00230E16" w:rsidRDefault="00230E16" w:rsidP="00255F7A">
            <w:pPr>
              <w:snapToGrid w:val="0"/>
            </w:pPr>
            <w:r>
              <w:t>Learn button</w:t>
            </w:r>
          </w:p>
          <w:p w:rsidR="00230E16" w:rsidRDefault="00230E16" w:rsidP="00255F7A">
            <w:pPr>
              <w:snapToGrid w:val="0"/>
            </w:pPr>
            <w:r>
              <w:t>Start button</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0525A4" w:rsidRDefault="00230E16" w:rsidP="00255F7A">
            <w:pPr>
              <w:snapToGrid w:val="0"/>
            </w:pPr>
            <w:r>
              <w:t>Shut on / shutoff</w:t>
            </w:r>
          </w:p>
          <w:p w:rsidR="00230E16" w:rsidRDefault="00230E16" w:rsidP="00255F7A">
            <w:pPr>
              <w:snapToGrid w:val="0"/>
            </w:pPr>
            <w:r>
              <w:t>Start learn procedure</w:t>
            </w:r>
          </w:p>
          <w:p w:rsidR="00230E16" w:rsidRDefault="00230E16" w:rsidP="00255F7A">
            <w:pPr>
              <w:snapToGrid w:val="0"/>
            </w:pPr>
            <w:r>
              <w:t>Star cleaning procedure</w:t>
            </w:r>
          </w:p>
        </w:tc>
      </w:tr>
      <w:tr w:rsidR="00527A5E" w:rsidTr="00E824F6">
        <w:tc>
          <w:tcPr>
            <w:tcW w:w="3226" w:type="dxa"/>
            <w:tcBorders>
              <w:top w:val="single" w:sz="4" w:space="0" w:color="000000"/>
              <w:left w:val="single" w:sz="4" w:space="0" w:color="000000"/>
              <w:bottom w:val="single" w:sz="4" w:space="0" w:color="000000"/>
            </w:tcBorders>
            <w:shd w:val="clear" w:color="auto" w:fill="auto"/>
          </w:tcPr>
          <w:p w:rsidR="00527A5E" w:rsidRDefault="00527A5E">
            <w:pPr>
              <w:snapToGrid w:val="0"/>
            </w:pPr>
            <w:r>
              <w:t>USer</w:t>
            </w:r>
          </w:p>
        </w:tc>
        <w:tc>
          <w:tcPr>
            <w:tcW w:w="3227" w:type="dxa"/>
            <w:tcBorders>
              <w:top w:val="single" w:sz="4" w:space="0" w:color="000000"/>
              <w:left w:val="single" w:sz="4" w:space="0" w:color="000000"/>
              <w:bottom w:val="single" w:sz="4" w:space="0" w:color="000000"/>
            </w:tcBorders>
            <w:shd w:val="clear" w:color="auto" w:fill="auto"/>
          </w:tcPr>
          <w:p w:rsidR="00527A5E" w:rsidRDefault="00527A5E" w:rsidP="00255F7A">
            <w:pPr>
              <w:snapToGrid w:val="0"/>
            </w:pPr>
            <w:r>
              <w:t>Smartphone</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527A5E" w:rsidRDefault="00527A5E" w:rsidP="00255F7A">
            <w:pPr>
              <w:snapToGrid w:val="0"/>
            </w:pPr>
            <w:r>
              <w:t>GUI on app with commands for</w:t>
            </w:r>
          </w:p>
          <w:p w:rsidR="00527A5E" w:rsidRDefault="00527A5E" w:rsidP="00527A5E">
            <w:pPr>
              <w:snapToGrid w:val="0"/>
            </w:pPr>
            <w:r>
              <w:t>Shut on / shutoff</w:t>
            </w:r>
          </w:p>
          <w:p w:rsidR="00527A5E" w:rsidRDefault="00527A5E" w:rsidP="00527A5E">
            <w:pPr>
              <w:snapToGrid w:val="0"/>
            </w:pPr>
            <w:r>
              <w:t>Start learn procedure</w:t>
            </w:r>
          </w:p>
          <w:p w:rsidR="00527A5E" w:rsidRDefault="00527A5E" w:rsidP="00527A5E">
            <w:pPr>
              <w:snapToGrid w:val="0"/>
            </w:pPr>
            <w:r>
              <w:t>Star cleaning procedure</w:t>
            </w:r>
          </w:p>
          <w:p w:rsidR="00527A5E" w:rsidRDefault="00527A5E" w:rsidP="00527A5E">
            <w:pPr>
              <w:snapToGrid w:val="0"/>
            </w:pPr>
            <w:r>
              <w:t>Show map</w:t>
            </w:r>
          </w:p>
          <w:p w:rsidR="00527A5E" w:rsidRDefault="00527A5E" w:rsidP="00527A5E">
            <w:pPr>
              <w:snapToGrid w:val="0"/>
            </w:pPr>
            <w:r>
              <w:t>Show battery status</w:t>
            </w:r>
          </w:p>
          <w:p w:rsidR="00527A5E" w:rsidRDefault="00527A5E" w:rsidP="00527A5E">
            <w:pPr>
              <w:snapToGrid w:val="0"/>
            </w:pPr>
            <w:r>
              <w:t>..</w:t>
            </w:r>
          </w:p>
        </w:tc>
      </w:tr>
      <w:tr w:rsidR="00E824F6" w:rsidTr="00E824F6">
        <w:tc>
          <w:tcPr>
            <w:tcW w:w="3226" w:type="dxa"/>
            <w:tcBorders>
              <w:top w:val="single" w:sz="4" w:space="0" w:color="000000"/>
              <w:left w:val="single" w:sz="4" w:space="0" w:color="000000"/>
              <w:bottom w:val="single" w:sz="4" w:space="0" w:color="000000"/>
            </w:tcBorders>
            <w:shd w:val="clear" w:color="auto" w:fill="auto"/>
          </w:tcPr>
          <w:p w:rsidR="00E824F6" w:rsidRDefault="00230E16">
            <w:pPr>
              <w:snapToGrid w:val="0"/>
            </w:pPr>
            <w:r>
              <w:t>Electric plug</w:t>
            </w:r>
          </w:p>
        </w:tc>
        <w:tc>
          <w:tcPr>
            <w:tcW w:w="3227" w:type="dxa"/>
            <w:tcBorders>
              <w:top w:val="single" w:sz="4" w:space="0" w:color="000000"/>
              <w:left w:val="single" w:sz="4" w:space="0" w:color="000000"/>
              <w:bottom w:val="single" w:sz="4" w:space="0" w:color="000000"/>
            </w:tcBorders>
            <w:shd w:val="clear" w:color="auto" w:fill="auto"/>
          </w:tcPr>
          <w:p w:rsidR="00E824F6" w:rsidRDefault="00230E16" w:rsidP="00255F7A">
            <w:pPr>
              <w:snapToGrid w:val="0"/>
            </w:pPr>
            <w:r>
              <w:t>Schuko plug</w:t>
            </w:r>
          </w:p>
        </w:tc>
        <w:tc>
          <w:tcPr>
            <w:tcW w:w="3247" w:type="dxa"/>
            <w:tcBorders>
              <w:top w:val="single" w:sz="4" w:space="0" w:color="000000"/>
              <w:left w:val="single" w:sz="4" w:space="0" w:color="000000"/>
              <w:bottom w:val="single" w:sz="4" w:space="0" w:color="000000"/>
              <w:right w:val="single" w:sz="4" w:space="0" w:color="000000"/>
            </w:tcBorders>
            <w:shd w:val="clear" w:color="auto" w:fill="auto"/>
          </w:tcPr>
          <w:p w:rsidR="00E824F6" w:rsidRDefault="00230E16" w:rsidP="00255F7A">
            <w:pPr>
              <w:snapToGrid w:val="0"/>
            </w:pPr>
            <w:r>
              <w:t>220v 50hz electric AC current</w:t>
            </w:r>
          </w:p>
        </w:tc>
      </w:tr>
      <w:tr w:rsidR="00E824F6" w:rsidTr="00C54102">
        <w:tc>
          <w:tcPr>
            <w:tcW w:w="3226" w:type="dxa"/>
            <w:tcBorders>
              <w:top w:val="single" w:sz="4" w:space="0" w:color="000000"/>
              <w:left w:val="single" w:sz="4" w:space="0" w:color="000000"/>
            </w:tcBorders>
            <w:shd w:val="clear" w:color="auto" w:fill="auto"/>
          </w:tcPr>
          <w:p w:rsidR="00E824F6" w:rsidRDefault="00E824F6">
            <w:pPr>
              <w:snapToGrid w:val="0"/>
            </w:pPr>
          </w:p>
          <w:p w:rsidR="00E824F6" w:rsidRDefault="00E824F6">
            <w:pPr>
              <w:snapToGrid w:val="0"/>
            </w:pPr>
          </w:p>
        </w:tc>
        <w:tc>
          <w:tcPr>
            <w:tcW w:w="3227" w:type="dxa"/>
            <w:tcBorders>
              <w:top w:val="single" w:sz="4" w:space="0" w:color="000000"/>
              <w:left w:val="single" w:sz="4" w:space="0" w:color="000000"/>
            </w:tcBorders>
            <w:shd w:val="clear" w:color="auto" w:fill="auto"/>
          </w:tcPr>
          <w:p w:rsidR="00E824F6" w:rsidRDefault="00E824F6" w:rsidP="00255F7A">
            <w:pPr>
              <w:snapToGrid w:val="0"/>
            </w:pPr>
          </w:p>
        </w:tc>
        <w:tc>
          <w:tcPr>
            <w:tcW w:w="3247" w:type="dxa"/>
            <w:tcBorders>
              <w:top w:val="single" w:sz="4" w:space="0" w:color="000000"/>
              <w:left w:val="single" w:sz="4" w:space="0" w:color="000000"/>
              <w:right w:val="single" w:sz="4" w:space="0" w:color="000000"/>
            </w:tcBorders>
            <w:shd w:val="clear" w:color="auto" w:fill="auto"/>
          </w:tcPr>
          <w:p w:rsidR="00E824F6" w:rsidRDefault="00E824F6" w:rsidP="00255F7A">
            <w:pPr>
              <w:snapToGrid w:val="0"/>
            </w:pPr>
          </w:p>
        </w:tc>
      </w:tr>
    </w:tbl>
    <w:p w:rsidR="00713FE5" w:rsidRDefault="00713FE5"/>
    <w:p w:rsidR="00E824F6" w:rsidRDefault="00E824F6"/>
    <w:p w:rsidR="00BC48BE" w:rsidRDefault="00BC48BE"/>
    <w:p w:rsidR="00BC48BE" w:rsidRDefault="007D2DBF">
      <w:r>
        <w:rPr>
          <w:noProof/>
          <w:lang w:eastAsia="en-US"/>
        </w:rPr>
        <w:drawing>
          <wp:inline distT="0" distB="0" distL="0" distR="0">
            <wp:extent cx="6850380" cy="1295400"/>
            <wp:effectExtent l="0" t="0" r="0" b="0"/>
            <wp:docPr id="1" name="Picture 1" descr="C:\Users\softeng-lab1-dell\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teng-lab1-dell\AppData\Local\Microsoft\Windows\INetCache\Content.Word\UseCaseDiagram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79616"/>
                    <a:stretch/>
                  </pic:blipFill>
                  <pic:spPr bwMode="auto">
                    <a:xfrm>
                      <a:off x="0" y="0"/>
                      <a:ext cx="6850380" cy="1295400"/>
                    </a:xfrm>
                    <a:prstGeom prst="rect">
                      <a:avLst/>
                    </a:prstGeom>
                    <a:noFill/>
                    <a:ln>
                      <a:noFill/>
                    </a:ln>
                    <a:extLst>
                      <a:ext uri="{53640926-AAD7-44D8-BBD7-CCE9431645EC}">
                        <a14:shadowObscured xmlns:a14="http://schemas.microsoft.com/office/drawing/2010/main"/>
                      </a:ext>
                    </a:extLst>
                  </pic:spPr>
                </pic:pic>
              </a:graphicData>
            </a:graphic>
          </wp:inline>
        </w:drawing>
      </w:r>
    </w:p>
    <w:p w:rsidR="00BC48BE" w:rsidRDefault="00BC48BE"/>
    <w:p w:rsidR="00EC6248" w:rsidRDefault="00EC6248"/>
    <w:p w:rsidR="00BC48BE" w:rsidRDefault="00BC48BE"/>
    <w:p w:rsidR="00BC48BE" w:rsidRDefault="00BC48BE"/>
    <w:p w:rsidR="00BC48BE" w:rsidRDefault="00BC48BE">
      <w:r>
        <w:t xml:space="preserve">1-b Define the </w:t>
      </w:r>
      <w:r>
        <w:rPr>
          <w:b/>
        </w:rPr>
        <w:t>glossary</w:t>
      </w:r>
      <w:r>
        <w:t xml:space="preserve"> (key concepts and their relationships) (UML class diagram) for the </w:t>
      </w:r>
      <w:r w:rsidR="006A1798">
        <w:t>RVC</w:t>
      </w:r>
      <w:r w:rsidR="00E824F6">
        <w:t xml:space="preserve"> System</w:t>
      </w:r>
    </w:p>
    <w:p w:rsidR="00BC48BE" w:rsidRDefault="00BC48BE"/>
    <w:p w:rsidR="00BC48BE" w:rsidRDefault="00BC48BE">
      <w:pPr>
        <w:rPr>
          <w:rFonts w:ascii="Arial" w:hAnsi="Arial" w:cs="Arial"/>
          <w:b/>
        </w:rPr>
      </w:pPr>
    </w:p>
    <w:p w:rsidR="00BC48BE" w:rsidRDefault="00BC48BE">
      <w:pPr>
        <w:rPr>
          <w:rFonts w:ascii="Arial" w:hAnsi="Arial" w:cs="Arial"/>
          <w:b/>
        </w:rPr>
      </w:pPr>
    </w:p>
    <w:p w:rsidR="00BC48BE" w:rsidRDefault="00BC48BE">
      <w:pPr>
        <w:rPr>
          <w:rFonts w:ascii="Arial" w:hAnsi="Arial" w:cs="Arial"/>
          <w:b/>
        </w:rPr>
      </w:pPr>
    </w:p>
    <w:p w:rsidR="00BC48BE" w:rsidRDefault="007D2DBF">
      <w:pPr>
        <w:rPr>
          <w:rFonts w:ascii="Arial" w:hAnsi="Arial" w:cs="Arial"/>
          <w:b/>
        </w:rPr>
      </w:pPr>
      <w:r>
        <w:rPr>
          <w:rFonts w:ascii="Arial" w:hAnsi="Arial" w:cs="Arial"/>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40pt;height:224.4pt">
            <v:imagedata r:id="rId9" o:title="GLo"/>
          </v:shape>
        </w:pict>
      </w:r>
    </w:p>
    <w:p w:rsidR="00B820B7" w:rsidRDefault="00B820B7">
      <w:pPr>
        <w:rPr>
          <w:rFonts w:ascii="Arial" w:hAnsi="Arial" w:cs="Arial"/>
          <w:b/>
        </w:rPr>
      </w:pPr>
    </w:p>
    <w:p w:rsidR="00BC48BE" w:rsidRDefault="00BC48BE"/>
    <w:p w:rsidR="00BC48BE" w:rsidRDefault="00BC48BE"/>
    <w:p w:rsidR="00BC48BE" w:rsidRDefault="00BC48BE">
      <w:r>
        <w:t xml:space="preserve">1-c Draw the Use Case Diagram for the </w:t>
      </w:r>
      <w:r w:rsidR="006A1798">
        <w:t>RVC</w:t>
      </w:r>
      <w:r w:rsidR="00E824F6">
        <w:t xml:space="preserve"> system</w:t>
      </w:r>
      <w:r>
        <w:t>. For each Us</w:t>
      </w:r>
      <w:r w:rsidR="00713FE5">
        <w:t xml:space="preserve">e Case give self-explainable long names, or a short textual description  </w:t>
      </w:r>
    </w:p>
    <w:p w:rsidR="00BC48BE" w:rsidRDefault="00BC48BE"/>
    <w:p w:rsidR="00BC48BE" w:rsidRDefault="00BC48BE"/>
    <w:p w:rsidR="00C336A6" w:rsidRDefault="00C336A6"/>
    <w:p w:rsidR="00BC48BE" w:rsidRDefault="007D2DBF">
      <w:r>
        <w:rPr>
          <w:noProof/>
          <w:lang w:eastAsia="en-US"/>
        </w:rPr>
        <w:lastRenderedPageBreak/>
        <w:drawing>
          <wp:inline distT="0" distB="0" distL="0" distR="0">
            <wp:extent cx="6850380" cy="5067300"/>
            <wp:effectExtent l="0" t="0" r="0" b="0"/>
            <wp:docPr id="2" name="Picture 2" descr="C:\Users\softeng-lab1-dell\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fteng-lab1-dell\AppData\Local\Microsoft\Windows\INetCache\Content.Word\UseCaseDiagram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0264"/>
                    <a:stretch/>
                  </pic:blipFill>
                  <pic:spPr bwMode="auto">
                    <a:xfrm>
                      <a:off x="0" y="0"/>
                      <a:ext cx="6850380" cy="5067300"/>
                    </a:xfrm>
                    <a:prstGeom prst="rect">
                      <a:avLst/>
                    </a:prstGeom>
                    <a:noFill/>
                    <a:ln>
                      <a:noFill/>
                    </a:ln>
                    <a:extLst>
                      <a:ext uri="{53640926-AAD7-44D8-BBD7-CCE9431645EC}">
                        <a14:shadowObscured xmlns:a14="http://schemas.microsoft.com/office/drawing/2010/main"/>
                      </a:ext>
                    </a:extLst>
                  </pic:spPr>
                </pic:pic>
              </a:graphicData>
            </a:graphic>
          </wp:inline>
        </w:drawing>
      </w:r>
    </w:p>
    <w:p w:rsidR="00E824F6" w:rsidRDefault="00E824F6" w:rsidP="00E824F6">
      <w:r>
        <w:t xml:space="preserve">1-d Draw the </w:t>
      </w:r>
      <w:r w:rsidR="00B3792A">
        <w:t>system</w:t>
      </w:r>
      <w:r>
        <w:t xml:space="preserve"> </w:t>
      </w:r>
      <w:r w:rsidR="007D2DBF">
        <w:t xml:space="preserve">design </w:t>
      </w:r>
      <w:r w:rsidR="006A1798">
        <w:t xml:space="preserve"> for the RVC system  </w:t>
      </w:r>
      <w:r w:rsidR="006A1798">
        <w:tab/>
      </w:r>
      <w:r w:rsidR="006A1798">
        <w:tab/>
      </w:r>
    </w:p>
    <w:p w:rsidR="00230E16" w:rsidRDefault="00230E16" w:rsidP="00E824F6"/>
    <w:p w:rsidR="00230E16" w:rsidRDefault="007D2DBF" w:rsidP="00E824F6">
      <w:bookmarkStart w:id="0" w:name="_GoBack"/>
      <w:bookmarkEnd w:id="0"/>
      <w:r>
        <w:pict>
          <v:shape id="_x0000_i1043" type="#_x0000_t75" style="width:540pt;height:251.4pt">
            <v:imagedata r:id="rId10" o:title="SD"/>
          </v:shape>
        </w:pict>
      </w:r>
    </w:p>
    <w:p w:rsidR="00230E16" w:rsidRDefault="00230E16" w:rsidP="00E824F6"/>
    <w:p w:rsidR="00230E16" w:rsidRDefault="00230E16" w:rsidP="00E824F6"/>
    <w:p w:rsidR="00230E16" w:rsidRDefault="007D2DBF" w:rsidP="00E824F6">
      <w:r>
        <w:t>1-e Draw the deployment diagram</w:t>
      </w:r>
    </w:p>
    <w:p w:rsidR="00BC48BE" w:rsidRDefault="00BC48BE"/>
    <w:p w:rsidR="00BC48BE" w:rsidRDefault="00BC48BE"/>
    <w:p w:rsidR="007D2DBF" w:rsidRDefault="007D2DBF">
      <w:r>
        <w:pict>
          <v:shape id="_x0000_i1036" type="#_x0000_t75" style="width:376.2pt;height:160.2pt">
            <v:imagedata r:id="rId11" o:title="DeploymentDiagram1"/>
          </v:shape>
        </w:pict>
      </w:r>
    </w:p>
    <w:p w:rsidR="007D2DBF" w:rsidRDefault="007D2DBF"/>
    <w:p w:rsidR="00BC48BE" w:rsidRDefault="00C336A6">
      <w:r>
        <w:t>2 black box</w:t>
      </w:r>
    </w:p>
    <w:p w:rsidR="00C62998" w:rsidRDefault="00C62998"/>
    <w:p w:rsidR="006A1798" w:rsidRDefault="0099012D">
      <w:r>
        <w:t>Define black box tests for the following function, using equivalence classes and boundary conditions.</w:t>
      </w:r>
    </w:p>
    <w:p w:rsidR="0099012D" w:rsidRDefault="0099012D"/>
    <w:p w:rsidR="0099012D" w:rsidRDefault="0099012D">
      <w:r>
        <w:t xml:space="preserve">        </w:t>
      </w:r>
      <w:r w:rsidR="00352E22">
        <w:t>b</w:t>
      </w:r>
      <w:r>
        <w:t>oolean canGoTo(int charge, int movingMode, int distance)</w:t>
      </w:r>
    </w:p>
    <w:p w:rsidR="0099012D" w:rsidRDefault="0099012D"/>
    <w:p w:rsidR="0099012D" w:rsidRDefault="0099012D">
      <w:r>
        <w:t xml:space="preserve">The function receives the charge of the battery (can be 0 to 100), the mode (0 slow, 1 fast), the distance to be </w:t>
      </w:r>
      <w:r w:rsidR="00352E22">
        <w:t xml:space="preserve">travelled (from 0  to maxint). The function returns true if the distance can be traveled by the robot, false otherwise. The formula applied is:   1 unit of charge per unit of distance in slow mode, 2 units of charge per unit of distance in fast mode. </w:t>
      </w:r>
    </w:p>
    <w:p w:rsidR="00352E22" w:rsidRDefault="00352E22">
      <w:r>
        <w:t xml:space="preserve">   Ex canGoTo(100, 0, 50) </w:t>
      </w:r>
      <w:r>
        <w:sym w:font="Wingdings" w:char="F0E0"/>
      </w:r>
      <w:r>
        <w:t xml:space="preserve"> true (charge available to go until distance 100/ 1 = 100 &gt;= 50)</w:t>
      </w:r>
    </w:p>
    <w:p w:rsidR="00352E22" w:rsidRDefault="00352E22" w:rsidP="00352E22">
      <w:r>
        <w:t xml:space="preserve">         canGoTo(100, 1, 60) </w:t>
      </w:r>
      <w:r>
        <w:sym w:font="Wingdings" w:char="F0E0"/>
      </w:r>
      <w:r>
        <w:t xml:space="preserve"> false (charge available to go until distance 100/ 2  = 50 &lt; 60)</w:t>
      </w:r>
    </w:p>
    <w:p w:rsidR="00352E22" w:rsidRDefault="00352E22"/>
    <w:p w:rsidR="007D2DBF" w:rsidRDefault="007D2DBF"/>
    <w:p w:rsidR="007D2DBF" w:rsidRDefault="007D2DBF"/>
    <w:sectPr w:rsidR="007D2DBF">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049" w:rsidRDefault="006A1049" w:rsidP="00F66E42">
      <w:r>
        <w:separator/>
      </w:r>
    </w:p>
  </w:endnote>
  <w:endnote w:type="continuationSeparator" w:id="0">
    <w:p w:rsidR="006A1049" w:rsidRDefault="006A1049" w:rsidP="00F6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charset w:val="80"/>
    <w:family w:val="auto"/>
    <w:pitch w:val="variable"/>
  </w:font>
  <w:font w:name="FreeSans">
    <w:altName w:val="Times New Roman"/>
    <w:charset w:val="01"/>
    <w:family w:val="auto"/>
    <w:pitch w:val="variable"/>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67546"/>
      <w:docPartObj>
        <w:docPartGallery w:val="Page Numbers (Bottom of Page)"/>
        <w:docPartUnique/>
      </w:docPartObj>
    </w:sdtPr>
    <w:sdtEndPr>
      <w:rPr>
        <w:noProof/>
      </w:rPr>
    </w:sdtEndPr>
    <w:sdtContent>
      <w:p w:rsidR="00F66E42" w:rsidRDefault="00F66E42">
        <w:pPr>
          <w:pStyle w:val="Footer"/>
          <w:jc w:val="center"/>
        </w:pPr>
        <w:r>
          <w:fldChar w:fldCharType="begin"/>
        </w:r>
        <w:r>
          <w:instrText xml:space="preserve"> PAGE   \* MERGEFORMAT </w:instrText>
        </w:r>
        <w:r>
          <w:fldChar w:fldCharType="separate"/>
        </w:r>
        <w:r w:rsidR="007D2DBF">
          <w:rPr>
            <w:noProof/>
          </w:rPr>
          <w:t>5</w:t>
        </w:r>
        <w:r>
          <w:rPr>
            <w:noProof/>
          </w:rPr>
          <w:fldChar w:fldCharType="end"/>
        </w:r>
      </w:p>
    </w:sdtContent>
  </w:sdt>
  <w:p w:rsidR="00F66E42" w:rsidRDefault="00F66E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049" w:rsidRDefault="006A1049" w:rsidP="00F66E42">
      <w:r>
        <w:separator/>
      </w:r>
    </w:p>
  </w:footnote>
  <w:footnote w:type="continuationSeparator" w:id="0">
    <w:p w:rsidR="006A1049" w:rsidRDefault="006A1049" w:rsidP="00F66E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3F570E8"/>
    <w:multiLevelType w:val="hybridMultilevel"/>
    <w:tmpl w:val="667AB28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213811F0"/>
    <w:multiLevelType w:val="hybridMultilevel"/>
    <w:tmpl w:val="D2E08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724D5D"/>
    <w:multiLevelType w:val="hybridMultilevel"/>
    <w:tmpl w:val="4634A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5F0F99"/>
    <w:multiLevelType w:val="hybridMultilevel"/>
    <w:tmpl w:val="438E0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C71F0A"/>
    <w:multiLevelType w:val="hybridMultilevel"/>
    <w:tmpl w:val="EDD81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44AB3"/>
    <w:rsid w:val="00000A79"/>
    <w:rsid w:val="0001239F"/>
    <w:rsid w:val="000525A4"/>
    <w:rsid w:val="00055CF6"/>
    <w:rsid w:val="0008294E"/>
    <w:rsid w:val="000845CE"/>
    <w:rsid w:val="000D11C1"/>
    <w:rsid w:val="00191AA4"/>
    <w:rsid w:val="001C35B1"/>
    <w:rsid w:val="001F201D"/>
    <w:rsid w:val="00225610"/>
    <w:rsid w:val="00230E16"/>
    <w:rsid w:val="00244AB3"/>
    <w:rsid w:val="002705B0"/>
    <w:rsid w:val="002A40D6"/>
    <w:rsid w:val="002A6415"/>
    <w:rsid w:val="002C09DB"/>
    <w:rsid w:val="002F0010"/>
    <w:rsid w:val="002F2627"/>
    <w:rsid w:val="00345484"/>
    <w:rsid w:val="00352E22"/>
    <w:rsid w:val="0036338A"/>
    <w:rsid w:val="00385B72"/>
    <w:rsid w:val="003B7069"/>
    <w:rsid w:val="00431EDE"/>
    <w:rsid w:val="004325E5"/>
    <w:rsid w:val="00490895"/>
    <w:rsid w:val="004C3F02"/>
    <w:rsid w:val="004E1270"/>
    <w:rsid w:val="004F62FE"/>
    <w:rsid w:val="00527A5E"/>
    <w:rsid w:val="00530463"/>
    <w:rsid w:val="00534CF6"/>
    <w:rsid w:val="005524DA"/>
    <w:rsid w:val="005B5DEF"/>
    <w:rsid w:val="005C4F65"/>
    <w:rsid w:val="0060470A"/>
    <w:rsid w:val="00614A26"/>
    <w:rsid w:val="00626694"/>
    <w:rsid w:val="00640053"/>
    <w:rsid w:val="00664999"/>
    <w:rsid w:val="00665A11"/>
    <w:rsid w:val="006A1049"/>
    <w:rsid w:val="006A1798"/>
    <w:rsid w:val="006A7C4E"/>
    <w:rsid w:val="006F7750"/>
    <w:rsid w:val="00705184"/>
    <w:rsid w:val="00713FE5"/>
    <w:rsid w:val="00721CC6"/>
    <w:rsid w:val="00735EA7"/>
    <w:rsid w:val="00752508"/>
    <w:rsid w:val="0076152B"/>
    <w:rsid w:val="007953D6"/>
    <w:rsid w:val="007B0C6E"/>
    <w:rsid w:val="007D2DBF"/>
    <w:rsid w:val="007D446C"/>
    <w:rsid w:val="007E732C"/>
    <w:rsid w:val="007F0259"/>
    <w:rsid w:val="00807386"/>
    <w:rsid w:val="008260D8"/>
    <w:rsid w:val="00830CF2"/>
    <w:rsid w:val="008F0E89"/>
    <w:rsid w:val="009049C9"/>
    <w:rsid w:val="009069DB"/>
    <w:rsid w:val="00927168"/>
    <w:rsid w:val="00944D9A"/>
    <w:rsid w:val="00980F12"/>
    <w:rsid w:val="0099012D"/>
    <w:rsid w:val="009B0A18"/>
    <w:rsid w:val="009C7FC8"/>
    <w:rsid w:val="009F1583"/>
    <w:rsid w:val="00A2588D"/>
    <w:rsid w:val="00A3098B"/>
    <w:rsid w:val="00A321AE"/>
    <w:rsid w:val="00A471BB"/>
    <w:rsid w:val="00A85958"/>
    <w:rsid w:val="00AB1E0F"/>
    <w:rsid w:val="00AE05D3"/>
    <w:rsid w:val="00AF32E4"/>
    <w:rsid w:val="00B31BE6"/>
    <w:rsid w:val="00B3792A"/>
    <w:rsid w:val="00B560D3"/>
    <w:rsid w:val="00B71EC0"/>
    <w:rsid w:val="00B816DD"/>
    <w:rsid w:val="00B820B7"/>
    <w:rsid w:val="00BC48BE"/>
    <w:rsid w:val="00C336A6"/>
    <w:rsid w:val="00C54102"/>
    <w:rsid w:val="00C60D23"/>
    <w:rsid w:val="00C62998"/>
    <w:rsid w:val="00C807F9"/>
    <w:rsid w:val="00CD2C53"/>
    <w:rsid w:val="00CE1BAA"/>
    <w:rsid w:val="00CF45D3"/>
    <w:rsid w:val="00D3046C"/>
    <w:rsid w:val="00D417BE"/>
    <w:rsid w:val="00D42A8F"/>
    <w:rsid w:val="00D505F9"/>
    <w:rsid w:val="00E824F6"/>
    <w:rsid w:val="00EB7A6E"/>
    <w:rsid w:val="00EC6248"/>
    <w:rsid w:val="00F66E42"/>
    <w:rsid w:val="00F7130A"/>
    <w:rsid w:val="00F97F30"/>
    <w:rsid w:val="00FB4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D10E94"/>
  <w15:docId w15:val="{658D25E0-2BF5-4AE7-A0D7-1F91863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4z3">
    <w:name w:val="WW8Num4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DefaultParagraphFont">
    <w:name w:val="WW-Default Paragraph Font"/>
  </w:style>
  <w:style w:type="character" w:styleId="CommentReference">
    <w:name w:val="annotation reference"/>
    <w:rPr>
      <w:sz w:val="16"/>
      <w:szCs w:val="16"/>
    </w:rPr>
  </w:style>
  <w:style w:type="character" w:styleId="Hyperlink">
    <w:name w:val="Hyperlink"/>
    <w:rPr>
      <w:color w:val="0000FF"/>
      <w:u w:val="single"/>
    </w:rPr>
  </w:style>
  <w:style w:type="character" w:customStyle="1" w:styleId="apple-converted-space">
    <w:name w:val="apple-converted-space"/>
  </w:style>
  <w:style w:type="character" w:customStyle="1" w:styleId="HTMLPreformattedChar">
    <w:name w:val="HTML Preformatted Char"/>
    <w:rPr>
      <w:rFonts w:ascii="Courier New" w:hAnsi="Courier New" w:cs="Courier New"/>
    </w:rPr>
  </w:style>
  <w:style w:type="character" w:customStyle="1" w:styleId="kwd">
    <w:name w:val="kwd"/>
  </w:style>
  <w:style w:type="character" w:customStyle="1" w:styleId="pln">
    <w:name w:val="pln"/>
  </w:style>
  <w:style w:type="character" w:customStyle="1" w:styleId="pun">
    <w:name w:val="pun"/>
  </w:style>
  <w:style w:type="character" w:customStyle="1" w:styleId="lit">
    <w:name w:val="lit"/>
  </w:style>
  <w:style w:type="character" w:customStyle="1" w:styleId="str">
    <w:name w:val="str"/>
  </w:style>
  <w:style w:type="paragraph" w:customStyle="1" w:styleId="Titolo">
    <w:name w:val="Titolo"/>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ice">
    <w:name w:val="Indice"/>
    <w:basedOn w:val="Normal"/>
    <w:pPr>
      <w:suppressLineNumbers/>
    </w:pPr>
    <w:rPr>
      <w:rFonts w:cs="FreeSans"/>
    </w:rPr>
  </w:style>
  <w:style w:type="paragraph" w:customStyle="1" w:styleId="Heading">
    <w:name w:val="Heading"/>
    <w:basedOn w:val="Normal"/>
    <w:next w:val="BodyText"/>
    <w:pPr>
      <w:keepNext/>
      <w:spacing w:before="240" w:after="120"/>
    </w:pPr>
    <w:rPr>
      <w:rFonts w:ascii="Arial" w:eastAsia="Droid Sans Fallback" w:hAnsi="Arial" w:cs="Lohit Hindi"/>
      <w:sz w:val="28"/>
      <w:szCs w:val="28"/>
    </w:rPr>
  </w:style>
  <w:style w:type="paragraph" w:customStyle="1" w:styleId="Index">
    <w:name w:val="Index"/>
    <w:basedOn w:val="Normal"/>
    <w:pPr>
      <w:suppressLineNumbers/>
    </w:pPr>
    <w:rPr>
      <w:rFonts w:cs="Lohit Hindi"/>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Continue">
    <w:name w:val="List Continue"/>
    <w:basedOn w:val="Normal"/>
    <w:pPr>
      <w:spacing w:after="120"/>
      <w:ind w:left="360"/>
      <w:jc w:val="both"/>
    </w:pPr>
    <w:rPr>
      <w:rFonts w:ascii="Times" w:hAnsi="Times" w:cs="Times"/>
      <w:sz w:val="20"/>
      <w:szCs w:val="20"/>
      <w:lang w:val="en-GB"/>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Contenutotabella">
    <w:name w:val="Contenuto tabella"/>
    <w:basedOn w:val="Normal"/>
    <w:pPr>
      <w:suppressLineNumbers/>
    </w:pPr>
  </w:style>
  <w:style w:type="paragraph" w:customStyle="1" w:styleId="Titolotabella">
    <w:name w:val="Titolo tabella"/>
    <w:basedOn w:val="Contenutotabella"/>
    <w:pPr>
      <w:jc w:val="center"/>
    </w:pPr>
    <w:rPr>
      <w:b/>
      <w:bCs/>
    </w:rPr>
  </w:style>
  <w:style w:type="paragraph" w:customStyle="1" w:styleId="Contenutocornice">
    <w:name w:val="Contenuto cornice"/>
    <w:basedOn w:val="Normal"/>
  </w:style>
  <w:style w:type="paragraph" w:styleId="ListParagraph">
    <w:name w:val="List Paragraph"/>
    <w:basedOn w:val="Normal"/>
    <w:uiPriority w:val="34"/>
    <w:qFormat/>
    <w:rsid w:val="00752508"/>
    <w:pPr>
      <w:ind w:left="720"/>
      <w:contextualSpacing/>
    </w:pPr>
  </w:style>
  <w:style w:type="paragraph" w:styleId="Header">
    <w:name w:val="header"/>
    <w:basedOn w:val="Normal"/>
    <w:link w:val="HeaderChar"/>
    <w:uiPriority w:val="99"/>
    <w:unhideWhenUsed/>
    <w:rsid w:val="00F66E42"/>
    <w:pPr>
      <w:tabs>
        <w:tab w:val="center" w:pos="4819"/>
        <w:tab w:val="right" w:pos="9638"/>
      </w:tabs>
    </w:pPr>
  </w:style>
  <w:style w:type="character" w:customStyle="1" w:styleId="HeaderChar">
    <w:name w:val="Header Char"/>
    <w:basedOn w:val="DefaultParagraphFont"/>
    <w:link w:val="Header"/>
    <w:uiPriority w:val="99"/>
    <w:rsid w:val="00F66E42"/>
    <w:rPr>
      <w:sz w:val="24"/>
      <w:szCs w:val="24"/>
      <w:lang w:val="en-US" w:eastAsia="zh-CN"/>
    </w:rPr>
  </w:style>
  <w:style w:type="paragraph" w:styleId="Footer">
    <w:name w:val="footer"/>
    <w:basedOn w:val="Normal"/>
    <w:link w:val="FooterChar"/>
    <w:uiPriority w:val="99"/>
    <w:unhideWhenUsed/>
    <w:rsid w:val="00F66E42"/>
    <w:pPr>
      <w:tabs>
        <w:tab w:val="center" w:pos="4819"/>
        <w:tab w:val="right" w:pos="9638"/>
      </w:tabs>
    </w:pPr>
  </w:style>
  <w:style w:type="character" w:customStyle="1" w:styleId="FooterChar">
    <w:name w:val="Footer Char"/>
    <w:basedOn w:val="DefaultParagraphFont"/>
    <w:link w:val="Footer"/>
    <w:uiPriority w:val="99"/>
    <w:rsid w:val="00F66E42"/>
    <w:rPr>
      <w:sz w:val="24"/>
      <w:szCs w:val="24"/>
      <w:lang w:val="en-US" w:eastAsia="zh-CN"/>
    </w:rPr>
  </w:style>
  <w:style w:type="table" w:styleId="TableGrid">
    <w:name w:val="Table Grid"/>
    <w:basedOn w:val="TableNormal"/>
    <w:uiPriority w:val="59"/>
    <w:rsid w:val="0055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A2801-6FBB-4FA7-B08D-54A7E914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Software Engineering – 01GSP</vt:lpstr>
    </vt:vector>
  </TitlesOfParts>
  <Company>Hewlett-Packard Company</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01GSP</dc:title>
  <dc:creator>mmz</dc:creator>
  <cp:lastModifiedBy>softeng-lab1-dell</cp:lastModifiedBy>
  <cp:revision>31</cp:revision>
  <cp:lastPrinted>2020-06-22T14:26:00Z</cp:lastPrinted>
  <dcterms:created xsi:type="dcterms:W3CDTF">2017-07-21T11:18:00Z</dcterms:created>
  <dcterms:modified xsi:type="dcterms:W3CDTF">2021-06-01T10:03:00Z</dcterms:modified>
</cp:coreProperties>
</file>