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0A" w:rsidRDefault="00DE540A" w:rsidP="00DE54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Как вы понимаете исключения(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r>
        <w:rPr>
          <w:color w:val="000000"/>
          <w:sz w:val="27"/>
          <w:szCs w:val="27"/>
        </w:rPr>
        <w:t>)?</w:t>
      </w:r>
    </w:p>
    <w:p w:rsidR="00DE540A" w:rsidRDefault="00DE540A" w:rsidP="00DE54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исключения вы встречали?</w:t>
      </w:r>
    </w:p>
    <w:p w:rsidR="00DE540A" w:rsidRDefault="00DE540A" w:rsidP="00DE54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Что вы знаете о классе 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</w:p>
    <w:p w:rsidR="00DE540A" w:rsidRDefault="00DE540A" w:rsidP="00DE54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будет если не обработать исключение?</w:t>
      </w:r>
    </w:p>
    <w:p w:rsidR="00DE540A" w:rsidRDefault="00DE540A" w:rsidP="00DE54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Объясните, как работает структура </w:t>
      </w:r>
      <w:proofErr w:type="spellStart"/>
      <w:r>
        <w:rPr>
          <w:color w:val="000000"/>
          <w:sz w:val="27"/>
          <w:szCs w:val="27"/>
        </w:rPr>
        <w:t>try-catch</w:t>
      </w:r>
      <w:proofErr w:type="spellEnd"/>
    </w:p>
    <w:p w:rsidR="005A3BF0" w:rsidRDefault="00DE540A"/>
    <w:p w:rsidR="00DE540A" w:rsidRPr="00DE540A" w:rsidRDefault="00DE540A">
      <w:pPr>
        <w:rPr>
          <w:sz w:val="32"/>
        </w:rPr>
      </w:pPr>
    </w:p>
    <w:p w:rsidR="00DE540A" w:rsidRPr="00DE540A" w:rsidRDefault="00DE540A" w:rsidP="00DE540A">
      <w:pPr>
        <w:pStyle w:val="a4"/>
        <w:numPr>
          <w:ilvl w:val="0"/>
          <w:numId w:val="1"/>
        </w:numPr>
        <w:rPr>
          <w:sz w:val="32"/>
        </w:rPr>
      </w:pPr>
      <w:r w:rsidRPr="00DE540A">
        <w:rPr>
          <w:sz w:val="32"/>
        </w:rPr>
        <w:t>Исключения – это ошибки, противные моменты в коде. Они</w:t>
      </w:r>
      <w:r w:rsidRPr="00DE540A">
        <w:rPr>
          <w:sz w:val="32"/>
          <w:lang w:val="en-US"/>
        </w:rPr>
        <w:t xml:space="preserve"> </w:t>
      </w:r>
      <w:r w:rsidRPr="00DE540A">
        <w:rPr>
          <w:sz w:val="32"/>
        </w:rPr>
        <w:t>бывают</w:t>
      </w:r>
      <w:r w:rsidRPr="00DE540A">
        <w:rPr>
          <w:sz w:val="32"/>
          <w:lang w:val="en-US"/>
        </w:rPr>
        <w:t xml:space="preserve"> checked and unchecked. Checked</w:t>
      </w:r>
      <w:r w:rsidRPr="00DE540A">
        <w:rPr>
          <w:sz w:val="32"/>
        </w:rPr>
        <w:t xml:space="preserve"> можно вынести заранее. А </w:t>
      </w:r>
      <w:r w:rsidRPr="00DE540A">
        <w:rPr>
          <w:sz w:val="32"/>
          <w:lang w:val="en-US"/>
        </w:rPr>
        <w:t>unchecked</w:t>
      </w:r>
      <w:r w:rsidRPr="00DE540A">
        <w:rPr>
          <w:sz w:val="32"/>
        </w:rPr>
        <w:t xml:space="preserve"> нет</w:t>
      </w:r>
    </w:p>
    <w:p w:rsidR="00DE540A" w:rsidRPr="00DE540A" w:rsidRDefault="00DE540A" w:rsidP="00DE540A">
      <w:pPr>
        <w:pStyle w:val="a4"/>
        <w:numPr>
          <w:ilvl w:val="0"/>
          <w:numId w:val="1"/>
        </w:numPr>
        <w:rPr>
          <w:sz w:val="32"/>
        </w:rPr>
      </w:pPr>
      <w:proofErr w:type="spellStart"/>
      <w:r w:rsidRPr="00DE540A">
        <w:rPr>
          <w:sz w:val="32"/>
        </w:rPr>
        <w:t>налПойнтЭкс</w:t>
      </w:r>
      <w:proofErr w:type="spellEnd"/>
      <w:r w:rsidRPr="00DE540A">
        <w:rPr>
          <w:sz w:val="32"/>
        </w:rPr>
        <w:t xml:space="preserve">, </w:t>
      </w:r>
      <w:proofErr w:type="spellStart"/>
      <w:r w:rsidRPr="00DE540A">
        <w:rPr>
          <w:sz w:val="32"/>
        </w:rPr>
        <w:t>АрифметиксЭкс</w:t>
      </w:r>
      <w:proofErr w:type="spellEnd"/>
      <w:r w:rsidRPr="00DE540A">
        <w:rPr>
          <w:sz w:val="32"/>
        </w:rPr>
        <w:t xml:space="preserve">, </w:t>
      </w:r>
      <w:proofErr w:type="gramStart"/>
      <w:r w:rsidRPr="00DE540A">
        <w:rPr>
          <w:sz w:val="32"/>
        </w:rPr>
        <w:t>экс</w:t>
      </w:r>
      <w:proofErr w:type="gramEnd"/>
      <w:r w:rsidRPr="00DE540A">
        <w:rPr>
          <w:sz w:val="32"/>
        </w:rPr>
        <w:t xml:space="preserve"> когда выходит за пределы массива, экс когда </w:t>
      </w:r>
      <w:proofErr w:type="spellStart"/>
      <w:r w:rsidRPr="00DE540A">
        <w:rPr>
          <w:sz w:val="32"/>
        </w:rPr>
        <w:t>лайн</w:t>
      </w:r>
      <w:proofErr w:type="spellEnd"/>
      <w:r w:rsidRPr="00DE540A">
        <w:rPr>
          <w:sz w:val="32"/>
        </w:rPr>
        <w:t xml:space="preserve"> нот </w:t>
      </w:r>
      <w:proofErr w:type="spellStart"/>
      <w:r w:rsidRPr="00DE540A">
        <w:rPr>
          <w:sz w:val="32"/>
        </w:rPr>
        <w:t>фаунд</w:t>
      </w:r>
      <w:proofErr w:type="spellEnd"/>
    </w:p>
    <w:p w:rsidR="00DE540A" w:rsidRPr="00DE540A" w:rsidRDefault="00DE540A" w:rsidP="00DE540A">
      <w:pPr>
        <w:pStyle w:val="a4"/>
        <w:numPr>
          <w:ilvl w:val="0"/>
          <w:numId w:val="1"/>
        </w:numPr>
        <w:rPr>
          <w:sz w:val="32"/>
        </w:rPr>
      </w:pPr>
      <w:r w:rsidRPr="00DE540A">
        <w:rPr>
          <w:sz w:val="32"/>
        </w:rPr>
        <w:t xml:space="preserve">Это </w:t>
      </w:r>
      <w:proofErr w:type="spellStart"/>
      <w:r w:rsidRPr="00DE540A">
        <w:rPr>
          <w:sz w:val="32"/>
        </w:rPr>
        <w:t>отес</w:t>
      </w:r>
      <w:proofErr w:type="spellEnd"/>
      <w:r w:rsidRPr="00DE540A">
        <w:rPr>
          <w:sz w:val="32"/>
        </w:rPr>
        <w:t xml:space="preserve"> всех исключений. От него наследуются все исключения</w:t>
      </w:r>
    </w:p>
    <w:p w:rsidR="00DE540A" w:rsidRPr="00DE540A" w:rsidRDefault="00DE540A" w:rsidP="00DE540A">
      <w:pPr>
        <w:pStyle w:val="a4"/>
        <w:numPr>
          <w:ilvl w:val="0"/>
          <w:numId w:val="1"/>
        </w:numPr>
        <w:rPr>
          <w:sz w:val="32"/>
        </w:rPr>
      </w:pPr>
      <w:r w:rsidRPr="00DE540A">
        <w:rPr>
          <w:sz w:val="32"/>
        </w:rPr>
        <w:t>Код по кайфу начнет работать</w:t>
      </w:r>
    </w:p>
    <w:p w:rsidR="00DE540A" w:rsidRPr="00DE540A" w:rsidRDefault="00DE540A" w:rsidP="00DE540A">
      <w:pPr>
        <w:pStyle w:val="a4"/>
        <w:numPr>
          <w:ilvl w:val="0"/>
          <w:numId w:val="1"/>
        </w:numPr>
        <w:rPr>
          <w:sz w:val="32"/>
        </w:rPr>
      </w:pPr>
      <w:proofErr w:type="spellStart"/>
      <w:r w:rsidRPr="00DE540A">
        <w:rPr>
          <w:sz w:val="32"/>
        </w:rPr>
        <w:t>Трай</w:t>
      </w:r>
      <w:proofErr w:type="spellEnd"/>
      <w:r w:rsidRPr="00DE540A">
        <w:rPr>
          <w:sz w:val="32"/>
        </w:rPr>
        <w:t xml:space="preserve"> – это, та часть кода которая вызывает </w:t>
      </w:r>
      <w:proofErr w:type="spellStart"/>
      <w:r w:rsidRPr="00DE540A">
        <w:rPr>
          <w:sz w:val="32"/>
        </w:rPr>
        <w:t>эксепшн</w:t>
      </w:r>
      <w:proofErr w:type="spellEnd"/>
      <w:r w:rsidRPr="00DE540A">
        <w:rPr>
          <w:sz w:val="32"/>
        </w:rPr>
        <w:t xml:space="preserve">. И когда программа доходит до этого кода, в силу вступает кэтч. И программа делает то что написано в кэтч </w:t>
      </w:r>
    </w:p>
    <w:p w:rsidR="00DE540A" w:rsidRPr="00DE540A" w:rsidRDefault="00DE540A" w:rsidP="00DE540A">
      <w:pPr>
        <w:ind w:left="360"/>
        <w:rPr>
          <w:sz w:val="32"/>
        </w:rPr>
      </w:pPr>
      <w:bookmarkStart w:id="0" w:name="_GoBack"/>
      <w:bookmarkEnd w:id="0"/>
    </w:p>
    <w:sectPr w:rsidR="00DE540A" w:rsidRPr="00DE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35A48"/>
    <w:multiLevelType w:val="hybridMultilevel"/>
    <w:tmpl w:val="9B7EE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0A"/>
    <w:rsid w:val="009D4233"/>
    <w:rsid w:val="00BE56D0"/>
    <w:rsid w:val="00D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E0173-6320-4492-9F5C-41593575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>WPI StaforceTEAM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2021-06-09T10:47:00Z</dcterms:created>
  <dcterms:modified xsi:type="dcterms:W3CDTF">2021-06-09T10:53:00Z</dcterms:modified>
</cp:coreProperties>
</file>