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center"/>
        <w:rPr>
          <w:rFonts w:ascii="Times" w:cs="Times" w:hAnsi="Times" w:eastAsia="Times"/>
          <w:sz w:val="56"/>
          <w:szCs w:val="56"/>
          <w:rtl w:val="0"/>
        </w:rPr>
      </w:pPr>
      <w:r>
        <w:rPr>
          <w:rFonts w:ascii="Times" w:hAnsi="Times"/>
          <w:sz w:val="56"/>
          <w:szCs w:val="56"/>
          <w:rtl w:val="0"/>
          <w:lang w:val="fr-FR"/>
        </w:rPr>
        <w:t>Dokumentation Content Management Systeme</w:t>
      </w: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Zielsetzung</w:t>
      </w: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Besonderheiten des Projektes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  <w:lang w:val="de-DE"/>
        </w:rPr>
        <w:tab/>
        <w:t xml:space="preserve">Dieses Content Management System ist einem kommerziell verwendbaren Endprodukt so </w:t>
        <w:tab/>
        <w:tab/>
        <w:t>nahe wie 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 gekommen. Hierzu 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ren nicht nur der Funktionsumfang, die </w:t>
        <w:tab/>
        <w:tab/>
        <w:tab/>
        <w:t>Fehlertoleranz gegen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ber Benutzereingaben sowie die Nutzerauthentifizierung sondern </w:t>
        <w:tab/>
        <w:tab/>
        <w:tab/>
        <w:t>auch der Modulare Aufbau und die Sicherheit.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Funktionsweise</w:t>
      </w:r>
      <w:r>
        <w:rPr>
          <w:rFonts w:ascii="Times" w:hAnsi="Times"/>
          <w:sz w:val="24"/>
          <w:szCs w:val="24"/>
          <w:rtl w:val="0"/>
          <w:lang w:val="de-DE"/>
        </w:rPr>
        <w:t xml:space="preserve">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die Nutzer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Projektstruktur + Funktionen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tab/>
      </w:r>
      <w:r>
        <w:rPr>
          <w:rFonts w:ascii="Times" w:hAnsi="Times"/>
          <w:sz w:val="24"/>
          <w:szCs w:val="24"/>
          <w:rtl w:val="0"/>
          <w:lang w:val="de-DE"/>
        </w:rPr>
        <w:t xml:space="preserve">Die Projektstruktur besteht aus einem </w:t>
      </w:r>
      <w:r>
        <w:rPr>
          <w:rFonts w:ascii="Times" w:hAnsi="Times" w:hint="default"/>
          <w:sz w:val="24"/>
          <w:szCs w:val="24"/>
          <w:rtl w:val="0"/>
          <w:lang w:val="de-DE"/>
        </w:rPr>
        <w:t>„</w:t>
      </w:r>
      <w:r>
        <w:rPr>
          <w:rFonts w:ascii="Times" w:hAnsi="Times"/>
          <w:sz w:val="24"/>
          <w:szCs w:val="24"/>
          <w:rtl w:val="0"/>
          <w:lang w:val="nl-NL"/>
        </w:rPr>
        <w:t>root</w:t>
      </w:r>
      <w:r>
        <w:rPr>
          <w:rFonts w:ascii="Times" w:hAnsi="Times" w:hint="default"/>
          <w:sz w:val="24"/>
          <w:szCs w:val="24"/>
          <w:rtl w:val="0"/>
          <w:lang w:val="de-DE"/>
        </w:rPr>
        <w:t>“</w:t>
      </w:r>
      <w:r>
        <w:rPr>
          <w:rFonts w:ascii="Times" w:hAnsi="Times"/>
          <w:sz w:val="24"/>
          <w:szCs w:val="24"/>
          <w:rtl w:val="0"/>
          <w:lang w:val="de-DE"/>
        </w:rPr>
        <w:t>-</w:t>
      </w:r>
      <w:r>
        <w:rPr>
          <w:rFonts w:ascii="Times" w:hAnsi="Times"/>
          <w:sz w:val="24"/>
          <w:szCs w:val="24"/>
          <w:rtl w:val="0"/>
          <w:lang w:val="de-DE"/>
        </w:rPr>
        <w:t xml:space="preserve">Ordner, in dem die </w:t>
      </w:r>
      <w:r>
        <w:rPr>
          <w:rFonts w:ascii="Times" w:hAnsi="Times"/>
          <w:sz w:val="24"/>
          <w:szCs w:val="24"/>
          <w:rtl w:val="0"/>
          <w:lang w:val="de-DE"/>
        </w:rPr>
        <w:t>H</w:t>
      </w:r>
      <w:r>
        <w:rPr>
          <w:rFonts w:ascii="Times" w:hAnsi="Times"/>
          <w:sz w:val="24"/>
          <w:szCs w:val="24"/>
          <w:rtl w:val="0"/>
          <w:lang w:val="de-DE"/>
        </w:rPr>
        <w:t xml:space="preserve">tml und Javaskript </w:t>
      </w:r>
      <w:r>
        <w:rPr>
          <w:rFonts w:ascii="Times" w:cs="Times" w:hAnsi="Times" w:eastAsia="Times"/>
          <w:sz w:val="24"/>
          <w:szCs w:val="24"/>
          <w:rtl w:val="0"/>
        </w:rPr>
        <w:tab/>
        <w:tab/>
        <w:tab/>
      </w:r>
      <w:r>
        <w:rPr>
          <w:rFonts w:ascii="Times" w:hAnsi="Times"/>
          <w:sz w:val="24"/>
          <w:szCs w:val="24"/>
          <w:rtl w:val="0"/>
          <w:lang w:val="de-DE"/>
        </w:rPr>
        <w:t>Dateien</w:t>
      </w:r>
      <w:r>
        <w:rPr>
          <w:rFonts w:ascii="Times" w:hAnsi="Times"/>
          <w:sz w:val="24"/>
          <w:szCs w:val="24"/>
          <w:rtl w:val="0"/>
          <w:lang w:val="de-DE"/>
        </w:rPr>
        <w:t xml:space="preserve"> abgelegt sind.</w:t>
      </w: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fr-FR"/>
        </w:rPr>
      </w:pPr>
      <w:r>
        <w:rPr>
          <w:rFonts w:ascii="Times" w:hAnsi="Times"/>
          <w:sz w:val="24"/>
          <w:szCs w:val="24"/>
          <w:rtl w:val="0"/>
          <w:lang w:val="fr-FR"/>
        </w:rPr>
        <w:t>Frontend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Backend: PHP</w:t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97783</wp:posOffset>
                </wp:positionH>
                <wp:positionV relativeFrom="line">
                  <wp:posOffset>195809</wp:posOffset>
                </wp:positionV>
                <wp:extent cx="6383030" cy="450743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030" cy="4507436"/>
                          <a:chOff x="0" y="0"/>
                          <a:chExt cx="6383029" cy="4507435"/>
                        </a:xfrm>
                      </wpg:grpSpPr>
                      <pic:pic xmlns:pic="http://schemas.openxmlformats.org/drawingml/2006/picture">
                        <pic:nvPicPr>
                          <pic:cNvPr id="1073741825" name="Physisches Datenmodell_2.0.jp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170" r="0" b="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030" cy="39811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4057347"/>
                            <a:ext cx="6383030" cy="45008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Untertit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Gib einen Untertitel durch Tippen ein.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.7pt;margin-top:15.4pt;width:502.6pt;height:354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83029,4507436">
                <w10:wrap type="topAndBottom" side="bothSides" anchorx="margin"/>
                <v:shape id="_x0000_s1027" type="#_x0000_t75" style="position:absolute;left:0;top:0;width:6383029;height:3981148;">
                  <v:imagedata r:id="rId4" o:title="Physisches Datenmodell_2.0.jpg" croptop="0.2%" cropbottom="0.2%"/>
                </v:shape>
                <v:rect id="_x0000_s1028" style="position:absolute;left:0;top:4057348;width:6383029;height:45008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Untertitel"/>
                          <w:bidi w:val="0"/>
                        </w:pPr>
                        <w:r>
                          <w:rPr>
                            <w:rtl w:val="0"/>
                          </w:rPr>
                          <w:t>Gib einen Untertitel durch Tippen ein.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Backend: Datenbank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Die Datenbank ist in drei Bereiche gegliedert. Diese entsprechen dem jeweiligen Verwendungszweck. Dazu 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rt die eigentliche Kontent Verwaltung, das Erscheinungsbild des Content Management Systems und die Mehrsprachigkeit des Systems. Diese Aufteilung in Bereiche bietet eine einfache Verst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ndlichkeit. Zus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 xml:space="preserve">tzlich wurde eine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einheitliche Strukturierung und Benennung</w:t>
      </w:r>
      <w:r>
        <w:rPr>
          <w:rFonts w:ascii="Times" w:hAnsi="Times"/>
          <w:sz w:val="24"/>
          <w:szCs w:val="24"/>
          <w:rtl w:val="0"/>
          <w:lang w:val="de-DE"/>
        </w:rPr>
        <w:t xml:space="preserve"> verwendet, z.B. die Spalte </w:t>
      </w:r>
      <w:r>
        <w:rPr>
          <w:rFonts w:ascii="Times" w:hAnsi="Times" w:hint="default"/>
          <w:sz w:val="24"/>
          <w:szCs w:val="24"/>
          <w:rtl w:val="0"/>
          <w:lang w:val="de-DE"/>
        </w:rPr>
        <w:t>„</w:t>
      </w:r>
      <w:r>
        <w:rPr>
          <w:rFonts w:ascii="Times" w:hAnsi="Times"/>
          <w:sz w:val="24"/>
          <w:szCs w:val="24"/>
          <w:rtl w:val="0"/>
          <w:lang w:val="de-DE"/>
        </w:rPr>
        <w:t>Standard</w:t>
      </w:r>
      <w:r>
        <w:rPr>
          <w:rFonts w:ascii="Times" w:hAnsi="Times" w:hint="default"/>
          <w:sz w:val="24"/>
          <w:szCs w:val="24"/>
          <w:rtl w:val="0"/>
          <w:lang w:val="de-DE"/>
        </w:rPr>
        <w:t xml:space="preserve">“ </w:t>
      </w:r>
      <w:r>
        <w:rPr>
          <w:rFonts w:ascii="Times" w:hAnsi="Times"/>
          <w:sz w:val="24"/>
          <w:szCs w:val="24"/>
          <w:rtl w:val="0"/>
          <w:lang w:val="de-DE"/>
        </w:rPr>
        <w:t>beinhaltet, ob das zugeh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rige Tupel aktuell verwendet werden soll oder nicht. Auch dies verbessert die Verst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ndlichkeit und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glicht ein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modulartieges Erweitern</w:t>
      </w:r>
      <w:r>
        <w:rPr>
          <w:rFonts w:ascii="Times" w:hAnsi="Times"/>
          <w:sz w:val="24"/>
          <w:szCs w:val="24"/>
          <w:rtl w:val="0"/>
          <w:lang w:val="de-DE"/>
        </w:rPr>
        <w:t xml:space="preserve"> der Datenbank um neue Aspekte. 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 xml:space="preserve">Der Kontent-Bereich besteht aus den zwei Haupt-Tabellen Nutzer und Projekt. Ein Nutzer kann dabei als Projektleiter oder als Projektnutzer an einem Projekt teilnehmen. Zwecks des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Sicherheitsaspekts</w:t>
      </w:r>
      <w:r>
        <w:rPr>
          <w:rFonts w:ascii="Times" w:hAnsi="Times"/>
          <w:sz w:val="24"/>
          <w:szCs w:val="24"/>
          <w:rtl w:val="0"/>
          <w:lang w:val="de-DE"/>
        </w:rPr>
        <w:t xml:space="preserve"> ist das Passwort des Nutzers bereits im Frontend mit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SHA512</w:t>
      </w:r>
      <w:r>
        <w:rPr>
          <w:rFonts w:ascii="Times" w:hAnsi="Times"/>
          <w:sz w:val="24"/>
          <w:szCs w:val="24"/>
          <w:rtl w:val="0"/>
          <w:lang w:val="de-DE"/>
        </w:rPr>
        <w:t xml:space="preserve"> gehasht worden! Ein Projekt kann dabei maximal einen Projektleiter aber mehrere Projektteilnehmer umfassen. Das Projekt kann durch die </w:t>
      </w:r>
      <w:r>
        <w:rPr>
          <w:rFonts w:ascii="Times" w:hAnsi="Times"/>
          <w:i w:val="1"/>
          <w:iCs w:val="1"/>
          <w:sz w:val="24"/>
          <w:szCs w:val="24"/>
          <w:rtl w:val="0"/>
          <w:lang w:val="de-DE"/>
        </w:rPr>
        <w:t>1 zu 0 bis n</w:t>
      </w:r>
      <w:r>
        <w:rPr>
          <w:rFonts w:ascii="Times" w:hAnsi="Times"/>
          <w:sz w:val="24"/>
          <w:szCs w:val="24"/>
          <w:rtl w:val="0"/>
          <w:lang w:val="de-DE"/>
        </w:rPr>
        <w:t xml:space="preserve"> Beziehung mit Beschreibung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mehrere Sprachen eine Projektbeschreibung haben (im Frontend noch nicht umgesetzt). Zudem kann ein Projekt mehreren Kategorien zugeordnet werden mittels der Beziehungsentit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t PROJEKT_KATEGORIE.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Das Erscheinungsbild beinhaltet drei Tabellen,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Titelbild der Website,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Layout und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Theme (Farbauswahl), wobei alle die selbe Struktur aufweisen. Diese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glicht eine Wiederverwendung von PHP-Funktionen und unterst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tzt den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modulartigen Aufbau</w:t>
      </w:r>
      <w:r>
        <w:rPr>
          <w:rFonts w:ascii="Times" w:hAnsi="Times"/>
          <w:sz w:val="24"/>
          <w:szCs w:val="24"/>
          <w:rtl w:val="0"/>
          <w:lang w:val="de-DE"/>
        </w:rPr>
        <w:t xml:space="preserve"> des Gesamtsystems.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Die Mehrsprachigkeit wird mittels zweier Tabellen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glicht. In der ersten wird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jede dem System hinzugef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gten Sprache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(Maximal unterst</w:t>
      </w:r>
      <w:r>
        <w:rPr>
          <w:rFonts w:ascii="Times" w:hAnsi="Times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tzte Anzahl an Sprachen = Zahlenbereich von INT/Anzahl Elemente der Website die Mehrsprachig sind)</w:t>
      </w:r>
      <w:r>
        <w:rPr>
          <w:rFonts w:ascii="Times" w:hAnsi="Times"/>
          <w:sz w:val="24"/>
          <w:szCs w:val="24"/>
          <w:rtl w:val="0"/>
          <w:lang w:val="de-DE"/>
        </w:rPr>
        <w:t xml:space="preserve"> eine ID zugewiesen. Mittels dieser ID kann jeder Eintrag in der Tabelle ELEMENT_SPRACHE einer eindeutigen Sprache zugeordnet werden. In </w:t>
      </w:r>
      <w:r>
        <w:rPr>
          <w:rFonts w:ascii="Times" w:hAnsi="Times"/>
          <w:sz w:val="24"/>
          <w:szCs w:val="24"/>
          <w:rtl w:val="0"/>
          <w:lang w:val="de-DE"/>
        </w:rPr>
        <w:t xml:space="preserve">ELEMENT_SPRACHE </w:t>
      </w:r>
      <w:r>
        <w:rPr>
          <w:rFonts w:ascii="Times" w:hAnsi="Times"/>
          <w:sz w:val="24"/>
          <w:szCs w:val="24"/>
          <w:rtl w:val="0"/>
          <w:lang w:val="de-DE"/>
        </w:rPr>
        <w:t>selbst ist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r jede </w:t>
      </w:r>
      <w:r>
        <w:rPr>
          <w:rFonts w:ascii="Times" w:hAnsi="Times"/>
          <w:i w:val="1"/>
          <w:iCs w:val="1"/>
          <w:sz w:val="24"/>
          <w:szCs w:val="24"/>
          <w:rtl w:val="0"/>
          <w:lang w:val="de-DE"/>
        </w:rPr>
        <w:t>SpracheID</w:t>
      </w:r>
      <w:r>
        <w:rPr>
          <w:rFonts w:ascii="Times" w:hAnsi="Times"/>
          <w:sz w:val="24"/>
          <w:szCs w:val="24"/>
          <w:rtl w:val="0"/>
          <w:lang w:val="de-DE"/>
        </w:rPr>
        <w:t>,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jedes Element im Html-Dokument der anzuzeigende Text hinterlegt.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Ausblick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tab/>
      </w:r>
      <w:r>
        <w:rPr>
          <w:rFonts w:ascii="Times" w:hAnsi="Times"/>
          <w:sz w:val="24"/>
          <w:szCs w:val="24"/>
          <w:rtl w:val="0"/>
          <w:lang w:val="de-DE"/>
        </w:rPr>
        <w:t xml:space="preserve">Dieses Content Management System ist einem kommerziell verwendbaren Endprodukt so </w:t>
        <w:tab/>
        <w:tab/>
        <w:t>nahe wie m</w:t>
      </w:r>
      <w:r>
        <w:rPr>
          <w:rFonts w:ascii="Times" w:hAnsi="Times" w:hint="default"/>
          <w:sz w:val="24"/>
          <w:szCs w:val="24"/>
          <w:rtl w:val="0"/>
          <w:lang w:val="sv-S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 gekommen.</w:t>
      </w:r>
      <w:r>
        <w:rPr>
          <w:rFonts w:ascii="Times" w:hAnsi="Times"/>
          <w:sz w:val="24"/>
          <w:szCs w:val="24"/>
          <w:rtl w:val="0"/>
          <w:lang w:val="de-DE"/>
        </w:rPr>
        <w:t xml:space="preserve"> Mit Hilfe der implementierten Middleware ist ein Schutz </w:t>
        <w:tab/>
        <w:tab/>
        <w:tab/>
        <w:t xml:space="preserve">gegen Angriffe wie Code Injection und Cross-Side-Skripting bereits vorhanden. Zur </w:t>
        <w:tab/>
        <w:tab/>
        <w:tab/>
        <w:t>kommerziellen Verwendung sind noch zwei Schritte n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tig. 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  <w:lang w:val="de-DE"/>
        </w:rPr>
        <w:tab/>
        <w:t>Zum einen kann noch eine professionelle Abwehr gegen SQL-Injections hinzugef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gt </w:t>
        <w:tab/>
        <w:tab/>
        <w:tab/>
        <w:t>werden, zum anderen w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re ein modernes Design angedacht. Dieses k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nnte mit den Theme- </w:t>
        <w:tab/>
        <w:tab/>
        <w:t>und Layout-Upload Funktionen ohne eine n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tige 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 xml:space="preserve">nderung am Quellcode erfolgen, z.B. </w:t>
        <w:tab/>
        <w:tab/>
        <w:t>erstellt von einem externen Webapplication-Designer!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tab/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Alphabetisch"/>
  </w:abstractNum>
  <w:abstractNum w:abstractNumId="1">
    <w:multiLevelType w:val="hybridMultilevel"/>
    <w:styleLink w:val="Alphabetisch"/>
    <w:lvl w:ilvl="0">
      <w:start w:val="1"/>
      <w:numFmt w:val="upperLetter"/>
      <w:suff w:val="tab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meriert"/>
  </w:abstractNum>
  <w:abstractNum w:abstractNumId="3">
    <w:multiLevelType w:val="hybridMultilevel"/>
    <w:styleLink w:val="Nummeriert"/>
    <w:lvl w:ilvl="0">
      <w:start w:val="1"/>
      <w:numFmt w:val="decimal"/>
      <w:suff w:val="tab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Alphabetisch">
    <w:name w:val="Alphabetisch"/>
    <w:pPr>
      <w:numPr>
        <w:numId w:val="1"/>
      </w:numPr>
    </w:pPr>
  </w:style>
  <w:style w:type="numbering" w:styleId="Nummeriert">
    <w:name w:val="Nummeriert"/>
    <w:pPr>
      <w:numPr>
        <w:numId w:val="3"/>
      </w:numPr>
    </w:pPr>
  </w:style>
  <w:style w:type="paragraph" w:styleId="Untertitel">
    <w:name w:val="Untertitel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de-DE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