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Yentl document validation brief</w:t>
      </w:r>
    </w:p>
    <w:p>
      <w:r>
        <w:t>Speaker A: City spending rose by twelve percent this year without raising taxes.</w:t>
      </w:r>
    </w:p>
    <w:p>
      <w:r>
        <w:t>Speaker B: What is the source for that number, and what baseline year are you using?</w:t>
      </w:r>
    </w:p>
    <w:p>
      <w:r>
        <w:t>Speaker A: The mayor's office released a summary, but the exact document still needs to be named.</w:t>
      </w:r>
    </w:p>
    <w:p>
      <w:r>
        <w:t>Speaker B: Then the claim should stay provisional until the source trail is shown.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Yentl validation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Yentl document validation brief</dc:title>
  <dc:creator>Yentl validation</dc:creator>
</cp:coreProperties>
</file>