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419"/>
        <w:gridCol w:w="4419"/>
      </w:tblGrid>
      <w:tr>
        <w:tc>
          <w:tcPr>
            <w:tcW w:type="dxa" w:w="4608"/>
          </w:tcPr>
          <w:p>
            <w:pPr>
              <w:spacing w:after="0"/>
              <w:jc w:val="center"/>
            </w:pPr>
            <w:r>
              <w:rPr>
                <w:rFonts w:ascii="Times New Roman" w:hAnsi="Times New Roman"/>
                <w:color w:val="000000"/>
                <w:sz w:val="24"/>
              </w:rPr>
              <w:t>TRƯỜNG ĐẠI HỌC FPT</w:t>
              <w:br/>
            </w:r>
            <w:r>
              <w:rPr>
                <w:rFonts w:ascii="Times New Roman" w:hAnsi="Times New Roman"/>
                <w:b/>
                <w:color w:val="000000"/>
                <w:sz w:val="24"/>
              </w:rPr>
              <w:t>HỘI ĐỒNG THI ĐUA</w:t>
            </w:r>
            <w:r>
              <w:rPr>
                <w:rFonts w:ascii="Times New Roman" w:hAnsi="Times New Roman"/>
                <w:color w:val="000000"/>
                <w:sz w:val="20"/>
              </w:rPr>
              <w:br/>
              <w:t>----------</w:t>
            </w:r>
          </w:p>
          <w:p>
            <w:pPr>
              <w:spacing w:before="120"/>
              <w:jc w:val="center"/>
            </w:pPr>
            <w:r>
              <w:rPr>
                <w:rFonts w:ascii="Times New Roman" w:hAnsi="Times New Roman"/>
                <w:color w:val="000000"/>
                <w:sz w:val="26"/>
              </w:rPr>
              <w:t>Số: 05/BB-HĐTĐ</w:t>
            </w:r>
          </w:p>
        </w:tc>
        <w:tc>
          <w:tcPr>
            <w:tcW w:type="dxa" w:w="6192"/>
          </w:tcPr>
          <w:p>
            <w:pPr>
              <w:spacing w:after="0"/>
              <w:jc w:val="center"/>
            </w:pPr>
            <w:r>
              <w:rPr>
                <w:rFonts w:ascii="Times New Roman" w:hAnsi="Times New Roman"/>
                <w:b/>
                <w:color w:val="000000"/>
                <w:sz w:val="24"/>
              </w:rPr>
              <w:t>CỘNG HÒA XÃ HỘI CHỦ NGHĨA VIỆT NAM</w:t>
              <w:br/>
            </w:r>
            <w:r>
              <w:rPr>
                <w:rFonts w:ascii="Times New Roman" w:hAnsi="Times New Roman"/>
                <w:b/>
                <w:color w:val="000000"/>
                <w:sz w:val="26"/>
              </w:rPr>
              <w:t>Độc lập - Tự do - Hạnh phúc</w:t>
            </w:r>
            <w:r>
              <w:rPr>
                <w:rFonts w:ascii="Times New Roman" w:hAnsi="Times New Roman"/>
                <w:color w:val="000000"/>
                <w:sz w:val="20"/>
              </w:rPr>
              <w:br/>
              <w:t>____________________</w:t>
            </w:r>
          </w:p>
          <w:p>
            <w:pPr>
              <w:spacing w:before="120"/>
              <w:jc w:val="center"/>
            </w:pPr>
            <w:r>
              <w:rPr>
                <w:rFonts w:ascii="Times New Roman" w:hAnsi="Times New Roman"/>
                <w:i/>
                <w:color w:val="000000"/>
                <w:sz w:val="26"/>
              </w:rPr>
              <w:t>Hà Nội, ngày 21 tháng 03 năm 2026</w:t>
            </w:r>
          </w:p>
        </w:tc>
      </w:tr>
    </w:tbl>
    <w:p>
      <w:pPr>
        <w:spacing w:before="0" w:after="0"/>
      </w:pPr>
    </w:p>
    <w:p>
      <w:pPr>
        <w:spacing w:before="0" w:after="0"/>
      </w:pPr>
    </w:p>
    <w:p>
      <w:pPr>
        <w:jc w:val="center"/>
      </w:pPr>
      <w:r>
        <w:rPr>
          <w:rFonts w:ascii="Times New Roman" w:hAnsi="Times New Roman"/>
          <w:b/>
          <w:i w:val="0"/>
          <w:color w:val="000000"/>
          <w:sz w:val="32"/>
        </w:rPr>
        <w:t>BIÊN BẢN HỌP HỘI ĐỒNG THI ĐUA</w:t>
      </w:r>
    </w:p>
    <w:p>
      <w:pPr>
        <w:jc w:val="center"/>
      </w:pPr>
      <w:r>
        <w:rPr>
          <w:rFonts w:ascii="Times New Roman" w:hAnsi="Times New Roman"/>
          <w:b/>
          <w:i/>
          <w:color w:val="000000"/>
          <w:sz w:val="26"/>
        </w:rPr>
        <w:t>V/v Đánh giá và khen thưởng dự án AI học máy năm 2026</w:t>
      </w:r>
    </w:p>
    <w:p>
      <w:pPr>
        <w:spacing w:before="0" w:after="0"/>
      </w:pPr>
    </w:p>
    <w:p>
      <w:pPr>
        <w:jc w:val="both"/>
      </w:pPr>
      <w:r>
        <w:rPr>
          <w:rFonts w:ascii="Times New Roman" w:hAnsi="Times New Roman"/>
          <w:color w:val="000000"/>
          <w:sz w:val="24"/>
        </w:rPr>
        <w:t>Hôm nay, vào lúc 09 giờ 30 phút, ngày 21 tháng 03 năm 2026, tại Văn phòng Hội đồng trường Đại học FPT, tiến hành họp đánh giá thi đua và đề xuất khen thưởng cho các dự án nghiên cứu phát triển công nghệ học máy tiêu biểu.</w:t>
      </w:r>
    </w:p>
    <w:p>
      <w:pPr>
        <w:spacing w:before="0" w:after="0"/>
      </w:pPr>
    </w:p>
    <w:p>
      <w:pPr>
        <w:pStyle w:val="Heading1"/>
      </w:pPr>
      <w:r>
        <w:rPr>
          <w:rFonts w:ascii="Times New Roman" w:hAnsi="Times New Roman"/>
          <w:color w:val="000000"/>
        </w:rPr>
        <w:t>I. THÀNH PHẦN THAM DỰ</w:t>
      </w:r>
    </w:p>
    <w:p>
      <w:pPr>
        <w:jc w:val="both"/>
      </w:pPr>
      <w:r>
        <w:rPr>
          <w:rFonts w:ascii="Times New Roman" w:hAnsi="Times New Roman"/>
          <w:color w:val="000000"/>
          <w:sz w:val="24"/>
        </w:rPr>
        <w:t>Cuộc họp diễn ra dưới sự điều hành của Chủ trì và Thư ký với danh sách thành viên tham gia chi tiết dưới đây:</w:t>
      </w:r>
    </w:p>
    <w:p>
      <w:pPr>
        <w:spacing w:before="0" w:after="0"/>
      </w:pP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color w:val="000000"/>
                <w:sz w:val="24"/>
              </w:rPr>
              <w:t>STT</w:t>
            </w:r>
          </w:p>
        </w:tc>
        <w:tc>
          <w:tcPr>
            <w:tcW w:type="dxa" w:w="2209"/>
          </w:tcPr>
          <w:p>
            <w:pPr>
              <w:jc w:val="center"/>
            </w:pPr>
            <w:r>
              <w:rPr>
                <w:rFonts w:ascii="Times New Roman" w:hAnsi="Times New Roman"/>
                <w:b/>
                <w:color w:val="000000"/>
                <w:sz w:val="24"/>
              </w:rPr>
              <w:t>Họ và tên</w:t>
            </w:r>
          </w:p>
        </w:tc>
        <w:tc>
          <w:tcPr>
            <w:tcW w:type="dxa" w:w="2209"/>
          </w:tcPr>
          <w:p>
            <w:pPr>
              <w:jc w:val="center"/>
            </w:pPr>
            <w:r>
              <w:rPr>
                <w:rFonts w:ascii="Times New Roman" w:hAnsi="Times New Roman"/>
                <w:b/>
                <w:color w:val="000000"/>
                <w:sz w:val="24"/>
              </w:rPr>
              <w:t>Vai trò</w:t>
            </w:r>
          </w:p>
        </w:tc>
        <w:tc>
          <w:tcPr>
            <w:tcW w:type="dxa" w:w="2209"/>
          </w:tcPr>
          <w:p>
            <w:pPr>
              <w:jc w:val="center"/>
            </w:pPr>
            <w:r>
              <w:rPr>
                <w:rFonts w:ascii="Times New Roman" w:hAnsi="Times New Roman"/>
                <w:b/>
                <w:color w:val="000000"/>
                <w:sz w:val="24"/>
              </w:rPr>
              <w:t>Ban</w:t>
            </w:r>
          </w:p>
        </w:tc>
      </w:tr>
      <w:tr>
        <w:tc>
          <w:tcPr>
            <w:tcW w:type="dxa" w:w="2209"/>
          </w:tcPr>
          <w:p>
            <w:pPr>
              <w:jc w:val="left"/>
            </w:pPr>
            <w:r>
              <w:rPr>
                <w:rFonts w:ascii="Times New Roman" w:hAnsi="Times New Roman"/>
                <w:color w:val="000000"/>
                <w:sz w:val="24"/>
              </w:rPr>
              <w:t>1</w:t>
            </w:r>
          </w:p>
        </w:tc>
        <w:tc>
          <w:tcPr>
            <w:tcW w:type="dxa" w:w="2209"/>
          </w:tcPr>
          <w:p>
            <w:pPr>
              <w:jc w:val="left"/>
            </w:pPr>
            <w:r>
              <w:rPr>
                <w:rFonts w:ascii="Times New Roman" w:hAnsi="Times New Roman"/>
                <w:color w:val="000000"/>
                <w:sz w:val="24"/>
              </w:rPr>
              <w:t>Nguyễn Văn A</w:t>
            </w:r>
          </w:p>
        </w:tc>
        <w:tc>
          <w:tcPr>
            <w:tcW w:type="dxa" w:w="2209"/>
          </w:tcPr>
          <w:p>
            <w:pPr>
              <w:jc w:val="left"/>
            </w:pPr>
            <w:r>
              <w:rPr>
                <w:rFonts w:ascii="Times New Roman" w:hAnsi="Times New Roman"/>
                <w:color w:val="000000"/>
                <w:sz w:val="24"/>
              </w:rPr>
              <w:t>Chủ trì cuộc họp</w:t>
            </w:r>
          </w:p>
        </w:tc>
        <w:tc>
          <w:tcPr>
            <w:tcW w:type="dxa" w:w="2209"/>
          </w:tcPr>
          <w:p>
            <w:pPr>
              <w:jc w:val="left"/>
            </w:pPr>
            <w:r>
              <w:rPr>
                <w:rFonts w:ascii="Times New Roman" w:hAnsi="Times New Roman"/>
                <w:color w:val="000000"/>
                <w:sz w:val="24"/>
              </w:rPr>
              <w:t>Ban Giám hiệu</w:t>
            </w:r>
          </w:p>
        </w:tc>
      </w:tr>
      <w:tr>
        <w:tc>
          <w:tcPr>
            <w:tcW w:type="dxa" w:w="2209"/>
          </w:tcPr>
          <w:p>
            <w:pPr>
              <w:jc w:val="left"/>
            </w:pPr>
            <w:r>
              <w:rPr>
                <w:rFonts w:ascii="Times New Roman" w:hAnsi="Times New Roman"/>
                <w:color w:val="000000"/>
                <w:sz w:val="24"/>
              </w:rPr>
              <w:t>2</w:t>
            </w:r>
          </w:p>
        </w:tc>
        <w:tc>
          <w:tcPr>
            <w:tcW w:type="dxa" w:w="2209"/>
          </w:tcPr>
          <w:p>
            <w:pPr>
              <w:jc w:val="left"/>
            </w:pPr>
            <w:r>
              <w:rPr>
                <w:rFonts w:ascii="Times New Roman" w:hAnsi="Times New Roman"/>
                <w:color w:val="000000"/>
                <w:sz w:val="24"/>
              </w:rPr>
              <w:t>Trần Thị B</w:t>
            </w:r>
          </w:p>
        </w:tc>
        <w:tc>
          <w:tcPr>
            <w:tcW w:type="dxa" w:w="2209"/>
          </w:tcPr>
          <w:p>
            <w:pPr>
              <w:jc w:val="left"/>
            </w:pPr>
            <w:r>
              <w:rPr>
                <w:rFonts w:ascii="Times New Roman" w:hAnsi="Times New Roman"/>
                <w:color w:val="000000"/>
                <w:sz w:val="24"/>
              </w:rPr>
              <w:t>Thư ký cuộc họp</w:t>
            </w:r>
          </w:p>
        </w:tc>
        <w:tc>
          <w:tcPr>
            <w:tcW w:type="dxa" w:w="2209"/>
          </w:tcPr>
          <w:p>
            <w:pPr>
              <w:jc w:val="left"/>
            </w:pPr>
            <w:r>
              <w:rPr>
                <w:rFonts w:ascii="Times New Roman" w:hAnsi="Times New Roman"/>
                <w:color w:val="000000"/>
                <w:sz w:val="24"/>
              </w:rPr>
              <w:t>Phòng Đào tạo</w:t>
            </w:r>
          </w:p>
        </w:tc>
      </w:tr>
      <w:tr>
        <w:tc>
          <w:tcPr>
            <w:tcW w:type="dxa" w:w="2209"/>
          </w:tcPr>
          <w:p>
            <w:pPr>
              <w:jc w:val="left"/>
            </w:pPr>
            <w:r>
              <w:rPr>
                <w:rFonts w:ascii="Times New Roman" w:hAnsi="Times New Roman"/>
                <w:color w:val="000000"/>
                <w:sz w:val="24"/>
              </w:rPr>
              <w:t>3</w:t>
            </w:r>
          </w:p>
        </w:tc>
        <w:tc>
          <w:tcPr>
            <w:tcW w:type="dxa" w:w="2209"/>
          </w:tcPr>
          <w:p>
            <w:pPr>
              <w:jc w:val="left"/>
            </w:pPr>
            <w:r>
              <w:rPr>
                <w:rFonts w:ascii="Times New Roman" w:hAnsi="Times New Roman"/>
                <w:color w:val="000000"/>
                <w:sz w:val="24"/>
              </w:rPr>
              <w:t>Phạm Minh C</w:t>
            </w:r>
          </w:p>
        </w:tc>
        <w:tc>
          <w:tcPr>
            <w:tcW w:type="dxa" w:w="2209"/>
          </w:tcPr>
          <w:p>
            <w:pPr>
              <w:jc w:val="left"/>
            </w:pPr>
            <w:r>
              <w:rPr>
                <w:rFonts w:ascii="Times New Roman" w:hAnsi="Times New Roman"/>
                <w:color w:val="000000"/>
                <w:sz w:val="24"/>
              </w:rPr>
              <w:t>Thành viên Hội đồng</w:t>
            </w:r>
          </w:p>
        </w:tc>
        <w:tc>
          <w:tcPr>
            <w:tcW w:type="dxa" w:w="2209"/>
          </w:tcPr>
          <w:p>
            <w:pPr>
              <w:jc w:val="left"/>
            </w:pPr>
            <w:r>
              <w:rPr>
                <w:rFonts w:ascii="Times New Roman" w:hAnsi="Times New Roman"/>
                <w:color w:val="000000"/>
                <w:sz w:val="24"/>
              </w:rPr>
              <w:t>Khoa Kỹ thuật máy tính</w:t>
            </w:r>
          </w:p>
        </w:tc>
      </w:tr>
      <w:tr>
        <w:tc>
          <w:tcPr>
            <w:tcW w:type="dxa" w:w="2209"/>
          </w:tcPr>
          <w:p>
            <w:pPr>
              <w:jc w:val="left"/>
            </w:pPr>
            <w:r>
              <w:rPr>
                <w:rFonts w:ascii="Times New Roman" w:hAnsi="Times New Roman"/>
                <w:color w:val="000000"/>
                <w:sz w:val="24"/>
              </w:rPr>
              <w:t>4</w:t>
            </w:r>
          </w:p>
        </w:tc>
        <w:tc>
          <w:tcPr>
            <w:tcW w:type="dxa" w:w="2209"/>
          </w:tcPr>
          <w:p>
            <w:pPr>
              <w:jc w:val="left"/>
            </w:pPr>
            <w:r>
              <w:rPr>
                <w:rFonts w:ascii="Times New Roman" w:hAnsi="Times New Roman"/>
                <w:color w:val="000000"/>
                <w:sz w:val="24"/>
              </w:rPr>
              <w:t>Lê Hoàng D</w:t>
            </w:r>
          </w:p>
        </w:tc>
        <w:tc>
          <w:tcPr>
            <w:tcW w:type="dxa" w:w="2209"/>
          </w:tcPr>
          <w:p>
            <w:pPr>
              <w:jc w:val="left"/>
            </w:pPr>
            <w:r>
              <w:rPr>
                <w:rFonts w:ascii="Times New Roman" w:hAnsi="Times New Roman"/>
                <w:color w:val="000000"/>
                <w:sz w:val="24"/>
              </w:rPr>
              <w:t>Thành viên Hội đồng</w:t>
            </w:r>
          </w:p>
        </w:tc>
        <w:tc>
          <w:tcPr>
            <w:tcW w:type="dxa" w:w="2209"/>
          </w:tcPr>
          <w:p>
            <w:pPr>
              <w:jc w:val="left"/>
            </w:pPr>
            <w:r>
              <w:rPr>
                <w:rFonts w:ascii="Times New Roman" w:hAnsi="Times New Roman"/>
                <w:color w:val="000000"/>
                <w:sz w:val="24"/>
              </w:rPr>
              <w:t>Ban Khảo thí &amp; Đảm bảo chất lượng</w:t>
            </w:r>
          </w:p>
        </w:tc>
      </w:tr>
    </w:tbl>
    <w:p>
      <w:pPr>
        <w:spacing w:before="0" w:after="0"/>
      </w:pPr>
    </w:p>
    <w:p>
      <w:pPr>
        <w:pStyle w:val="Heading1"/>
      </w:pPr>
      <w:r>
        <w:rPr>
          <w:rFonts w:ascii="Times New Roman" w:hAnsi="Times New Roman"/>
          <w:color w:val="000000"/>
        </w:rPr>
        <w:t>II. NỘI DUNG CUỘC HỌP</w:t>
      </w:r>
    </w:p>
    <w:p>
      <w:pPr>
        <w:pStyle w:val="Heading2"/>
      </w:pPr>
      <w:r>
        <w:rPr>
          <w:rFonts w:ascii="Times New Roman" w:hAnsi="Times New Roman"/>
          <w:color w:val="000000"/>
        </w:rPr>
        <w:t>1. Báo cáo tiến độ và kết quả các dự án AI</w:t>
      </w:r>
    </w:p>
    <w:p>
      <w:pPr>
        <w:jc w:val="both"/>
      </w:pPr>
      <w:r>
        <w:rPr>
          <w:rFonts w:ascii="Times New Roman" w:hAnsi="Times New Roman"/>
          <w:color w:val="000000"/>
          <w:sz w:val="24"/>
        </w:rPr>
        <w:t>Đại diện ban chuyên môn đã trình bày báo cáo tóm tắt các dự án AI đang được áp dụng trực tiếp vào quản lý đào tạo:</w:t>
      </w:r>
    </w:p>
    <w:p>
      <w:pPr>
        <w:jc w:val="both"/>
      </w:pPr>
      <w:r>
        <w:rPr>
          <w:rFonts w:ascii="Times New Roman" w:hAnsi="Times New Roman"/>
          <w:color w:val="000000"/>
          <w:sz w:val="24"/>
        </w:rPr>
        <w:t>- Dự án tự động hóa chấm điểm và phân tích kết quả học tập đạt độ chính xác 98% đối với lớp SSA101.</w:t>
      </w:r>
    </w:p>
    <w:p>
      <w:pPr>
        <w:jc w:val="both"/>
      </w:pPr>
      <w:r>
        <w:rPr>
          <w:rFonts w:ascii="Times New Roman" w:hAnsi="Times New Roman"/>
          <w:color w:val="000000"/>
          <w:sz w:val="24"/>
        </w:rPr>
        <w:t>- Dự án nhận diện hành vi trong phòng thi đã thử nghiệm thành công tại 3 phòng máy chuyên dụng.</w:t>
      </w:r>
    </w:p>
    <w:p>
      <w:pPr>
        <w:jc w:val="both"/>
      </w:pPr>
      <w:r>
        <w:rPr>
          <w:rFonts w:ascii="Times New Roman" w:hAnsi="Times New Roman"/>
          <w:color w:val="000000"/>
          <w:sz w:val="24"/>
        </w:rPr>
        <w:t>- Đã giảm thiểu 45% thời gian tổng hợp kết quả học tập định kỳ của sinh viên khoa Công nghệ thông tin.</w:t>
      </w:r>
    </w:p>
    <w:p>
      <w:pPr>
        <w:pStyle w:val="Heading2"/>
      </w:pPr>
      <w:r>
        <w:rPr>
          <w:rFonts w:ascii="Times New Roman" w:hAnsi="Times New Roman"/>
          <w:color w:val="000000"/>
        </w:rPr>
        <w:t>2. Ý kiến thảo luận của các thành viên Hội đồng</w:t>
      </w:r>
    </w:p>
    <w:p>
      <w:pPr>
        <w:jc w:val="both"/>
      </w:pPr>
      <w:r>
        <w:rPr>
          <w:rFonts w:ascii="Times New Roman" w:hAnsi="Times New Roman"/>
          <w:color w:val="000000"/>
          <w:sz w:val="24"/>
        </w:rPr>
        <w:t>Các thành viên Hội đồng thảo luận chi tiết về các giải pháp cải tiến hiệu suất hệ thống:</w:t>
      </w:r>
    </w:p>
    <w:p>
      <w:pPr>
        <w:jc w:val="both"/>
      </w:pPr>
      <w:r>
        <w:rPr>
          <w:rFonts w:ascii="Times New Roman" w:hAnsi="Times New Roman"/>
          <w:color w:val="000000"/>
          <w:sz w:val="24"/>
        </w:rPr>
        <w:t>- Đồng chí Phạm Minh C đề xuất tiếp tục mở rộng quy mô dự án nhận diện hành vi cho toàn bộ kỳ thi học kỳ tới.</w:t>
      </w:r>
    </w:p>
    <w:p>
      <w:pPr>
        <w:jc w:val="both"/>
      </w:pPr>
      <w:r>
        <w:rPr>
          <w:rFonts w:ascii="Times New Roman" w:hAnsi="Times New Roman"/>
          <w:color w:val="000000"/>
          <w:sz w:val="24"/>
        </w:rPr>
        <w:t>- Đồng chí Lê Hoàng D đề nghị tăng cường công tác kiểm định dữ liệu và bảo mật thông tin cá nhân của sinh viên.</w:t>
      </w:r>
    </w:p>
    <w:p>
      <w:pPr>
        <w:jc w:val="both"/>
      </w:pPr>
      <w:r>
        <w:rPr>
          <w:rFonts w:ascii="Times New Roman" w:hAnsi="Times New Roman"/>
          <w:color w:val="000000"/>
          <w:sz w:val="24"/>
        </w:rPr>
        <w:t>- Ý kiến phản hồi từ Chủ trì cuộc họp:</w:t>
      </w:r>
    </w:p>
    <w:p>
      <w:pPr>
        <w:ind w:left="720"/>
        <w:jc w:val="both"/>
      </w:pPr>
      <w:r>
        <w:rPr>
          <w:rFonts w:ascii="Times New Roman" w:hAnsi="Times New Roman"/>
          <w:color w:val="000000"/>
          <w:sz w:val="24"/>
        </w:rPr>
        <w:t>+ Nhất trí cao với các đề xuất cải tiến kỹ thuật.</w:t>
      </w:r>
    </w:p>
    <w:p>
      <w:pPr>
        <w:ind w:left="720"/>
        <w:jc w:val="both"/>
      </w:pPr>
      <w:r>
        <w:rPr>
          <w:rFonts w:ascii="Times New Roman" w:hAnsi="Times New Roman"/>
          <w:color w:val="000000"/>
          <w:sz w:val="24"/>
        </w:rPr>
        <w:t>+ Yêu cầu xây dựng khung đánh giá chất lượng dự án trước ngày 15 tháng 04 năm 2026.</w:t>
      </w:r>
    </w:p>
    <w:p>
      <w:pPr>
        <w:spacing w:before="0" w:after="0"/>
      </w:pPr>
    </w:p>
    <w:p>
      <w:pPr>
        <w:pStyle w:val="Heading1"/>
      </w:pPr>
      <w:r>
        <w:rPr>
          <w:rFonts w:ascii="Times New Roman" w:hAnsi="Times New Roman"/>
          <w:color w:val="000000"/>
        </w:rPr>
        <w:t>III. KẾT LUẬN CHUNG VÀ PHÂN CÔNG CÔNG VIỆC</w:t>
      </w:r>
    </w:p>
    <w:p>
      <w:pPr>
        <w:jc w:val="both"/>
      </w:pPr>
      <w:r>
        <w:rPr>
          <w:rFonts w:ascii="Times New Roman" w:hAnsi="Times New Roman"/>
          <w:color w:val="000000"/>
          <w:sz w:val="24"/>
        </w:rPr>
        <w:t>Sau khi thảo luận và biểu quyết, Hội đồng thi đua đi đến thống nhất các quyết nghị sau:</w:t>
      </w:r>
    </w:p>
    <w:p>
      <w:pPr>
        <w:jc w:val="both"/>
      </w:pPr>
      <w:r>
        <w:rPr>
          <w:rFonts w:ascii="Times New Roman" w:hAnsi="Times New Roman"/>
          <w:color w:val="000000"/>
          <w:sz w:val="24"/>
        </w:rPr>
        <w:t>- Thông qua tờ trình đề xuất khen thưởng tập thể ML-Zero vì có thành tích xuất sắc trong đổi mới sáng tạo.</w:t>
      </w:r>
    </w:p>
    <w:p>
      <w:pPr>
        <w:jc w:val="both"/>
      </w:pPr>
      <w:r>
        <w:rPr>
          <w:rFonts w:ascii="Times New Roman" w:hAnsi="Times New Roman"/>
          <w:color w:val="000000"/>
          <w:sz w:val="24"/>
        </w:rPr>
        <w:t>- Chuyển giao hệ thống quản lý học tập tự động cho phòng Đào tạo vận hành từ học kỳ Fall 2026.</w:t>
      </w:r>
    </w:p>
    <w:p>
      <w:pPr>
        <w:jc w:val="both"/>
      </w:pPr>
      <w:r>
        <w:rPr>
          <w:rFonts w:ascii="Times New Roman" w:hAnsi="Times New Roman"/>
          <w:color w:val="000000"/>
          <w:sz w:val="24"/>
        </w:rPr>
        <w:t>- Biên bản này được lập thành 03 bản, có giá trị pháp lý như nhau.</w:t>
      </w:r>
    </w:p>
    <w:p>
      <w:pPr>
        <w:spacing w:before="0" w:after="0"/>
      </w:pPr>
    </w:p>
    <w:p>
      <w:pPr>
        <w:pStyle w:val="Heading2"/>
      </w:pPr>
      <w:r>
        <w:rPr>
          <w:rFonts w:ascii="Times New Roman" w:hAnsi="Times New Roman"/>
          <w:color w:val="000000"/>
        </w:rPr>
        <w:t>Bảng phân công trách nhiệm thực hiện: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color w:val="000000"/>
                <w:sz w:val="24"/>
              </w:rPr>
              <w:t>STT</w:t>
            </w:r>
          </w:p>
        </w:tc>
        <w:tc>
          <w:tcPr>
            <w:tcW w:type="dxa" w:w="2209"/>
          </w:tcPr>
          <w:p>
            <w:pPr>
              <w:jc w:val="center"/>
            </w:pPr>
            <w:r>
              <w:rPr>
                <w:rFonts w:ascii="Times New Roman" w:hAnsi="Times New Roman"/>
                <w:b/>
                <w:color w:val="000000"/>
                <w:sz w:val="24"/>
              </w:rPr>
              <w:t>Nội dung công việc</w:t>
            </w:r>
          </w:p>
        </w:tc>
        <w:tc>
          <w:tcPr>
            <w:tcW w:type="dxa" w:w="2209"/>
          </w:tcPr>
          <w:p>
            <w:pPr>
              <w:jc w:val="center"/>
            </w:pPr>
            <w:r>
              <w:rPr>
                <w:rFonts w:ascii="Times New Roman" w:hAnsi="Times New Roman"/>
                <w:b/>
                <w:color w:val="000000"/>
                <w:sz w:val="24"/>
              </w:rPr>
              <w:t>Người chịu trách nhiệm</w:t>
            </w:r>
          </w:p>
        </w:tc>
        <w:tc>
          <w:tcPr>
            <w:tcW w:type="dxa" w:w="2209"/>
          </w:tcPr>
          <w:p>
            <w:pPr>
              <w:jc w:val="center"/>
            </w:pPr>
            <w:r>
              <w:rPr>
                <w:rFonts w:ascii="Times New Roman" w:hAnsi="Times New Roman"/>
                <w:b/>
                <w:color w:val="000000"/>
                <w:sz w:val="24"/>
              </w:rPr>
              <w:t>Hạn hoàn thành</w:t>
            </w:r>
          </w:p>
        </w:tc>
      </w:tr>
      <w:tr>
        <w:tc>
          <w:tcPr>
            <w:tcW w:type="dxa" w:w="2209"/>
          </w:tcPr>
          <w:p>
            <w:pPr>
              <w:jc w:val="left"/>
            </w:pPr>
            <w:r>
              <w:rPr>
                <w:rFonts w:ascii="Times New Roman" w:hAnsi="Times New Roman"/>
                <w:color w:val="000000"/>
                <w:sz w:val="24"/>
              </w:rPr>
              <w:t>1</w:t>
            </w:r>
          </w:p>
        </w:tc>
        <w:tc>
          <w:tcPr>
            <w:tcW w:type="dxa" w:w="2209"/>
          </w:tcPr>
          <w:p>
            <w:pPr>
              <w:jc w:val="left"/>
            </w:pPr>
            <w:r>
              <w:rPr>
                <w:rFonts w:ascii="Times New Roman" w:hAnsi="Times New Roman"/>
                <w:color w:val="000000"/>
                <w:sz w:val="24"/>
              </w:rPr>
              <w:t>Hoàn thiện hồ sơ khen thưởng</w:t>
            </w:r>
          </w:p>
        </w:tc>
        <w:tc>
          <w:tcPr>
            <w:tcW w:type="dxa" w:w="2209"/>
          </w:tcPr>
          <w:p>
            <w:pPr>
              <w:jc w:val="left"/>
            </w:pPr>
            <w:r>
              <w:rPr>
                <w:rFonts w:ascii="Times New Roman" w:hAnsi="Times New Roman"/>
                <w:color w:val="000000"/>
                <w:sz w:val="24"/>
              </w:rPr>
              <w:t>Trần Thị B</w:t>
            </w:r>
          </w:p>
        </w:tc>
        <w:tc>
          <w:tcPr>
            <w:tcW w:type="dxa" w:w="2209"/>
          </w:tcPr>
          <w:p>
            <w:pPr>
              <w:jc w:val="left"/>
            </w:pPr>
            <w:r>
              <w:rPr>
                <w:rFonts w:ascii="Times New Roman" w:hAnsi="Times New Roman"/>
                <w:color w:val="000000"/>
                <w:sz w:val="24"/>
              </w:rPr>
              <w:t>05/04/2026</w:t>
            </w:r>
          </w:p>
        </w:tc>
      </w:tr>
      <w:tr>
        <w:tc>
          <w:tcPr>
            <w:tcW w:type="dxa" w:w="2209"/>
          </w:tcPr>
          <w:p>
            <w:pPr>
              <w:jc w:val="left"/>
            </w:pPr>
            <w:r>
              <w:rPr>
                <w:rFonts w:ascii="Times New Roman" w:hAnsi="Times New Roman"/>
                <w:color w:val="000000"/>
                <w:sz w:val="24"/>
              </w:rPr>
              <w:t>2</w:t>
            </w:r>
          </w:p>
        </w:tc>
        <w:tc>
          <w:tcPr>
            <w:tcW w:type="dxa" w:w="2209"/>
          </w:tcPr>
          <w:p>
            <w:pPr>
              <w:jc w:val="left"/>
            </w:pPr>
            <w:r>
              <w:rPr>
                <w:rFonts w:ascii="Times New Roman" w:hAnsi="Times New Roman"/>
                <w:color w:val="000000"/>
                <w:sz w:val="24"/>
              </w:rPr>
              <w:t>Xây dựng khung đánh giá dự án</w:t>
            </w:r>
          </w:p>
        </w:tc>
        <w:tc>
          <w:tcPr>
            <w:tcW w:type="dxa" w:w="2209"/>
          </w:tcPr>
          <w:p>
            <w:pPr>
              <w:jc w:val="left"/>
            </w:pPr>
            <w:r>
              <w:rPr>
                <w:rFonts w:ascii="Times New Roman" w:hAnsi="Times New Roman"/>
                <w:color w:val="000000"/>
                <w:sz w:val="24"/>
              </w:rPr>
              <w:t>Phạm Minh C</w:t>
            </w:r>
          </w:p>
        </w:tc>
        <w:tc>
          <w:tcPr>
            <w:tcW w:type="dxa" w:w="2209"/>
          </w:tcPr>
          <w:p>
            <w:pPr>
              <w:jc w:val="left"/>
            </w:pPr>
            <w:r>
              <w:rPr>
                <w:rFonts w:ascii="Times New Roman" w:hAnsi="Times New Roman"/>
                <w:color w:val="000000"/>
                <w:sz w:val="24"/>
              </w:rPr>
              <w:t>15/04/2026</w:t>
            </w:r>
          </w:p>
        </w:tc>
      </w:tr>
      <w:tr>
        <w:tc>
          <w:tcPr>
            <w:tcW w:type="dxa" w:w="2209"/>
          </w:tcPr>
          <w:p>
            <w:pPr>
              <w:jc w:val="left"/>
            </w:pPr>
            <w:r>
              <w:rPr>
                <w:rFonts w:ascii="Times New Roman" w:hAnsi="Times New Roman"/>
                <w:color w:val="000000"/>
                <w:sz w:val="24"/>
              </w:rPr>
              <w:t>3</w:t>
            </w:r>
          </w:p>
        </w:tc>
        <w:tc>
          <w:tcPr>
            <w:tcW w:type="dxa" w:w="2209"/>
          </w:tcPr>
          <w:p>
            <w:pPr>
              <w:jc w:val="left"/>
            </w:pPr>
            <w:r>
              <w:rPr>
                <w:rFonts w:ascii="Times New Roman" w:hAnsi="Times New Roman"/>
                <w:color w:val="000000"/>
                <w:sz w:val="24"/>
              </w:rPr>
              <w:t>Báo cáo tiến độ triển khai kỹ thuật</w:t>
            </w:r>
          </w:p>
        </w:tc>
        <w:tc>
          <w:tcPr>
            <w:tcW w:type="dxa" w:w="2209"/>
          </w:tcPr>
          <w:p>
            <w:pPr>
              <w:jc w:val="left"/>
            </w:pPr>
            <w:r>
              <w:rPr>
                <w:rFonts w:ascii="Times New Roman" w:hAnsi="Times New Roman"/>
                <w:color w:val="000000"/>
                <w:sz w:val="24"/>
              </w:rPr>
              <w:t>Lê Hoàng D</w:t>
            </w:r>
          </w:p>
        </w:tc>
        <w:tc>
          <w:tcPr>
            <w:tcW w:type="dxa" w:w="2209"/>
          </w:tcPr>
          <w:p>
            <w:pPr>
              <w:jc w:val="left"/>
            </w:pPr>
            <w:r>
              <w:rPr>
                <w:rFonts w:ascii="Times New Roman" w:hAnsi="Times New Roman"/>
                <w:color w:val="000000"/>
                <w:sz w:val="24"/>
              </w:rPr>
              <w:t>20/04/2026</w:t>
            </w:r>
          </w:p>
        </w:tc>
      </w:tr>
    </w:tbl>
    <w:p>
      <w:pPr>
        <w:spacing w:before="0" w:after="0"/>
      </w:pPr>
    </w:p>
    <w:p>
      <w:pPr>
        <w:spacing w:before="0" w:after="0"/>
      </w:pPr>
    </w:p>
    <w:tbl>
      <w:tblPr>
        <w:tblW w:type="auto" w:w="0"/>
        <w:jc w:val="center"/>
        <w:tblLook w:firstColumn="1" w:firstRow="1" w:lastColumn="0" w:lastRow="0" w:noHBand="0" w:noVBand="1" w:val="04A0"/>
      </w:tblPr>
      <w:tblGrid>
        <w:gridCol w:w="4419"/>
        <w:gridCol w:w="4419"/>
      </w:tblGrid>
      <w:tr>
        <w:tc>
          <w:tcPr>
            <w:tcW w:type="dxa" w:w="5328"/>
          </w:tcPr>
          <w:p>
            <w:pPr>
              <w:spacing w:after="0"/>
              <w:jc w:val="center"/>
            </w:pPr>
            <w:r>
              <w:rPr>
                <w:rFonts w:ascii="Times New Roman" w:hAnsi="Times New Roman"/>
                <w:b/>
                <w:color w:val="000000"/>
                <w:sz w:val="24"/>
              </w:rPr>
              <w:t>THƯ KÝ HỘI ĐỒNG</w:t>
              <w:br/>
            </w:r>
            <w:r>
              <w:t>(Ký và ghi rõ họ tên)</w:t>
              <w:br/>
              <w:br/>
              <w:br/>
              <w:br/>
              <w:br/>
            </w:r>
            <w:r>
              <w:rPr>
                <w:rFonts w:ascii="Times New Roman" w:hAnsi="Times New Roman"/>
                <w:b/>
                <w:color w:val="000000"/>
                <w:sz w:val="24"/>
              </w:rPr>
              <w:t>Trần Thị B</w:t>
            </w:r>
          </w:p>
        </w:tc>
        <w:tc>
          <w:tcPr>
            <w:tcW w:type="dxa" w:w="5472"/>
          </w:tcPr>
          <w:p>
            <w:pPr>
              <w:spacing w:after="0"/>
              <w:jc w:val="center"/>
            </w:pPr>
            <w:r>
              <w:rPr>
                <w:rFonts w:ascii="Times New Roman" w:hAnsi="Times New Roman"/>
                <w:b/>
                <w:color w:val="000000"/>
                <w:sz w:val="24"/>
              </w:rPr>
              <w:t>CHỦ TRÌ HỘI ĐỒNG</w:t>
              <w:br/>
            </w:r>
            <w:r>
              <w:t>(Ký và ghi rõ họ tên)</w:t>
              <w:br/>
              <w:br/>
              <w:br/>
              <w:br/>
              <w:br/>
            </w:r>
            <w:r>
              <w:rPr>
                <w:rFonts w:ascii="Times New Roman" w:hAnsi="Times New Roman"/>
                <w:b/>
                <w:color w:val="000000"/>
                <w:sz w:val="24"/>
              </w:rPr>
              <w:t>Nguyễn Văn A</w:t>
            </w:r>
          </w:p>
        </w:tc>
      </w:tr>
    </w:tbl>
    <w:sectPr w:rsidR="00FC693F" w:rsidRPr="0006063C" w:rsidSect="00034616">
      <w:pgSz w:w="12240" w:h="15840"/>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