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5E07" w14:textId="77777777" w:rsidR="00892126" w:rsidRDefault="00E160F6">
      <w:r>
        <w:rPr>
          <w:noProof/>
        </w:rPr>
        <mc:AlternateContent>
          <mc:Choice Requires="wps">
            <w:drawing>
              <wp:anchor distT="0" distB="0" distL="114300" distR="114300" simplePos="0" relativeHeight="251656704" behindDoc="0" locked="0" layoutInCell="1" allowOverlap="1" wp14:anchorId="10F04B76" wp14:editId="6D8B973A">
                <wp:simplePos x="0" y="0"/>
                <wp:positionH relativeFrom="margin">
                  <wp:posOffset>-142240</wp:posOffset>
                </wp:positionH>
                <wp:positionV relativeFrom="page">
                  <wp:posOffset>873125</wp:posOffset>
                </wp:positionV>
                <wp:extent cx="3366135" cy="6096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613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C9CB2"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4E5430B4"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0EDD53A4" w14:textId="77777777" w:rsidR="00892126" w:rsidRDefault="00892126" w:rsidP="00892126">
                            <w:pPr>
                              <w:rPr>
                                <w:rFonts w:ascii="Verdana" w:hAnsi="Verdana"/>
                                <w:spacing w:val="-2"/>
                                <w:sz w:val="13"/>
                              </w:rPr>
                            </w:pPr>
                          </w:p>
                          <w:p w14:paraId="5BDE83C8"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 xml:space="preserve">503-725-4282 </w:t>
                            </w:r>
                            <w:proofErr w:type="spellStart"/>
                            <w:r>
                              <w:rPr>
                                <w:rFonts w:ascii="Verdana" w:hAnsi="Verdana"/>
                                <w:sz w:val="13"/>
                              </w:rPr>
                              <w:t>tel</w:t>
                            </w:r>
                            <w:proofErr w:type="spellEnd"/>
                          </w:p>
                          <w:p w14:paraId="02727B42"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04B76" id="_x0000_t202" coordsize="21600,21600" o:spt="202" path="m,l,21600r21600,l21600,xe">
                <v:stroke joinstyle="miter"/>
                <v:path gradientshapeok="t" o:connecttype="rect"/>
              </v:shapetype>
              <v:shape id="Text Box 2" o:spid="_x0000_s1026" type="#_x0000_t202" style="position:absolute;margin-left:-11.2pt;margin-top:68.75pt;width:265.05pt;height:4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" filled="f" stroked="f">
                <v:textbox inset="0,0,0,0">
                  <w:txbxContent>
                    <w:p w14:paraId="363C9CB2" w14:textId="77777777" w:rsidR="00892126" w:rsidRDefault="00892126" w:rsidP="00892126">
                      <w:pPr>
                        <w:pStyle w:val="Heading2"/>
                        <w:spacing w:line="264" w:lineRule="auto"/>
                        <w:rPr>
                          <w:rFonts w:ascii="Verdana" w:hAnsi="Verdana"/>
                          <w:sz w:val="15"/>
                        </w:rPr>
                      </w:pPr>
                      <w:smartTag w:uri="urn:schemas-microsoft-com:office:smarttags" w:element="place">
                        <w:smartTag w:uri="urn:schemas-microsoft-com:office:smarttags" w:element="PlaceName">
                          <w:r>
                            <w:rPr>
                              <w:rFonts w:ascii="Verdana" w:hAnsi="Verdana"/>
                              <w:sz w:val="15"/>
                            </w:rPr>
                            <w:t>Maseeh</w:t>
                          </w:r>
                        </w:smartTag>
                        <w:r>
                          <w:rPr>
                            <w:rFonts w:ascii="Verdana" w:hAnsi="Verdana"/>
                            <w:sz w:val="15"/>
                          </w:rPr>
                          <w:t xml:space="preserve"> </w:t>
                        </w:r>
                        <w:smartTag w:uri="urn:schemas-microsoft-com:office:smarttags" w:element="PlaceType">
                          <w:r>
                            <w:rPr>
                              <w:rFonts w:ascii="Verdana" w:hAnsi="Verdana"/>
                              <w:sz w:val="15"/>
                            </w:rPr>
                            <w:t>College</w:t>
                          </w:r>
                        </w:smartTag>
                      </w:smartTag>
                      <w:r>
                        <w:rPr>
                          <w:rFonts w:ascii="Verdana" w:hAnsi="Verdana"/>
                          <w:sz w:val="15"/>
                        </w:rPr>
                        <w:t xml:space="preserve"> of Engineering and Computer Science</w:t>
                      </w:r>
                    </w:p>
                    <w:p w14:paraId="4E5430B4" w14:textId="77777777" w:rsidR="00892126" w:rsidRDefault="00892126" w:rsidP="00892126">
                      <w:pPr>
                        <w:spacing w:line="264" w:lineRule="auto"/>
                        <w:rPr>
                          <w:rFonts w:ascii="Verdana" w:hAnsi="Verdana"/>
                          <w:spacing w:val="-2"/>
                          <w:sz w:val="16"/>
                        </w:rPr>
                      </w:pPr>
                      <w:r>
                        <w:rPr>
                          <w:rFonts w:ascii="Verdana" w:hAnsi="Verdana"/>
                          <w:sz w:val="15"/>
                        </w:rPr>
                        <w:t>Department of Civil and Environmental Engineering</w:t>
                      </w:r>
                    </w:p>
                    <w:p w14:paraId="0EDD53A4" w14:textId="77777777" w:rsidR="00892126" w:rsidRDefault="00892126" w:rsidP="00892126">
                      <w:pPr>
                        <w:rPr>
                          <w:rFonts w:ascii="Verdana" w:hAnsi="Verdana"/>
                          <w:spacing w:val="-2"/>
                          <w:sz w:val="13"/>
                        </w:rPr>
                      </w:pPr>
                    </w:p>
                    <w:p w14:paraId="5BDE83C8" w14:textId="77777777" w:rsidR="00892126" w:rsidRDefault="00892126" w:rsidP="00892126">
                      <w:pPr>
                        <w:tabs>
                          <w:tab w:val="left" w:pos="2250"/>
                        </w:tabs>
                        <w:spacing w:line="264" w:lineRule="auto"/>
                        <w:rPr>
                          <w:rFonts w:ascii="Verdana" w:hAnsi="Verdana"/>
                          <w:sz w:val="13"/>
                        </w:rPr>
                      </w:pPr>
                      <w:r>
                        <w:rPr>
                          <w:rFonts w:ascii="Verdana" w:hAnsi="Verdana"/>
                          <w:sz w:val="13"/>
                        </w:rPr>
                        <w:t xml:space="preserve">Post Office </w:t>
                      </w:r>
                      <w:smartTag w:uri="urn:schemas-microsoft-com:office:smarttags" w:element="address">
                        <w:smartTag w:uri="urn:schemas-microsoft-com:office:smarttags" w:element="Street">
                          <w:r>
                            <w:rPr>
                              <w:rFonts w:ascii="Verdana" w:hAnsi="Verdana"/>
                              <w:sz w:val="13"/>
                            </w:rPr>
                            <w:t>Box</w:t>
                          </w:r>
                        </w:smartTag>
                        <w:r>
                          <w:rPr>
                            <w:rFonts w:ascii="Verdana" w:hAnsi="Verdana"/>
                            <w:sz w:val="13"/>
                          </w:rPr>
                          <w:t xml:space="preserve"> 751</w:t>
                        </w:r>
                      </w:smartTag>
                      <w:r>
                        <w:rPr>
                          <w:rFonts w:ascii="Verdana" w:hAnsi="Verdana"/>
                          <w:sz w:val="13"/>
                        </w:rPr>
                        <w:tab/>
                        <w:t xml:space="preserve">503-725-4282 </w:t>
                      </w:r>
                      <w:proofErr w:type="spellStart"/>
                      <w:r>
                        <w:rPr>
                          <w:rFonts w:ascii="Verdana" w:hAnsi="Verdana"/>
                          <w:sz w:val="13"/>
                        </w:rPr>
                        <w:t>tel</w:t>
                      </w:r>
                      <w:proofErr w:type="spellEnd"/>
                    </w:p>
                    <w:p w14:paraId="02727B42" w14:textId="77777777" w:rsidR="00892126" w:rsidRDefault="00892126" w:rsidP="00892126">
                      <w:pPr>
                        <w:tabs>
                          <w:tab w:val="left" w:pos="2250"/>
                        </w:tabs>
                        <w:spacing w:line="264" w:lineRule="auto"/>
                        <w:rPr>
                          <w:rFonts w:ascii="Verdana" w:hAnsi="Verdana"/>
                          <w:sz w:val="13"/>
                        </w:rPr>
                      </w:pPr>
                      <w:r>
                        <w:rPr>
                          <w:rFonts w:ascii="Verdana" w:hAnsi="Verdana"/>
                          <w:sz w:val="13"/>
                        </w:rPr>
                        <w:t>Portland, Oregon 97207-0751</w:t>
                      </w:r>
                      <w:r>
                        <w:rPr>
                          <w:rFonts w:ascii="Verdana" w:hAnsi="Verdana"/>
                          <w:sz w:val="13"/>
                        </w:rPr>
                        <w:tab/>
                        <w:t>503-725-5950 fax</w:t>
                      </w:r>
                      <w:r>
                        <w:rPr>
                          <w:rFonts w:ascii="Verdana" w:hAnsi="Verdana"/>
                          <w:sz w:val="13"/>
                        </w:rPr>
                        <w:tab/>
                      </w:r>
                    </w:p>
                  </w:txbxContent>
                </v:textbox>
                <w10:wrap anchorx="margin" anchory="page"/>
              </v:shape>
            </w:pict>
          </mc:Fallback>
        </mc:AlternateContent>
      </w:r>
      <w:r>
        <w:rPr>
          <w:noProof/>
        </w:rPr>
        <w:drawing>
          <wp:anchor distT="0" distB="0" distL="114300" distR="114300" simplePos="0" relativeHeight="251660800" behindDoc="1" locked="0" layoutInCell="1" allowOverlap="1" wp14:anchorId="1F35701A" wp14:editId="601A5BCD">
            <wp:simplePos x="0" y="0"/>
            <wp:positionH relativeFrom="column">
              <wp:posOffset>4182745</wp:posOffset>
            </wp:positionH>
            <wp:positionV relativeFrom="paragraph">
              <wp:posOffset>0</wp:posOffset>
            </wp:positionV>
            <wp:extent cx="2211070" cy="443865"/>
            <wp:effectExtent l="0" t="0" r="0" b="0"/>
            <wp:wrapTight wrapText="bothSides">
              <wp:wrapPolygon edited="0">
                <wp:start x="0" y="0"/>
                <wp:lineTo x="0" y="20395"/>
                <wp:lineTo x="21401" y="20395"/>
                <wp:lineTo x="21401" y="0"/>
                <wp:lineTo x="0" y="0"/>
              </wp:wrapPolygon>
            </wp:wrapTight>
            <wp:docPr id="2" name="Picture 2" descr="psulogo_horiz_m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ulogo_horiz_mswo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1070" cy="443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24F887" w14:textId="77777777" w:rsidR="00892126" w:rsidRPr="00892126" w:rsidRDefault="00892126" w:rsidP="00892126"/>
    <w:p w14:paraId="155F1F8C" w14:textId="77777777" w:rsidR="00892126" w:rsidRPr="00892126" w:rsidRDefault="00892126" w:rsidP="00892126"/>
    <w:p w14:paraId="7D4A02CA" w14:textId="77777777" w:rsidR="00892126" w:rsidRPr="00892126" w:rsidRDefault="00892126" w:rsidP="00892126"/>
    <w:p w14:paraId="1B5A03C9" w14:textId="77777777" w:rsidR="00892126" w:rsidRDefault="00892126" w:rsidP="00892126"/>
    <w:p w14:paraId="674FE7FF" w14:textId="77777777" w:rsidR="00892126" w:rsidRDefault="00892126" w:rsidP="00892126"/>
    <w:p w14:paraId="7F840164" w14:textId="77777777" w:rsidR="00792756" w:rsidRPr="00115C6F" w:rsidRDefault="00892126" w:rsidP="00892126">
      <w:pPr>
        <w:tabs>
          <w:tab w:val="left" w:pos="3826"/>
        </w:tabs>
        <w:rPr>
          <w:rFonts w:ascii="Times New Roman" w:hAnsi="Times New Roman"/>
          <w:sz w:val="22"/>
          <w:szCs w:val="22"/>
        </w:rPr>
      </w:pPr>
      <w:r w:rsidRPr="00115C6F">
        <w:rPr>
          <w:rFonts w:ascii="Times New Roman" w:hAnsi="Times New Roman"/>
          <w:sz w:val="22"/>
          <w:szCs w:val="22"/>
        </w:rPr>
        <w:tab/>
      </w:r>
      <w:r w:rsidR="00C17AC0" w:rsidRPr="00115C6F">
        <w:rPr>
          <w:rFonts w:ascii="Times New Roman" w:hAnsi="Times New Roman"/>
          <w:sz w:val="22"/>
          <w:szCs w:val="22"/>
        </w:rPr>
        <w:t>CE 444 Geotechnical Design</w:t>
      </w:r>
    </w:p>
    <w:p w14:paraId="06365EC7" w14:textId="77777777" w:rsidR="00892126" w:rsidRPr="00115C6F" w:rsidRDefault="00892126" w:rsidP="00892126">
      <w:pPr>
        <w:tabs>
          <w:tab w:val="left" w:pos="3826"/>
        </w:tabs>
        <w:rPr>
          <w:rFonts w:ascii="Times New Roman" w:hAnsi="Times New Roman"/>
          <w:sz w:val="22"/>
          <w:szCs w:val="22"/>
        </w:rPr>
      </w:pPr>
    </w:p>
    <w:p w14:paraId="6EDEBF19" w14:textId="69031998" w:rsidR="00892126" w:rsidRPr="00115C6F" w:rsidRDefault="00C17AC0" w:rsidP="00B25EA7">
      <w:pPr>
        <w:tabs>
          <w:tab w:val="left" w:pos="3826"/>
        </w:tabs>
        <w:spacing w:line="276" w:lineRule="auto"/>
        <w:rPr>
          <w:rFonts w:ascii="Times New Roman" w:hAnsi="Times New Roman"/>
          <w:sz w:val="22"/>
          <w:szCs w:val="22"/>
        </w:rPr>
      </w:pPr>
      <w:r w:rsidRPr="00115C6F">
        <w:rPr>
          <w:rFonts w:ascii="Times New Roman" w:hAnsi="Times New Roman"/>
          <w:sz w:val="22"/>
          <w:szCs w:val="22"/>
        </w:rPr>
        <w:t>To</w:t>
      </w:r>
      <w:r w:rsidR="00892126" w:rsidRPr="00115C6F">
        <w:rPr>
          <w:rFonts w:ascii="Times New Roman" w:hAnsi="Times New Roman"/>
          <w:sz w:val="22"/>
          <w:szCs w:val="22"/>
        </w:rPr>
        <w:t>:</w:t>
      </w:r>
      <w:r w:rsidRPr="00115C6F">
        <w:rPr>
          <w:rFonts w:ascii="Times New Roman" w:hAnsi="Times New Roman"/>
          <w:sz w:val="22"/>
          <w:szCs w:val="22"/>
        </w:rPr>
        <w:t xml:space="preserve">         CE 444 Students</w:t>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r>
      <w:r w:rsidRPr="00115C6F">
        <w:rPr>
          <w:rFonts w:ascii="Times New Roman" w:hAnsi="Times New Roman"/>
          <w:sz w:val="22"/>
          <w:szCs w:val="22"/>
        </w:rPr>
        <w:tab/>
        <w:t xml:space="preserve">Date: </w:t>
      </w:r>
      <w:r w:rsidR="00FC4010">
        <w:rPr>
          <w:rFonts w:ascii="Times New Roman" w:hAnsi="Times New Roman"/>
          <w:sz w:val="22"/>
          <w:szCs w:val="22"/>
        </w:rPr>
        <w:t>February 10, 2026</w:t>
      </w:r>
    </w:p>
    <w:p w14:paraId="725614DF" w14:textId="77777777" w:rsidR="00892126" w:rsidRPr="00115C6F" w:rsidRDefault="00892126" w:rsidP="00B25EA7">
      <w:pPr>
        <w:tabs>
          <w:tab w:val="left" w:pos="3826"/>
        </w:tabs>
        <w:spacing w:line="276" w:lineRule="auto"/>
        <w:rPr>
          <w:rFonts w:ascii="Times New Roman" w:hAnsi="Times New Roman"/>
          <w:sz w:val="22"/>
          <w:szCs w:val="22"/>
        </w:rPr>
      </w:pPr>
      <w:r w:rsidRPr="00115C6F">
        <w:rPr>
          <w:rFonts w:ascii="Times New Roman" w:hAnsi="Times New Roman"/>
          <w:sz w:val="22"/>
          <w:szCs w:val="22"/>
        </w:rPr>
        <w:t>F</w:t>
      </w:r>
      <w:r w:rsidR="00C17AC0" w:rsidRPr="00115C6F">
        <w:rPr>
          <w:rFonts w:ascii="Times New Roman" w:hAnsi="Times New Roman"/>
          <w:sz w:val="22"/>
          <w:szCs w:val="22"/>
        </w:rPr>
        <w:t>rom</w:t>
      </w:r>
      <w:r w:rsidRPr="00115C6F">
        <w:rPr>
          <w:rFonts w:ascii="Times New Roman" w:hAnsi="Times New Roman"/>
          <w:sz w:val="22"/>
          <w:szCs w:val="22"/>
        </w:rPr>
        <w:t>:</w:t>
      </w:r>
      <w:r w:rsidR="00C17AC0" w:rsidRPr="00115C6F">
        <w:rPr>
          <w:rFonts w:ascii="Times New Roman" w:hAnsi="Times New Roman"/>
          <w:sz w:val="22"/>
          <w:szCs w:val="22"/>
        </w:rPr>
        <w:t xml:space="preserve">     </w:t>
      </w:r>
      <w:r w:rsidR="00D056DF" w:rsidRPr="00115C6F">
        <w:rPr>
          <w:rFonts w:ascii="Times New Roman" w:hAnsi="Times New Roman"/>
          <w:sz w:val="22"/>
          <w:szCs w:val="22"/>
        </w:rPr>
        <w:t>Arash</w:t>
      </w:r>
      <w:r w:rsidR="00C17AC0" w:rsidRPr="00115C6F">
        <w:rPr>
          <w:rFonts w:ascii="Times New Roman" w:hAnsi="Times New Roman"/>
          <w:sz w:val="22"/>
          <w:szCs w:val="22"/>
        </w:rPr>
        <w:t xml:space="preserve"> Khosravifar</w:t>
      </w:r>
      <w:r w:rsidR="00C17AC0" w:rsidRPr="00115C6F">
        <w:rPr>
          <w:rFonts w:ascii="Times New Roman" w:hAnsi="Times New Roman"/>
          <w:sz w:val="22"/>
          <w:szCs w:val="22"/>
        </w:rPr>
        <w:tab/>
      </w:r>
    </w:p>
    <w:p w14:paraId="6B6B9357" w14:textId="77777777" w:rsidR="00C17AC0" w:rsidRPr="00115C6F" w:rsidRDefault="00C17AC0" w:rsidP="00892126">
      <w:pPr>
        <w:tabs>
          <w:tab w:val="left" w:pos="3826"/>
        </w:tabs>
        <w:rPr>
          <w:rFonts w:ascii="Times New Roman" w:hAnsi="Times New Roman"/>
          <w:sz w:val="22"/>
          <w:szCs w:val="22"/>
        </w:rPr>
      </w:pPr>
    </w:p>
    <w:p w14:paraId="2A1B54E7" w14:textId="7CE90149" w:rsidR="00A522B2" w:rsidRDefault="00C17AC0" w:rsidP="00892126">
      <w:pPr>
        <w:tabs>
          <w:tab w:val="left" w:pos="3826"/>
        </w:tabs>
        <w:rPr>
          <w:rFonts w:ascii="Times New Roman" w:hAnsi="Times New Roman"/>
          <w:sz w:val="22"/>
          <w:szCs w:val="22"/>
        </w:rPr>
      </w:pPr>
      <w:r w:rsidRPr="00115C6F">
        <w:rPr>
          <w:rFonts w:ascii="Times New Roman" w:hAnsi="Times New Roman"/>
          <w:b/>
          <w:sz w:val="22"/>
          <w:szCs w:val="22"/>
          <w:u w:val="single"/>
        </w:rPr>
        <w:t>Subject:</w:t>
      </w:r>
      <w:r w:rsidRPr="00115C6F">
        <w:rPr>
          <w:rFonts w:ascii="Times New Roman" w:hAnsi="Times New Roman"/>
          <w:sz w:val="22"/>
          <w:szCs w:val="22"/>
        </w:rPr>
        <w:t xml:space="preserve"> Homework Assignment #</w:t>
      </w:r>
      <w:r w:rsidR="0042487F">
        <w:rPr>
          <w:rFonts w:ascii="Times New Roman" w:hAnsi="Times New Roman"/>
          <w:sz w:val="22"/>
          <w:szCs w:val="22"/>
        </w:rPr>
        <w:t>4</w:t>
      </w:r>
      <w:r w:rsidR="00A522B2">
        <w:rPr>
          <w:rFonts w:ascii="Times New Roman" w:hAnsi="Times New Roman"/>
          <w:sz w:val="22"/>
          <w:szCs w:val="22"/>
        </w:rPr>
        <w:t>. Due dates:</w:t>
      </w:r>
      <w:r w:rsidR="00B27CDC">
        <w:rPr>
          <w:rFonts w:ascii="Times New Roman" w:hAnsi="Times New Roman"/>
          <w:sz w:val="22"/>
          <w:szCs w:val="22"/>
        </w:rPr>
        <w:t xml:space="preserve"> Feb </w:t>
      </w:r>
      <w:r w:rsidR="00FC4010">
        <w:rPr>
          <w:rFonts w:ascii="Times New Roman" w:hAnsi="Times New Roman"/>
          <w:sz w:val="22"/>
          <w:szCs w:val="22"/>
        </w:rPr>
        <w:t>15</w:t>
      </w:r>
      <w:r w:rsidR="00B27CDC" w:rsidRPr="00B27CDC">
        <w:rPr>
          <w:rFonts w:ascii="Times New Roman" w:hAnsi="Times New Roman"/>
          <w:sz w:val="22"/>
          <w:szCs w:val="22"/>
          <w:vertAlign w:val="superscript"/>
        </w:rPr>
        <w:t>th</w:t>
      </w:r>
      <w:r w:rsidR="00B27CDC">
        <w:rPr>
          <w:rFonts w:ascii="Times New Roman" w:hAnsi="Times New Roman"/>
          <w:sz w:val="22"/>
          <w:szCs w:val="22"/>
        </w:rPr>
        <w:t xml:space="preserve"> </w:t>
      </w:r>
    </w:p>
    <w:p w14:paraId="3C76BAAD" w14:textId="77777777" w:rsidR="00C17AC0" w:rsidRPr="00115C6F" w:rsidRDefault="00C17AC0" w:rsidP="00892126">
      <w:pPr>
        <w:tabs>
          <w:tab w:val="left" w:pos="3826"/>
        </w:tabs>
        <w:rPr>
          <w:rFonts w:ascii="Times New Roman" w:hAnsi="Times New Roman"/>
          <w:sz w:val="22"/>
          <w:szCs w:val="22"/>
        </w:rPr>
      </w:pPr>
    </w:p>
    <w:p w14:paraId="31E45E02" w14:textId="77777777" w:rsidR="00A764C8" w:rsidRPr="00603A91" w:rsidRDefault="00F820D7" w:rsidP="00A764C8">
      <w:pPr>
        <w:spacing w:line="276" w:lineRule="auto"/>
        <w:jc w:val="both"/>
        <w:rPr>
          <w:rFonts w:ascii="Times New Roman" w:hAnsi="Times New Roman"/>
          <w:sz w:val="22"/>
          <w:szCs w:val="22"/>
        </w:rPr>
      </w:pPr>
      <w:r w:rsidRPr="00115C6F">
        <w:rPr>
          <w:rFonts w:ascii="Times New Roman" w:hAnsi="Times New Roman"/>
          <w:sz w:val="22"/>
          <w:szCs w:val="22"/>
          <w:u w:val="single"/>
        </w:rPr>
        <w:t>Problem 1.</w:t>
      </w:r>
      <w:r w:rsidRPr="00115C6F">
        <w:rPr>
          <w:rFonts w:ascii="Times New Roman" w:hAnsi="Times New Roman"/>
          <w:sz w:val="22"/>
          <w:szCs w:val="22"/>
        </w:rPr>
        <w:t xml:space="preserve"> </w:t>
      </w:r>
      <w:r w:rsidR="007D3B9B" w:rsidRPr="00115C6F">
        <w:rPr>
          <w:rFonts w:ascii="Times New Roman" w:hAnsi="Times New Roman"/>
          <w:sz w:val="22"/>
          <w:szCs w:val="22"/>
        </w:rPr>
        <w:t>A 6-story reinforced concrete frame structure is to be supported on a 1.2 m thick mat foundation. The building is rectangular with a width of 30 m and a length of 50 m. The total dead plus live load on the mat foundation is 125 MN</w:t>
      </w:r>
      <w:r w:rsidR="000B4316" w:rsidRPr="00115C6F">
        <w:rPr>
          <w:rFonts w:ascii="Times New Roman" w:hAnsi="Times New Roman"/>
          <w:sz w:val="22"/>
          <w:szCs w:val="22"/>
        </w:rPr>
        <w:t xml:space="preserve"> (excluding weight of </w:t>
      </w:r>
      <w:r w:rsidR="00D13ED6" w:rsidRPr="00115C6F">
        <w:rPr>
          <w:rFonts w:ascii="Times New Roman" w:hAnsi="Times New Roman"/>
          <w:sz w:val="22"/>
          <w:szCs w:val="22"/>
        </w:rPr>
        <w:t xml:space="preserve">mat </w:t>
      </w:r>
      <w:r w:rsidR="000B4316" w:rsidRPr="00115C6F">
        <w:rPr>
          <w:rFonts w:ascii="Times New Roman" w:hAnsi="Times New Roman"/>
          <w:sz w:val="22"/>
          <w:szCs w:val="22"/>
        </w:rPr>
        <w:t>foundation)</w:t>
      </w:r>
      <w:r w:rsidR="007D3B9B" w:rsidRPr="00115C6F">
        <w:rPr>
          <w:rFonts w:ascii="Times New Roman" w:hAnsi="Times New Roman"/>
          <w:sz w:val="22"/>
          <w:szCs w:val="22"/>
        </w:rPr>
        <w:t xml:space="preserve">. The building will have </w:t>
      </w:r>
      <w:r w:rsidR="00E75D26" w:rsidRPr="00115C6F">
        <w:rPr>
          <w:rFonts w:ascii="Times New Roman" w:hAnsi="Times New Roman"/>
          <w:sz w:val="22"/>
          <w:szCs w:val="22"/>
        </w:rPr>
        <w:t>a</w:t>
      </w:r>
      <w:r w:rsidR="007D3B9B" w:rsidRPr="00115C6F">
        <w:rPr>
          <w:rFonts w:ascii="Times New Roman" w:hAnsi="Times New Roman"/>
          <w:sz w:val="22"/>
          <w:szCs w:val="22"/>
        </w:rPr>
        <w:t xml:space="preserve"> </w:t>
      </w:r>
      <w:proofErr w:type="gramStart"/>
      <w:r w:rsidR="007D3B9B" w:rsidRPr="00115C6F">
        <w:rPr>
          <w:rFonts w:ascii="Times New Roman" w:hAnsi="Times New Roman"/>
          <w:sz w:val="22"/>
          <w:szCs w:val="22"/>
        </w:rPr>
        <w:t>basement</w:t>
      </w:r>
      <w:proofErr w:type="gramEnd"/>
      <w:r w:rsidR="007D3B9B" w:rsidRPr="00115C6F">
        <w:rPr>
          <w:rFonts w:ascii="Times New Roman" w:hAnsi="Times New Roman"/>
          <w:sz w:val="22"/>
          <w:szCs w:val="22"/>
        </w:rPr>
        <w:t xml:space="preserve"> and the t</w:t>
      </w:r>
      <w:r w:rsidR="00E75D26" w:rsidRPr="00115C6F">
        <w:rPr>
          <w:rFonts w:ascii="Times New Roman" w:hAnsi="Times New Roman"/>
          <w:sz w:val="22"/>
          <w:szCs w:val="22"/>
        </w:rPr>
        <w:t>o</w:t>
      </w:r>
      <w:r w:rsidR="007D3B9B" w:rsidRPr="00115C6F">
        <w:rPr>
          <w:rFonts w:ascii="Times New Roman" w:hAnsi="Times New Roman"/>
          <w:sz w:val="22"/>
          <w:szCs w:val="22"/>
        </w:rPr>
        <w:t xml:space="preserve">p surface of the mat foundation will be </w:t>
      </w:r>
      <w:r w:rsidR="00E75D26" w:rsidRPr="00115C6F">
        <w:rPr>
          <w:rFonts w:ascii="Times New Roman" w:hAnsi="Times New Roman"/>
          <w:sz w:val="22"/>
          <w:szCs w:val="22"/>
        </w:rPr>
        <w:t>5.6</w:t>
      </w:r>
      <w:r w:rsidR="007D3B9B" w:rsidRPr="00115C6F">
        <w:rPr>
          <w:rFonts w:ascii="Times New Roman" w:hAnsi="Times New Roman"/>
          <w:sz w:val="22"/>
          <w:szCs w:val="22"/>
        </w:rPr>
        <w:t xml:space="preserve"> m below the existing ground surface. </w:t>
      </w:r>
      <w:r w:rsidR="00B1553A">
        <w:rPr>
          <w:rFonts w:ascii="Times New Roman" w:hAnsi="Times New Roman"/>
          <w:sz w:val="22"/>
          <w:szCs w:val="22"/>
        </w:rPr>
        <w:t>C</w:t>
      </w:r>
      <w:r w:rsidR="00B1553A" w:rsidRPr="00115C6F">
        <w:rPr>
          <w:rFonts w:ascii="Times New Roman" w:hAnsi="Times New Roman"/>
          <w:sz w:val="22"/>
          <w:szCs w:val="22"/>
        </w:rPr>
        <w:t xml:space="preserve">oncrete total unit weight is </w:t>
      </w:r>
      <w:proofErr w:type="spellStart"/>
      <w:r w:rsidR="00B1553A" w:rsidRPr="00115C6F">
        <w:rPr>
          <w:rFonts w:ascii="Times New Roman" w:hAnsi="Times New Roman"/>
          <w:sz w:val="22"/>
          <w:szCs w:val="22"/>
        </w:rPr>
        <w:t>γ</w:t>
      </w:r>
      <w:r w:rsidR="00B1553A" w:rsidRPr="00115C6F">
        <w:rPr>
          <w:rFonts w:ascii="Times New Roman" w:hAnsi="Times New Roman"/>
          <w:sz w:val="22"/>
          <w:szCs w:val="22"/>
          <w:vertAlign w:val="subscript"/>
        </w:rPr>
        <w:t>c</w:t>
      </w:r>
      <w:proofErr w:type="spellEnd"/>
      <w:r w:rsidR="00B1553A" w:rsidRPr="00115C6F">
        <w:rPr>
          <w:rFonts w:ascii="Times New Roman" w:hAnsi="Times New Roman"/>
          <w:sz w:val="22"/>
          <w:szCs w:val="22"/>
        </w:rPr>
        <w:t xml:space="preserve"> = 24 kN/m</w:t>
      </w:r>
      <w:r w:rsidR="00B1553A" w:rsidRPr="00115C6F">
        <w:rPr>
          <w:rFonts w:ascii="Times New Roman" w:hAnsi="Times New Roman"/>
          <w:sz w:val="22"/>
          <w:szCs w:val="22"/>
          <w:vertAlign w:val="superscript"/>
        </w:rPr>
        <w:t>3</w:t>
      </w:r>
      <w:r w:rsidR="00B1553A" w:rsidRPr="00115C6F">
        <w:rPr>
          <w:rFonts w:ascii="Times New Roman" w:hAnsi="Times New Roman"/>
          <w:sz w:val="22"/>
          <w:szCs w:val="22"/>
        </w:rPr>
        <w:t>.</w:t>
      </w:r>
      <w:r w:rsidR="00A764C8" w:rsidRPr="00A764C8">
        <w:rPr>
          <w:rFonts w:ascii="Times New Roman" w:hAnsi="Times New Roman"/>
          <w:sz w:val="22"/>
          <w:szCs w:val="22"/>
        </w:rPr>
        <w:t xml:space="preserve"> </w:t>
      </w:r>
      <w:r w:rsidR="00A764C8" w:rsidRPr="00603A91">
        <w:rPr>
          <w:rFonts w:ascii="Times New Roman" w:hAnsi="Times New Roman"/>
          <w:sz w:val="22"/>
          <w:szCs w:val="22"/>
        </w:rPr>
        <w:t xml:space="preserve">Calculate the total settlements immediately after construction and 30 years after construction. </w:t>
      </w:r>
    </w:p>
    <w:p w14:paraId="20F7406E" w14:textId="77777777" w:rsidR="00B1553A" w:rsidRDefault="00B1553A" w:rsidP="006378FB">
      <w:pPr>
        <w:spacing w:line="276" w:lineRule="auto"/>
        <w:jc w:val="both"/>
        <w:rPr>
          <w:rFonts w:ascii="Times New Roman" w:hAnsi="Times New Roman"/>
          <w:sz w:val="22"/>
          <w:szCs w:val="22"/>
        </w:rPr>
      </w:pPr>
    </w:p>
    <w:p w14:paraId="486F7D4C" w14:textId="77777777" w:rsidR="008576B7" w:rsidRDefault="00B1553A" w:rsidP="006378FB">
      <w:pPr>
        <w:spacing w:line="276" w:lineRule="auto"/>
        <w:jc w:val="both"/>
        <w:rPr>
          <w:rFonts w:ascii="Times New Roman" w:hAnsi="Times New Roman"/>
          <w:sz w:val="22"/>
          <w:szCs w:val="22"/>
        </w:rPr>
      </w:pPr>
      <w:r w:rsidRPr="00B1553A">
        <w:rPr>
          <w:rFonts w:ascii="Times New Roman" w:hAnsi="Times New Roman"/>
          <w:sz w:val="22"/>
          <w:szCs w:val="22"/>
          <w:u w:val="single"/>
        </w:rPr>
        <w:t>Subsurface Investigation:</w:t>
      </w:r>
      <w:r>
        <w:rPr>
          <w:rFonts w:ascii="Times New Roman" w:hAnsi="Times New Roman"/>
          <w:sz w:val="22"/>
          <w:szCs w:val="22"/>
        </w:rPr>
        <w:t xml:space="preserve"> </w:t>
      </w:r>
      <w:r w:rsidR="007D3B9B" w:rsidRPr="00115C6F">
        <w:rPr>
          <w:rFonts w:ascii="Times New Roman" w:hAnsi="Times New Roman"/>
          <w:sz w:val="22"/>
          <w:szCs w:val="22"/>
        </w:rPr>
        <w:t xml:space="preserve">Subsurface condition </w:t>
      </w:r>
      <w:r w:rsidR="00E75D26" w:rsidRPr="00115C6F">
        <w:rPr>
          <w:rFonts w:ascii="Times New Roman" w:hAnsi="Times New Roman"/>
          <w:sz w:val="22"/>
          <w:szCs w:val="22"/>
        </w:rPr>
        <w:t xml:space="preserve">is shown in the following boring log performed at the center of the building plan.  Ground water table was encountered at depth of 4.8 m. Competent bedrock was encountered at </w:t>
      </w:r>
      <w:r w:rsidR="001D0FA6" w:rsidRPr="00115C6F">
        <w:rPr>
          <w:rFonts w:ascii="Times New Roman" w:hAnsi="Times New Roman"/>
          <w:sz w:val="22"/>
          <w:szCs w:val="22"/>
        </w:rPr>
        <w:t xml:space="preserve">depth of </w:t>
      </w:r>
      <w:r w:rsidR="00E75D26" w:rsidRPr="00115C6F">
        <w:rPr>
          <w:rFonts w:ascii="Times New Roman" w:hAnsi="Times New Roman"/>
          <w:sz w:val="22"/>
          <w:szCs w:val="22"/>
        </w:rPr>
        <w:t>14.8 m</w:t>
      </w:r>
      <w:r>
        <w:rPr>
          <w:rFonts w:ascii="Times New Roman" w:hAnsi="Times New Roman"/>
          <w:sz w:val="22"/>
          <w:szCs w:val="22"/>
        </w:rPr>
        <w:t xml:space="preserve">. </w:t>
      </w:r>
      <w:r w:rsidR="00AF3CAF" w:rsidRPr="00115C6F">
        <w:rPr>
          <w:rFonts w:ascii="Times New Roman" w:hAnsi="Times New Roman"/>
          <w:sz w:val="22"/>
          <w:szCs w:val="22"/>
        </w:rPr>
        <w:t>The energy ratio for the SPT tes</w:t>
      </w:r>
      <w:r w:rsidR="0029321B" w:rsidRPr="00115C6F">
        <w:rPr>
          <w:rFonts w:ascii="Times New Roman" w:hAnsi="Times New Roman"/>
          <w:sz w:val="22"/>
          <w:szCs w:val="22"/>
        </w:rPr>
        <w:t xml:space="preserve">ts was 50%, the hole diameter was 150 </w:t>
      </w:r>
      <w:proofErr w:type="gramStart"/>
      <w:r w:rsidR="0029321B" w:rsidRPr="00115C6F">
        <w:rPr>
          <w:rFonts w:ascii="Times New Roman" w:hAnsi="Times New Roman"/>
          <w:sz w:val="22"/>
          <w:szCs w:val="22"/>
        </w:rPr>
        <w:t>mm</w:t>
      </w:r>
      <w:proofErr w:type="gramEnd"/>
      <w:r w:rsidR="0029321B" w:rsidRPr="00115C6F">
        <w:rPr>
          <w:rFonts w:ascii="Times New Roman" w:hAnsi="Times New Roman"/>
          <w:sz w:val="22"/>
          <w:szCs w:val="22"/>
        </w:rPr>
        <w:t xml:space="preserve"> and the “standard sampler” was used. </w:t>
      </w:r>
      <w:r w:rsidRPr="00115C6F">
        <w:rPr>
          <w:rFonts w:ascii="Times New Roman" w:hAnsi="Times New Roman"/>
          <w:sz w:val="22"/>
          <w:szCs w:val="22"/>
        </w:rPr>
        <w:t xml:space="preserve">For applying rod length corrections, assume that the rod length is equal to </w:t>
      </w:r>
      <w:r>
        <w:rPr>
          <w:rFonts w:ascii="Times New Roman" w:hAnsi="Times New Roman"/>
          <w:sz w:val="22"/>
          <w:szCs w:val="22"/>
        </w:rPr>
        <w:t xml:space="preserve">the </w:t>
      </w:r>
      <w:r w:rsidRPr="00115C6F">
        <w:rPr>
          <w:rFonts w:ascii="Times New Roman" w:hAnsi="Times New Roman"/>
          <w:sz w:val="22"/>
          <w:szCs w:val="22"/>
        </w:rPr>
        <w:t>depth.</w:t>
      </w:r>
      <w:r>
        <w:rPr>
          <w:rFonts w:ascii="Times New Roman" w:hAnsi="Times New Roman"/>
          <w:sz w:val="22"/>
          <w:szCs w:val="22"/>
        </w:rPr>
        <w:t xml:space="preserve"> </w:t>
      </w:r>
      <w:r w:rsidR="00E95365" w:rsidRPr="00115C6F">
        <w:rPr>
          <w:rFonts w:ascii="Times New Roman" w:hAnsi="Times New Roman"/>
          <w:sz w:val="22"/>
          <w:szCs w:val="22"/>
        </w:rPr>
        <w:t>Assume total unit weight (</w:t>
      </w:r>
      <w:r w:rsidR="00B35256">
        <w:rPr>
          <w:rFonts w:ascii="Times New Roman" w:hAnsi="Times New Roman"/>
          <w:sz w:val="22"/>
          <w:szCs w:val="22"/>
        </w:rPr>
        <w:t>above and below GWT</w:t>
      </w:r>
      <w:r w:rsidR="00E95365" w:rsidRPr="00115C6F">
        <w:rPr>
          <w:rFonts w:ascii="Times New Roman" w:hAnsi="Times New Roman"/>
          <w:sz w:val="22"/>
          <w:szCs w:val="22"/>
        </w:rPr>
        <w:t>) of γ = 1</w:t>
      </w:r>
      <w:r>
        <w:rPr>
          <w:rFonts w:ascii="Times New Roman" w:hAnsi="Times New Roman"/>
          <w:sz w:val="22"/>
          <w:szCs w:val="22"/>
        </w:rPr>
        <w:t>7</w:t>
      </w:r>
      <w:r w:rsidR="00E95365" w:rsidRPr="00115C6F">
        <w:rPr>
          <w:rFonts w:ascii="Times New Roman" w:hAnsi="Times New Roman"/>
          <w:sz w:val="22"/>
          <w:szCs w:val="22"/>
        </w:rPr>
        <w:t xml:space="preserve"> kN/m</w:t>
      </w:r>
      <w:r w:rsidR="00E95365" w:rsidRPr="00115C6F">
        <w:rPr>
          <w:rFonts w:ascii="Times New Roman" w:hAnsi="Times New Roman"/>
          <w:sz w:val="22"/>
          <w:szCs w:val="22"/>
          <w:vertAlign w:val="superscript"/>
        </w:rPr>
        <w:t>3</w:t>
      </w:r>
      <w:r w:rsidR="00E95365" w:rsidRPr="00115C6F">
        <w:rPr>
          <w:rFonts w:ascii="Times New Roman" w:hAnsi="Times New Roman"/>
          <w:sz w:val="22"/>
          <w:szCs w:val="22"/>
        </w:rPr>
        <w:t xml:space="preserve"> for the entire soil profile.</w:t>
      </w:r>
      <w:r w:rsidR="00360EFB" w:rsidRPr="00360EFB">
        <w:rPr>
          <w:rFonts w:ascii="Times New Roman" w:hAnsi="Times New Roman"/>
          <w:sz w:val="22"/>
          <w:szCs w:val="22"/>
        </w:rPr>
        <w:t xml:space="preserve"> </w:t>
      </w:r>
      <w:r w:rsidR="00360EFB" w:rsidRPr="00115C6F">
        <w:rPr>
          <w:rFonts w:ascii="Times New Roman" w:hAnsi="Times New Roman"/>
          <w:sz w:val="22"/>
          <w:szCs w:val="22"/>
        </w:rPr>
        <w:t>Extract N values</w:t>
      </w:r>
      <w:r w:rsidR="00E70A31">
        <w:rPr>
          <w:rFonts w:ascii="Times New Roman" w:hAnsi="Times New Roman"/>
          <w:sz w:val="22"/>
          <w:szCs w:val="22"/>
        </w:rPr>
        <w:t xml:space="preserve"> from the mid-depth of each SPT.</w:t>
      </w:r>
      <w:r w:rsidR="00360EFB">
        <w:rPr>
          <w:rFonts w:ascii="Times New Roman" w:hAnsi="Times New Roman"/>
          <w:sz w:val="22"/>
          <w:szCs w:val="22"/>
        </w:rPr>
        <w:t xml:space="preserve"> </w:t>
      </w:r>
      <w:r w:rsidR="00E70A31">
        <w:rPr>
          <w:rFonts w:ascii="Times New Roman" w:hAnsi="Times New Roman"/>
          <w:sz w:val="22"/>
          <w:szCs w:val="22"/>
        </w:rPr>
        <w:t>A</w:t>
      </w:r>
      <w:r w:rsidR="00360EFB">
        <w:rPr>
          <w:rFonts w:ascii="Times New Roman" w:hAnsi="Times New Roman"/>
          <w:sz w:val="22"/>
          <w:szCs w:val="22"/>
        </w:rPr>
        <w:t>pply correction</w:t>
      </w:r>
      <w:r w:rsidR="00E70A31">
        <w:rPr>
          <w:rFonts w:ascii="Times New Roman" w:hAnsi="Times New Roman"/>
          <w:sz w:val="22"/>
          <w:szCs w:val="22"/>
        </w:rPr>
        <w:t>s</w:t>
      </w:r>
      <w:r w:rsidR="00360EFB">
        <w:rPr>
          <w:rFonts w:ascii="Times New Roman" w:hAnsi="Times New Roman"/>
          <w:sz w:val="22"/>
          <w:szCs w:val="22"/>
        </w:rPr>
        <w:t xml:space="preserve"> to </w:t>
      </w:r>
      <w:proofErr w:type="spellStart"/>
      <w:r w:rsidR="00360EFB">
        <w:rPr>
          <w:rFonts w:ascii="Times New Roman" w:hAnsi="Times New Roman"/>
          <w:sz w:val="22"/>
          <w:szCs w:val="22"/>
        </w:rPr>
        <w:t>N</w:t>
      </w:r>
      <w:r w:rsidR="00360EFB" w:rsidRPr="00360EFB">
        <w:rPr>
          <w:rFonts w:ascii="Times New Roman" w:hAnsi="Times New Roman"/>
          <w:sz w:val="22"/>
          <w:szCs w:val="22"/>
          <w:vertAlign w:val="subscript"/>
        </w:rPr>
        <w:t>measured</w:t>
      </w:r>
      <w:proofErr w:type="spellEnd"/>
      <w:r w:rsidR="00360EFB">
        <w:rPr>
          <w:rFonts w:ascii="Times New Roman" w:hAnsi="Times New Roman"/>
          <w:sz w:val="22"/>
          <w:szCs w:val="22"/>
        </w:rPr>
        <w:t xml:space="preserve"> </w:t>
      </w:r>
      <w:r w:rsidR="00E70A31">
        <w:rPr>
          <w:rFonts w:ascii="Times New Roman" w:hAnsi="Times New Roman"/>
          <w:sz w:val="22"/>
          <w:szCs w:val="22"/>
        </w:rPr>
        <w:t>if needed proposed by</w:t>
      </w:r>
      <w:r w:rsidR="00360EFB">
        <w:rPr>
          <w:rFonts w:ascii="Times New Roman" w:hAnsi="Times New Roman"/>
          <w:sz w:val="22"/>
          <w:szCs w:val="22"/>
        </w:rPr>
        <w:t xml:space="preserve"> Burland and Burbidge (1985). </w:t>
      </w:r>
      <w:r w:rsidR="00360EFB" w:rsidRPr="00115C6F">
        <w:rPr>
          <w:rFonts w:ascii="Times New Roman" w:hAnsi="Times New Roman"/>
          <w:sz w:val="22"/>
          <w:szCs w:val="22"/>
        </w:rPr>
        <w:t xml:space="preserve"> Convert N values to </w:t>
      </w:r>
      <w:r w:rsidR="00360EFB">
        <w:rPr>
          <w:rFonts w:ascii="Times New Roman" w:hAnsi="Times New Roman"/>
          <w:sz w:val="22"/>
          <w:szCs w:val="22"/>
        </w:rPr>
        <w:t>N</w:t>
      </w:r>
      <w:r w:rsidR="00360EFB" w:rsidRPr="00360EFB">
        <w:rPr>
          <w:rFonts w:ascii="Times New Roman" w:hAnsi="Times New Roman"/>
          <w:sz w:val="22"/>
          <w:szCs w:val="22"/>
          <w:vertAlign w:val="subscript"/>
        </w:rPr>
        <w:t>60</w:t>
      </w:r>
      <w:r w:rsidR="00CE5C18">
        <w:rPr>
          <w:rFonts w:ascii="Times New Roman" w:hAnsi="Times New Roman"/>
          <w:sz w:val="22"/>
          <w:szCs w:val="22"/>
        </w:rPr>
        <w:t xml:space="preserve">. </w:t>
      </w:r>
    </w:p>
    <w:p w14:paraId="7826B56E" w14:textId="77777777" w:rsidR="00B1553A" w:rsidRDefault="00B1553A" w:rsidP="006378FB">
      <w:pPr>
        <w:spacing w:line="276" w:lineRule="auto"/>
        <w:jc w:val="both"/>
        <w:rPr>
          <w:rFonts w:ascii="Times New Roman" w:hAnsi="Times New Roman"/>
          <w:sz w:val="22"/>
          <w:szCs w:val="22"/>
        </w:rPr>
      </w:pPr>
    </w:p>
    <w:p w14:paraId="085FAA07" w14:textId="77777777" w:rsidR="00006C89" w:rsidRPr="00035ED9" w:rsidRDefault="00006C89" w:rsidP="006378FB">
      <w:pPr>
        <w:spacing w:line="276" w:lineRule="auto"/>
        <w:jc w:val="both"/>
        <w:rPr>
          <w:rFonts w:ascii="Times New Roman" w:hAnsi="Times New Roman"/>
          <w:color w:val="FF0000"/>
          <w:sz w:val="22"/>
          <w:szCs w:val="22"/>
          <w:u w:val="single"/>
        </w:rPr>
      </w:pPr>
      <w:r w:rsidRPr="00035ED9">
        <w:rPr>
          <w:rFonts w:ascii="Times New Roman" w:hAnsi="Times New Roman"/>
          <w:color w:val="FF0000"/>
          <w:sz w:val="22"/>
          <w:szCs w:val="22"/>
          <w:u w:val="single"/>
        </w:rPr>
        <w:t>Hint: On application of silt and gravel correction factors to SPT N values when using the Burland and Burbidge (1985) method (Page 14 in Handout #2)</w:t>
      </w:r>
    </w:p>
    <w:p w14:paraId="07247D61" w14:textId="590A852A" w:rsidR="00006C89" w:rsidRPr="00035ED9" w:rsidRDefault="00006C89" w:rsidP="006378FB">
      <w:pPr>
        <w:spacing w:line="276" w:lineRule="auto"/>
        <w:jc w:val="both"/>
        <w:rPr>
          <w:rFonts w:ascii="Times New Roman" w:hAnsi="Times New Roman"/>
          <w:color w:val="FF0000"/>
          <w:sz w:val="22"/>
          <w:szCs w:val="22"/>
        </w:rPr>
      </w:pPr>
      <w:r w:rsidRPr="00035ED9">
        <w:rPr>
          <w:rFonts w:ascii="Times New Roman" w:hAnsi="Times New Roman"/>
          <w:color w:val="FF0000"/>
          <w:sz w:val="22"/>
          <w:szCs w:val="22"/>
        </w:rPr>
        <w:t xml:space="preserve">The boring log describes the 1st soil layer under the foundation (depth 6.8 m to 8.8 m) and the 3rd soil layer (depth 11.8 m to 14.8 m) as SAND with adjectives like "slightly" silty and gravelly. You can use your engineering judgment to decide if you should apply the silt correction factor. There is no one correct answer. The 2nd soil layer (depth 8.8 m to 11.8 m) is clearly described as SILT and it is below the water table, so you should apply the SILT correction factor (you will notice that since </w:t>
      </w:r>
      <w:proofErr w:type="spellStart"/>
      <w:r w:rsidRPr="00035ED9">
        <w:rPr>
          <w:rFonts w:ascii="Times New Roman" w:hAnsi="Times New Roman"/>
          <w:color w:val="FF0000"/>
          <w:sz w:val="22"/>
          <w:szCs w:val="22"/>
        </w:rPr>
        <w:t>N_measured</w:t>
      </w:r>
      <w:proofErr w:type="spellEnd"/>
      <w:r w:rsidRPr="00035ED9">
        <w:rPr>
          <w:rFonts w:ascii="Times New Roman" w:hAnsi="Times New Roman"/>
          <w:color w:val="FF0000"/>
          <w:sz w:val="22"/>
          <w:szCs w:val="22"/>
        </w:rPr>
        <w:t>&lt;15, you will end up using N=</w:t>
      </w:r>
      <w:proofErr w:type="spellStart"/>
      <w:r w:rsidRPr="00035ED9">
        <w:rPr>
          <w:rFonts w:ascii="Times New Roman" w:hAnsi="Times New Roman"/>
          <w:color w:val="FF0000"/>
          <w:sz w:val="22"/>
          <w:szCs w:val="22"/>
        </w:rPr>
        <w:t>N_measured</w:t>
      </w:r>
      <w:proofErr w:type="spellEnd"/>
      <w:r w:rsidRPr="00035ED9">
        <w:rPr>
          <w:rFonts w:ascii="Times New Roman" w:hAnsi="Times New Roman"/>
          <w:color w:val="FF0000"/>
          <w:sz w:val="22"/>
          <w:szCs w:val="22"/>
        </w:rPr>
        <w:t>).</w:t>
      </w:r>
    </w:p>
    <w:p w14:paraId="1E5BDBF1" w14:textId="77777777" w:rsidR="00035ED9" w:rsidRDefault="00035ED9" w:rsidP="006378FB">
      <w:pPr>
        <w:spacing w:line="276" w:lineRule="auto"/>
        <w:jc w:val="both"/>
        <w:rPr>
          <w:rFonts w:ascii="Times New Roman" w:hAnsi="Times New Roman"/>
          <w:sz w:val="22"/>
          <w:szCs w:val="22"/>
        </w:rPr>
      </w:pPr>
    </w:p>
    <w:p w14:paraId="6810B78A" w14:textId="30035627" w:rsidR="00035ED9" w:rsidRDefault="00035ED9" w:rsidP="00035ED9">
      <w:pPr>
        <w:spacing w:line="276" w:lineRule="auto"/>
        <w:jc w:val="both"/>
        <w:rPr>
          <w:rFonts w:ascii="Times New Roman" w:hAnsi="Times New Roman"/>
          <w:color w:val="FF0000"/>
          <w:sz w:val="22"/>
          <w:szCs w:val="22"/>
          <w:u w:val="single"/>
        </w:rPr>
      </w:pPr>
      <w:r w:rsidRPr="00035ED9">
        <w:rPr>
          <w:rFonts w:ascii="Times New Roman" w:hAnsi="Times New Roman"/>
          <w:color w:val="FF0000"/>
          <w:sz w:val="22"/>
          <w:szCs w:val="22"/>
          <w:u w:val="single"/>
        </w:rPr>
        <w:t>Correct answers:</w:t>
      </w:r>
    </w:p>
    <w:p w14:paraId="0815E8C9" w14:textId="0ED7CDFD" w:rsidR="00035ED9" w:rsidRDefault="00CE0BBB" w:rsidP="00035ED9">
      <w:pPr>
        <w:pStyle w:val="ListParagraph"/>
        <w:numPr>
          <w:ilvl w:val="0"/>
          <w:numId w:val="20"/>
        </w:numPr>
        <w:spacing w:line="276" w:lineRule="auto"/>
        <w:jc w:val="both"/>
        <w:rPr>
          <w:rFonts w:ascii="Times New Roman" w:hAnsi="Times New Roman"/>
          <w:color w:val="FF0000"/>
          <w:sz w:val="22"/>
          <w:szCs w:val="22"/>
        </w:rPr>
      </w:pPr>
      <w:r w:rsidRPr="00CE0BBB">
        <w:rPr>
          <w:rFonts w:ascii="Times New Roman" w:hAnsi="Times New Roman"/>
          <w:color w:val="FF0000"/>
          <w:sz w:val="22"/>
          <w:szCs w:val="22"/>
        </w:rPr>
        <w:t xml:space="preserve">Total </w:t>
      </w:r>
      <w:proofErr w:type="spellStart"/>
      <w:r w:rsidRPr="00CE0BBB">
        <w:rPr>
          <w:rFonts w:ascii="Times New Roman" w:hAnsi="Times New Roman"/>
          <w:color w:val="FF0000"/>
          <w:sz w:val="22"/>
          <w:szCs w:val="22"/>
        </w:rPr>
        <w:t>qb</w:t>
      </w:r>
      <w:proofErr w:type="spellEnd"/>
      <w:r w:rsidRPr="00CE0BBB">
        <w:rPr>
          <w:rFonts w:ascii="Times New Roman" w:hAnsi="Times New Roman"/>
          <w:color w:val="FF0000"/>
          <w:sz w:val="22"/>
          <w:szCs w:val="22"/>
        </w:rPr>
        <w:t xml:space="preserve"> at the base of foundation =112.1</w:t>
      </w:r>
      <w:r>
        <w:rPr>
          <w:rFonts w:ascii="Times New Roman" w:hAnsi="Times New Roman"/>
          <w:color w:val="FF0000"/>
          <w:sz w:val="22"/>
          <w:szCs w:val="22"/>
        </w:rPr>
        <w:t xml:space="preserve"> kPa</w:t>
      </w:r>
    </w:p>
    <w:p w14:paraId="6ECBEC28" w14:textId="4409BD81" w:rsidR="00CE0BBB" w:rsidRDefault="00CE0BBB" w:rsidP="00035ED9">
      <w:pPr>
        <w:pStyle w:val="ListParagraph"/>
        <w:numPr>
          <w:ilvl w:val="0"/>
          <w:numId w:val="20"/>
        </w:numPr>
        <w:spacing w:line="276" w:lineRule="auto"/>
        <w:jc w:val="both"/>
        <w:rPr>
          <w:rFonts w:ascii="Times New Roman" w:hAnsi="Times New Roman"/>
          <w:color w:val="FF0000"/>
          <w:sz w:val="22"/>
          <w:szCs w:val="22"/>
        </w:rPr>
      </w:pPr>
      <w:r w:rsidRPr="00CE0BBB">
        <w:rPr>
          <w:rFonts w:ascii="Times New Roman" w:hAnsi="Times New Roman"/>
          <w:color w:val="FF0000"/>
          <w:sz w:val="22"/>
          <w:szCs w:val="22"/>
        </w:rPr>
        <w:t>Avg N60 over the depth of influe</w:t>
      </w:r>
      <w:r>
        <w:rPr>
          <w:rFonts w:ascii="Times New Roman" w:hAnsi="Times New Roman"/>
          <w:color w:val="FF0000"/>
          <w:sz w:val="22"/>
          <w:szCs w:val="22"/>
        </w:rPr>
        <w:t>n</w:t>
      </w:r>
      <w:r w:rsidRPr="00CE0BBB">
        <w:rPr>
          <w:rFonts w:ascii="Times New Roman" w:hAnsi="Times New Roman"/>
          <w:color w:val="FF0000"/>
          <w:sz w:val="22"/>
          <w:szCs w:val="22"/>
        </w:rPr>
        <w:t>ce =</w:t>
      </w:r>
      <w:r w:rsidRPr="00CE0BBB">
        <w:rPr>
          <w:rFonts w:ascii="Times New Roman" w:hAnsi="Times New Roman"/>
          <w:color w:val="FF0000"/>
          <w:sz w:val="22"/>
          <w:szCs w:val="22"/>
        </w:rPr>
        <w:tab/>
        <w:t>7.9</w:t>
      </w:r>
    </w:p>
    <w:p w14:paraId="1C764202" w14:textId="2B762F0D" w:rsidR="00CE0BBB" w:rsidRDefault="00CE0BBB" w:rsidP="00CE0BBB">
      <w:pPr>
        <w:pStyle w:val="ListParagraph"/>
        <w:numPr>
          <w:ilvl w:val="0"/>
          <w:numId w:val="20"/>
        </w:numPr>
        <w:spacing w:line="276" w:lineRule="auto"/>
        <w:jc w:val="both"/>
        <w:rPr>
          <w:rFonts w:ascii="Times New Roman" w:hAnsi="Times New Roman"/>
          <w:color w:val="FF0000"/>
          <w:sz w:val="22"/>
          <w:szCs w:val="22"/>
        </w:rPr>
      </w:pPr>
      <w:r>
        <w:rPr>
          <w:rFonts w:ascii="Times New Roman" w:hAnsi="Times New Roman"/>
          <w:color w:val="FF0000"/>
          <w:sz w:val="22"/>
          <w:szCs w:val="22"/>
        </w:rPr>
        <w:t>Sand starts OC and ends NC</w:t>
      </w:r>
    </w:p>
    <w:p w14:paraId="0E859FD2" w14:textId="4662F650" w:rsidR="00CE0BBB" w:rsidRPr="00CE0BBB" w:rsidRDefault="00CE0BBB" w:rsidP="00CE0BBB">
      <w:pPr>
        <w:pStyle w:val="ListParagraph"/>
        <w:numPr>
          <w:ilvl w:val="0"/>
          <w:numId w:val="20"/>
        </w:numPr>
        <w:spacing w:line="276" w:lineRule="auto"/>
        <w:jc w:val="both"/>
        <w:rPr>
          <w:rFonts w:ascii="Times New Roman" w:hAnsi="Times New Roman"/>
          <w:color w:val="FF0000"/>
          <w:sz w:val="22"/>
          <w:szCs w:val="22"/>
        </w:rPr>
      </w:pPr>
      <w:r>
        <w:rPr>
          <w:rFonts w:ascii="Times New Roman" w:hAnsi="Times New Roman"/>
          <w:color w:val="FF0000"/>
          <w:sz w:val="22"/>
          <w:szCs w:val="22"/>
        </w:rPr>
        <w:t>Total settlement after 30 years, w = 6.9 cm</w:t>
      </w:r>
    </w:p>
    <w:p w14:paraId="000B4197" w14:textId="77777777" w:rsidR="008576B7" w:rsidRDefault="00265F30" w:rsidP="008576B7">
      <w:pPr>
        <w:spacing w:line="276" w:lineRule="auto"/>
        <w:jc w:val="center"/>
        <w:rPr>
          <w:rFonts w:ascii="Times New Roman" w:hAnsi="Times New Roman"/>
          <w:sz w:val="22"/>
          <w:szCs w:val="22"/>
        </w:rPr>
      </w:pPr>
      <w:r w:rsidRPr="00115C6F">
        <w:rPr>
          <w:rFonts w:ascii="Times New Roman" w:hAnsi="Times New Roman"/>
          <w:noProof/>
          <w:sz w:val="22"/>
          <w:szCs w:val="22"/>
        </w:rPr>
        <w:lastRenderedPageBreak/>
        <w:drawing>
          <wp:inline distT="0" distB="0" distL="0" distR="0" wp14:anchorId="6E40B6D0" wp14:editId="43B2469E">
            <wp:extent cx="6400800" cy="740398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7403986"/>
                    </a:xfrm>
                    <a:prstGeom prst="rect">
                      <a:avLst/>
                    </a:prstGeom>
                    <a:noFill/>
                    <a:ln>
                      <a:noFill/>
                    </a:ln>
                  </pic:spPr>
                </pic:pic>
              </a:graphicData>
            </a:graphic>
          </wp:inline>
        </w:drawing>
      </w:r>
      <w:r w:rsidRPr="00115C6F">
        <w:rPr>
          <w:rFonts w:ascii="Times New Roman" w:hAnsi="Times New Roman"/>
          <w:noProof/>
          <w:sz w:val="22"/>
          <w:szCs w:val="22"/>
        </w:rPr>
        <w:lastRenderedPageBreak/>
        <w:drawing>
          <wp:inline distT="0" distB="0" distL="0" distR="0" wp14:anchorId="294BFB62" wp14:editId="62F7AC3A">
            <wp:extent cx="6400800" cy="729416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7294168"/>
                    </a:xfrm>
                    <a:prstGeom prst="rect">
                      <a:avLst/>
                    </a:prstGeom>
                    <a:noFill/>
                    <a:ln>
                      <a:noFill/>
                    </a:ln>
                  </pic:spPr>
                </pic:pic>
              </a:graphicData>
            </a:graphic>
          </wp:inline>
        </w:drawing>
      </w:r>
    </w:p>
    <w:p w14:paraId="4ADFDE73" w14:textId="77777777" w:rsidR="00B11DC3" w:rsidRDefault="00B11DC3">
      <w:pPr>
        <w:rPr>
          <w:rFonts w:ascii="Times New Roman" w:hAnsi="Times New Roman"/>
          <w:sz w:val="22"/>
          <w:szCs w:val="22"/>
        </w:rPr>
      </w:pPr>
      <w:r>
        <w:rPr>
          <w:rFonts w:ascii="Times New Roman" w:hAnsi="Times New Roman"/>
          <w:sz w:val="22"/>
          <w:szCs w:val="22"/>
        </w:rPr>
        <w:br w:type="page"/>
      </w:r>
    </w:p>
    <w:p w14:paraId="0965BC25" w14:textId="77777777" w:rsidR="0069635C" w:rsidRDefault="0069635C" w:rsidP="00B11DC3">
      <w:pPr>
        <w:spacing w:line="276" w:lineRule="auto"/>
        <w:rPr>
          <w:rFonts w:ascii="Times New Roman" w:hAnsi="Times New Roman"/>
          <w:sz w:val="22"/>
          <w:szCs w:val="22"/>
          <w:u w:val="single"/>
        </w:rPr>
        <w:sectPr w:rsidR="0069635C" w:rsidSect="008A6125">
          <w:footerReference w:type="default" r:id="rId11"/>
          <w:pgSz w:w="12240" w:h="15840"/>
          <w:pgMar w:top="1440" w:right="1080" w:bottom="1440" w:left="1080" w:header="720" w:footer="720" w:gutter="0"/>
          <w:cols w:space="720"/>
          <w:docGrid w:linePitch="360"/>
        </w:sectPr>
      </w:pPr>
    </w:p>
    <w:p w14:paraId="1EEF9ACE" w14:textId="77777777" w:rsidR="00115C6F" w:rsidRDefault="00115C6F" w:rsidP="006150FF">
      <w:pPr>
        <w:spacing w:line="276" w:lineRule="auto"/>
        <w:jc w:val="both"/>
        <w:rPr>
          <w:rFonts w:ascii="Times New Roman" w:hAnsi="Times New Roman"/>
          <w:sz w:val="22"/>
          <w:szCs w:val="22"/>
        </w:rPr>
      </w:pPr>
      <w:r w:rsidRPr="00115C6F">
        <w:rPr>
          <w:rFonts w:ascii="Times New Roman" w:hAnsi="Times New Roman"/>
          <w:sz w:val="22"/>
          <w:szCs w:val="22"/>
          <w:u w:val="single"/>
        </w:rPr>
        <w:lastRenderedPageBreak/>
        <w:t>Problem 2.</w:t>
      </w:r>
      <w:r w:rsidRPr="00115C6F">
        <w:rPr>
          <w:rFonts w:ascii="Times New Roman" w:hAnsi="Times New Roman"/>
          <w:sz w:val="22"/>
          <w:szCs w:val="22"/>
        </w:rPr>
        <w:t xml:space="preserve"> </w:t>
      </w:r>
      <w:r w:rsidR="00D374C7">
        <w:rPr>
          <w:rFonts w:ascii="Times New Roman" w:hAnsi="Times New Roman"/>
          <w:sz w:val="22"/>
          <w:szCs w:val="22"/>
        </w:rPr>
        <w:t>A uniform bearing pressure of 25</w:t>
      </w:r>
      <w:r w:rsidR="007E2571">
        <w:rPr>
          <w:rFonts w:ascii="Times New Roman" w:hAnsi="Times New Roman"/>
          <w:sz w:val="22"/>
          <w:szCs w:val="22"/>
        </w:rPr>
        <w:t xml:space="preserve">0 kPa is applied at the bottom of </w:t>
      </w:r>
      <w:r w:rsidR="00821848">
        <w:rPr>
          <w:rFonts w:ascii="Times New Roman" w:hAnsi="Times New Roman"/>
          <w:sz w:val="22"/>
          <w:szCs w:val="22"/>
        </w:rPr>
        <w:t>an</w:t>
      </w:r>
      <w:r w:rsidR="007E2571">
        <w:rPr>
          <w:rFonts w:ascii="Times New Roman" w:hAnsi="Times New Roman"/>
          <w:sz w:val="22"/>
          <w:szCs w:val="22"/>
        </w:rPr>
        <w:t xml:space="preserve"> </w:t>
      </w:r>
      <w:r w:rsidR="001F2BCC">
        <w:rPr>
          <w:rFonts w:ascii="Times New Roman" w:hAnsi="Times New Roman"/>
          <w:sz w:val="22"/>
          <w:szCs w:val="22"/>
        </w:rPr>
        <w:t>8</w:t>
      </w:r>
      <w:r w:rsidR="007E2571">
        <w:rPr>
          <w:rFonts w:ascii="Times New Roman" w:hAnsi="Times New Roman"/>
          <w:sz w:val="22"/>
          <w:szCs w:val="22"/>
        </w:rPr>
        <w:t xml:space="preserve"> m deep basement excavation th</w:t>
      </w:r>
      <w:r w:rsidR="00422C24">
        <w:rPr>
          <w:rFonts w:ascii="Times New Roman" w:hAnsi="Times New Roman"/>
          <w:sz w:val="22"/>
          <w:szCs w:val="22"/>
        </w:rPr>
        <w:t>at is 30 m wide and 100 m long</w:t>
      </w:r>
      <w:r w:rsidR="00BA2C20">
        <w:rPr>
          <w:rFonts w:ascii="Times New Roman" w:hAnsi="Times New Roman"/>
          <w:sz w:val="22"/>
          <w:szCs w:val="22"/>
        </w:rPr>
        <w:t>.</w:t>
      </w:r>
      <w:r w:rsidR="00D10C90">
        <w:rPr>
          <w:rFonts w:ascii="Times New Roman" w:hAnsi="Times New Roman"/>
          <w:sz w:val="22"/>
          <w:szCs w:val="22"/>
        </w:rPr>
        <w:t xml:space="preserve"> Estimate (a) </w:t>
      </w:r>
      <w:r w:rsidR="00D374C7">
        <w:rPr>
          <w:rFonts w:ascii="Times New Roman" w:hAnsi="Times New Roman"/>
          <w:sz w:val="22"/>
          <w:szCs w:val="22"/>
        </w:rPr>
        <w:t>net</w:t>
      </w:r>
      <w:r w:rsidR="00D10C90">
        <w:rPr>
          <w:rFonts w:ascii="Times New Roman" w:hAnsi="Times New Roman"/>
          <w:sz w:val="22"/>
          <w:szCs w:val="22"/>
        </w:rPr>
        <w:t xml:space="preserve"> immediate settlement</w:t>
      </w:r>
      <w:r w:rsidR="00821848">
        <w:rPr>
          <w:rFonts w:ascii="Times New Roman" w:hAnsi="Times New Roman"/>
          <w:sz w:val="22"/>
          <w:szCs w:val="22"/>
        </w:rPr>
        <w:t>s</w:t>
      </w:r>
      <w:r w:rsidR="00D10C90">
        <w:rPr>
          <w:rFonts w:ascii="Times New Roman" w:hAnsi="Times New Roman"/>
          <w:sz w:val="22"/>
          <w:szCs w:val="22"/>
        </w:rPr>
        <w:t xml:space="preserve"> </w:t>
      </w:r>
      <w:r w:rsidR="00821848">
        <w:rPr>
          <w:rFonts w:ascii="Times New Roman" w:hAnsi="Times New Roman"/>
          <w:sz w:val="22"/>
          <w:szCs w:val="22"/>
        </w:rPr>
        <w:t xml:space="preserve">using </w:t>
      </w:r>
      <w:proofErr w:type="spellStart"/>
      <w:r w:rsidR="00821848">
        <w:rPr>
          <w:rFonts w:ascii="Times New Roman" w:hAnsi="Times New Roman"/>
          <w:sz w:val="22"/>
          <w:szCs w:val="22"/>
        </w:rPr>
        <w:t>Janbu</w:t>
      </w:r>
      <w:proofErr w:type="spellEnd"/>
      <w:r w:rsidR="00821848">
        <w:rPr>
          <w:rFonts w:ascii="Times New Roman" w:hAnsi="Times New Roman"/>
          <w:sz w:val="22"/>
          <w:szCs w:val="22"/>
        </w:rPr>
        <w:t xml:space="preserve"> et al. (1956)</w:t>
      </w:r>
      <w:r w:rsidR="006150FF">
        <w:rPr>
          <w:rFonts w:ascii="Times New Roman" w:hAnsi="Times New Roman"/>
          <w:sz w:val="22"/>
          <w:szCs w:val="22"/>
        </w:rPr>
        <w:t xml:space="preserve">, </w:t>
      </w:r>
      <w:r w:rsidR="00D10C90">
        <w:rPr>
          <w:rFonts w:ascii="Times New Roman" w:hAnsi="Times New Roman"/>
          <w:sz w:val="22"/>
          <w:szCs w:val="22"/>
        </w:rPr>
        <w:t xml:space="preserve">(b) </w:t>
      </w:r>
      <w:r w:rsidR="00D374C7">
        <w:rPr>
          <w:rFonts w:ascii="Times New Roman" w:hAnsi="Times New Roman"/>
          <w:sz w:val="22"/>
          <w:szCs w:val="22"/>
        </w:rPr>
        <w:t>net</w:t>
      </w:r>
      <w:r w:rsidR="00422C24">
        <w:rPr>
          <w:rFonts w:ascii="Times New Roman" w:hAnsi="Times New Roman"/>
          <w:sz w:val="22"/>
          <w:szCs w:val="22"/>
        </w:rPr>
        <w:t xml:space="preserve"> </w:t>
      </w:r>
      <w:r w:rsidR="00D374C7">
        <w:rPr>
          <w:rFonts w:ascii="Times New Roman" w:hAnsi="Times New Roman"/>
          <w:sz w:val="22"/>
          <w:szCs w:val="22"/>
        </w:rPr>
        <w:t>consolidation settlement, (c) sum of immediate and consolidation settlements due to net load.</w:t>
      </w:r>
    </w:p>
    <w:p w14:paraId="69128FA0" w14:textId="77777777" w:rsidR="001F2BCC" w:rsidRDefault="001F2BCC" w:rsidP="001F2BCC">
      <w:pPr>
        <w:pStyle w:val="ListParagraph"/>
        <w:spacing w:line="276" w:lineRule="auto"/>
        <w:jc w:val="both"/>
        <w:rPr>
          <w:rFonts w:ascii="Times New Roman" w:hAnsi="Times New Roman"/>
          <w:sz w:val="22"/>
          <w:szCs w:val="22"/>
        </w:rPr>
      </w:pPr>
    </w:p>
    <w:p w14:paraId="081CCF36" w14:textId="77777777" w:rsidR="00422C24" w:rsidRDefault="008417B1" w:rsidP="00D71C2B">
      <w:pPr>
        <w:pStyle w:val="ListParagraph"/>
        <w:numPr>
          <w:ilvl w:val="0"/>
          <w:numId w:val="16"/>
        </w:numPr>
        <w:spacing w:line="276" w:lineRule="auto"/>
        <w:jc w:val="both"/>
        <w:rPr>
          <w:rFonts w:ascii="Times New Roman" w:hAnsi="Times New Roman"/>
          <w:sz w:val="22"/>
          <w:szCs w:val="22"/>
        </w:rPr>
      </w:pPr>
      <w:r w:rsidRPr="00422C24">
        <w:rPr>
          <w:rFonts w:ascii="Times New Roman" w:hAnsi="Times New Roman"/>
          <w:sz w:val="22"/>
          <w:szCs w:val="22"/>
        </w:rPr>
        <w:t xml:space="preserve">Use correlations by Duncan and Buchignani (EPRI 1990 Figure 5-6) to estimate </w:t>
      </w:r>
      <w:r w:rsidR="004C6715" w:rsidRPr="00422C24">
        <w:rPr>
          <w:rFonts w:ascii="Times New Roman" w:hAnsi="Times New Roman"/>
          <w:sz w:val="22"/>
          <w:szCs w:val="22"/>
        </w:rPr>
        <w:t>elastic soil modulus (Es).</w:t>
      </w:r>
    </w:p>
    <w:p w14:paraId="5445F52D" w14:textId="77777777" w:rsidR="006150FF" w:rsidRPr="00422C24" w:rsidRDefault="006150FF" w:rsidP="00D71C2B">
      <w:pPr>
        <w:pStyle w:val="ListParagraph"/>
        <w:numPr>
          <w:ilvl w:val="0"/>
          <w:numId w:val="16"/>
        </w:numPr>
        <w:spacing w:line="276" w:lineRule="auto"/>
        <w:jc w:val="both"/>
        <w:rPr>
          <w:rFonts w:ascii="Times New Roman" w:hAnsi="Times New Roman"/>
          <w:sz w:val="22"/>
          <w:szCs w:val="22"/>
        </w:rPr>
      </w:pPr>
      <w:r w:rsidRPr="00422C24">
        <w:rPr>
          <w:rFonts w:ascii="Times New Roman" w:hAnsi="Times New Roman"/>
          <w:sz w:val="22"/>
          <w:szCs w:val="22"/>
        </w:rPr>
        <w:t xml:space="preserve">For calculating the consolidation settlement, break the clay layer into </w:t>
      </w:r>
      <w:proofErr w:type="gramStart"/>
      <w:r w:rsidRPr="00422C24">
        <w:rPr>
          <w:rFonts w:ascii="Times New Roman" w:hAnsi="Times New Roman"/>
          <w:sz w:val="22"/>
          <w:szCs w:val="22"/>
        </w:rPr>
        <w:t>a number of</w:t>
      </w:r>
      <w:proofErr w:type="gramEnd"/>
      <w:r w:rsidRPr="00422C24">
        <w:rPr>
          <w:rFonts w:ascii="Times New Roman" w:hAnsi="Times New Roman"/>
          <w:sz w:val="22"/>
          <w:szCs w:val="22"/>
        </w:rPr>
        <w:t xml:space="preserve"> sublayers (to be consistent let’s all use </w:t>
      </w:r>
      <w:r w:rsidR="00422C24">
        <w:rPr>
          <w:rFonts w:ascii="Times New Roman" w:hAnsi="Times New Roman"/>
          <w:sz w:val="22"/>
          <w:szCs w:val="22"/>
        </w:rPr>
        <w:t>4</w:t>
      </w:r>
      <w:r w:rsidRPr="00422C24">
        <w:rPr>
          <w:rFonts w:ascii="Times New Roman" w:hAnsi="Times New Roman"/>
          <w:sz w:val="22"/>
          <w:szCs w:val="22"/>
        </w:rPr>
        <w:t xml:space="preserve"> sublayers). Calculate the induced stress (</w:t>
      </w:r>
      <w:proofErr w:type="spellStart"/>
      <w:r w:rsidRPr="00422C24">
        <w:rPr>
          <w:rFonts w:ascii="Times New Roman" w:hAnsi="Times New Roman"/>
          <w:sz w:val="22"/>
          <w:szCs w:val="22"/>
        </w:rPr>
        <w:t>Δσ</w:t>
      </w:r>
      <w:r w:rsidRPr="00422C24">
        <w:rPr>
          <w:rFonts w:ascii="Times New Roman" w:hAnsi="Times New Roman"/>
          <w:sz w:val="22"/>
          <w:szCs w:val="22"/>
          <w:vertAlign w:val="subscript"/>
        </w:rPr>
        <w:t>v</w:t>
      </w:r>
      <w:proofErr w:type="spellEnd"/>
      <w:r w:rsidRPr="00422C24">
        <w:rPr>
          <w:rFonts w:ascii="Times New Roman" w:hAnsi="Times New Roman"/>
          <w:sz w:val="22"/>
          <w:szCs w:val="22"/>
        </w:rPr>
        <w:t>) in the middle of each sublayer using the approximate 2:1 method.</w:t>
      </w:r>
      <w:r w:rsidR="004238AC" w:rsidRPr="00422C24">
        <w:rPr>
          <w:rFonts w:ascii="Times New Roman" w:hAnsi="Times New Roman"/>
          <w:sz w:val="22"/>
          <w:szCs w:val="22"/>
        </w:rPr>
        <w:t xml:space="preserve"> </w:t>
      </w:r>
      <w:r w:rsidR="001F2BCC" w:rsidRPr="00422C24">
        <w:rPr>
          <w:rFonts w:ascii="Times New Roman" w:hAnsi="Times New Roman"/>
          <w:sz w:val="22"/>
          <w:szCs w:val="22"/>
        </w:rPr>
        <w:t xml:space="preserve">Apply the correction factor for 3D </w:t>
      </w:r>
      <w:proofErr w:type="gramStart"/>
      <w:r w:rsidR="001F2BCC" w:rsidRPr="00422C24">
        <w:rPr>
          <w:rFonts w:ascii="Times New Roman" w:hAnsi="Times New Roman"/>
          <w:sz w:val="22"/>
          <w:szCs w:val="22"/>
        </w:rPr>
        <w:t>consolidation</w:t>
      </w:r>
      <w:proofErr w:type="gramEnd"/>
      <w:r w:rsidR="001F2BCC" w:rsidRPr="00422C24">
        <w:rPr>
          <w:rFonts w:ascii="Times New Roman" w:hAnsi="Times New Roman"/>
          <w:sz w:val="22"/>
          <w:szCs w:val="22"/>
        </w:rPr>
        <w:t xml:space="preserve"> assuming Skempton A value of </w:t>
      </w:r>
      <w:r w:rsidR="00422C24">
        <w:rPr>
          <w:rFonts w:ascii="Times New Roman" w:hAnsi="Times New Roman"/>
          <w:sz w:val="22"/>
          <w:szCs w:val="22"/>
        </w:rPr>
        <w:t>0.4 at failure.</w:t>
      </w:r>
    </w:p>
    <w:p w14:paraId="1ADB9FC8" w14:textId="77777777" w:rsidR="00621B0D" w:rsidRDefault="00B86111" w:rsidP="00342C82">
      <w:pPr>
        <w:spacing w:line="276" w:lineRule="auto"/>
        <w:jc w:val="right"/>
        <w:rPr>
          <w:rFonts w:ascii="Times New Roman" w:hAnsi="Times New Roman"/>
          <w:sz w:val="22"/>
          <w:szCs w:val="22"/>
        </w:rPr>
      </w:pPr>
      <w:r>
        <w:rPr>
          <w:rFonts w:ascii="Times New Roman" w:hAnsi="Times New Roman"/>
          <w:noProof/>
          <w:sz w:val="22"/>
          <w:szCs w:val="22"/>
        </w:rPr>
        <w:drawing>
          <wp:inline distT="0" distB="0" distL="0" distR="0" wp14:anchorId="52970DCD" wp14:editId="07F95E6C">
            <wp:extent cx="3235517" cy="304824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45763" cy="3057893"/>
                    </a:xfrm>
                    <a:prstGeom prst="rect">
                      <a:avLst/>
                    </a:prstGeom>
                    <a:noFill/>
                  </pic:spPr>
                </pic:pic>
              </a:graphicData>
            </a:graphic>
          </wp:inline>
        </w:drawing>
      </w:r>
    </w:p>
    <w:p w14:paraId="768D8CBA" w14:textId="77777777" w:rsidR="00342C82" w:rsidRDefault="00342C82" w:rsidP="00342C82">
      <w:pPr>
        <w:spacing w:line="276" w:lineRule="auto"/>
        <w:jc w:val="right"/>
        <w:rPr>
          <w:rFonts w:ascii="Times New Roman" w:hAnsi="Times New Roman"/>
          <w:sz w:val="22"/>
          <w:szCs w:val="22"/>
        </w:rPr>
      </w:pPr>
    </w:p>
    <w:p w14:paraId="2F5CA9F1" w14:textId="77777777" w:rsidR="00621B0D" w:rsidRDefault="00621B0D" w:rsidP="00342C82">
      <w:pPr>
        <w:spacing w:line="276" w:lineRule="auto"/>
        <w:rPr>
          <w:rFonts w:ascii="Times New Roman" w:hAnsi="Times New Roman"/>
          <w:sz w:val="22"/>
          <w:szCs w:val="22"/>
        </w:rPr>
      </w:pPr>
    </w:p>
    <w:p w14:paraId="3503FCAD" w14:textId="10EC23A8" w:rsidR="000927E0" w:rsidRPr="00C97653" w:rsidRDefault="000927E0" w:rsidP="000927E0">
      <w:pPr>
        <w:rPr>
          <w:color w:val="FF0000"/>
        </w:rPr>
      </w:pPr>
      <w:r w:rsidRPr="00C97653">
        <w:rPr>
          <w:color w:val="FF0000"/>
        </w:rPr>
        <w:t>Hints:</w:t>
      </w:r>
    </w:p>
    <w:p w14:paraId="747A3FBD" w14:textId="77777777" w:rsidR="000927E0" w:rsidRPr="00C97653" w:rsidRDefault="000927E0" w:rsidP="000927E0">
      <w:pPr>
        <w:pStyle w:val="ListParagraph"/>
        <w:numPr>
          <w:ilvl w:val="0"/>
          <w:numId w:val="21"/>
        </w:numPr>
        <w:rPr>
          <w:color w:val="FF0000"/>
        </w:rPr>
      </w:pPr>
      <w:r w:rsidRPr="00C97653">
        <w:rPr>
          <w:color w:val="FF0000"/>
        </w:rPr>
        <w:t xml:space="preserve">When calculating the consolidation settlement in clay, make sure to only consider the saturated portion of the clay layer, i.e. ranging from 10 m to 58 m depth. </w:t>
      </w:r>
    </w:p>
    <w:p w14:paraId="30228FF1" w14:textId="116C11D6" w:rsidR="000927E0" w:rsidRPr="00C97653" w:rsidRDefault="00C97653" w:rsidP="000927E0">
      <w:pPr>
        <w:pStyle w:val="ListParagraph"/>
        <w:numPr>
          <w:ilvl w:val="0"/>
          <w:numId w:val="21"/>
        </w:numPr>
        <w:rPr>
          <w:color w:val="FF0000"/>
        </w:rPr>
      </w:pPr>
      <w:r w:rsidRPr="00C97653">
        <w:rPr>
          <w:color w:val="FF0000"/>
        </w:rPr>
        <w:t xml:space="preserve">Note that </w:t>
      </w:r>
      <w:proofErr w:type="spellStart"/>
      <w:r w:rsidR="000927E0" w:rsidRPr="00C97653">
        <w:rPr>
          <w:color w:val="FF0000"/>
        </w:rPr>
        <w:t>Zf</w:t>
      </w:r>
      <w:proofErr w:type="spellEnd"/>
      <w:r w:rsidR="000927E0" w:rsidRPr="00C97653">
        <w:rPr>
          <w:color w:val="FF0000"/>
        </w:rPr>
        <w:t xml:space="preserve"> is the depth from the base of the foundation. </w:t>
      </w:r>
    </w:p>
    <w:p w14:paraId="38F8ECAD" w14:textId="7D9141BD" w:rsidR="000927E0" w:rsidRPr="00C97653" w:rsidRDefault="000927E0" w:rsidP="000927E0">
      <w:pPr>
        <w:pStyle w:val="ListParagraph"/>
        <w:numPr>
          <w:ilvl w:val="0"/>
          <w:numId w:val="22"/>
        </w:numPr>
        <w:rPr>
          <w:color w:val="FF0000"/>
        </w:rPr>
      </w:pPr>
      <w:r w:rsidRPr="00C97653">
        <w:rPr>
          <w:color w:val="FF0000"/>
        </w:rPr>
        <w:t xml:space="preserve">When calculating </w:t>
      </w:r>
      <w:proofErr w:type="gramStart"/>
      <w:r w:rsidRPr="00C97653">
        <w:rPr>
          <w:color w:val="FF0000"/>
        </w:rPr>
        <w:t>alfa</w:t>
      </w:r>
      <w:proofErr w:type="gramEnd"/>
      <w:r w:rsidRPr="00C97653">
        <w:rPr>
          <w:color w:val="FF0000"/>
        </w:rPr>
        <w:t xml:space="preserve"> to apply 3D adjustment for consolidation settlement, you may simply use the value corresponding to the strip footing in Table 9-</w:t>
      </w:r>
      <w:r w:rsidR="00116009">
        <w:rPr>
          <w:color w:val="FF0000"/>
        </w:rPr>
        <w:t>4</w:t>
      </w:r>
      <w:r w:rsidRPr="00C97653">
        <w:rPr>
          <w:color w:val="FF0000"/>
        </w:rPr>
        <w:t xml:space="preserve"> in Salgado (i.e. alpha=0.3). You may choose a slightly different value if you use interpolation. </w:t>
      </w:r>
    </w:p>
    <w:p w14:paraId="19BAF899" w14:textId="77777777" w:rsidR="000927E0" w:rsidRPr="00C97653" w:rsidRDefault="000927E0" w:rsidP="000927E0">
      <w:pPr>
        <w:rPr>
          <w:color w:val="FF0000"/>
        </w:rPr>
      </w:pPr>
    </w:p>
    <w:p w14:paraId="6589CF62" w14:textId="6292184C" w:rsidR="000927E0" w:rsidRPr="00C97653" w:rsidRDefault="000927E0" w:rsidP="000927E0">
      <w:pPr>
        <w:rPr>
          <w:color w:val="FF0000"/>
        </w:rPr>
      </w:pPr>
      <w:r w:rsidRPr="00C97653">
        <w:rPr>
          <w:color w:val="FF0000"/>
        </w:rPr>
        <w:t>Correct answers:</w:t>
      </w:r>
    </w:p>
    <w:p w14:paraId="39BF802E" w14:textId="19F80FE8" w:rsidR="000927E0" w:rsidRPr="00C97653" w:rsidRDefault="000927E0" w:rsidP="000927E0">
      <w:pPr>
        <w:pStyle w:val="ListParagraph"/>
        <w:numPr>
          <w:ilvl w:val="0"/>
          <w:numId w:val="22"/>
        </w:numPr>
        <w:rPr>
          <w:color w:val="FF0000"/>
        </w:rPr>
      </w:pPr>
      <w:r w:rsidRPr="00C97653">
        <w:rPr>
          <w:color w:val="FF0000"/>
        </w:rPr>
        <w:t>K = 400 but other values could be correct (in calculating Eu)</w:t>
      </w:r>
    </w:p>
    <w:p w14:paraId="3EF465A2" w14:textId="04D8ADF5" w:rsidR="000927E0" w:rsidRPr="00C97653" w:rsidRDefault="000927E0" w:rsidP="000927E0">
      <w:pPr>
        <w:pStyle w:val="ListParagraph"/>
        <w:numPr>
          <w:ilvl w:val="0"/>
          <w:numId w:val="22"/>
        </w:numPr>
        <w:rPr>
          <w:color w:val="FF0000"/>
        </w:rPr>
      </w:pPr>
      <w:proofErr w:type="spellStart"/>
      <w:r w:rsidRPr="00C97653">
        <w:rPr>
          <w:color w:val="FF0000"/>
        </w:rPr>
        <w:t>q</w:t>
      </w:r>
      <w:r w:rsidRPr="00C97653">
        <w:rPr>
          <w:color w:val="FF0000"/>
          <w:vertAlign w:val="subscript"/>
        </w:rPr>
        <w:t>b</w:t>
      </w:r>
      <w:r w:rsidRPr="00C97653">
        <w:rPr>
          <w:color w:val="FF0000"/>
          <w:vertAlign w:val="superscript"/>
        </w:rPr>
        <w:t>net</w:t>
      </w:r>
      <w:proofErr w:type="spellEnd"/>
      <w:r w:rsidRPr="00C97653">
        <w:rPr>
          <w:color w:val="FF0000"/>
        </w:rPr>
        <w:t xml:space="preserve"> = 130 kPa</w:t>
      </w:r>
    </w:p>
    <w:p w14:paraId="2BEF489D" w14:textId="69196772" w:rsidR="000927E0" w:rsidRPr="00C97653" w:rsidRDefault="00C97653" w:rsidP="000927E0">
      <w:pPr>
        <w:pStyle w:val="ListParagraph"/>
        <w:numPr>
          <w:ilvl w:val="0"/>
          <w:numId w:val="22"/>
        </w:numPr>
        <w:rPr>
          <w:color w:val="FF0000"/>
        </w:rPr>
      </w:pPr>
      <w:r w:rsidRPr="00C97653">
        <w:rPr>
          <w:color w:val="FF0000"/>
        </w:rPr>
        <w:t>The first row of the table for consolidation settlement calculation is copied below:</w:t>
      </w:r>
    </w:p>
    <w:p w14:paraId="0DDDB77D" w14:textId="03C36D72" w:rsidR="00C97653" w:rsidRDefault="00C97653" w:rsidP="00DA1C6B">
      <w:r w:rsidRPr="00C97653">
        <w:rPr>
          <w:noProof/>
        </w:rPr>
        <w:drawing>
          <wp:inline distT="0" distB="0" distL="0" distR="0" wp14:anchorId="11D8C01D" wp14:editId="556FFAA3">
            <wp:extent cx="6400800" cy="605155"/>
            <wp:effectExtent l="0" t="0" r="0" b="4445"/>
            <wp:docPr id="130409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605155"/>
                    </a:xfrm>
                    <a:prstGeom prst="rect">
                      <a:avLst/>
                    </a:prstGeom>
                    <a:noFill/>
                    <a:ln>
                      <a:noFill/>
                    </a:ln>
                  </pic:spPr>
                </pic:pic>
              </a:graphicData>
            </a:graphic>
          </wp:inline>
        </w:drawing>
      </w:r>
    </w:p>
    <w:p w14:paraId="46102243" w14:textId="77777777" w:rsidR="000927E0" w:rsidRPr="00CE3369" w:rsidRDefault="000927E0" w:rsidP="00342C82">
      <w:pPr>
        <w:spacing w:line="276" w:lineRule="auto"/>
        <w:rPr>
          <w:rFonts w:ascii="Times New Roman" w:hAnsi="Times New Roman"/>
          <w:sz w:val="22"/>
          <w:szCs w:val="22"/>
        </w:rPr>
      </w:pPr>
    </w:p>
    <w:sectPr w:rsidR="000927E0" w:rsidRPr="00CE3369" w:rsidSect="008A6125">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443FB" w14:textId="77777777" w:rsidR="00F72311" w:rsidRDefault="00F72311" w:rsidP="00EA2337">
      <w:r>
        <w:separator/>
      </w:r>
    </w:p>
  </w:endnote>
  <w:endnote w:type="continuationSeparator" w:id="0">
    <w:p w14:paraId="0A82223C" w14:textId="77777777" w:rsidR="00F72311" w:rsidRDefault="00F72311" w:rsidP="00EA2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27D6" w14:textId="77777777" w:rsidR="00623DCE" w:rsidRDefault="00623DCE">
    <w:pPr>
      <w:pStyle w:val="Footer"/>
      <w:jc w:val="center"/>
    </w:pPr>
    <w:r>
      <w:t xml:space="preserve">Page </w:t>
    </w:r>
    <w:sdt>
      <w:sdtPr>
        <w:id w:val="-97953515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56B14">
          <w:rPr>
            <w:noProof/>
          </w:rPr>
          <w:t>1</w:t>
        </w:r>
        <w:r>
          <w:rPr>
            <w:noProof/>
          </w:rPr>
          <w:fldChar w:fldCharType="end"/>
        </w:r>
      </w:sdtContent>
    </w:sdt>
  </w:p>
  <w:p w14:paraId="264C3142" w14:textId="77777777" w:rsidR="00623DCE" w:rsidRDefault="00623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D848D" w14:textId="77777777" w:rsidR="00F72311" w:rsidRDefault="00F72311" w:rsidP="00EA2337">
      <w:r>
        <w:separator/>
      </w:r>
    </w:p>
  </w:footnote>
  <w:footnote w:type="continuationSeparator" w:id="0">
    <w:p w14:paraId="4A625F61" w14:textId="77777777" w:rsidR="00F72311" w:rsidRDefault="00F72311" w:rsidP="00EA23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369"/>
    <w:multiLevelType w:val="hybridMultilevel"/>
    <w:tmpl w:val="BBAAEF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952D9"/>
    <w:multiLevelType w:val="hybridMultilevel"/>
    <w:tmpl w:val="0D748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B7FEE"/>
    <w:multiLevelType w:val="hybridMultilevel"/>
    <w:tmpl w:val="582033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D514B"/>
    <w:multiLevelType w:val="hybridMultilevel"/>
    <w:tmpl w:val="BBE0314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93E06"/>
    <w:multiLevelType w:val="hybridMultilevel"/>
    <w:tmpl w:val="5A8620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95919"/>
    <w:multiLevelType w:val="hybridMultilevel"/>
    <w:tmpl w:val="D1568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136F60"/>
    <w:multiLevelType w:val="hybridMultilevel"/>
    <w:tmpl w:val="01C06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A32C14"/>
    <w:multiLevelType w:val="hybridMultilevel"/>
    <w:tmpl w:val="743A3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F56036"/>
    <w:multiLevelType w:val="hybridMultilevel"/>
    <w:tmpl w:val="A4C6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00D72"/>
    <w:multiLevelType w:val="hybridMultilevel"/>
    <w:tmpl w:val="EAFA26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6F3ACF"/>
    <w:multiLevelType w:val="hybridMultilevel"/>
    <w:tmpl w:val="94749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46FE0"/>
    <w:multiLevelType w:val="hybridMultilevel"/>
    <w:tmpl w:val="245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210FB"/>
    <w:multiLevelType w:val="hybridMultilevel"/>
    <w:tmpl w:val="4CA84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140DBD"/>
    <w:multiLevelType w:val="hybridMultilevel"/>
    <w:tmpl w:val="242CE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32274B"/>
    <w:multiLevelType w:val="hybridMultilevel"/>
    <w:tmpl w:val="958814B2"/>
    <w:lvl w:ilvl="0" w:tplc="0409000F">
      <w:start w:val="1"/>
      <w:numFmt w:val="decimal"/>
      <w:lvlText w:val="%1."/>
      <w:lvlJc w:val="left"/>
      <w:pPr>
        <w:ind w:left="783" w:hanging="360"/>
      </w:p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5" w15:restartNumberingAfterBreak="0">
    <w:nsid w:val="54476999"/>
    <w:multiLevelType w:val="hybridMultilevel"/>
    <w:tmpl w:val="C9B6F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195682"/>
    <w:multiLevelType w:val="hybridMultilevel"/>
    <w:tmpl w:val="DE00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047870"/>
    <w:multiLevelType w:val="hybridMultilevel"/>
    <w:tmpl w:val="57A0F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841A2B"/>
    <w:multiLevelType w:val="hybridMultilevel"/>
    <w:tmpl w:val="09FE941E"/>
    <w:lvl w:ilvl="0" w:tplc="FE0EEA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3D7F80"/>
    <w:multiLevelType w:val="hybridMultilevel"/>
    <w:tmpl w:val="68E0C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D66F23"/>
    <w:multiLevelType w:val="hybridMultilevel"/>
    <w:tmpl w:val="E37216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7FFD5B0B"/>
    <w:multiLevelType w:val="hybridMultilevel"/>
    <w:tmpl w:val="F5B6DA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95074626">
    <w:abstractNumId w:val="21"/>
  </w:num>
  <w:num w:numId="2" w16cid:durableId="70082252">
    <w:abstractNumId w:val="3"/>
  </w:num>
  <w:num w:numId="3" w16cid:durableId="1271011524">
    <w:abstractNumId w:val="8"/>
  </w:num>
  <w:num w:numId="4" w16cid:durableId="444886559">
    <w:abstractNumId w:val="9"/>
  </w:num>
  <w:num w:numId="5" w16cid:durableId="1717392339">
    <w:abstractNumId w:val="2"/>
  </w:num>
  <w:num w:numId="6" w16cid:durableId="1743020172">
    <w:abstractNumId w:val="5"/>
  </w:num>
  <w:num w:numId="7" w16cid:durableId="1835216188">
    <w:abstractNumId w:val="15"/>
  </w:num>
  <w:num w:numId="8" w16cid:durableId="1858764256">
    <w:abstractNumId w:val="0"/>
  </w:num>
  <w:num w:numId="9" w16cid:durableId="941454105">
    <w:abstractNumId w:val="17"/>
  </w:num>
  <w:num w:numId="10" w16cid:durableId="1066880095">
    <w:abstractNumId w:val="6"/>
  </w:num>
  <w:num w:numId="11" w16cid:durableId="1707414189">
    <w:abstractNumId w:val="19"/>
  </w:num>
  <w:num w:numId="12" w16cid:durableId="426922426">
    <w:abstractNumId w:val="4"/>
  </w:num>
  <w:num w:numId="13" w16cid:durableId="174617723">
    <w:abstractNumId w:val="14"/>
  </w:num>
  <w:num w:numId="14" w16cid:durableId="2074768704">
    <w:abstractNumId w:val="16"/>
  </w:num>
  <w:num w:numId="15" w16cid:durableId="587931069">
    <w:abstractNumId w:val="12"/>
  </w:num>
  <w:num w:numId="16" w16cid:durableId="266163696">
    <w:abstractNumId w:val="1"/>
  </w:num>
  <w:num w:numId="17" w16cid:durableId="121116378">
    <w:abstractNumId w:val="18"/>
  </w:num>
  <w:num w:numId="18" w16cid:durableId="1835412829">
    <w:abstractNumId w:val="20"/>
  </w:num>
  <w:num w:numId="19" w16cid:durableId="1020202459">
    <w:abstractNumId w:val="7"/>
  </w:num>
  <w:num w:numId="20" w16cid:durableId="1324432175">
    <w:abstractNumId w:val="10"/>
  </w:num>
  <w:num w:numId="21" w16cid:durableId="1746147868">
    <w:abstractNumId w:val="11"/>
  </w:num>
  <w:num w:numId="22" w16cid:durableId="20659077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126"/>
    <w:rsid w:val="00000355"/>
    <w:rsid w:val="00003E6A"/>
    <w:rsid w:val="00006C89"/>
    <w:rsid w:val="00020948"/>
    <w:rsid w:val="00035ED9"/>
    <w:rsid w:val="000378C3"/>
    <w:rsid w:val="000401A1"/>
    <w:rsid w:val="00043F5C"/>
    <w:rsid w:val="00044895"/>
    <w:rsid w:val="00054DF3"/>
    <w:rsid w:val="000649A6"/>
    <w:rsid w:val="000669CD"/>
    <w:rsid w:val="00070F54"/>
    <w:rsid w:val="000927E0"/>
    <w:rsid w:val="00093B9D"/>
    <w:rsid w:val="000957AF"/>
    <w:rsid w:val="000B4316"/>
    <w:rsid w:val="000B7D9E"/>
    <w:rsid w:val="000C09C8"/>
    <w:rsid w:val="000C4974"/>
    <w:rsid w:val="000E192B"/>
    <w:rsid w:val="000F01EC"/>
    <w:rsid w:val="000F3243"/>
    <w:rsid w:val="000F5BCE"/>
    <w:rsid w:val="00100119"/>
    <w:rsid w:val="001037CC"/>
    <w:rsid w:val="0010557E"/>
    <w:rsid w:val="001067FE"/>
    <w:rsid w:val="00115C6F"/>
    <w:rsid w:val="00116009"/>
    <w:rsid w:val="001233FE"/>
    <w:rsid w:val="001261DE"/>
    <w:rsid w:val="001460AA"/>
    <w:rsid w:val="00146B71"/>
    <w:rsid w:val="0015394E"/>
    <w:rsid w:val="00167FEF"/>
    <w:rsid w:val="00170D5B"/>
    <w:rsid w:val="00171750"/>
    <w:rsid w:val="00174F51"/>
    <w:rsid w:val="00176FD3"/>
    <w:rsid w:val="00190279"/>
    <w:rsid w:val="00193674"/>
    <w:rsid w:val="001947F1"/>
    <w:rsid w:val="00194E67"/>
    <w:rsid w:val="001A4B82"/>
    <w:rsid w:val="001B3B75"/>
    <w:rsid w:val="001B5A05"/>
    <w:rsid w:val="001C02F0"/>
    <w:rsid w:val="001D0FA6"/>
    <w:rsid w:val="001D25E6"/>
    <w:rsid w:val="001E4963"/>
    <w:rsid w:val="001E59C8"/>
    <w:rsid w:val="001F2BCC"/>
    <w:rsid w:val="001F5BE5"/>
    <w:rsid w:val="002015FC"/>
    <w:rsid w:val="00203BD9"/>
    <w:rsid w:val="00213FBA"/>
    <w:rsid w:val="00220E30"/>
    <w:rsid w:val="00233D32"/>
    <w:rsid w:val="00242E22"/>
    <w:rsid w:val="002526B1"/>
    <w:rsid w:val="002529E5"/>
    <w:rsid w:val="00255B67"/>
    <w:rsid w:val="002562EA"/>
    <w:rsid w:val="00265F30"/>
    <w:rsid w:val="002673F7"/>
    <w:rsid w:val="00267D20"/>
    <w:rsid w:val="00272BEE"/>
    <w:rsid w:val="00272CAE"/>
    <w:rsid w:val="00273488"/>
    <w:rsid w:val="002752F9"/>
    <w:rsid w:val="00277E65"/>
    <w:rsid w:val="002803FC"/>
    <w:rsid w:val="00284C2F"/>
    <w:rsid w:val="002922F2"/>
    <w:rsid w:val="0029321B"/>
    <w:rsid w:val="00293C98"/>
    <w:rsid w:val="00296469"/>
    <w:rsid w:val="00297132"/>
    <w:rsid w:val="002A6736"/>
    <w:rsid w:val="002B10E9"/>
    <w:rsid w:val="002B7BB9"/>
    <w:rsid w:val="003014CE"/>
    <w:rsid w:val="0030372E"/>
    <w:rsid w:val="003048D1"/>
    <w:rsid w:val="00314FC2"/>
    <w:rsid w:val="00315D7F"/>
    <w:rsid w:val="00317D8D"/>
    <w:rsid w:val="00324763"/>
    <w:rsid w:val="00326798"/>
    <w:rsid w:val="00326CE6"/>
    <w:rsid w:val="00331787"/>
    <w:rsid w:val="00333719"/>
    <w:rsid w:val="00342C82"/>
    <w:rsid w:val="003443A2"/>
    <w:rsid w:val="00346CAF"/>
    <w:rsid w:val="0035017E"/>
    <w:rsid w:val="00360EFB"/>
    <w:rsid w:val="00362F7C"/>
    <w:rsid w:val="00380E1C"/>
    <w:rsid w:val="00381008"/>
    <w:rsid w:val="00391C7C"/>
    <w:rsid w:val="003A4431"/>
    <w:rsid w:val="003A6C0F"/>
    <w:rsid w:val="003B170D"/>
    <w:rsid w:val="003B3CDD"/>
    <w:rsid w:val="003B4ACC"/>
    <w:rsid w:val="003B6874"/>
    <w:rsid w:val="003D0361"/>
    <w:rsid w:val="003F0568"/>
    <w:rsid w:val="003F0BDD"/>
    <w:rsid w:val="003F140A"/>
    <w:rsid w:val="003F4843"/>
    <w:rsid w:val="003F4F82"/>
    <w:rsid w:val="00403810"/>
    <w:rsid w:val="00406FE7"/>
    <w:rsid w:val="00411D21"/>
    <w:rsid w:val="00413BAE"/>
    <w:rsid w:val="004201E6"/>
    <w:rsid w:val="00422C24"/>
    <w:rsid w:val="004238AC"/>
    <w:rsid w:val="0042487F"/>
    <w:rsid w:val="00433E08"/>
    <w:rsid w:val="00434A9E"/>
    <w:rsid w:val="00445E30"/>
    <w:rsid w:val="00454ED8"/>
    <w:rsid w:val="00470F0E"/>
    <w:rsid w:val="00472A74"/>
    <w:rsid w:val="00473B27"/>
    <w:rsid w:val="00477AB6"/>
    <w:rsid w:val="00484072"/>
    <w:rsid w:val="00485529"/>
    <w:rsid w:val="004868CE"/>
    <w:rsid w:val="00486F06"/>
    <w:rsid w:val="00496852"/>
    <w:rsid w:val="004A1D98"/>
    <w:rsid w:val="004A403D"/>
    <w:rsid w:val="004A59F1"/>
    <w:rsid w:val="004A60F6"/>
    <w:rsid w:val="004A67F2"/>
    <w:rsid w:val="004B0260"/>
    <w:rsid w:val="004B11E1"/>
    <w:rsid w:val="004B3B11"/>
    <w:rsid w:val="004C6715"/>
    <w:rsid w:val="004D0CB1"/>
    <w:rsid w:val="004F441D"/>
    <w:rsid w:val="00502F26"/>
    <w:rsid w:val="0050300E"/>
    <w:rsid w:val="00516D43"/>
    <w:rsid w:val="00521246"/>
    <w:rsid w:val="00525EC6"/>
    <w:rsid w:val="00526174"/>
    <w:rsid w:val="00531ADE"/>
    <w:rsid w:val="00533639"/>
    <w:rsid w:val="005376F1"/>
    <w:rsid w:val="00540BF1"/>
    <w:rsid w:val="00543348"/>
    <w:rsid w:val="00546969"/>
    <w:rsid w:val="00556FDA"/>
    <w:rsid w:val="00557FF2"/>
    <w:rsid w:val="0057227D"/>
    <w:rsid w:val="005838ED"/>
    <w:rsid w:val="0058632B"/>
    <w:rsid w:val="00592D41"/>
    <w:rsid w:val="005A2142"/>
    <w:rsid w:val="005A7FEE"/>
    <w:rsid w:val="005B56DD"/>
    <w:rsid w:val="005C07FF"/>
    <w:rsid w:val="005C79D4"/>
    <w:rsid w:val="005D060F"/>
    <w:rsid w:val="005D3D61"/>
    <w:rsid w:val="005F69DD"/>
    <w:rsid w:val="00603A91"/>
    <w:rsid w:val="0060521E"/>
    <w:rsid w:val="00607A8C"/>
    <w:rsid w:val="006150FF"/>
    <w:rsid w:val="0062080E"/>
    <w:rsid w:val="00621B0D"/>
    <w:rsid w:val="00623DCE"/>
    <w:rsid w:val="00624596"/>
    <w:rsid w:val="00635E8F"/>
    <w:rsid w:val="006378FB"/>
    <w:rsid w:val="00640309"/>
    <w:rsid w:val="006467DB"/>
    <w:rsid w:val="0064779A"/>
    <w:rsid w:val="0067267C"/>
    <w:rsid w:val="00680C4E"/>
    <w:rsid w:val="006810B4"/>
    <w:rsid w:val="00681A9B"/>
    <w:rsid w:val="00687196"/>
    <w:rsid w:val="0069331B"/>
    <w:rsid w:val="0069635C"/>
    <w:rsid w:val="006A6B64"/>
    <w:rsid w:val="006A7EEB"/>
    <w:rsid w:val="006B12D5"/>
    <w:rsid w:val="006C125B"/>
    <w:rsid w:val="006C259E"/>
    <w:rsid w:val="006E1587"/>
    <w:rsid w:val="006F10A2"/>
    <w:rsid w:val="007016C0"/>
    <w:rsid w:val="007050B2"/>
    <w:rsid w:val="0071424B"/>
    <w:rsid w:val="00721F8F"/>
    <w:rsid w:val="00724916"/>
    <w:rsid w:val="00724C82"/>
    <w:rsid w:val="007300B1"/>
    <w:rsid w:val="0073078F"/>
    <w:rsid w:val="00732B70"/>
    <w:rsid w:val="00752216"/>
    <w:rsid w:val="007573D3"/>
    <w:rsid w:val="0076086E"/>
    <w:rsid w:val="00763AC5"/>
    <w:rsid w:val="00772171"/>
    <w:rsid w:val="0077334F"/>
    <w:rsid w:val="007753FD"/>
    <w:rsid w:val="007760F5"/>
    <w:rsid w:val="0078113C"/>
    <w:rsid w:val="0078158D"/>
    <w:rsid w:val="00782186"/>
    <w:rsid w:val="00783199"/>
    <w:rsid w:val="007845DE"/>
    <w:rsid w:val="007860E1"/>
    <w:rsid w:val="007903BF"/>
    <w:rsid w:val="00792756"/>
    <w:rsid w:val="00793A27"/>
    <w:rsid w:val="007951A4"/>
    <w:rsid w:val="00797197"/>
    <w:rsid w:val="007B06EC"/>
    <w:rsid w:val="007B1E47"/>
    <w:rsid w:val="007B5D35"/>
    <w:rsid w:val="007C3E8A"/>
    <w:rsid w:val="007D3B9B"/>
    <w:rsid w:val="007D591E"/>
    <w:rsid w:val="007E2571"/>
    <w:rsid w:val="007F2C97"/>
    <w:rsid w:val="008034F2"/>
    <w:rsid w:val="00804A3D"/>
    <w:rsid w:val="00811479"/>
    <w:rsid w:val="00814A10"/>
    <w:rsid w:val="00821848"/>
    <w:rsid w:val="008237EE"/>
    <w:rsid w:val="0082572A"/>
    <w:rsid w:val="008337C4"/>
    <w:rsid w:val="008343AA"/>
    <w:rsid w:val="008417B1"/>
    <w:rsid w:val="00841C9F"/>
    <w:rsid w:val="00846C58"/>
    <w:rsid w:val="0085613E"/>
    <w:rsid w:val="00856982"/>
    <w:rsid w:val="00856B14"/>
    <w:rsid w:val="008576B7"/>
    <w:rsid w:val="00860011"/>
    <w:rsid w:val="00860BC0"/>
    <w:rsid w:val="00861275"/>
    <w:rsid w:val="00861557"/>
    <w:rsid w:val="00864AF1"/>
    <w:rsid w:val="00864CF6"/>
    <w:rsid w:val="00866A2E"/>
    <w:rsid w:val="00877402"/>
    <w:rsid w:val="008804C3"/>
    <w:rsid w:val="008813D4"/>
    <w:rsid w:val="008823D9"/>
    <w:rsid w:val="00892126"/>
    <w:rsid w:val="008A0187"/>
    <w:rsid w:val="008A6125"/>
    <w:rsid w:val="008B2979"/>
    <w:rsid w:val="008B3AF2"/>
    <w:rsid w:val="008B3D30"/>
    <w:rsid w:val="008B79D9"/>
    <w:rsid w:val="008C3674"/>
    <w:rsid w:val="008D5A18"/>
    <w:rsid w:val="008E0A64"/>
    <w:rsid w:val="008E180E"/>
    <w:rsid w:val="008E297E"/>
    <w:rsid w:val="008E7272"/>
    <w:rsid w:val="008E7FCD"/>
    <w:rsid w:val="008F046E"/>
    <w:rsid w:val="00902EB1"/>
    <w:rsid w:val="00905F95"/>
    <w:rsid w:val="00907E43"/>
    <w:rsid w:val="00912B34"/>
    <w:rsid w:val="00916197"/>
    <w:rsid w:val="00917239"/>
    <w:rsid w:val="0092285E"/>
    <w:rsid w:val="009337CA"/>
    <w:rsid w:val="00935567"/>
    <w:rsid w:val="009400B5"/>
    <w:rsid w:val="00943E1D"/>
    <w:rsid w:val="009466F7"/>
    <w:rsid w:val="00950B3F"/>
    <w:rsid w:val="009525D0"/>
    <w:rsid w:val="009606F1"/>
    <w:rsid w:val="00962FBF"/>
    <w:rsid w:val="009636ED"/>
    <w:rsid w:val="00963F6D"/>
    <w:rsid w:val="00976271"/>
    <w:rsid w:val="00982D68"/>
    <w:rsid w:val="00983898"/>
    <w:rsid w:val="00991C70"/>
    <w:rsid w:val="009A1FA2"/>
    <w:rsid w:val="009A24A2"/>
    <w:rsid w:val="009A463F"/>
    <w:rsid w:val="009B4D47"/>
    <w:rsid w:val="009C2657"/>
    <w:rsid w:val="009C2BC4"/>
    <w:rsid w:val="009C4675"/>
    <w:rsid w:val="009D60EC"/>
    <w:rsid w:val="009E2192"/>
    <w:rsid w:val="009E77A8"/>
    <w:rsid w:val="009F4D02"/>
    <w:rsid w:val="00A02C8A"/>
    <w:rsid w:val="00A045BC"/>
    <w:rsid w:val="00A3583C"/>
    <w:rsid w:val="00A40066"/>
    <w:rsid w:val="00A46620"/>
    <w:rsid w:val="00A522B2"/>
    <w:rsid w:val="00A53157"/>
    <w:rsid w:val="00A53F77"/>
    <w:rsid w:val="00A5799C"/>
    <w:rsid w:val="00A61D1A"/>
    <w:rsid w:val="00A6307A"/>
    <w:rsid w:val="00A66B85"/>
    <w:rsid w:val="00A70639"/>
    <w:rsid w:val="00A744F4"/>
    <w:rsid w:val="00A764C8"/>
    <w:rsid w:val="00A77086"/>
    <w:rsid w:val="00A803AE"/>
    <w:rsid w:val="00A9113F"/>
    <w:rsid w:val="00A9223D"/>
    <w:rsid w:val="00A961BE"/>
    <w:rsid w:val="00AA58E5"/>
    <w:rsid w:val="00AA5EDA"/>
    <w:rsid w:val="00AB0F86"/>
    <w:rsid w:val="00AB2533"/>
    <w:rsid w:val="00AB2706"/>
    <w:rsid w:val="00AC1BD1"/>
    <w:rsid w:val="00AC2B47"/>
    <w:rsid w:val="00AC303D"/>
    <w:rsid w:val="00AE030B"/>
    <w:rsid w:val="00AE2F80"/>
    <w:rsid w:val="00AE336C"/>
    <w:rsid w:val="00AE64BC"/>
    <w:rsid w:val="00AE7C42"/>
    <w:rsid w:val="00AF3CAF"/>
    <w:rsid w:val="00AF4CB4"/>
    <w:rsid w:val="00B11DC3"/>
    <w:rsid w:val="00B1553A"/>
    <w:rsid w:val="00B15DB1"/>
    <w:rsid w:val="00B16971"/>
    <w:rsid w:val="00B21CF0"/>
    <w:rsid w:val="00B21EAD"/>
    <w:rsid w:val="00B22F3C"/>
    <w:rsid w:val="00B25EA7"/>
    <w:rsid w:val="00B26FDA"/>
    <w:rsid w:val="00B27CDC"/>
    <w:rsid w:val="00B35256"/>
    <w:rsid w:val="00B3602B"/>
    <w:rsid w:val="00B41C1F"/>
    <w:rsid w:val="00B44B6B"/>
    <w:rsid w:val="00B518B3"/>
    <w:rsid w:val="00B534DD"/>
    <w:rsid w:val="00B5358C"/>
    <w:rsid w:val="00B55D3B"/>
    <w:rsid w:val="00B6603F"/>
    <w:rsid w:val="00B73BEE"/>
    <w:rsid w:val="00B741F4"/>
    <w:rsid w:val="00B741F9"/>
    <w:rsid w:val="00B827A3"/>
    <w:rsid w:val="00B86111"/>
    <w:rsid w:val="00B86540"/>
    <w:rsid w:val="00B87819"/>
    <w:rsid w:val="00B93C67"/>
    <w:rsid w:val="00BA2C20"/>
    <w:rsid w:val="00BA38D4"/>
    <w:rsid w:val="00BA4948"/>
    <w:rsid w:val="00BB6B5A"/>
    <w:rsid w:val="00BB7246"/>
    <w:rsid w:val="00BC1415"/>
    <w:rsid w:val="00BC26A6"/>
    <w:rsid w:val="00BD0EF6"/>
    <w:rsid w:val="00BD6111"/>
    <w:rsid w:val="00BE1541"/>
    <w:rsid w:val="00BE3A99"/>
    <w:rsid w:val="00BF1671"/>
    <w:rsid w:val="00BF16A7"/>
    <w:rsid w:val="00BF19DA"/>
    <w:rsid w:val="00BF7F80"/>
    <w:rsid w:val="00C03533"/>
    <w:rsid w:val="00C06273"/>
    <w:rsid w:val="00C16FE6"/>
    <w:rsid w:val="00C17AC0"/>
    <w:rsid w:val="00C242E4"/>
    <w:rsid w:val="00C3047A"/>
    <w:rsid w:val="00C4487D"/>
    <w:rsid w:val="00C458F1"/>
    <w:rsid w:val="00C468E6"/>
    <w:rsid w:val="00C5101E"/>
    <w:rsid w:val="00C56367"/>
    <w:rsid w:val="00C63A9E"/>
    <w:rsid w:val="00C675F9"/>
    <w:rsid w:val="00C7575F"/>
    <w:rsid w:val="00C86F1C"/>
    <w:rsid w:val="00C90DA0"/>
    <w:rsid w:val="00C96857"/>
    <w:rsid w:val="00C97653"/>
    <w:rsid w:val="00C97A3C"/>
    <w:rsid w:val="00CA1A31"/>
    <w:rsid w:val="00CA7AC1"/>
    <w:rsid w:val="00CB6D27"/>
    <w:rsid w:val="00CC3328"/>
    <w:rsid w:val="00CC3CFE"/>
    <w:rsid w:val="00CD01C3"/>
    <w:rsid w:val="00CD1060"/>
    <w:rsid w:val="00CD6320"/>
    <w:rsid w:val="00CE0BBB"/>
    <w:rsid w:val="00CE2B46"/>
    <w:rsid w:val="00CE3369"/>
    <w:rsid w:val="00CE5C18"/>
    <w:rsid w:val="00CF4496"/>
    <w:rsid w:val="00CF62E8"/>
    <w:rsid w:val="00D056DF"/>
    <w:rsid w:val="00D07CBF"/>
    <w:rsid w:val="00D10C90"/>
    <w:rsid w:val="00D13ED6"/>
    <w:rsid w:val="00D15F22"/>
    <w:rsid w:val="00D305BB"/>
    <w:rsid w:val="00D33D1F"/>
    <w:rsid w:val="00D36261"/>
    <w:rsid w:val="00D374C7"/>
    <w:rsid w:val="00D4258F"/>
    <w:rsid w:val="00D506CD"/>
    <w:rsid w:val="00D52EF1"/>
    <w:rsid w:val="00D54713"/>
    <w:rsid w:val="00D56AA1"/>
    <w:rsid w:val="00D60ACC"/>
    <w:rsid w:val="00D60E08"/>
    <w:rsid w:val="00D7713A"/>
    <w:rsid w:val="00D81CB3"/>
    <w:rsid w:val="00D85D90"/>
    <w:rsid w:val="00D85F29"/>
    <w:rsid w:val="00D873F9"/>
    <w:rsid w:val="00D93ADA"/>
    <w:rsid w:val="00DA1C6B"/>
    <w:rsid w:val="00DA5169"/>
    <w:rsid w:val="00DC77D7"/>
    <w:rsid w:val="00DE4CD5"/>
    <w:rsid w:val="00DE67DD"/>
    <w:rsid w:val="00DE7CF4"/>
    <w:rsid w:val="00DF57A7"/>
    <w:rsid w:val="00DF7958"/>
    <w:rsid w:val="00E160F6"/>
    <w:rsid w:val="00E241A1"/>
    <w:rsid w:val="00E25991"/>
    <w:rsid w:val="00E26809"/>
    <w:rsid w:val="00E34260"/>
    <w:rsid w:val="00E40123"/>
    <w:rsid w:val="00E432E5"/>
    <w:rsid w:val="00E43A1F"/>
    <w:rsid w:val="00E4674C"/>
    <w:rsid w:val="00E50923"/>
    <w:rsid w:val="00E57E91"/>
    <w:rsid w:val="00E70A31"/>
    <w:rsid w:val="00E75D26"/>
    <w:rsid w:val="00E77F8D"/>
    <w:rsid w:val="00E826A6"/>
    <w:rsid w:val="00E838EF"/>
    <w:rsid w:val="00E90B03"/>
    <w:rsid w:val="00E93237"/>
    <w:rsid w:val="00E94ACF"/>
    <w:rsid w:val="00E95365"/>
    <w:rsid w:val="00E95797"/>
    <w:rsid w:val="00E9634A"/>
    <w:rsid w:val="00EA1CF6"/>
    <w:rsid w:val="00EA2337"/>
    <w:rsid w:val="00EA241E"/>
    <w:rsid w:val="00EB1A5A"/>
    <w:rsid w:val="00EB5B7B"/>
    <w:rsid w:val="00EC1A4C"/>
    <w:rsid w:val="00EC7ADC"/>
    <w:rsid w:val="00EE161C"/>
    <w:rsid w:val="00EE35F8"/>
    <w:rsid w:val="00F015BE"/>
    <w:rsid w:val="00F01920"/>
    <w:rsid w:val="00F03DE9"/>
    <w:rsid w:val="00F079AB"/>
    <w:rsid w:val="00F12493"/>
    <w:rsid w:val="00F2000A"/>
    <w:rsid w:val="00F25397"/>
    <w:rsid w:val="00F2670E"/>
    <w:rsid w:val="00F3689B"/>
    <w:rsid w:val="00F37CEF"/>
    <w:rsid w:val="00F52EEB"/>
    <w:rsid w:val="00F55BE5"/>
    <w:rsid w:val="00F62A1C"/>
    <w:rsid w:val="00F657D0"/>
    <w:rsid w:val="00F65ADF"/>
    <w:rsid w:val="00F72311"/>
    <w:rsid w:val="00F7619C"/>
    <w:rsid w:val="00F76B21"/>
    <w:rsid w:val="00F820D7"/>
    <w:rsid w:val="00F82911"/>
    <w:rsid w:val="00FA6CFE"/>
    <w:rsid w:val="00FB3232"/>
    <w:rsid w:val="00FB5D7A"/>
    <w:rsid w:val="00FC4010"/>
    <w:rsid w:val="00FE2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5EB4301"/>
  <w15:chartTrackingRefBased/>
  <w15:docId w15:val="{185C82A2-DC46-4DE4-AD9B-98D9B61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26"/>
    <w:rPr>
      <w:rFonts w:ascii="Times" w:eastAsia="Times" w:hAnsi="Times"/>
      <w:sz w:val="24"/>
    </w:rPr>
  </w:style>
  <w:style w:type="paragraph" w:styleId="Heading2">
    <w:name w:val="heading 2"/>
    <w:basedOn w:val="Normal"/>
    <w:next w:val="Normal"/>
    <w:link w:val="Heading2Char"/>
    <w:qFormat/>
    <w:rsid w:val="00892126"/>
    <w:pPr>
      <w:keepNext/>
      <w:outlineLvl w:val="1"/>
    </w:pPr>
    <w:rPr>
      <w:rFonts w:ascii="Arial" w:hAnsi="Arial"/>
      <w:b/>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892126"/>
    <w:rPr>
      <w:rFonts w:ascii="Arial" w:eastAsia="Times" w:hAnsi="Arial" w:cs="Times New Roman"/>
      <w:b/>
      <w:sz w:val="17"/>
      <w:szCs w:val="20"/>
    </w:rPr>
  </w:style>
  <w:style w:type="character" w:styleId="Hyperlink">
    <w:name w:val="Hyperlink"/>
    <w:rsid w:val="009A24A2"/>
    <w:rPr>
      <w:color w:val="0000FF"/>
      <w:u w:val="single"/>
    </w:rPr>
  </w:style>
  <w:style w:type="character" w:styleId="FollowedHyperlink">
    <w:name w:val="FollowedHyperlink"/>
    <w:basedOn w:val="DefaultParagraphFont"/>
    <w:uiPriority w:val="99"/>
    <w:semiHidden/>
    <w:unhideWhenUsed/>
    <w:rsid w:val="005C07FF"/>
    <w:rPr>
      <w:color w:val="954F72" w:themeColor="followedHyperlink"/>
      <w:u w:val="single"/>
    </w:rPr>
  </w:style>
  <w:style w:type="paragraph" w:styleId="ListParagraph">
    <w:name w:val="List Paragraph"/>
    <w:basedOn w:val="Normal"/>
    <w:uiPriority w:val="34"/>
    <w:qFormat/>
    <w:rsid w:val="00793A27"/>
    <w:pPr>
      <w:ind w:left="720"/>
      <w:contextualSpacing/>
    </w:pPr>
  </w:style>
  <w:style w:type="table" w:styleId="TableGrid">
    <w:name w:val="Table Grid"/>
    <w:basedOn w:val="TableNormal"/>
    <w:uiPriority w:val="39"/>
    <w:rsid w:val="005469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2337"/>
    <w:pPr>
      <w:tabs>
        <w:tab w:val="center" w:pos="4680"/>
        <w:tab w:val="right" w:pos="9360"/>
      </w:tabs>
    </w:pPr>
  </w:style>
  <w:style w:type="character" w:customStyle="1" w:styleId="HeaderChar">
    <w:name w:val="Header Char"/>
    <w:basedOn w:val="DefaultParagraphFont"/>
    <w:link w:val="Header"/>
    <w:uiPriority w:val="99"/>
    <w:rsid w:val="00EA2337"/>
    <w:rPr>
      <w:rFonts w:ascii="Times" w:eastAsia="Times" w:hAnsi="Times"/>
      <w:sz w:val="24"/>
    </w:rPr>
  </w:style>
  <w:style w:type="paragraph" w:styleId="Footer">
    <w:name w:val="footer"/>
    <w:basedOn w:val="Normal"/>
    <w:link w:val="FooterChar"/>
    <w:uiPriority w:val="99"/>
    <w:unhideWhenUsed/>
    <w:rsid w:val="00EA2337"/>
    <w:pPr>
      <w:tabs>
        <w:tab w:val="center" w:pos="4680"/>
        <w:tab w:val="right" w:pos="9360"/>
      </w:tabs>
    </w:pPr>
  </w:style>
  <w:style w:type="character" w:customStyle="1" w:styleId="FooterChar">
    <w:name w:val="Footer Char"/>
    <w:basedOn w:val="DefaultParagraphFont"/>
    <w:link w:val="Footer"/>
    <w:uiPriority w:val="99"/>
    <w:rsid w:val="00EA2337"/>
    <w:rPr>
      <w:rFonts w:ascii="Times" w:eastAsia="Times" w:hAnsi="Time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84111">
      <w:bodyDiv w:val="1"/>
      <w:marLeft w:val="0"/>
      <w:marRight w:val="0"/>
      <w:marTop w:val="0"/>
      <w:marBottom w:val="0"/>
      <w:divBdr>
        <w:top w:val="none" w:sz="0" w:space="0" w:color="auto"/>
        <w:left w:val="none" w:sz="0" w:space="0" w:color="auto"/>
        <w:bottom w:val="none" w:sz="0" w:space="0" w:color="auto"/>
        <w:right w:val="none" w:sz="0" w:space="0" w:color="auto"/>
      </w:divBdr>
    </w:div>
    <w:div w:id="537930496">
      <w:bodyDiv w:val="1"/>
      <w:marLeft w:val="0"/>
      <w:marRight w:val="0"/>
      <w:marTop w:val="0"/>
      <w:marBottom w:val="0"/>
      <w:divBdr>
        <w:top w:val="none" w:sz="0" w:space="0" w:color="auto"/>
        <w:left w:val="none" w:sz="0" w:space="0" w:color="auto"/>
        <w:bottom w:val="none" w:sz="0" w:space="0" w:color="auto"/>
        <w:right w:val="none" w:sz="0" w:space="0" w:color="auto"/>
      </w:divBdr>
    </w:div>
    <w:div w:id="1141966891">
      <w:bodyDiv w:val="1"/>
      <w:marLeft w:val="0"/>
      <w:marRight w:val="0"/>
      <w:marTop w:val="0"/>
      <w:marBottom w:val="0"/>
      <w:divBdr>
        <w:top w:val="none" w:sz="0" w:space="0" w:color="auto"/>
        <w:left w:val="none" w:sz="0" w:space="0" w:color="auto"/>
        <w:bottom w:val="none" w:sz="0" w:space="0" w:color="auto"/>
        <w:right w:val="none" w:sz="0" w:space="0" w:color="auto"/>
      </w:divBdr>
    </w:div>
    <w:div w:id="1146893491">
      <w:bodyDiv w:val="1"/>
      <w:marLeft w:val="0"/>
      <w:marRight w:val="0"/>
      <w:marTop w:val="0"/>
      <w:marBottom w:val="0"/>
      <w:divBdr>
        <w:top w:val="none" w:sz="0" w:space="0" w:color="auto"/>
        <w:left w:val="none" w:sz="0" w:space="0" w:color="auto"/>
        <w:bottom w:val="none" w:sz="0" w:space="0" w:color="auto"/>
        <w:right w:val="none" w:sz="0" w:space="0" w:color="auto"/>
      </w:divBdr>
    </w:div>
    <w:div w:id="1152910731">
      <w:bodyDiv w:val="1"/>
      <w:marLeft w:val="0"/>
      <w:marRight w:val="0"/>
      <w:marTop w:val="0"/>
      <w:marBottom w:val="0"/>
      <w:divBdr>
        <w:top w:val="none" w:sz="0" w:space="0" w:color="auto"/>
        <w:left w:val="none" w:sz="0" w:space="0" w:color="auto"/>
        <w:bottom w:val="none" w:sz="0" w:space="0" w:color="auto"/>
        <w:right w:val="none" w:sz="0" w:space="0" w:color="auto"/>
      </w:divBdr>
    </w:div>
    <w:div w:id="1473868379">
      <w:bodyDiv w:val="1"/>
      <w:marLeft w:val="0"/>
      <w:marRight w:val="0"/>
      <w:marTop w:val="0"/>
      <w:marBottom w:val="0"/>
      <w:divBdr>
        <w:top w:val="none" w:sz="0" w:space="0" w:color="auto"/>
        <w:left w:val="none" w:sz="0" w:space="0" w:color="auto"/>
        <w:bottom w:val="none" w:sz="0" w:space="0" w:color="auto"/>
        <w:right w:val="none" w:sz="0" w:space="0" w:color="auto"/>
      </w:divBdr>
    </w:div>
    <w:div w:id="1670671234">
      <w:bodyDiv w:val="1"/>
      <w:marLeft w:val="0"/>
      <w:marRight w:val="0"/>
      <w:marTop w:val="0"/>
      <w:marBottom w:val="0"/>
      <w:divBdr>
        <w:top w:val="none" w:sz="0" w:space="0" w:color="auto"/>
        <w:left w:val="none" w:sz="0" w:space="0" w:color="auto"/>
        <w:bottom w:val="none" w:sz="0" w:space="0" w:color="auto"/>
        <w:right w:val="none" w:sz="0" w:space="0" w:color="auto"/>
      </w:divBdr>
    </w:div>
    <w:div w:id="177323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88708-EE6E-44E6-8965-2E7B7FB02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3143</TotalTime>
  <Pages>4</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Portland State University</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Monsere</dc:creator>
  <cp:keywords/>
  <dc:description/>
  <cp:lastModifiedBy>Arash Khosravifar</cp:lastModifiedBy>
  <cp:revision>430</cp:revision>
  <dcterms:created xsi:type="dcterms:W3CDTF">2015-11-10T00:15:00Z</dcterms:created>
  <dcterms:modified xsi:type="dcterms:W3CDTF">2026-02-10T21:17:00Z</dcterms:modified>
</cp:coreProperties>
</file>