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66F3E" w14:textId="77777777" w:rsidR="00892126" w:rsidRDefault="00E160F6">
      <w:r>
        <w:rPr>
          <w:noProof/>
        </w:rPr>
        <mc:AlternateContent>
          <mc:Choice Requires="wps">
            <w:drawing>
              <wp:anchor distT="0" distB="0" distL="114300" distR="114300" simplePos="0" relativeHeight="251656704" behindDoc="0" locked="0" layoutInCell="1" allowOverlap="1" wp14:anchorId="249B5C23" wp14:editId="772A6E13">
                <wp:simplePos x="0" y="0"/>
                <wp:positionH relativeFrom="margin">
                  <wp:posOffset>-142240</wp:posOffset>
                </wp:positionH>
                <wp:positionV relativeFrom="page">
                  <wp:posOffset>873125</wp:posOffset>
                </wp:positionV>
                <wp:extent cx="3366135" cy="60960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613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774DA4" w14:textId="77777777" w:rsidR="00892126" w:rsidRDefault="00892126" w:rsidP="00892126">
                            <w:pPr>
                              <w:pStyle w:val="Heading2"/>
                              <w:spacing w:line="264" w:lineRule="auto"/>
                              <w:rPr>
                                <w:rFonts w:ascii="Verdana" w:hAnsi="Verdana"/>
                                <w:sz w:val="15"/>
                              </w:rPr>
                            </w:pPr>
                            <w:smartTag w:uri="urn:schemas-microsoft-com:office:smarttags" w:element="place">
                              <w:smartTag w:uri="urn:schemas-microsoft-com:office:smarttags" w:element="PlaceName">
                                <w:r>
                                  <w:rPr>
                                    <w:rFonts w:ascii="Verdana" w:hAnsi="Verdana"/>
                                    <w:sz w:val="15"/>
                                  </w:rPr>
                                  <w:t>Maseeh</w:t>
                                </w:r>
                              </w:smartTag>
                              <w:r>
                                <w:rPr>
                                  <w:rFonts w:ascii="Verdana" w:hAnsi="Verdana"/>
                                  <w:sz w:val="15"/>
                                </w:rPr>
                                <w:t xml:space="preserve"> </w:t>
                              </w:r>
                              <w:smartTag w:uri="urn:schemas-microsoft-com:office:smarttags" w:element="PlaceType">
                                <w:r>
                                  <w:rPr>
                                    <w:rFonts w:ascii="Verdana" w:hAnsi="Verdana"/>
                                    <w:sz w:val="15"/>
                                  </w:rPr>
                                  <w:t>College</w:t>
                                </w:r>
                              </w:smartTag>
                            </w:smartTag>
                            <w:r>
                              <w:rPr>
                                <w:rFonts w:ascii="Verdana" w:hAnsi="Verdana"/>
                                <w:sz w:val="15"/>
                              </w:rPr>
                              <w:t xml:space="preserve"> of Engineering and Computer Science</w:t>
                            </w:r>
                          </w:p>
                          <w:p w14:paraId="67EA84B0" w14:textId="77777777" w:rsidR="00892126" w:rsidRDefault="00892126" w:rsidP="00892126">
                            <w:pPr>
                              <w:spacing w:line="264" w:lineRule="auto"/>
                              <w:rPr>
                                <w:rFonts w:ascii="Verdana" w:hAnsi="Verdana"/>
                                <w:spacing w:val="-2"/>
                                <w:sz w:val="16"/>
                              </w:rPr>
                            </w:pPr>
                            <w:r>
                              <w:rPr>
                                <w:rFonts w:ascii="Verdana" w:hAnsi="Verdana"/>
                                <w:sz w:val="15"/>
                              </w:rPr>
                              <w:t>Department of Civil and Environmental Engineering</w:t>
                            </w:r>
                          </w:p>
                          <w:p w14:paraId="2AF1344C" w14:textId="77777777" w:rsidR="00892126" w:rsidRDefault="00892126" w:rsidP="00892126">
                            <w:pPr>
                              <w:rPr>
                                <w:rFonts w:ascii="Verdana" w:hAnsi="Verdana"/>
                                <w:spacing w:val="-2"/>
                                <w:sz w:val="13"/>
                              </w:rPr>
                            </w:pPr>
                          </w:p>
                          <w:p w14:paraId="027011B8" w14:textId="77777777" w:rsidR="00892126" w:rsidRDefault="00892126" w:rsidP="00892126">
                            <w:pPr>
                              <w:tabs>
                                <w:tab w:val="left" w:pos="2250"/>
                              </w:tabs>
                              <w:spacing w:line="264" w:lineRule="auto"/>
                              <w:rPr>
                                <w:rFonts w:ascii="Verdana" w:hAnsi="Verdana"/>
                                <w:sz w:val="13"/>
                              </w:rPr>
                            </w:pPr>
                            <w:r>
                              <w:rPr>
                                <w:rFonts w:ascii="Verdana" w:hAnsi="Verdana"/>
                                <w:sz w:val="13"/>
                              </w:rPr>
                              <w:t xml:space="preserve">Post Office </w:t>
                            </w:r>
                            <w:smartTag w:uri="urn:schemas-microsoft-com:office:smarttags" w:element="address">
                              <w:smartTag w:uri="urn:schemas-microsoft-com:office:smarttags" w:element="Street">
                                <w:r>
                                  <w:rPr>
                                    <w:rFonts w:ascii="Verdana" w:hAnsi="Verdana"/>
                                    <w:sz w:val="13"/>
                                  </w:rPr>
                                  <w:t>Box</w:t>
                                </w:r>
                              </w:smartTag>
                              <w:r>
                                <w:rPr>
                                  <w:rFonts w:ascii="Verdana" w:hAnsi="Verdana"/>
                                  <w:sz w:val="13"/>
                                </w:rPr>
                                <w:t xml:space="preserve"> 751</w:t>
                              </w:r>
                            </w:smartTag>
                            <w:r>
                              <w:rPr>
                                <w:rFonts w:ascii="Verdana" w:hAnsi="Verdana"/>
                                <w:sz w:val="13"/>
                              </w:rPr>
                              <w:tab/>
                              <w:t xml:space="preserve">503-725-4282 </w:t>
                            </w:r>
                            <w:proofErr w:type="spellStart"/>
                            <w:r>
                              <w:rPr>
                                <w:rFonts w:ascii="Verdana" w:hAnsi="Verdana"/>
                                <w:sz w:val="13"/>
                              </w:rPr>
                              <w:t>tel</w:t>
                            </w:r>
                            <w:proofErr w:type="spellEnd"/>
                          </w:p>
                          <w:p w14:paraId="2064659C" w14:textId="77777777" w:rsidR="00892126" w:rsidRDefault="00892126" w:rsidP="00892126">
                            <w:pPr>
                              <w:tabs>
                                <w:tab w:val="left" w:pos="2250"/>
                              </w:tabs>
                              <w:spacing w:line="264" w:lineRule="auto"/>
                              <w:rPr>
                                <w:rFonts w:ascii="Verdana" w:hAnsi="Verdana"/>
                                <w:sz w:val="13"/>
                              </w:rPr>
                            </w:pPr>
                            <w:r>
                              <w:rPr>
                                <w:rFonts w:ascii="Verdana" w:hAnsi="Verdana"/>
                                <w:sz w:val="13"/>
                              </w:rPr>
                              <w:t>Portland, Oregon 97207-0751</w:t>
                            </w:r>
                            <w:r>
                              <w:rPr>
                                <w:rFonts w:ascii="Verdana" w:hAnsi="Verdana"/>
                                <w:sz w:val="13"/>
                              </w:rPr>
                              <w:tab/>
                              <w:t>503-725-5950 fax</w:t>
                            </w:r>
                            <w:r>
                              <w:rPr>
                                <w:rFonts w:ascii="Verdana" w:hAnsi="Verdana"/>
                                <w:sz w:val="13"/>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9B5C23" id="_x0000_t202" coordsize="21600,21600" o:spt="202" path="m,l,21600r21600,l21600,xe">
                <v:stroke joinstyle="miter"/>
                <v:path gradientshapeok="t" o:connecttype="rect"/>
              </v:shapetype>
              <v:shape id="Text Box 2" o:spid="_x0000_s1026" type="#_x0000_t202" style="position:absolute;margin-left:-11.2pt;margin-top:68.75pt;width:265.05pt;height:48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" filled="f" stroked="f">
                <v:textbox inset="0,0,0,0">
                  <w:txbxContent>
                    <w:p w14:paraId="5C774DA4" w14:textId="77777777" w:rsidR="00892126" w:rsidRDefault="00892126" w:rsidP="00892126">
                      <w:pPr>
                        <w:pStyle w:val="Heading2"/>
                        <w:spacing w:line="264" w:lineRule="auto"/>
                        <w:rPr>
                          <w:rFonts w:ascii="Verdana" w:hAnsi="Verdana"/>
                          <w:sz w:val="15"/>
                        </w:rPr>
                      </w:pPr>
                      <w:smartTag w:uri="urn:schemas-microsoft-com:office:smarttags" w:element="place">
                        <w:smartTag w:uri="urn:schemas-microsoft-com:office:smarttags" w:element="PlaceName">
                          <w:r>
                            <w:rPr>
                              <w:rFonts w:ascii="Verdana" w:hAnsi="Verdana"/>
                              <w:sz w:val="15"/>
                            </w:rPr>
                            <w:t>Maseeh</w:t>
                          </w:r>
                        </w:smartTag>
                        <w:r>
                          <w:rPr>
                            <w:rFonts w:ascii="Verdana" w:hAnsi="Verdana"/>
                            <w:sz w:val="15"/>
                          </w:rPr>
                          <w:t xml:space="preserve"> </w:t>
                        </w:r>
                        <w:smartTag w:uri="urn:schemas-microsoft-com:office:smarttags" w:element="PlaceType">
                          <w:r>
                            <w:rPr>
                              <w:rFonts w:ascii="Verdana" w:hAnsi="Verdana"/>
                              <w:sz w:val="15"/>
                            </w:rPr>
                            <w:t>College</w:t>
                          </w:r>
                        </w:smartTag>
                      </w:smartTag>
                      <w:r>
                        <w:rPr>
                          <w:rFonts w:ascii="Verdana" w:hAnsi="Verdana"/>
                          <w:sz w:val="15"/>
                        </w:rPr>
                        <w:t xml:space="preserve"> of Engineering and Computer Science</w:t>
                      </w:r>
                    </w:p>
                    <w:p w14:paraId="67EA84B0" w14:textId="77777777" w:rsidR="00892126" w:rsidRDefault="00892126" w:rsidP="00892126">
                      <w:pPr>
                        <w:spacing w:line="264" w:lineRule="auto"/>
                        <w:rPr>
                          <w:rFonts w:ascii="Verdana" w:hAnsi="Verdana"/>
                          <w:spacing w:val="-2"/>
                          <w:sz w:val="16"/>
                        </w:rPr>
                      </w:pPr>
                      <w:r>
                        <w:rPr>
                          <w:rFonts w:ascii="Verdana" w:hAnsi="Verdana"/>
                          <w:sz w:val="15"/>
                        </w:rPr>
                        <w:t>Department of Civil and Environmental Engineering</w:t>
                      </w:r>
                    </w:p>
                    <w:p w14:paraId="2AF1344C" w14:textId="77777777" w:rsidR="00892126" w:rsidRDefault="00892126" w:rsidP="00892126">
                      <w:pPr>
                        <w:rPr>
                          <w:rFonts w:ascii="Verdana" w:hAnsi="Verdana"/>
                          <w:spacing w:val="-2"/>
                          <w:sz w:val="13"/>
                        </w:rPr>
                      </w:pPr>
                    </w:p>
                    <w:p w14:paraId="027011B8" w14:textId="77777777" w:rsidR="00892126" w:rsidRDefault="00892126" w:rsidP="00892126">
                      <w:pPr>
                        <w:tabs>
                          <w:tab w:val="left" w:pos="2250"/>
                        </w:tabs>
                        <w:spacing w:line="264" w:lineRule="auto"/>
                        <w:rPr>
                          <w:rFonts w:ascii="Verdana" w:hAnsi="Verdana"/>
                          <w:sz w:val="13"/>
                        </w:rPr>
                      </w:pPr>
                      <w:r>
                        <w:rPr>
                          <w:rFonts w:ascii="Verdana" w:hAnsi="Verdana"/>
                          <w:sz w:val="13"/>
                        </w:rPr>
                        <w:t xml:space="preserve">Post Office </w:t>
                      </w:r>
                      <w:smartTag w:uri="urn:schemas-microsoft-com:office:smarttags" w:element="address">
                        <w:smartTag w:uri="urn:schemas-microsoft-com:office:smarttags" w:element="Street">
                          <w:r>
                            <w:rPr>
                              <w:rFonts w:ascii="Verdana" w:hAnsi="Verdana"/>
                              <w:sz w:val="13"/>
                            </w:rPr>
                            <w:t>Box</w:t>
                          </w:r>
                        </w:smartTag>
                        <w:r>
                          <w:rPr>
                            <w:rFonts w:ascii="Verdana" w:hAnsi="Verdana"/>
                            <w:sz w:val="13"/>
                          </w:rPr>
                          <w:t xml:space="preserve"> 751</w:t>
                        </w:r>
                      </w:smartTag>
                      <w:r>
                        <w:rPr>
                          <w:rFonts w:ascii="Verdana" w:hAnsi="Verdana"/>
                          <w:sz w:val="13"/>
                        </w:rPr>
                        <w:tab/>
                        <w:t xml:space="preserve">503-725-4282 </w:t>
                      </w:r>
                      <w:proofErr w:type="spellStart"/>
                      <w:r>
                        <w:rPr>
                          <w:rFonts w:ascii="Verdana" w:hAnsi="Verdana"/>
                          <w:sz w:val="13"/>
                        </w:rPr>
                        <w:t>tel</w:t>
                      </w:r>
                      <w:proofErr w:type="spellEnd"/>
                    </w:p>
                    <w:p w14:paraId="2064659C" w14:textId="77777777" w:rsidR="00892126" w:rsidRDefault="00892126" w:rsidP="00892126">
                      <w:pPr>
                        <w:tabs>
                          <w:tab w:val="left" w:pos="2250"/>
                        </w:tabs>
                        <w:spacing w:line="264" w:lineRule="auto"/>
                        <w:rPr>
                          <w:rFonts w:ascii="Verdana" w:hAnsi="Verdana"/>
                          <w:sz w:val="13"/>
                        </w:rPr>
                      </w:pPr>
                      <w:r>
                        <w:rPr>
                          <w:rFonts w:ascii="Verdana" w:hAnsi="Verdana"/>
                          <w:sz w:val="13"/>
                        </w:rPr>
                        <w:t>Portland, Oregon 97207-0751</w:t>
                      </w:r>
                      <w:r>
                        <w:rPr>
                          <w:rFonts w:ascii="Verdana" w:hAnsi="Verdana"/>
                          <w:sz w:val="13"/>
                        </w:rPr>
                        <w:tab/>
                        <w:t>503-725-5950 fax</w:t>
                      </w:r>
                      <w:r>
                        <w:rPr>
                          <w:rFonts w:ascii="Verdana" w:hAnsi="Verdana"/>
                          <w:sz w:val="13"/>
                        </w:rPr>
                        <w:tab/>
                      </w:r>
                    </w:p>
                  </w:txbxContent>
                </v:textbox>
                <w10:wrap anchorx="margin" anchory="page"/>
              </v:shape>
            </w:pict>
          </mc:Fallback>
        </mc:AlternateContent>
      </w:r>
      <w:r>
        <w:rPr>
          <w:noProof/>
        </w:rPr>
        <w:drawing>
          <wp:anchor distT="0" distB="0" distL="114300" distR="114300" simplePos="0" relativeHeight="251660800" behindDoc="1" locked="0" layoutInCell="1" allowOverlap="1" wp14:anchorId="31CDB40F" wp14:editId="3B815F51">
            <wp:simplePos x="0" y="0"/>
            <wp:positionH relativeFrom="column">
              <wp:posOffset>4182745</wp:posOffset>
            </wp:positionH>
            <wp:positionV relativeFrom="paragraph">
              <wp:posOffset>0</wp:posOffset>
            </wp:positionV>
            <wp:extent cx="2211070" cy="443865"/>
            <wp:effectExtent l="0" t="0" r="0" b="0"/>
            <wp:wrapTight wrapText="bothSides">
              <wp:wrapPolygon edited="0">
                <wp:start x="0" y="0"/>
                <wp:lineTo x="0" y="20395"/>
                <wp:lineTo x="21401" y="20395"/>
                <wp:lineTo x="21401" y="0"/>
                <wp:lineTo x="0" y="0"/>
              </wp:wrapPolygon>
            </wp:wrapTight>
            <wp:docPr id="2" name="Picture 2" descr="psulogo_horiz_m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ulogo_horiz_mswo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11070" cy="443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F66621" w14:textId="77777777" w:rsidR="00892126" w:rsidRPr="00892126" w:rsidRDefault="00892126" w:rsidP="00892126"/>
    <w:p w14:paraId="18B8DA34" w14:textId="77777777" w:rsidR="00892126" w:rsidRPr="00892126" w:rsidRDefault="00892126" w:rsidP="00892126"/>
    <w:p w14:paraId="0697CB0B" w14:textId="77777777" w:rsidR="00892126" w:rsidRPr="00892126" w:rsidRDefault="00892126" w:rsidP="00892126"/>
    <w:p w14:paraId="085529C9" w14:textId="77777777" w:rsidR="00892126" w:rsidRPr="000B4393" w:rsidRDefault="00892126" w:rsidP="00892126">
      <w:pPr>
        <w:rPr>
          <w:sz w:val="22"/>
          <w:szCs w:val="22"/>
        </w:rPr>
      </w:pPr>
    </w:p>
    <w:p w14:paraId="4630ADC1" w14:textId="77777777" w:rsidR="00892126" w:rsidRPr="000B4393" w:rsidRDefault="00892126" w:rsidP="00892126">
      <w:pPr>
        <w:rPr>
          <w:sz w:val="22"/>
          <w:szCs w:val="22"/>
        </w:rPr>
      </w:pPr>
    </w:p>
    <w:p w14:paraId="5486A59F" w14:textId="77777777" w:rsidR="003977C7" w:rsidRPr="000B4393" w:rsidRDefault="0091144E" w:rsidP="0091144E">
      <w:pPr>
        <w:jc w:val="center"/>
        <w:rPr>
          <w:rFonts w:ascii="Times New Roman" w:hAnsi="Times New Roman"/>
          <w:sz w:val="22"/>
          <w:szCs w:val="22"/>
        </w:rPr>
      </w:pPr>
      <w:r>
        <w:rPr>
          <w:rFonts w:ascii="Times New Roman" w:hAnsi="Times New Roman"/>
          <w:sz w:val="22"/>
          <w:szCs w:val="22"/>
        </w:rPr>
        <w:t>CE443(543)</w:t>
      </w:r>
      <w:r w:rsidR="000B4393">
        <w:rPr>
          <w:rFonts w:ascii="Times New Roman" w:hAnsi="Times New Roman"/>
          <w:sz w:val="22"/>
          <w:szCs w:val="22"/>
        </w:rPr>
        <w:t xml:space="preserve"> </w:t>
      </w:r>
      <w:r>
        <w:rPr>
          <w:rFonts w:ascii="Times New Roman" w:hAnsi="Times New Roman"/>
          <w:sz w:val="22"/>
          <w:szCs w:val="22"/>
        </w:rPr>
        <w:t>Introduction to Seismology and Site Evaluation</w:t>
      </w:r>
    </w:p>
    <w:p w14:paraId="4C8C9CCD" w14:textId="77777777" w:rsidR="00892126" w:rsidRPr="000B4393" w:rsidRDefault="00892126" w:rsidP="00892126">
      <w:pPr>
        <w:tabs>
          <w:tab w:val="left" w:pos="3826"/>
        </w:tabs>
        <w:rPr>
          <w:rFonts w:ascii="Times New Roman" w:hAnsi="Times New Roman"/>
          <w:sz w:val="22"/>
          <w:szCs w:val="22"/>
        </w:rPr>
      </w:pPr>
    </w:p>
    <w:p w14:paraId="49684EB9" w14:textId="587DF3DD" w:rsidR="00892126" w:rsidRPr="000B4393" w:rsidRDefault="00C17AC0" w:rsidP="004E4177">
      <w:pPr>
        <w:rPr>
          <w:rFonts w:ascii="Times New Roman" w:hAnsi="Times New Roman"/>
          <w:sz w:val="22"/>
          <w:szCs w:val="22"/>
        </w:rPr>
      </w:pPr>
      <w:r w:rsidRPr="000B4393">
        <w:rPr>
          <w:rFonts w:ascii="Times New Roman" w:hAnsi="Times New Roman"/>
          <w:sz w:val="22"/>
          <w:szCs w:val="22"/>
        </w:rPr>
        <w:t>To</w:t>
      </w:r>
      <w:r w:rsidR="00892126" w:rsidRPr="000B4393">
        <w:rPr>
          <w:rFonts w:ascii="Times New Roman" w:hAnsi="Times New Roman"/>
          <w:sz w:val="22"/>
          <w:szCs w:val="22"/>
        </w:rPr>
        <w:t>:</w:t>
      </w:r>
      <w:r w:rsidRPr="000B4393">
        <w:rPr>
          <w:rFonts w:ascii="Times New Roman" w:hAnsi="Times New Roman"/>
          <w:sz w:val="22"/>
          <w:szCs w:val="22"/>
        </w:rPr>
        <w:t xml:space="preserve">         CE</w:t>
      </w:r>
      <w:r w:rsidR="0091144E">
        <w:rPr>
          <w:rFonts w:ascii="Times New Roman" w:hAnsi="Times New Roman"/>
          <w:sz w:val="22"/>
          <w:szCs w:val="22"/>
        </w:rPr>
        <w:t>443(543)</w:t>
      </w:r>
      <w:r w:rsidR="004E4177">
        <w:rPr>
          <w:rFonts w:ascii="Times New Roman" w:hAnsi="Times New Roman"/>
          <w:sz w:val="22"/>
          <w:szCs w:val="22"/>
        </w:rPr>
        <w:t xml:space="preserve"> Students</w:t>
      </w:r>
      <w:r w:rsidR="004E4177">
        <w:rPr>
          <w:rFonts w:ascii="Times New Roman" w:hAnsi="Times New Roman"/>
          <w:sz w:val="22"/>
          <w:szCs w:val="22"/>
        </w:rPr>
        <w:tab/>
      </w:r>
      <w:r w:rsidR="004E4177">
        <w:rPr>
          <w:rFonts w:ascii="Times New Roman" w:hAnsi="Times New Roman"/>
          <w:sz w:val="22"/>
          <w:szCs w:val="22"/>
        </w:rPr>
        <w:tab/>
      </w:r>
      <w:r w:rsidR="004E4177">
        <w:rPr>
          <w:rFonts w:ascii="Times New Roman" w:hAnsi="Times New Roman"/>
          <w:sz w:val="22"/>
          <w:szCs w:val="22"/>
        </w:rPr>
        <w:tab/>
      </w:r>
      <w:r w:rsidR="004E4177">
        <w:rPr>
          <w:rFonts w:ascii="Times New Roman" w:hAnsi="Times New Roman"/>
          <w:sz w:val="22"/>
          <w:szCs w:val="22"/>
        </w:rPr>
        <w:tab/>
      </w:r>
      <w:r w:rsidR="004E4177">
        <w:rPr>
          <w:rFonts w:ascii="Times New Roman" w:hAnsi="Times New Roman"/>
          <w:sz w:val="22"/>
          <w:szCs w:val="22"/>
        </w:rPr>
        <w:tab/>
      </w:r>
      <w:r w:rsidR="004E4177">
        <w:rPr>
          <w:rFonts w:ascii="Times New Roman" w:hAnsi="Times New Roman"/>
          <w:sz w:val="22"/>
          <w:szCs w:val="22"/>
        </w:rPr>
        <w:tab/>
      </w:r>
      <w:r w:rsidR="004E4177">
        <w:rPr>
          <w:rFonts w:ascii="Times New Roman" w:hAnsi="Times New Roman"/>
          <w:sz w:val="22"/>
          <w:szCs w:val="22"/>
        </w:rPr>
        <w:tab/>
      </w:r>
      <w:r w:rsidR="004E4177">
        <w:rPr>
          <w:rFonts w:ascii="Times New Roman" w:hAnsi="Times New Roman"/>
          <w:sz w:val="22"/>
          <w:szCs w:val="22"/>
        </w:rPr>
        <w:tab/>
      </w:r>
      <w:r w:rsidRPr="000B4393">
        <w:rPr>
          <w:rFonts w:ascii="Times New Roman" w:hAnsi="Times New Roman"/>
          <w:sz w:val="22"/>
          <w:szCs w:val="22"/>
        </w:rPr>
        <w:t xml:space="preserve">Date: </w:t>
      </w:r>
      <w:r w:rsidR="008462B5">
        <w:rPr>
          <w:rFonts w:ascii="Times New Roman" w:hAnsi="Times New Roman"/>
          <w:sz w:val="22"/>
          <w:szCs w:val="22"/>
        </w:rPr>
        <w:t xml:space="preserve">January </w:t>
      </w:r>
      <w:r w:rsidR="000F0B27">
        <w:rPr>
          <w:rFonts w:ascii="Times New Roman" w:hAnsi="Times New Roman"/>
          <w:sz w:val="22"/>
          <w:szCs w:val="22"/>
        </w:rPr>
        <w:t>29</w:t>
      </w:r>
      <w:r w:rsidR="008462B5">
        <w:rPr>
          <w:rFonts w:ascii="Times New Roman" w:hAnsi="Times New Roman"/>
          <w:sz w:val="22"/>
          <w:szCs w:val="22"/>
        </w:rPr>
        <w:t>, 202</w:t>
      </w:r>
      <w:r w:rsidR="000F0B27">
        <w:rPr>
          <w:rFonts w:ascii="Times New Roman" w:hAnsi="Times New Roman"/>
          <w:sz w:val="22"/>
          <w:szCs w:val="22"/>
        </w:rPr>
        <w:t>6</w:t>
      </w:r>
    </w:p>
    <w:p w14:paraId="41A0D86A" w14:textId="77777777" w:rsidR="00892126" w:rsidRPr="000B4393" w:rsidRDefault="00892126" w:rsidP="00892126">
      <w:pPr>
        <w:tabs>
          <w:tab w:val="left" w:pos="3826"/>
        </w:tabs>
        <w:rPr>
          <w:rFonts w:ascii="Times New Roman" w:hAnsi="Times New Roman"/>
          <w:sz w:val="22"/>
          <w:szCs w:val="22"/>
        </w:rPr>
      </w:pPr>
      <w:r w:rsidRPr="000B4393">
        <w:rPr>
          <w:rFonts w:ascii="Times New Roman" w:hAnsi="Times New Roman"/>
          <w:sz w:val="22"/>
          <w:szCs w:val="22"/>
        </w:rPr>
        <w:t>F</w:t>
      </w:r>
      <w:r w:rsidR="00C17AC0" w:rsidRPr="000B4393">
        <w:rPr>
          <w:rFonts w:ascii="Times New Roman" w:hAnsi="Times New Roman"/>
          <w:sz w:val="22"/>
          <w:szCs w:val="22"/>
        </w:rPr>
        <w:t>rom</w:t>
      </w:r>
      <w:r w:rsidRPr="000B4393">
        <w:rPr>
          <w:rFonts w:ascii="Times New Roman" w:hAnsi="Times New Roman"/>
          <w:sz w:val="22"/>
          <w:szCs w:val="22"/>
        </w:rPr>
        <w:t>:</w:t>
      </w:r>
      <w:r w:rsidR="00C17AC0" w:rsidRPr="000B4393">
        <w:rPr>
          <w:rFonts w:ascii="Times New Roman" w:hAnsi="Times New Roman"/>
          <w:sz w:val="22"/>
          <w:szCs w:val="22"/>
        </w:rPr>
        <w:t xml:space="preserve">     </w:t>
      </w:r>
      <w:r w:rsidR="002D1BC7" w:rsidRPr="000B4393">
        <w:rPr>
          <w:rFonts w:ascii="Times New Roman" w:hAnsi="Times New Roman"/>
          <w:sz w:val="22"/>
          <w:szCs w:val="22"/>
        </w:rPr>
        <w:t>Arash</w:t>
      </w:r>
      <w:r w:rsidR="000B4393">
        <w:rPr>
          <w:rFonts w:ascii="Times New Roman" w:hAnsi="Times New Roman"/>
          <w:sz w:val="22"/>
          <w:szCs w:val="22"/>
        </w:rPr>
        <w:t xml:space="preserve"> Khosravifar</w:t>
      </w:r>
    </w:p>
    <w:p w14:paraId="529B1FBE" w14:textId="77777777" w:rsidR="00C17AC0" w:rsidRPr="000B4393" w:rsidRDefault="00C17AC0" w:rsidP="00892126">
      <w:pPr>
        <w:tabs>
          <w:tab w:val="left" w:pos="3826"/>
        </w:tabs>
        <w:rPr>
          <w:rFonts w:ascii="Times New Roman" w:hAnsi="Times New Roman"/>
          <w:sz w:val="22"/>
          <w:szCs w:val="22"/>
        </w:rPr>
      </w:pPr>
    </w:p>
    <w:p w14:paraId="241D8F92" w14:textId="10610DFA" w:rsidR="00C17AC0" w:rsidRPr="004D4691" w:rsidRDefault="00C17AC0" w:rsidP="004D4691">
      <w:pPr>
        <w:tabs>
          <w:tab w:val="left" w:pos="3826"/>
        </w:tabs>
        <w:jc w:val="both"/>
        <w:rPr>
          <w:rFonts w:ascii="Times New Roman" w:hAnsi="Times New Roman"/>
          <w:sz w:val="22"/>
          <w:szCs w:val="22"/>
        </w:rPr>
      </w:pPr>
      <w:r w:rsidRPr="004D4691">
        <w:rPr>
          <w:rFonts w:ascii="Times New Roman" w:hAnsi="Times New Roman"/>
          <w:b/>
          <w:sz w:val="22"/>
          <w:szCs w:val="22"/>
          <w:u w:val="single"/>
        </w:rPr>
        <w:t>Subject:</w:t>
      </w:r>
      <w:r w:rsidR="00E13120">
        <w:rPr>
          <w:rFonts w:ascii="Times New Roman" w:hAnsi="Times New Roman"/>
          <w:sz w:val="22"/>
          <w:szCs w:val="22"/>
        </w:rPr>
        <w:t xml:space="preserve"> Homework Assignment #4</w:t>
      </w:r>
      <w:r w:rsidR="00793B30">
        <w:rPr>
          <w:rFonts w:ascii="Times New Roman" w:hAnsi="Times New Roman"/>
          <w:sz w:val="22"/>
          <w:szCs w:val="22"/>
        </w:rPr>
        <w:t xml:space="preserve"> (Due</w:t>
      </w:r>
      <w:r w:rsidR="005A60C2">
        <w:rPr>
          <w:rFonts w:ascii="Times New Roman" w:hAnsi="Times New Roman"/>
          <w:sz w:val="22"/>
          <w:szCs w:val="22"/>
        </w:rPr>
        <w:t xml:space="preserve"> </w:t>
      </w:r>
      <w:r w:rsidR="008462B5">
        <w:rPr>
          <w:rFonts w:ascii="Times New Roman" w:hAnsi="Times New Roman"/>
          <w:sz w:val="22"/>
          <w:szCs w:val="22"/>
        </w:rPr>
        <w:t xml:space="preserve">Feb </w:t>
      </w:r>
      <w:r w:rsidR="000F0B27">
        <w:rPr>
          <w:rFonts w:ascii="Times New Roman" w:hAnsi="Times New Roman"/>
          <w:sz w:val="22"/>
          <w:szCs w:val="22"/>
        </w:rPr>
        <w:t>6</w:t>
      </w:r>
      <w:r w:rsidR="008462B5">
        <w:rPr>
          <w:rFonts w:ascii="Times New Roman" w:hAnsi="Times New Roman"/>
          <w:sz w:val="22"/>
          <w:szCs w:val="22"/>
        </w:rPr>
        <w:t xml:space="preserve"> </w:t>
      </w:r>
      <w:r w:rsidR="005A60C2">
        <w:rPr>
          <w:rFonts w:ascii="Times New Roman" w:hAnsi="Times New Roman"/>
          <w:sz w:val="22"/>
          <w:szCs w:val="22"/>
        </w:rPr>
        <w:t>at</w:t>
      </w:r>
      <w:r w:rsidR="00793B30">
        <w:rPr>
          <w:rFonts w:ascii="Times New Roman" w:hAnsi="Times New Roman"/>
          <w:sz w:val="22"/>
          <w:szCs w:val="22"/>
        </w:rPr>
        <w:t xml:space="preserve"> </w:t>
      </w:r>
      <w:r w:rsidR="008532B4">
        <w:rPr>
          <w:rFonts w:ascii="Times New Roman" w:hAnsi="Times New Roman"/>
          <w:sz w:val="22"/>
          <w:szCs w:val="22"/>
        </w:rPr>
        <w:t>11:59</w:t>
      </w:r>
      <w:r w:rsidR="00793B30">
        <w:rPr>
          <w:rFonts w:ascii="Times New Roman" w:hAnsi="Times New Roman"/>
          <w:sz w:val="22"/>
          <w:szCs w:val="22"/>
        </w:rPr>
        <w:t xml:space="preserve"> p.m.)</w:t>
      </w:r>
    </w:p>
    <w:p w14:paraId="1D199BD3" w14:textId="77777777" w:rsidR="00C17AC0" w:rsidRPr="004D4691" w:rsidRDefault="00C17AC0" w:rsidP="004D4691">
      <w:pPr>
        <w:tabs>
          <w:tab w:val="left" w:pos="3826"/>
        </w:tabs>
        <w:jc w:val="both"/>
        <w:rPr>
          <w:rFonts w:ascii="Times New Roman" w:hAnsi="Times New Roman"/>
          <w:sz w:val="22"/>
          <w:szCs w:val="22"/>
        </w:rPr>
      </w:pPr>
    </w:p>
    <w:p w14:paraId="7A7BA193" w14:textId="77777777" w:rsidR="00A53F39" w:rsidRPr="00F22696" w:rsidRDefault="00A53F39" w:rsidP="00A53F39">
      <w:pPr>
        <w:autoSpaceDE w:val="0"/>
        <w:autoSpaceDN w:val="0"/>
        <w:adjustRightInd w:val="0"/>
        <w:rPr>
          <w:rFonts w:ascii="Times New Roman" w:eastAsia="Calibri" w:hAnsi="Times New Roman"/>
          <w:sz w:val="22"/>
          <w:szCs w:val="22"/>
          <w:u w:val="single"/>
        </w:rPr>
      </w:pPr>
      <w:r w:rsidRPr="00F22696">
        <w:rPr>
          <w:rFonts w:ascii="Times New Roman" w:eastAsia="Calibri" w:hAnsi="Times New Roman"/>
          <w:sz w:val="22"/>
          <w:szCs w:val="22"/>
          <w:u w:val="single"/>
        </w:rPr>
        <w:t>Problem</w:t>
      </w:r>
      <w:r>
        <w:rPr>
          <w:rFonts w:ascii="Times New Roman" w:eastAsia="Calibri" w:hAnsi="Times New Roman"/>
          <w:sz w:val="22"/>
          <w:szCs w:val="22"/>
          <w:u w:val="single"/>
        </w:rPr>
        <w:t xml:space="preserve"> 1</w:t>
      </w:r>
      <w:r w:rsidRPr="00F22696">
        <w:rPr>
          <w:rFonts w:ascii="Times New Roman" w:eastAsia="Calibri" w:hAnsi="Times New Roman"/>
          <w:sz w:val="22"/>
          <w:szCs w:val="22"/>
          <w:u w:val="single"/>
        </w:rPr>
        <w:t>:</w:t>
      </w:r>
    </w:p>
    <w:p w14:paraId="73F27FE2" w14:textId="3A0C0AF0" w:rsidR="00801B9A" w:rsidRDefault="00801B9A" w:rsidP="001B6490">
      <w:pPr>
        <w:autoSpaceDE w:val="0"/>
        <w:autoSpaceDN w:val="0"/>
        <w:adjustRightInd w:val="0"/>
        <w:jc w:val="both"/>
        <w:rPr>
          <w:rFonts w:ascii="Times New Roman" w:eastAsia="Calibri" w:hAnsi="Times New Roman"/>
          <w:sz w:val="22"/>
          <w:szCs w:val="22"/>
        </w:rPr>
      </w:pPr>
      <w:r>
        <w:rPr>
          <w:rFonts w:ascii="Times New Roman" w:eastAsia="Calibri" w:hAnsi="Times New Roman"/>
          <w:sz w:val="22"/>
          <w:szCs w:val="22"/>
        </w:rPr>
        <w:t>In this problem we will develop design spectra (MCE</w:t>
      </w:r>
      <w:r w:rsidRPr="00B955A4">
        <w:rPr>
          <w:rFonts w:ascii="Times New Roman" w:eastAsia="Calibri" w:hAnsi="Times New Roman"/>
          <w:sz w:val="22"/>
          <w:szCs w:val="22"/>
          <w:vertAlign w:val="subscript"/>
        </w:rPr>
        <w:t>R</w:t>
      </w:r>
      <w:r>
        <w:rPr>
          <w:rFonts w:ascii="Times New Roman" w:eastAsia="Calibri" w:hAnsi="Times New Roman"/>
          <w:sz w:val="22"/>
          <w:szCs w:val="22"/>
        </w:rPr>
        <w:t xml:space="preserve"> and DE) per ASCE 7-10. </w:t>
      </w:r>
      <w:r w:rsidR="0002222E">
        <w:rPr>
          <w:rFonts w:ascii="Times New Roman" w:eastAsia="Calibri" w:hAnsi="Times New Roman"/>
          <w:sz w:val="22"/>
          <w:szCs w:val="22"/>
        </w:rPr>
        <w:t>T</w:t>
      </w:r>
      <w:r w:rsidR="008D0B42">
        <w:rPr>
          <w:rFonts w:ascii="Times New Roman" w:eastAsia="Calibri" w:hAnsi="Times New Roman"/>
          <w:sz w:val="22"/>
          <w:szCs w:val="22"/>
        </w:rPr>
        <w:t xml:space="preserve">he </w:t>
      </w:r>
      <w:r w:rsidR="0002222E">
        <w:rPr>
          <w:rFonts w:ascii="Times New Roman" w:eastAsia="Calibri" w:hAnsi="Times New Roman"/>
          <w:sz w:val="22"/>
          <w:szCs w:val="22"/>
        </w:rPr>
        <w:t xml:space="preserve">ASCE online hazard tool can be accessed using this link: </w:t>
      </w:r>
      <w:hyperlink r:id="rId8" w:history="1">
        <w:r w:rsidR="0002222E" w:rsidRPr="004D3444">
          <w:rPr>
            <w:rStyle w:val="Hyperlink"/>
            <w:rFonts w:ascii="Times New Roman" w:eastAsia="Calibri" w:hAnsi="Times New Roman"/>
            <w:sz w:val="22"/>
            <w:szCs w:val="22"/>
          </w:rPr>
          <w:t>https://asceh</w:t>
        </w:r>
        <w:r w:rsidR="0002222E" w:rsidRPr="004D3444">
          <w:rPr>
            <w:rStyle w:val="Hyperlink"/>
            <w:rFonts w:ascii="Times New Roman" w:eastAsia="Calibri" w:hAnsi="Times New Roman"/>
            <w:sz w:val="22"/>
            <w:szCs w:val="22"/>
          </w:rPr>
          <w:t>a</w:t>
        </w:r>
        <w:r w:rsidR="0002222E" w:rsidRPr="004D3444">
          <w:rPr>
            <w:rStyle w:val="Hyperlink"/>
            <w:rFonts w:ascii="Times New Roman" w:eastAsia="Calibri" w:hAnsi="Times New Roman"/>
            <w:sz w:val="22"/>
            <w:szCs w:val="22"/>
          </w:rPr>
          <w:t>zardtool.org/</w:t>
        </w:r>
      </w:hyperlink>
      <w:r w:rsidR="0002222E">
        <w:rPr>
          <w:rFonts w:ascii="Times New Roman" w:eastAsia="Calibri" w:hAnsi="Times New Roman"/>
          <w:sz w:val="22"/>
          <w:szCs w:val="22"/>
        </w:rPr>
        <w:t xml:space="preserve"> However, this tool occasionally becomes unavailable; t</w:t>
      </w:r>
      <w:r w:rsidR="008D0B42">
        <w:rPr>
          <w:rFonts w:ascii="Times New Roman" w:eastAsia="Calibri" w:hAnsi="Times New Roman"/>
          <w:sz w:val="22"/>
          <w:szCs w:val="22"/>
        </w:rPr>
        <w:t>herefore, I am providing you with the seismic parameters for the Engineering Building at PSU</w:t>
      </w:r>
      <w:r w:rsidR="00D410B8" w:rsidRPr="00D410B8">
        <w:rPr>
          <w:rFonts w:ascii="Times New Roman" w:eastAsia="Calibri" w:hAnsi="Times New Roman"/>
          <w:sz w:val="22"/>
          <w:szCs w:val="22"/>
        </w:rPr>
        <w:t xml:space="preserve"> </w:t>
      </w:r>
      <w:r w:rsidR="00D410B8">
        <w:rPr>
          <w:rFonts w:ascii="Times New Roman" w:eastAsia="Calibri" w:hAnsi="Times New Roman"/>
          <w:sz w:val="22"/>
          <w:szCs w:val="22"/>
        </w:rPr>
        <w:t>in Table 1</w:t>
      </w:r>
      <w:r w:rsidR="008D0B42">
        <w:rPr>
          <w:rFonts w:ascii="Times New Roman" w:eastAsia="Calibri" w:hAnsi="Times New Roman"/>
          <w:sz w:val="22"/>
          <w:szCs w:val="22"/>
        </w:rPr>
        <w:t xml:space="preserve">. </w:t>
      </w:r>
    </w:p>
    <w:p w14:paraId="3920E821" w14:textId="77777777" w:rsidR="00003BEA" w:rsidRPr="0057001A" w:rsidRDefault="00003BEA" w:rsidP="00003BEA">
      <w:pPr>
        <w:autoSpaceDE w:val="0"/>
        <w:autoSpaceDN w:val="0"/>
        <w:adjustRightInd w:val="0"/>
        <w:rPr>
          <w:rFonts w:ascii="Times New Roman" w:eastAsia="Calibri" w:hAnsi="Times New Roman"/>
          <w:sz w:val="22"/>
          <w:szCs w:val="22"/>
        </w:rPr>
      </w:pPr>
    </w:p>
    <w:p w14:paraId="3E760A89" w14:textId="77777777" w:rsidR="00003BEA" w:rsidRPr="0057001A" w:rsidRDefault="00003BEA" w:rsidP="00003BEA">
      <w:pPr>
        <w:autoSpaceDE w:val="0"/>
        <w:autoSpaceDN w:val="0"/>
        <w:adjustRightInd w:val="0"/>
        <w:jc w:val="center"/>
        <w:rPr>
          <w:rFonts w:ascii="Times New Roman" w:eastAsia="Calibri" w:hAnsi="Times New Roman"/>
          <w:sz w:val="22"/>
          <w:szCs w:val="22"/>
        </w:rPr>
      </w:pPr>
      <w:r>
        <w:rPr>
          <w:rFonts w:ascii="Times New Roman" w:eastAsia="Calibri" w:hAnsi="Times New Roman"/>
          <w:sz w:val="22"/>
          <w:szCs w:val="22"/>
        </w:rPr>
        <w:t>Table 1</w:t>
      </w:r>
      <w:r w:rsidRPr="0057001A">
        <w:rPr>
          <w:rFonts w:ascii="Times New Roman" w:eastAsia="Calibri" w:hAnsi="Times New Roman"/>
          <w:sz w:val="22"/>
          <w:szCs w:val="22"/>
        </w:rPr>
        <w:t>. ASCE 7-10 Seismic Parameters</w:t>
      </w:r>
      <w:r>
        <w:rPr>
          <w:rFonts w:ascii="Times New Roman" w:eastAsia="Calibri" w:hAnsi="Times New Roman"/>
          <w:sz w:val="22"/>
          <w:szCs w:val="22"/>
        </w:rPr>
        <w:t xml:space="preserve"> for the Engineering Building at PSU</w:t>
      </w:r>
    </w:p>
    <w:tbl>
      <w:tblPr>
        <w:tblW w:w="3240" w:type="dxa"/>
        <w:jc w:val="center"/>
        <w:tblLook w:val="04A0" w:firstRow="1" w:lastRow="0" w:firstColumn="1" w:lastColumn="0" w:noHBand="0" w:noVBand="1"/>
      </w:tblPr>
      <w:tblGrid>
        <w:gridCol w:w="1080"/>
        <w:gridCol w:w="1080"/>
        <w:gridCol w:w="1080"/>
      </w:tblGrid>
      <w:tr w:rsidR="00003BEA" w:rsidRPr="000275B8" w14:paraId="2F4C7906" w14:textId="77777777" w:rsidTr="001F58B7">
        <w:trPr>
          <w:trHeight w:val="330"/>
          <w:jc w:val="center"/>
        </w:trPr>
        <w:tc>
          <w:tcPr>
            <w:tcW w:w="1080" w:type="dxa"/>
            <w:tcBorders>
              <w:top w:val="single" w:sz="8" w:space="0" w:color="auto"/>
              <w:left w:val="single" w:sz="8" w:space="0" w:color="auto"/>
              <w:bottom w:val="double" w:sz="6" w:space="0" w:color="auto"/>
              <w:right w:val="nil"/>
            </w:tcBorders>
            <w:noWrap/>
            <w:vAlign w:val="bottom"/>
            <w:hideMark/>
          </w:tcPr>
          <w:p w14:paraId="517F0DB9"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Site Class</w:t>
            </w:r>
          </w:p>
        </w:tc>
        <w:tc>
          <w:tcPr>
            <w:tcW w:w="1080" w:type="dxa"/>
            <w:tcBorders>
              <w:top w:val="single" w:sz="8" w:space="0" w:color="auto"/>
              <w:left w:val="nil"/>
              <w:bottom w:val="double" w:sz="6" w:space="0" w:color="auto"/>
              <w:right w:val="nil"/>
            </w:tcBorders>
            <w:noWrap/>
            <w:vAlign w:val="bottom"/>
            <w:hideMark/>
          </w:tcPr>
          <w:p w14:paraId="123E57E3"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B</w:t>
            </w:r>
          </w:p>
        </w:tc>
        <w:tc>
          <w:tcPr>
            <w:tcW w:w="1080" w:type="dxa"/>
            <w:tcBorders>
              <w:top w:val="single" w:sz="8" w:space="0" w:color="auto"/>
              <w:left w:val="nil"/>
              <w:bottom w:val="double" w:sz="6" w:space="0" w:color="auto"/>
              <w:right w:val="single" w:sz="8" w:space="0" w:color="auto"/>
            </w:tcBorders>
            <w:noWrap/>
            <w:vAlign w:val="bottom"/>
            <w:hideMark/>
          </w:tcPr>
          <w:p w14:paraId="7CBE6598"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D</w:t>
            </w:r>
          </w:p>
        </w:tc>
      </w:tr>
      <w:tr w:rsidR="00003BEA" w:rsidRPr="000275B8" w14:paraId="1E091E07" w14:textId="77777777" w:rsidTr="001F58B7">
        <w:trPr>
          <w:trHeight w:val="315"/>
          <w:jc w:val="center"/>
        </w:trPr>
        <w:tc>
          <w:tcPr>
            <w:tcW w:w="1080" w:type="dxa"/>
            <w:tcBorders>
              <w:top w:val="nil"/>
              <w:left w:val="single" w:sz="8" w:space="0" w:color="auto"/>
              <w:bottom w:val="nil"/>
              <w:right w:val="nil"/>
            </w:tcBorders>
            <w:noWrap/>
            <w:vAlign w:val="bottom"/>
            <w:hideMark/>
          </w:tcPr>
          <w:p w14:paraId="23CB97F3"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S</w:t>
            </w:r>
            <w:r w:rsidRPr="000F3468">
              <w:rPr>
                <w:rFonts w:ascii="Times New Roman" w:eastAsia="Times New Roman" w:hAnsi="Times New Roman"/>
                <w:color w:val="000000"/>
                <w:sz w:val="20"/>
                <w:szCs w:val="22"/>
                <w:vertAlign w:val="subscript"/>
              </w:rPr>
              <w:t>S</w:t>
            </w:r>
            <w:r w:rsidRPr="000275B8">
              <w:rPr>
                <w:rFonts w:ascii="Times New Roman" w:eastAsia="Times New Roman" w:hAnsi="Times New Roman"/>
                <w:color w:val="000000"/>
                <w:sz w:val="20"/>
                <w:szCs w:val="22"/>
              </w:rPr>
              <w:t xml:space="preserve"> (g)</w:t>
            </w:r>
          </w:p>
        </w:tc>
        <w:tc>
          <w:tcPr>
            <w:tcW w:w="1080" w:type="dxa"/>
            <w:tcBorders>
              <w:top w:val="nil"/>
              <w:left w:val="nil"/>
              <w:bottom w:val="nil"/>
              <w:right w:val="nil"/>
            </w:tcBorders>
            <w:noWrap/>
            <w:vAlign w:val="bottom"/>
            <w:hideMark/>
          </w:tcPr>
          <w:p w14:paraId="549104AA"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0.99</w:t>
            </w:r>
          </w:p>
        </w:tc>
        <w:tc>
          <w:tcPr>
            <w:tcW w:w="1080" w:type="dxa"/>
            <w:tcBorders>
              <w:top w:val="nil"/>
              <w:left w:val="nil"/>
              <w:bottom w:val="nil"/>
              <w:right w:val="single" w:sz="8" w:space="0" w:color="auto"/>
            </w:tcBorders>
            <w:noWrap/>
            <w:vAlign w:val="bottom"/>
            <w:hideMark/>
          </w:tcPr>
          <w:p w14:paraId="5A6CE139"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0.99</w:t>
            </w:r>
          </w:p>
        </w:tc>
      </w:tr>
      <w:tr w:rsidR="00003BEA" w:rsidRPr="000275B8" w14:paraId="32407BA7" w14:textId="77777777" w:rsidTr="001F58B7">
        <w:trPr>
          <w:trHeight w:val="315"/>
          <w:jc w:val="center"/>
        </w:trPr>
        <w:tc>
          <w:tcPr>
            <w:tcW w:w="1080" w:type="dxa"/>
            <w:tcBorders>
              <w:top w:val="nil"/>
              <w:left w:val="single" w:sz="8" w:space="0" w:color="auto"/>
              <w:bottom w:val="nil"/>
              <w:right w:val="nil"/>
            </w:tcBorders>
            <w:noWrap/>
            <w:vAlign w:val="bottom"/>
            <w:hideMark/>
          </w:tcPr>
          <w:p w14:paraId="5ED1AF9C"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S</w:t>
            </w:r>
            <w:r w:rsidRPr="000F3468">
              <w:rPr>
                <w:rFonts w:ascii="Times New Roman" w:eastAsia="Times New Roman" w:hAnsi="Times New Roman"/>
                <w:color w:val="000000"/>
                <w:sz w:val="20"/>
                <w:szCs w:val="22"/>
                <w:vertAlign w:val="subscript"/>
              </w:rPr>
              <w:t>1</w:t>
            </w:r>
            <w:r w:rsidRPr="000275B8">
              <w:rPr>
                <w:rFonts w:ascii="Times New Roman" w:eastAsia="Times New Roman" w:hAnsi="Times New Roman"/>
                <w:color w:val="000000"/>
                <w:sz w:val="20"/>
                <w:szCs w:val="22"/>
              </w:rPr>
              <w:t xml:space="preserve"> (g)</w:t>
            </w:r>
          </w:p>
        </w:tc>
        <w:tc>
          <w:tcPr>
            <w:tcW w:w="1080" w:type="dxa"/>
            <w:tcBorders>
              <w:top w:val="nil"/>
              <w:left w:val="nil"/>
              <w:bottom w:val="nil"/>
              <w:right w:val="nil"/>
            </w:tcBorders>
            <w:noWrap/>
            <w:vAlign w:val="bottom"/>
            <w:hideMark/>
          </w:tcPr>
          <w:p w14:paraId="2D4ACEF0"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0.426</w:t>
            </w:r>
          </w:p>
        </w:tc>
        <w:tc>
          <w:tcPr>
            <w:tcW w:w="1080" w:type="dxa"/>
            <w:tcBorders>
              <w:top w:val="nil"/>
              <w:left w:val="nil"/>
              <w:bottom w:val="nil"/>
              <w:right w:val="single" w:sz="8" w:space="0" w:color="auto"/>
            </w:tcBorders>
            <w:noWrap/>
            <w:vAlign w:val="bottom"/>
            <w:hideMark/>
          </w:tcPr>
          <w:p w14:paraId="29F189CE"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0.426</w:t>
            </w:r>
          </w:p>
        </w:tc>
      </w:tr>
      <w:tr w:rsidR="00003BEA" w:rsidRPr="000275B8" w14:paraId="2ABA8CCB" w14:textId="77777777" w:rsidTr="001F58B7">
        <w:trPr>
          <w:trHeight w:val="300"/>
          <w:jc w:val="center"/>
        </w:trPr>
        <w:tc>
          <w:tcPr>
            <w:tcW w:w="1080" w:type="dxa"/>
            <w:tcBorders>
              <w:top w:val="nil"/>
              <w:left w:val="single" w:sz="8" w:space="0" w:color="auto"/>
              <w:bottom w:val="nil"/>
              <w:right w:val="nil"/>
            </w:tcBorders>
            <w:noWrap/>
            <w:vAlign w:val="bottom"/>
            <w:hideMark/>
          </w:tcPr>
          <w:p w14:paraId="6ED48B02"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S</w:t>
            </w:r>
            <w:r w:rsidRPr="000F3468">
              <w:rPr>
                <w:rFonts w:ascii="Times New Roman" w:eastAsia="Times New Roman" w:hAnsi="Times New Roman"/>
                <w:color w:val="000000"/>
                <w:sz w:val="20"/>
                <w:szCs w:val="22"/>
                <w:vertAlign w:val="subscript"/>
              </w:rPr>
              <w:t>MS</w:t>
            </w:r>
            <w:r w:rsidRPr="000275B8">
              <w:rPr>
                <w:rFonts w:ascii="Times New Roman" w:eastAsia="Times New Roman" w:hAnsi="Times New Roman"/>
                <w:color w:val="000000"/>
                <w:sz w:val="20"/>
                <w:szCs w:val="22"/>
              </w:rPr>
              <w:t xml:space="preserve"> (g)</w:t>
            </w:r>
          </w:p>
        </w:tc>
        <w:tc>
          <w:tcPr>
            <w:tcW w:w="1080" w:type="dxa"/>
            <w:tcBorders>
              <w:top w:val="nil"/>
              <w:left w:val="nil"/>
              <w:bottom w:val="nil"/>
              <w:right w:val="nil"/>
            </w:tcBorders>
            <w:noWrap/>
            <w:vAlign w:val="bottom"/>
            <w:hideMark/>
          </w:tcPr>
          <w:p w14:paraId="6AE5C7A8"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0.99</w:t>
            </w:r>
          </w:p>
        </w:tc>
        <w:tc>
          <w:tcPr>
            <w:tcW w:w="1080" w:type="dxa"/>
            <w:tcBorders>
              <w:top w:val="nil"/>
              <w:left w:val="nil"/>
              <w:bottom w:val="nil"/>
              <w:right w:val="single" w:sz="8" w:space="0" w:color="auto"/>
            </w:tcBorders>
            <w:noWrap/>
            <w:vAlign w:val="bottom"/>
            <w:hideMark/>
          </w:tcPr>
          <w:p w14:paraId="0C2962A8"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1.093</w:t>
            </w:r>
          </w:p>
        </w:tc>
      </w:tr>
      <w:tr w:rsidR="00003BEA" w:rsidRPr="000275B8" w14:paraId="1C69E6DE" w14:textId="77777777" w:rsidTr="001F58B7">
        <w:trPr>
          <w:trHeight w:val="300"/>
          <w:jc w:val="center"/>
        </w:trPr>
        <w:tc>
          <w:tcPr>
            <w:tcW w:w="1080" w:type="dxa"/>
            <w:tcBorders>
              <w:top w:val="nil"/>
              <w:left w:val="single" w:sz="8" w:space="0" w:color="auto"/>
              <w:bottom w:val="nil"/>
              <w:right w:val="nil"/>
            </w:tcBorders>
            <w:noWrap/>
            <w:vAlign w:val="bottom"/>
            <w:hideMark/>
          </w:tcPr>
          <w:p w14:paraId="51B7FF58"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S</w:t>
            </w:r>
            <w:r w:rsidRPr="000F3468">
              <w:rPr>
                <w:rFonts w:ascii="Times New Roman" w:eastAsia="Times New Roman" w:hAnsi="Times New Roman"/>
                <w:color w:val="000000"/>
                <w:sz w:val="20"/>
                <w:szCs w:val="22"/>
                <w:vertAlign w:val="subscript"/>
              </w:rPr>
              <w:t>M1</w:t>
            </w:r>
            <w:r w:rsidRPr="000275B8">
              <w:rPr>
                <w:rFonts w:ascii="Times New Roman" w:eastAsia="Times New Roman" w:hAnsi="Times New Roman"/>
                <w:color w:val="000000"/>
                <w:sz w:val="20"/>
                <w:szCs w:val="22"/>
              </w:rPr>
              <w:t xml:space="preserve"> (g)</w:t>
            </w:r>
          </w:p>
        </w:tc>
        <w:tc>
          <w:tcPr>
            <w:tcW w:w="1080" w:type="dxa"/>
            <w:tcBorders>
              <w:top w:val="nil"/>
              <w:left w:val="nil"/>
              <w:bottom w:val="nil"/>
              <w:right w:val="nil"/>
            </w:tcBorders>
            <w:noWrap/>
            <w:vAlign w:val="bottom"/>
            <w:hideMark/>
          </w:tcPr>
          <w:p w14:paraId="1ACBA445"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0.426</w:t>
            </w:r>
          </w:p>
        </w:tc>
        <w:tc>
          <w:tcPr>
            <w:tcW w:w="1080" w:type="dxa"/>
            <w:tcBorders>
              <w:top w:val="nil"/>
              <w:left w:val="nil"/>
              <w:bottom w:val="nil"/>
              <w:right w:val="single" w:sz="8" w:space="0" w:color="auto"/>
            </w:tcBorders>
            <w:noWrap/>
            <w:vAlign w:val="bottom"/>
            <w:hideMark/>
          </w:tcPr>
          <w:p w14:paraId="1169A19E"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0.671</w:t>
            </w:r>
          </w:p>
        </w:tc>
      </w:tr>
      <w:tr w:rsidR="00003BEA" w:rsidRPr="000275B8" w14:paraId="326C86DA" w14:textId="77777777" w:rsidTr="001F58B7">
        <w:trPr>
          <w:trHeight w:val="300"/>
          <w:jc w:val="center"/>
        </w:trPr>
        <w:tc>
          <w:tcPr>
            <w:tcW w:w="1080" w:type="dxa"/>
            <w:tcBorders>
              <w:top w:val="nil"/>
              <w:left w:val="single" w:sz="8" w:space="0" w:color="auto"/>
              <w:bottom w:val="nil"/>
              <w:right w:val="nil"/>
            </w:tcBorders>
            <w:noWrap/>
            <w:vAlign w:val="bottom"/>
            <w:hideMark/>
          </w:tcPr>
          <w:p w14:paraId="25CA9C88"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S</w:t>
            </w:r>
            <w:r w:rsidRPr="000F3468">
              <w:rPr>
                <w:rFonts w:ascii="Times New Roman" w:eastAsia="Times New Roman" w:hAnsi="Times New Roman"/>
                <w:color w:val="000000"/>
                <w:sz w:val="20"/>
                <w:szCs w:val="22"/>
                <w:vertAlign w:val="subscript"/>
              </w:rPr>
              <w:t>DS</w:t>
            </w:r>
            <w:r w:rsidRPr="000275B8">
              <w:rPr>
                <w:rFonts w:ascii="Times New Roman" w:eastAsia="Times New Roman" w:hAnsi="Times New Roman"/>
                <w:color w:val="000000"/>
                <w:sz w:val="20"/>
                <w:szCs w:val="22"/>
              </w:rPr>
              <w:t xml:space="preserve"> (g)</w:t>
            </w:r>
          </w:p>
        </w:tc>
        <w:tc>
          <w:tcPr>
            <w:tcW w:w="1080" w:type="dxa"/>
            <w:tcBorders>
              <w:top w:val="nil"/>
              <w:left w:val="nil"/>
              <w:bottom w:val="nil"/>
              <w:right w:val="nil"/>
            </w:tcBorders>
            <w:noWrap/>
            <w:vAlign w:val="bottom"/>
            <w:hideMark/>
          </w:tcPr>
          <w:p w14:paraId="68E3C4A0"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0.66</w:t>
            </w:r>
          </w:p>
        </w:tc>
        <w:tc>
          <w:tcPr>
            <w:tcW w:w="1080" w:type="dxa"/>
            <w:tcBorders>
              <w:top w:val="nil"/>
              <w:left w:val="nil"/>
              <w:bottom w:val="nil"/>
              <w:right w:val="single" w:sz="8" w:space="0" w:color="auto"/>
            </w:tcBorders>
            <w:noWrap/>
            <w:vAlign w:val="bottom"/>
            <w:hideMark/>
          </w:tcPr>
          <w:p w14:paraId="04FB2950"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0.729</w:t>
            </w:r>
          </w:p>
        </w:tc>
      </w:tr>
      <w:tr w:rsidR="00003BEA" w:rsidRPr="000275B8" w14:paraId="4E40060A" w14:textId="77777777" w:rsidTr="001F58B7">
        <w:trPr>
          <w:trHeight w:val="300"/>
          <w:jc w:val="center"/>
        </w:trPr>
        <w:tc>
          <w:tcPr>
            <w:tcW w:w="1080" w:type="dxa"/>
            <w:tcBorders>
              <w:top w:val="nil"/>
              <w:left w:val="single" w:sz="8" w:space="0" w:color="auto"/>
              <w:bottom w:val="nil"/>
              <w:right w:val="nil"/>
            </w:tcBorders>
            <w:noWrap/>
            <w:vAlign w:val="bottom"/>
            <w:hideMark/>
          </w:tcPr>
          <w:p w14:paraId="087E3A28"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S</w:t>
            </w:r>
            <w:r w:rsidRPr="000F3468">
              <w:rPr>
                <w:rFonts w:ascii="Times New Roman" w:eastAsia="Times New Roman" w:hAnsi="Times New Roman"/>
                <w:color w:val="000000"/>
                <w:sz w:val="20"/>
                <w:szCs w:val="22"/>
                <w:vertAlign w:val="subscript"/>
              </w:rPr>
              <w:t>D1</w:t>
            </w:r>
            <w:r w:rsidRPr="000275B8">
              <w:rPr>
                <w:rFonts w:ascii="Times New Roman" w:eastAsia="Times New Roman" w:hAnsi="Times New Roman"/>
                <w:color w:val="000000"/>
                <w:sz w:val="20"/>
                <w:szCs w:val="22"/>
              </w:rPr>
              <w:t xml:space="preserve"> (g)</w:t>
            </w:r>
          </w:p>
        </w:tc>
        <w:tc>
          <w:tcPr>
            <w:tcW w:w="1080" w:type="dxa"/>
            <w:tcBorders>
              <w:top w:val="nil"/>
              <w:left w:val="nil"/>
              <w:bottom w:val="nil"/>
              <w:right w:val="nil"/>
            </w:tcBorders>
            <w:noWrap/>
            <w:vAlign w:val="bottom"/>
            <w:hideMark/>
          </w:tcPr>
          <w:p w14:paraId="6D89C5A7"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0.284</w:t>
            </w:r>
          </w:p>
        </w:tc>
        <w:tc>
          <w:tcPr>
            <w:tcW w:w="1080" w:type="dxa"/>
            <w:tcBorders>
              <w:top w:val="nil"/>
              <w:left w:val="nil"/>
              <w:bottom w:val="nil"/>
              <w:right w:val="single" w:sz="8" w:space="0" w:color="auto"/>
            </w:tcBorders>
            <w:noWrap/>
            <w:vAlign w:val="bottom"/>
            <w:hideMark/>
          </w:tcPr>
          <w:p w14:paraId="59708F8D"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0.447</w:t>
            </w:r>
          </w:p>
        </w:tc>
      </w:tr>
      <w:tr w:rsidR="00003BEA" w:rsidRPr="000275B8" w14:paraId="4E5B4FD7" w14:textId="77777777" w:rsidTr="001F58B7">
        <w:trPr>
          <w:trHeight w:val="300"/>
          <w:jc w:val="center"/>
        </w:trPr>
        <w:tc>
          <w:tcPr>
            <w:tcW w:w="1080" w:type="dxa"/>
            <w:tcBorders>
              <w:top w:val="nil"/>
              <w:left w:val="single" w:sz="8" w:space="0" w:color="auto"/>
              <w:bottom w:val="nil"/>
              <w:right w:val="nil"/>
            </w:tcBorders>
            <w:noWrap/>
            <w:vAlign w:val="bottom"/>
            <w:hideMark/>
          </w:tcPr>
          <w:p w14:paraId="0934841B"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Fa</w:t>
            </w:r>
          </w:p>
        </w:tc>
        <w:tc>
          <w:tcPr>
            <w:tcW w:w="1080" w:type="dxa"/>
            <w:tcBorders>
              <w:top w:val="nil"/>
              <w:left w:val="nil"/>
              <w:bottom w:val="nil"/>
              <w:right w:val="nil"/>
            </w:tcBorders>
            <w:noWrap/>
            <w:vAlign w:val="bottom"/>
            <w:hideMark/>
          </w:tcPr>
          <w:p w14:paraId="3EBCA473"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1</w:t>
            </w:r>
          </w:p>
        </w:tc>
        <w:tc>
          <w:tcPr>
            <w:tcW w:w="1080" w:type="dxa"/>
            <w:tcBorders>
              <w:top w:val="nil"/>
              <w:left w:val="nil"/>
              <w:bottom w:val="nil"/>
              <w:right w:val="single" w:sz="8" w:space="0" w:color="auto"/>
            </w:tcBorders>
            <w:noWrap/>
            <w:vAlign w:val="bottom"/>
            <w:hideMark/>
          </w:tcPr>
          <w:p w14:paraId="65FDA2CC"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1.104</w:t>
            </w:r>
          </w:p>
        </w:tc>
      </w:tr>
      <w:tr w:rsidR="00003BEA" w:rsidRPr="000275B8" w14:paraId="3CCC3BCB" w14:textId="77777777" w:rsidTr="001F58B7">
        <w:trPr>
          <w:trHeight w:val="300"/>
          <w:jc w:val="center"/>
        </w:trPr>
        <w:tc>
          <w:tcPr>
            <w:tcW w:w="1080" w:type="dxa"/>
            <w:tcBorders>
              <w:top w:val="nil"/>
              <w:left w:val="single" w:sz="8" w:space="0" w:color="auto"/>
              <w:bottom w:val="nil"/>
              <w:right w:val="nil"/>
            </w:tcBorders>
            <w:noWrap/>
            <w:vAlign w:val="bottom"/>
            <w:hideMark/>
          </w:tcPr>
          <w:p w14:paraId="2012BBE1" w14:textId="77777777" w:rsidR="00003BEA" w:rsidRPr="000275B8" w:rsidRDefault="00003BEA" w:rsidP="001F58B7">
            <w:pPr>
              <w:jc w:val="center"/>
              <w:rPr>
                <w:rFonts w:ascii="Times New Roman" w:eastAsia="Times New Roman" w:hAnsi="Times New Roman"/>
                <w:color w:val="000000"/>
                <w:sz w:val="20"/>
                <w:szCs w:val="22"/>
              </w:rPr>
            </w:pPr>
            <w:proofErr w:type="spellStart"/>
            <w:r w:rsidRPr="000275B8">
              <w:rPr>
                <w:rFonts w:ascii="Times New Roman" w:eastAsia="Times New Roman" w:hAnsi="Times New Roman"/>
                <w:color w:val="000000"/>
                <w:sz w:val="20"/>
                <w:szCs w:val="22"/>
              </w:rPr>
              <w:t>Fv</w:t>
            </w:r>
            <w:proofErr w:type="spellEnd"/>
          </w:p>
        </w:tc>
        <w:tc>
          <w:tcPr>
            <w:tcW w:w="1080" w:type="dxa"/>
            <w:tcBorders>
              <w:top w:val="nil"/>
              <w:left w:val="nil"/>
              <w:bottom w:val="nil"/>
              <w:right w:val="nil"/>
            </w:tcBorders>
            <w:noWrap/>
            <w:vAlign w:val="bottom"/>
            <w:hideMark/>
          </w:tcPr>
          <w:p w14:paraId="09BE793D"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1</w:t>
            </w:r>
          </w:p>
        </w:tc>
        <w:tc>
          <w:tcPr>
            <w:tcW w:w="1080" w:type="dxa"/>
            <w:tcBorders>
              <w:top w:val="nil"/>
              <w:left w:val="nil"/>
              <w:bottom w:val="nil"/>
              <w:right w:val="single" w:sz="8" w:space="0" w:color="auto"/>
            </w:tcBorders>
            <w:noWrap/>
            <w:vAlign w:val="bottom"/>
            <w:hideMark/>
          </w:tcPr>
          <w:p w14:paraId="6B3DCC1C"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1.574</w:t>
            </w:r>
          </w:p>
        </w:tc>
      </w:tr>
      <w:tr w:rsidR="00003BEA" w:rsidRPr="000275B8" w14:paraId="0A24AEC5" w14:textId="77777777" w:rsidTr="001F58B7">
        <w:trPr>
          <w:trHeight w:val="300"/>
          <w:jc w:val="center"/>
        </w:trPr>
        <w:tc>
          <w:tcPr>
            <w:tcW w:w="1080" w:type="dxa"/>
            <w:tcBorders>
              <w:top w:val="nil"/>
              <w:left w:val="single" w:sz="8" w:space="0" w:color="auto"/>
              <w:bottom w:val="nil"/>
              <w:right w:val="nil"/>
            </w:tcBorders>
            <w:noWrap/>
            <w:vAlign w:val="bottom"/>
            <w:hideMark/>
          </w:tcPr>
          <w:p w14:paraId="021EAAB3"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T</w:t>
            </w:r>
            <w:r w:rsidRPr="000F3468">
              <w:rPr>
                <w:rFonts w:ascii="Times New Roman" w:eastAsia="Times New Roman" w:hAnsi="Times New Roman"/>
                <w:color w:val="000000"/>
                <w:sz w:val="20"/>
                <w:szCs w:val="22"/>
                <w:vertAlign w:val="subscript"/>
              </w:rPr>
              <w:t>L</w:t>
            </w:r>
            <w:r w:rsidRPr="000275B8">
              <w:rPr>
                <w:rFonts w:ascii="Times New Roman" w:eastAsia="Times New Roman" w:hAnsi="Times New Roman"/>
                <w:color w:val="000000"/>
                <w:sz w:val="20"/>
                <w:szCs w:val="22"/>
              </w:rPr>
              <w:t xml:space="preserve"> (s)</w:t>
            </w:r>
          </w:p>
        </w:tc>
        <w:tc>
          <w:tcPr>
            <w:tcW w:w="1080" w:type="dxa"/>
            <w:tcBorders>
              <w:top w:val="nil"/>
              <w:left w:val="nil"/>
              <w:bottom w:val="nil"/>
              <w:right w:val="nil"/>
            </w:tcBorders>
            <w:noWrap/>
            <w:vAlign w:val="bottom"/>
            <w:hideMark/>
          </w:tcPr>
          <w:p w14:paraId="6D87413C"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16</w:t>
            </w:r>
          </w:p>
        </w:tc>
        <w:tc>
          <w:tcPr>
            <w:tcW w:w="1080" w:type="dxa"/>
            <w:tcBorders>
              <w:top w:val="nil"/>
              <w:left w:val="nil"/>
              <w:bottom w:val="nil"/>
              <w:right w:val="single" w:sz="8" w:space="0" w:color="auto"/>
            </w:tcBorders>
            <w:noWrap/>
            <w:vAlign w:val="bottom"/>
            <w:hideMark/>
          </w:tcPr>
          <w:p w14:paraId="78DE7B14"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16</w:t>
            </w:r>
          </w:p>
        </w:tc>
      </w:tr>
      <w:tr w:rsidR="00003BEA" w:rsidRPr="000275B8" w14:paraId="1348B459" w14:textId="77777777" w:rsidTr="001F58B7">
        <w:trPr>
          <w:trHeight w:val="300"/>
          <w:jc w:val="center"/>
        </w:trPr>
        <w:tc>
          <w:tcPr>
            <w:tcW w:w="1080" w:type="dxa"/>
            <w:tcBorders>
              <w:top w:val="nil"/>
              <w:left w:val="single" w:sz="8" w:space="0" w:color="auto"/>
              <w:bottom w:val="nil"/>
              <w:right w:val="nil"/>
            </w:tcBorders>
            <w:noWrap/>
            <w:vAlign w:val="bottom"/>
            <w:hideMark/>
          </w:tcPr>
          <w:p w14:paraId="3C5182D3"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T</w:t>
            </w:r>
            <w:r w:rsidRPr="000F3468">
              <w:rPr>
                <w:rFonts w:ascii="Times New Roman" w:eastAsia="Times New Roman" w:hAnsi="Times New Roman"/>
                <w:color w:val="000000"/>
                <w:sz w:val="20"/>
                <w:szCs w:val="22"/>
                <w:vertAlign w:val="subscript"/>
              </w:rPr>
              <w:t>0</w:t>
            </w:r>
            <w:r w:rsidRPr="000275B8">
              <w:rPr>
                <w:rFonts w:ascii="Times New Roman" w:eastAsia="Times New Roman" w:hAnsi="Times New Roman"/>
                <w:color w:val="000000"/>
                <w:sz w:val="20"/>
                <w:szCs w:val="22"/>
              </w:rPr>
              <w:t xml:space="preserve"> (s)</w:t>
            </w:r>
          </w:p>
        </w:tc>
        <w:tc>
          <w:tcPr>
            <w:tcW w:w="1080" w:type="dxa"/>
            <w:tcBorders>
              <w:top w:val="nil"/>
              <w:left w:val="nil"/>
              <w:bottom w:val="nil"/>
              <w:right w:val="nil"/>
            </w:tcBorders>
            <w:noWrap/>
            <w:vAlign w:val="bottom"/>
            <w:hideMark/>
          </w:tcPr>
          <w:p w14:paraId="1E14A887"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0.086</w:t>
            </w:r>
          </w:p>
        </w:tc>
        <w:tc>
          <w:tcPr>
            <w:tcW w:w="1080" w:type="dxa"/>
            <w:tcBorders>
              <w:top w:val="nil"/>
              <w:left w:val="nil"/>
              <w:bottom w:val="nil"/>
              <w:right w:val="single" w:sz="8" w:space="0" w:color="auto"/>
            </w:tcBorders>
            <w:noWrap/>
            <w:vAlign w:val="bottom"/>
            <w:hideMark/>
          </w:tcPr>
          <w:p w14:paraId="19920EA6"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0.123</w:t>
            </w:r>
          </w:p>
        </w:tc>
      </w:tr>
      <w:tr w:rsidR="00003BEA" w:rsidRPr="000275B8" w14:paraId="1E8D0216" w14:textId="77777777" w:rsidTr="001F58B7">
        <w:trPr>
          <w:trHeight w:val="300"/>
          <w:jc w:val="center"/>
        </w:trPr>
        <w:tc>
          <w:tcPr>
            <w:tcW w:w="1080" w:type="dxa"/>
            <w:tcBorders>
              <w:top w:val="nil"/>
              <w:left w:val="single" w:sz="8" w:space="0" w:color="auto"/>
              <w:bottom w:val="nil"/>
              <w:right w:val="nil"/>
            </w:tcBorders>
            <w:noWrap/>
            <w:vAlign w:val="bottom"/>
            <w:hideMark/>
          </w:tcPr>
          <w:p w14:paraId="673B7D17"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T</w:t>
            </w:r>
            <w:r w:rsidRPr="000F3468">
              <w:rPr>
                <w:rFonts w:ascii="Times New Roman" w:eastAsia="Times New Roman" w:hAnsi="Times New Roman"/>
                <w:color w:val="000000"/>
                <w:sz w:val="20"/>
                <w:szCs w:val="22"/>
                <w:vertAlign w:val="subscript"/>
              </w:rPr>
              <w:t>S</w:t>
            </w:r>
            <w:r w:rsidRPr="000275B8">
              <w:rPr>
                <w:rFonts w:ascii="Times New Roman" w:eastAsia="Times New Roman" w:hAnsi="Times New Roman"/>
                <w:color w:val="000000"/>
                <w:sz w:val="20"/>
                <w:szCs w:val="22"/>
              </w:rPr>
              <w:t xml:space="preserve"> (s)</w:t>
            </w:r>
          </w:p>
        </w:tc>
        <w:tc>
          <w:tcPr>
            <w:tcW w:w="1080" w:type="dxa"/>
            <w:tcBorders>
              <w:top w:val="nil"/>
              <w:left w:val="nil"/>
              <w:bottom w:val="nil"/>
              <w:right w:val="nil"/>
            </w:tcBorders>
            <w:noWrap/>
            <w:vAlign w:val="bottom"/>
            <w:hideMark/>
          </w:tcPr>
          <w:p w14:paraId="703AD57C"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0.430</w:t>
            </w:r>
          </w:p>
        </w:tc>
        <w:tc>
          <w:tcPr>
            <w:tcW w:w="1080" w:type="dxa"/>
            <w:tcBorders>
              <w:top w:val="nil"/>
              <w:left w:val="nil"/>
              <w:bottom w:val="nil"/>
              <w:right w:val="single" w:sz="8" w:space="0" w:color="auto"/>
            </w:tcBorders>
            <w:noWrap/>
            <w:vAlign w:val="bottom"/>
            <w:hideMark/>
          </w:tcPr>
          <w:p w14:paraId="1C1CF919"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0.613</w:t>
            </w:r>
          </w:p>
        </w:tc>
      </w:tr>
      <w:tr w:rsidR="00003BEA" w:rsidRPr="000275B8" w14:paraId="0E51B412" w14:textId="77777777" w:rsidTr="001F58B7">
        <w:trPr>
          <w:trHeight w:val="315"/>
          <w:jc w:val="center"/>
        </w:trPr>
        <w:tc>
          <w:tcPr>
            <w:tcW w:w="1080" w:type="dxa"/>
            <w:tcBorders>
              <w:top w:val="nil"/>
              <w:left w:val="single" w:sz="8" w:space="0" w:color="auto"/>
              <w:bottom w:val="single" w:sz="8" w:space="0" w:color="auto"/>
              <w:right w:val="nil"/>
            </w:tcBorders>
            <w:noWrap/>
            <w:vAlign w:val="bottom"/>
            <w:hideMark/>
          </w:tcPr>
          <w:p w14:paraId="2295BCD8"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PGA</w:t>
            </w:r>
            <w:r w:rsidRPr="000F3468">
              <w:rPr>
                <w:rFonts w:ascii="Times New Roman" w:eastAsia="Times New Roman" w:hAnsi="Times New Roman"/>
                <w:color w:val="000000"/>
                <w:sz w:val="20"/>
                <w:szCs w:val="22"/>
                <w:vertAlign w:val="subscript"/>
              </w:rPr>
              <w:t>M</w:t>
            </w:r>
            <w:r w:rsidRPr="000275B8">
              <w:rPr>
                <w:rFonts w:ascii="Times New Roman" w:eastAsia="Times New Roman" w:hAnsi="Times New Roman"/>
                <w:color w:val="000000"/>
                <w:sz w:val="20"/>
                <w:szCs w:val="22"/>
              </w:rPr>
              <w:t xml:space="preserve"> (g)</w:t>
            </w:r>
          </w:p>
        </w:tc>
        <w:tc>
          <w:tcPr>
            <w:tcW w:w="1080" w:type="dxa"/>
            <w:tcBorders>
              <w:top w:val="nil"/>
              <w:left w:val="nil"/>
              <w:bottom w:val="single" w:sz="8" w:space="0" w:color="auto"/>
              <w:right w:val="nil"/>
            </w:tcBorders>
            <w:noWrap/>
            <w:vAlign w:val="bottom"/>
            <w:hideMark/>
          </w:tcPr>
          <w:p w14:paraId="657A5C72"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0.428</w:t>
            </w:r>
          </w:p>
        </w:tc>
        <w:tc>
          <w:tcPr>
            <w:tcW w:w="1080" w:type="dxa"/>
            <w:tcBorders>
              <w:top w:val="nil"/>
              <w:left w:val="nil"/>
              <w:bottom w:val="single" w:sz="8" w:space="0" w:color="auto"/>
              <w:right w:val="single" w:sz="8" w:space="0" w:color="auto"/>
            </w:tcBorders>
            <w:noWrap/>
            <w:vAlign w:val="bottom"/>
            <w:hideMark/>
          </w:tcPr>
          <w:p w14:paraId="2239612D" w14:textId="77777777" w:rsidR="00003BEA" w:rsidRPr="000275B8" w:rsidRDefault="00003BEA" w:rsidP="001F58B7">
            <w:pPr>
              <w:jc w:val="center"/>
              <w:rPr>
                <w:rFonts w:ascii="Times New Roman" w:eastAsia="Times New Roman" w:hAnsi="Times New Roman"/>
                <w:color w:val="000000"/>
                <w:sz w:val="20"/>
                <w:szCs w:val="22"/>
              </w:rPr>
            </w:pPr>
            <w:r w:rsidRPr="000275B8">
              <w:rPr>
                <w:rFonts w:ascii="Times New Roman" w:eastAsia="Times New Roman" w:hAnsi="Times New Roman"/>
                <w:color w:val="000000"/>
                <w:sz w:val="20"/>
                <w:szCs w:val="22"/>
              </w:rPr>
              <w:t>0.459</w:t>
            </w:r>
          </w:p>
        </w:tc>
      </w:tr>
    </w:tbl>
    <w:p w14:paraId="6F75DD45" w14:textId="77777777" w:rsidR="00003BEA" w:rsidRDefault="00003BEA" w:rsidP="001B6490">
      <w:pPr>
        <w:autoSpaceDE w:val="0"/>
        <w:autoSpaceDN w:val="0"/>
        <w:adjustRightInd w:val="0"/>
        <w:jc w:val="both"/>
        <w:rPr>
          <w:rFonts w:ascii="Times New Roman" w:eastAsia="Calibri" w:hAnsi="Times New Roman"/>
          <w:sz w:val="22"/>
          <w:szCs w:val="22"/>
        </w:rPr>
      </w:pPr>
    </w:p>
    <w:p w14:paraId="17B68BE4" w14:textId="77777777" w:rsidR="00801B9A" w:rsidRDefault="00801B9A" w:rsidP="001B6490">
      <w:pPr>
        <w:pStyle w:val="ListParagraph"/>
        <w:numPr>
          <w:ilvl w:val="0"/>
          <w:numId w:val="8"/>
        </w:numPr>
        <w:autoSpaceDE w:val="0"/>
        <w:autoSpaceDN w:val="0"/>
        <w:adjustRightInd w:val="0"/>
        <w:jc w:val="both"/>
        <w:rPr>
          <w:rFonts w:ascii="Times New Roman" w:eastAsia="Calibri" w:hAnsi="Times New Roman"/>
          <w:sz w:val="22"/>
          <w:szCs w:val="22"/>
        </w:rPr>
      </w:pPr>
      <w:r>
        <w:rPr>
          <w:rFonts w:ascii="Times New Roman" w:eastAsia="Calibri" w:hAnsi="Times New Roman"/>
          <w:sz w:val="22"/>
          <w:szCs w:val="22"/>
        </w:rPr>
        <w:t>Develop MCE</w:t>
      </w:r>
      <w:r w:rsidRPr="00B955A4">
        <w:rPr>
          <w:rFonts w:ascii="Times New Roman" w:eastAsia="Calibri" w:hAnsi="Times New Roman"/>
          <w:sz w:val="22"/>
          <w:szCs w:val="22"/>
          <w:vertAlign w:val="subscript"/>
        </w:rPr>
        <w:t>R</w:t>
      </w:r>
      <w:r>
        <w:rPr>
          <w:rFonts w:ascii="Times New Roman" w:eastAsia="Calibri" w:hAnsi="Times New Roman"/>
          <w:sz w:val="22"/>
          <w:szCs w:val="22"/>
        </w:rPr>
        <w:t xml:space="preserve"> and DE spectra for both site classes for periods ranging from 0.01 s to 10 s. </w:t>
      </w:r>
      <w:r w:rsidR="00B955A4">
        <w:rPr>
          <w:rFonts w:ascii="Times New Roman" w:eastAsia="Calibri" w:hAnsi="Times New Roman"/>
          <w:sz w:val="22"/>
          <w:szCs w:val="22"/>
        </w:rPr>
        <w:t>Make sure that T</w:t>
      </w:r>
      <w:r w:rsidR="00B955A4" w:rsidRPr="00B955A4">
        <w:rPr>
          <w:rFonts w:ascii="Times New Roman" w:eastAsia="Calibri" w:hAnsi="Times New Roman"/>
          <w:sz w:val="22"/>
          <w:szCs w:val="22"/>
          <w:vertAlign w:val="subscript"/>
        </w:rPr>
        <w:t>0</w:t>
      </w:r>
      <w:r>
        <w:rPr>
          <w:rFonts w:ascii="Times New Roman" w:eastAsia="Calibri" w:hAnsi="Times New Roman"/>
          <w:sz w:val="22"/>
          <w:szCs w:val="22"/>
        </w:rPr>
        <w:t xml:space="preserve"> and T</w:t>
      </w:r>
      <w:r w:rsidR="00B955A4" w:rsidRPr="00B955A4">
        <w:rPr>
          <w:rFonts w:ascii="Times New Roman" w:eastAsia="Calibri" w:hAnsi="Times New Roman"/>
          <w:sz w:val="22"/>
          <w:szCs w:val="22"/>
          <w:vertAlign w:val="subscript"/>
        </w:rPr>
        <w:t>S</w:t>
      </w:r>
      <w:r>
        <w:rPr>
          <w:rFonts w:ascii="Times New Roman" w:eastAsia="Calibri" w:hAnsi="Times New Roman"/>
          <w:sz w:val="22"/>
          <w:szCs w:val="22"/>
        </w:rPr>
        <w:t xml:space="preserve"> are included in the range of periods. Plot all four curves on one plot with logarithmic horizontal axis. Make use of different symbols and line types</w:t>
      </w:r>
      <w:r w:rsidR="001E4598">
        <w:rPr>
          <w:rFonts w:ascii="Times New Roman" w:eastAsia="Calibri" w:hAnsi="Times New Roman"/>
          <w:sz w:val="22"/>
          <w:szCs w:val="22"/>
        </w:rPr>
        <w:t>,</w:t>
      </w:r>
      <w:r>
        <w:rPr>
          <w:rFonts w:ascii="Times New Roman" w:eastAsia="Calibri" w:hAnsi="Times New Roman"/>
          <w:sz w:val="22"/>
          <w:szCs w:val="22"/>
        </w:rPr>
        <w:t xml:space="preserve"> and label </w:t>
      </w:r>
      <w:r w:rsidR="001E4598">
        <w:rPr>
          <w:rFonts w:ascii="Times New Roman" w:eastAsia="Calibri" w:hAnsi="Times New Roman"/>
          <w:sz w:val="22"/>
          <w:szCs w:val="22"/>
        </w:rPr>
        <w:t xml:space="preserve">the series </w:t>
      </w:r>
      <w:r>
        <w:rPr>
          <w:rFonts w:ascii="Times New Roman" w:eastAsia="Calibri" w:hAnsi="Times New Roman"/>
          <w:sz w:val="22"/>
          <w:szCs w:val="22"/>
        </w:rPr>
        <w:t>clearly. Between the two site classes, which spectra plot higher?</w:t>
      </w:r>
    </w:p>
    <w:p w14:paraId="51216BFD" w14:textId="77777777" w:rsidR="00801B9A" w:rsidRPr="00D558CC" w:rsidRDefault="00801B9A" w:rsidP="001B6490">
      <w:pPr>
        <w:pStyle w:val="ListParagraph"/>
        <w:numPr>
          <w:ilvl w:val="0"/>
          <w:numId w:val="8"/>
        </w:numPr>
        <w:autoSpaceDE w:val="0"/>
        <w:autoSpaceDN w:val="0"/>
        <w:adjustRightInd w:val="0"/>
        <w:jc w:val="both"/>
        <w:rPr>
          <w:rFonts w:ascii="Times New Roman" w:eastAsia="Calibri" w:hAnsi="Times New Roman"/>
          <w:sz w:val="22"/>
          <w:szCs w:val="22"/>
        </w:rPr>
      </w:pPr>
      <w:r>
        <w:rPr>
          <w:rFonts w:ascii="Times New Roman" w:eastAsia="Calibri" w:hAnsi="Times New Roman"/>
          <w:sz w:val="22"/>
          <w:szCs w:val="22"/>
        </w:rPr>
        <w:t xml:space="preserve">Now let’s compare the results of </w:t>
      </w:r>
      <w:r w:rsidR="004E70CA">
        <w:rPr>
          <w:rFonts w:ascii="Times New Roman" w:eastAsia="Calibri" w:hAnsi="Times New Roman"/>
          <w:sz w:val="22"/>
          <w:szCs w:val="22"/>
        </w:rPr>
        <w:t>MCE</w:t>
      </w:r>
      <w:r w:rsidR="004E70CA" w:rsidRPr="004E70CA">
        <w:rPr>
          <w:rFonts w:ascii="Times New Roman" w:eastAsia="Calibri" w:hAnsi="Times New Roman"/>
          <w:sz w:val="22"/>
          <w:szCs w:val="22"/>
          <w:vertAlign w:val="subscript"/>
        </w:rPr>
        <w:t>R</w:t>
      </w:r>
      <w:r w:rsidR="004E70CA">
        <w:rPr>
          <w:rFonts w:ascii="Times New Roman" w:eastAsia="Calibri" w:hAnsi="Times New Roman"/>
          <w:sz w:val="22"/>
          <w:szCs w:val="22"/>
        </w:rPr>
        <w:t xml:space="preserve"> and DE</w:t>
      </w:r>
      <w:r>
        <w:rPr>
          <w:rFonts w:ascii="Times New Roman" w:eastAsia="Calibri" w:hAnsi="Times New Roman"/>
          <w:sz w:val="22"/>
          <w:szCs w:val="22"/>
        </w:rPr>
        <w:t xml:space="preserve"> spectra </w:t>
      </w:r>
      <w:r w:rsidR="004E70CA">
        <w:rPr>
          <w:rFonts w:ascii="Times New Roman" w:eastAsia="Calibri" w:hAnsi="Times New Roman"/>
          <w:sz w:val="22"/>
          <w:szCs w:val="22"/>
        </w:rPr>
        <w:t xml:space="preserve">per ASCE 7-10 </w:t>
      </w:r>
      <w:r>
        <w:rPr>
          <w:rFonts w:ascii="Times New Roman" w:eastAsia="Calibri" w:hAnsi="Times New Roman"/>
          <w:sz w:val="22"/>
          <w:szCs w:val="22"/>
        </w:rPr>
        <w:t xml:space="preserve">with the </w:t>
      </w:r>
      <w:r w:rsidR="004E70CA">
        <w:rPr>
          <w:rFonts w:ascii="Times New Roman" w:eastAsia="Calibri" w:hAnsi="Times New Roman"/>
          <w:sz w:val="22"/>
          <w:szCs w:val="22"/>
        </w:rPr>
        <w:t xml:space="preserve">DSHA spectra that you developed </w:t>
      </w:r>
      <w:r w:rsidR="00DA5410">
        <w:rPr>
          <w:rFonts w:ascii="Times New Roman" w:eastAsia="Calibri" w:hAnsi="Times New Roman"/>
          <w:sz w:val="22"/>
          <w:szCs w:val="22"/>
        </w:rPr>
        <w:t xml:space="preserve">for a Cascadia Subduction Zone (CSZ) event </w:t>
      </w:r>
      <w:r w:rsidR="004E70CA">
        <w:rPr>
          <w:rFonts w:ascii="Times New Roman" w:eastAsia="Calibri" w:hAnsi="Times New Roman"/>
          <w:sz w:val="22"/>
          <w:szCs w:val="22"/>
        </w:rPr>
        <w:t xml:space="preserve">in the previous homework using </w:t>
      </w:r>
      <w:r w:rsidR="00DA5410">
        <w:rPr>
          <w:rFonts w:ascii="Times New Roman" w:eastAsia="Calibri" w:hAnsi="Times New Roman"/>
          <w:sz w:val="22"/>
          <w:szCs w:val="22"/>
        </w:rPr>
        <w:t xml:space="preserve">the CSZ </w:t>
      </w:r>
      <w:r w:rsidR="004E70CA">
        <w:rPr>
          <w:rFonts w:ascii="Times New Roman" w:eastAsia="Calibri" w:hAnsi="Times New Roman"/>
          <w:sz w:val="22"/>
          <w:szCs w:val="22"/>
        </w:rPr>
        <w:t xml:space="preserve">online tool (developed by Dr. Dusicka at PSU: </w:t>
      </w:r>
      <w:hyperlink r:id="rId9" w:history="1">
        <w:r w:rsidR="00DA5410" w:rsidRPr="003D23F7">
          <w:rPr>
            <w:rStyle w:val="Hyperlink"/>
            <w:rFonts w:ascii="Times New Roman" w:eastAsia="Calibri" w:hAnsi="Times New Roman"/>
            <w:sz w:val="22"/>
            <w:szCs w:val="22"/>
          </w:rPr>
          <w:t>http://csz.cee.pdx.edu/</w:t>
        </w:r>
      </w:hyperlink>
      <w:r w:rsidR="00DA5410">
        <w:rPr>
          <w:rFonts w:ascii="Times New Roman" w:eastAsia="Calibri" w:hAnsi="Times New Roman"/>
          <w:sz w:val="22"/>
          <w:szCs w:val="22"/>
        </w:rPr>
        <w:t xml:space="preserve"> )</w:t>
      </w:r>
      <w:r>
        <w:rPr>
          <w:rFonts w:ascii="Times New Roman" w:eastAsia="Calibri" w:hAnsi="Times New Roman"/>
          <w:sz w:val="22"/>
          <w:szCs w:val="22"/>
        </w:rPr>
        <w:t>. Make a plot that includes MCE</w:t>
      </w:r>
      <w:r w:rsidRPr="00DA5410">
        <w:rPr>
          <w:rFonts w:ascii="Times New Roman" w:eastAsia="Calibri" w:hAnsi="Times New Roman"/>
          <w:sz w:val="22"/>
          <w:szCs w:val="22"/>
          <w:vertAlign w:val="subscript"/>
        </w:rPr>
        <w:t>R</w:t>
      </w:r>
      <w:r w:rsidR="00DA5410">
        <w:rPr>
          <w:rFonts w:ascii="Times New Roman" w:eastAsia="Calibri" w:hAnsi="Times New Roman"/>
          <w:sz w:val="22"/>
          <w:szCs w:val="22"/>
        </w:rPr>
        <w:t xml:space="preserve"> and DE </w:t>
      </w:r>
      <w:r>
        <w:rPr>
          <w:rFonts w:ascii="Times New Roman" w:eastAsia="Calibri" w:hAnsi="Times New Roman"/>
          <w:sz w:val="22"/>
          <w:szCs w:val="22"/>
        </w:rPr>
        <w:t xml:space="preserve">for Site Class B </w:t>
      </w:r>
      <w:r w:rsidR="00DA5410">
        <w:rPr>
          <w:rFonts w:ascii="Times New Roman" w:eastAsia="Calibri" w:hAnsi="Times New Roman"/>
          <w:sz w:val="22"/>
          <w:szCs w:val="22"/>
        </w:rPr>
        <w:t>and CSZ for Vs = 760 m/s</w:t>
      </w:r>
      <w:r>
        <w:rPr>
          <w:rFonts w:ascii="Times New Roman" w:eastAsia="Calibri" w:hAnsi="Times New Roman"/>
          <w:sz w:val="22"/>
          <w:szCs w:val="22"/>
        </w:rPr>
        <w:t xml:space="preserve">. </w:t>
      </w:r>
      <w:r w:rsidR="00EE121B">
        <w:rPr>
          <w:rFonts w:ascii="Times New Roman" w:eastAsia="Calibri" w:hAnsi="Times New Roman"/>
          <w:sz w:val="22"/>
          <w:szCs w:val="22"/>
        </w:rPr>
        <w:t xml:space="preserve">Comment on the comparisons, </w:t>
      </w:r>
      <w:r w:rsidR="003670F2">
        <w:rPr>
          <w:rFonts w:ascii="Times New Roman" w:eastAsia="Calibri" w:hAnsi="Times New Roman"/>
          <w:sz w:val="22"/>
          <w:szCs w:val="22"/>
        </w:rPr>
        <w:t xml:space="preserve">e.g. </w:t>
      </w:r>
      <w:r w:rsidR="00EE121B">
        <w:rPr>
          <w:rFonts w:ascii="Times New Roman" w:eastAsia="Calibri" w:hAnsi="Times New Roman"/>
          <w:sz w:val="22"/>
          <w:szCs w:val="22"/>
        </w:rPr>
        <w:t xml:space="preserve">which curve plots higher/lower, are there periods where one curve is higher/lower than </w:t>
      </w:r>
      <w:r w:rsidR="001E4598">
        <w:rPr>
          <w:rFonts w:ascii="Times New Roman" w:eastAsia="Calibri" w:hAnsi="Times New Roman"/>
          <w:sz w:val="22"/>
          <w:szCs w:val="22"/>
        </w:rPr>
        <w:t xml:space="preserve">the </w:t>
      </w:r>
      <w:r w:rsidR="00EE121B">
        <w:rPr>
          <w:rFonts w:ascii="Times New Roman" w:eastAsia="Calibri" w:hAnsi="Times New Roman"/>
          <w:sz w:val="22"/>
          <w:szCs w:val="22"/>
        </w:rPr>
        <w:t>other</w:t>
      </w:r>
      <w:r w:rsidR="003670F2">
        <w:rPr>
          <w:rFonts w:ascii="Times New Roman" w:eastAsia="Calibri" w:hAnsi="Times New Roman"/>
          <w:sz w:val="22"/>
          <w:szCs w:val="22"/>
        </w:rPr>
        <w:t>s</w:t>
      </w:r>
      <w:r w:rsidR="00EE121B">
        <w:rPr>
          <w:rFonts w:ascii="Times New Roman" w:eastAsia="Calibri" w:hAnsi="Times New Roman"/>
          <w:sz w:val="22"/>
          <w:szCs w:val="22"/>
        </w:rPr>
        <w:t>?</w:t>
      </w:r>
    </w:p>
    <w:p w14:paraId="0A38B1AA" w14:textId="77777777" w:rsidR="00BF1499" w:rsidRDefault="00BF1499" w:rsidP="001B6490">
      <w:pPr>
        <w:autoSpaceDE w:val="0"/>
        <w:autoSpaceDN w:val="0"/>
        <w:adjustRightInd w:val="0"/>
        <w:jc w:val="both"/>
        <w:rPr>
          <w:rFonts w:ascii="Times New Roman" w:eastAsia="Calibri" w:hAnsi="Times New Roman"/>
          <w:sz w:val="22"/>
          <w:szCs w:val="22"/>
        </w:rPr>
      </w:pPr>
    </w:p>
    <w:p w14:paraId="1D26D7E2" w14:textId="419E16CC" w:rsidR="00682C01" w:rsidRPr="00682C01" w:rsidRDefault="00682C01" w:rsidP="001B6490">
      <w:pPr>
        <w:autoSpaceDE w:val="0"/>
        <w:autoSpaceDN w:val="0"/>
        <w:adjustRightInd w:val="0"/>
        <w:jc w:val="both"/>
        <w:rPr>
          <w:rFonts w:ascii="Times New Roman" w:eastAsia="Calibri" w:hAnsi="Times New Roman"/>
          <w:color w:val="FF0000"/>
          <w:sz w:val="22"/>
          <w:szCs w:val="22"/>
        </w:rPr>
      </w:pPr>
      <w:r w:rsidRPr="00682C01">
        <w:rPr>
          <w:rFonts w:ascii="Times New Roman" w:eastAsia="Calibri" w:hAnsi="Times New Roman"/>
          <w:color w:val="FF0000"/>
          <w:sz w:val="22"/>
          <w:szCs w:val="22"/>
        </w:rPr>
        <w:t>Hint: Your final graph for Part (a) should look like the figure below:</w:t>
      </w:r>
    </w:p>
    <w:p w14:paraId="108708D7" w14:textId="276AE857" w:rsidR="00682C01" w:rsidRDefault="00682C01" w:rsidP="001B6490">
      <w:pPr>
        <w:autoSpaceDE w:val="0"/>
        <w:autoSpaceDN w:val="0"/>
        <w:adjustRightInd w:val="0"/>
        <w:jc w:val="both"/>
        <w:rPr>
          <w:rFonts w:ascii="Times New Roman" w:eastAsia="Calibri" w:hAnsi="Times New Roman"/>
          <w:sz w:val="22"/>
          <w:szCs w:val="22"/>
        </w:rPr>
      </w:pPr>
      <w:r>
        <w:rPr>
          <w:rFonts w:ascii="Times New Roman" w:eastAsia="Calibri" w:hAnsi="Times New Roman"/>
          <w:noProof/>
          <w:sz w:val="22"/>
          <w:szCs w:val="22"/>
        </w:rPr>
        <w:lastRenderedPageBreak/>
        <w:drawing>
          <wp:inline distT="0" distB="0" distL="0" distR="0" wp14:anchorId="4B6008FA" wp14:editId="3E454194">
            <wp:extent cx="4224655" cy="3310255"/>
            <wp:effectExtent l="0" t="0" r="4445" b="4445"/>
            <wp:docPr id="7" name="Picture 7" descr="A graph of a number of clas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of a number of classe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24655" cy="3310255"/>
                    </a:xfrm>
                    <a:prstGeom prst="rect">
                      <a:avLst/>
                    </a:prstGeom>
                    <a:noFill/>
                  </pic:spPr>
                </pic:pic>
              </a:graphicData>
            </a:graphic>
          </wp:inline>
        </w:drawing>
      </w:r>
    </w:p>
    <w:p w14:paraId="7058B9DE" w14:textId="77777777" w:rsidR="00682C01" w:rsidRDefault="00682C01" w:rsidP="001B6490">
      <w:pPr>
        <w:autoSpaceDE w:val="0"/>
        <w:autoSpaceDN w:val="0"/>
        <w:adjustRightInd w:val="0"/>
        <w:jc w:val="both"/>
        <w:rPr>
          <w:rFonts w:ascii="Times New Roman" w:eastAsia="Calibri" w:hAnsi="Times New Roman"/>
          <w:sz w:val="22"/>
          <w:szCs w:val="22"/>
        </w:rPr>
      </w:pPr>
    </w:p>
    <w:p w14:paraId="15DF771E" w14:textId="77777777" w:rsidR="00682C01" w:rsidRDefault="00682C01">
      <w:pPr>
        <w:rPr>
          <w:rFonts w:ascii="Times New Roman" w:eastAsia="Calibri" w:hAnsi="Times New Roman"/>
          <w:sz w:val="22"/>
          <w:szCs w:val="22"/>
          <w:u w:val="single"/>
        </w:rPr>
      </w:pPr>
      <w:r>
        <w:rPr>
          <w:rFonts w:ascii="Times New Roman" w:eastAsia="Calibri" w:hAnsi="Times New Roman"/>
          <w:sz w:val="22"/>
          <w:szCs w:val="22"/>
          <w:u w:val="single"/>
        </w:rPr>
        <w:br w:type="page"/>
      </w:r>
    </w:p>
    <w:p w14:paraId="3C0477B0" w14:textId="16DF76DB" w:rsidR="00E635FB" w:rsidRDefault="005C10E2" w:rsidP="001B6490">
      <w:pPr>
        <w:jc w:val="both"/>
        <w:rPr>
          <w:rFonts w:ascii="Times New Roman" w:eastAsia="Calibri" w:hAnsi="Times New Roman"/>
          <w:sz w:val="22"/>
          <w:szCs w:val="22"/>
        </w:rPr>
      </w:pPr>
      <w:r w:rsidRPr="005C10E2">
        <w:rPr>
          <w:rFonts w:ascii="Times New Roman" w:eastAsia="Calibri" w:hAnsi="Times New Roman"/>
          <w:sz w:val="22"/>
          <w:szCs w:val="22"/>
          <w:u w:val="single"/>
        </w:rPr>
        <w:lastRenderedPageBreak/>
        <w:t>Problem 2</w:t>
      </w:r>
      <w:r>
        <w:rPr>
          <w:rFonts w:ascii="Times New Roman" w:eastAsia="Calibri" w:hAnsi="Times New Roman"/>
          <w:sz w:val="22"/>
          <w:szCs w:val="22"/>
        </w:rPr>
        <w:t>:</w:t>
      </w:r>
    </w:p>
    <w:p w14:paraId="127065DE" w14:textId="77777777" w:rsidR="00C738BF" w:rsidRDefault="00704675" w:rsidP="001B6490">
      <w:pPr>
        <w:jc w:val="both"/>
        <w:rPr>
          <w:rFonts w:ascii="Times New Roman" w:eastAsia="Calibri" w:hAnsi="Times New Roman"/>
          <w:sz w:val="22"/>
          <w:szCs w:val="22"/>
        </w:rPr>
      </w:pPr>
      <w:r>
        <w:rPr>
          <w:rFonts w:ascii="Times New Roman" w:eastAsia="Calibri" w:hAnsi="Times New Roman"/>
          <w:sz w:val="22"/>
          <w:szCs w:val="22"/>
        </w:rPr>
        <w:t>In this problem we will examine the change</w:t>
      </w:r>
      <w:r w:rsidR="00DE0B05">
        <w:rPr>
          <w:rFonts w:ascii="Times New Roman" w:eastAsia="Calibri" w:hAnsi="Times New Roman"/>
          <w:sz w:val="22"/>
          <w:szCs w:val="22"/>
        </w:rPr>
        <w:t xml:space="preserve">s that happen to ground motions as they pass </w:t>
      </w:r>
      <w:r>
        <w:rPr>
          <w:rFonts w:ascii="Times New Roman" w:eastAsia="Calibri" w:hAnsi="Times New Roman"/>
          <w:sz w:val="22"/>
          <w:szCs w:val="22"/>
        </w:rPr>
        <w:t xml:space="preserve">through liquefied soils. </w:t>
      </w:r>
      <w:r w:rsidR="00B07C2D">
        <w:rPr>
          <w:rFonts w:ascii="Times New Roman" w:eastAsia="Calibri" w:hAnsi="Times New Roman"/>
          <w:sz w:val="22"/>
          <w:szCs w:val="22"/>
        </w:rPr>
        <w:t xml:space="preserve">A centrifuge test was performed on a pile-supported wharf by Dickenson, McCullough, Schlechter and co-workers at UC Davis large centrifuge in 2000. The objective of this test was to study the seismic performance of marginal wharves in earthquakes. A cross section of this test is shown in figure below. </w:t>
      </w:r>
      <w:r w:rsidR="00EC4B0A">
        <w:rPr>
          <w:rFonts w:ascii="Times New Roman" w:eastAsia="Calibri" w:hAnsi="Times New Roman"/>
          <w:sz w:val="22"/>
          <w:szCs w:val="22"/>
        </w:rPr>
        <w:t>The test was instrumented with numerous sensors including accelerometers, displacement transducers, pore-water-pressure transducers, strain gauges, etc.</w:t>
      </w:r>
      <w:r w:rsidR="001B6490">
        <w:rPr>
          <w:rFonts w:ascii="Times New Roman" w:eastAsia="Calibri" w:hAnsi="Times New Roman"/>
          <w:sz w:val="22"/>
          <w:szCs w:val="22"/>
        </w:rPr>
        <w:t xml:space="preserve"> </w:t>
      </w:r>
      <w:r w:rsidR="00DE0B05">
        <w:rPr>
          <w:rFonts w:ascii="Times New Roman" w:eastAsia="Calibri" w:hAnsi="Times New Roman"/>
          <w:sz w:val="22"/>
          <w:szCs w:val="22"/>
        </w:rPr>
        <w:t>A</w:t>
      </w:r>
      <w:r w:rsidR="001B6490">
        <w:rPr>
          <w:rFonts w:ascii="Times New Roman" w:eastAsia="Calibri" w:hAnsi="Times New Roman"/>
          <w:sz w:val="22"/>
          <w:szCs w:val="22"/>
        </w:rPr>
        <w:t xml:space="preserve"> centrifuge model of this size can take up to 6 months to design and 2 months to construct. You can find the full data report along with photos of th</w:t>
      </w:r>
      <w:r w:rsidR="00C738BF">
        <w:rPr>
          <w:rFonts w:ascii="Times New Roman" w:eastAsia="Calibri" w:hAnsi="Times New Roman"/>
          <w:sz w:val="22"/>
          <w:szCs w:val="22"/>
        </w:rPr>
        <w:t>e physical model building here:</w:t>
      </w:r>
    </w:p>
    <w:p w14:paraId="7D00C1B2" w14:textId="77777777" w:rsidR="005C10E2" w:rsidRDefault="001B6490" w:rsidP="001B6490">
      <w:pPr>
        <w:jc w:val="both"/>
        <w:rPr>
          <w:rFonts w:ascii="Times New Roman" w:eastAsia="Calibri" w:hAnsi="Times New Roman"/>
          <w:sz w:val="22"/>
          <w:szCs w:val="22"/>
        </w:rPr>
      </w:pPr>
      <w:hyperlink r:id="rId11" w:history="1">
        <w:r w:rsidRPr="003D23F7">
          <w:rPr>
            <w:rStyle w:val="Hyperlink"/>
            <w:rFonts w:ascii="Times New Roman" w:eastAsia="Calibri" w:hAnsi="Times New Roman"/>
            <w:sz w:val="22"/>
            <w:szCs w:val="22"/>
          </w:rPr>
          <w:t>https://cgm.engr.ucdavis.edu/library/data-reports/</w:t>
        </w:r>
      </w:hyperlink>
      <w:r>
        <w:rPr>
          <w:rFonts w:ascii="Times New Roman" w:eastAsia="Calibri" w:hAnsi="Times New Roman"/>
          <w:sz w:val="22"/>
          <w:szCs w:val="22"/>
        </w:rPr>
        <w:t xml:space="preserve"> (search for test NJM02). </w:t>
      </w:r>
    </w:p>
    <w:p w14:paraId="2113D7E1" w14:textId="77777777" w:rsidR="001B6490" w:rsidRDefault="001B6490" w:rsidP="001B6490">
      <w:pPr>
        <w:jc w:val="both"/>
        <w:rPr>
          <w:rFonts w:ascii="Times New Roman" w:eastAsia="Calibri" w:hAnsi="Times New Roman"/>
          <w:sz w:val="22"/>
          <w:szCs w:val="22"/>
        </w:rPr>
      </w:pPr>
    </w:p>
    <w:p w14:paraId="114DA34A" w14:textId="77777777" w:rsidR="00FE76B1" w:rsidRDefault="00F73A71" w:rsidP="001B6490">
      <w:pPr>
        <w:jc w:val="both"/>
        <w:rPr>
          <w:rFonts w:ascii="Times New Roman" w:eastAsia="Calibri" w:hAnsi="Times New Roman"/>
          <w:sz w:val="22"/>
          <w:szCs w:val="22"/>
        </w:rPr>
      </w:pPr>
      <w:r>
        <w:rPr>
          <w:rFonts w:ascii="Times New Roman" w:eastAsia="Calibri" w:hAnsi="Times New Roman"/>
          <w:sz w:val="22"/>
          <w:szCs w:val="22"/>
        </w:rPr>
        <w:t>In this problem we will analyze a subset of centrifuge data to study how the frequency content of motions change as they pass through a liquefied soil layer. To do this, we will use time histories of accelerations recorded in an array shown with a red box on the cross section</w:t>
      </w:r>
      <w:r w:rsidR="00FE76B1">
        <w:rPr>
          <w:rFonts w:ascii="Times New Roman" w:eastAsia="Calibri" w:hAnsi="Times New Roman"/>
          <w:sz w:val="22"/>
          <w:szCs w:val="22"/>
        </w:rPr>
        <w:t xml:space="preserve"> below</w:t>
      </w:r>
      <w:r>
        <w:rPr>
          <w:rFonts w:ascii="Times New Roman" w:eastAsia="Calibri" w:hAnsi="Times New Roman"/>
          <w:sz w:val="22"/>
          <w:szCs w:val="22"/>
        </w:rPr>
        <w:t xml:space="preserve">. Three accelerometers are embedded in liquefied soil. The acceleration time histories are provided in the attached spreadsheet. You can visually see the difference between motions if you plot all accelerations vs. time. However, to investigate the change in frequency contents, you will have to calculate the </w:t>
      </w:r>
      <w:r w:rsidR="008A1793">
        <w:rPr>
          <w:rFonts w:ascii="Times New Roman" w:eastAsia="Calibri" w:hAnsi="Times New Roman"/>
          <w:sz w:val="22"/>
          <w:szCs w:val="22"/>
        </w:rPr>
        <w:t>spectral acceleration</w:t>
      </w:r>
      <w:r>
        <w:rPr>
          <w:rFonts w:ascii="Times New Roman" w:eastAsia="Calibri" w:hAnsi="Times New Roman"/>
          <w:sz w:val="22"/>
          <w:szCs w:val="22"/>
        </w:rPr>
        <w:t xml:space="preserve"> </w:t>
      </w:r>
      <w:r w:rsidR="00DE0B05">
        <w:rPr>
          <w:rFonts w:ascii="Times New Roman" w:eastAsia="Calibri" w:hAnsi="Times New Roman"/>
          <w:sz w:val="22"/>
          <w:szCs w:val="22"/>
        </w:rPr>
        <w:t xml:space="preserve">(Sa) </w:t>
      </w:r>
      <w:r>
        <w:rPr>
          <w:rFonts w:ascii="Times New Roman" w:eastAsia="Calibri" w:hAnsi="Times New Roman"/>
          <w:sz w:val="22"/>
          <w:szCs w:val="22"/>
        </w:rPr>
        <w:t xml:space="preserve">of each time history and plot them all on one graph. There are many commercial or free tools to calculate </w:t>
      </w:r>
      <w:r w:rsidR="008A1793">
        <w:rPr>
          <w:rFonts w:ascii="Times New Roman" w:eastAsia="Calibri" w:hAnsi="Times New Roman"/>
          <w:sz w:val="22"/>
          <w:szCs w:val="22"/>
        </w:rPr>
        <w:t xml:space="preserve">spectral acceleration for a given </w:t>
      </w:r>
      <w:r>
        <w:rPr>
          <w:rFonts w:ascii="Times New Roman" w:eastAsia="Calibri" w:hAnsi="Times New Roman"/>
          <w:sz w:val="22"/>
          <w:szCs w:val="22"/>
        </w:rPr>
        <w:t xml:space="preserve">time history. You can use the attached </w:t>
      </w:r>
      <w:proofErr w:type="spellStart"/>
      <w:r>
        <w:rPr>
          <w:rFonts w:ascii="Times New Roman" w:eastAsia="Calibri" w:hAnsi="Times New Roman"/>
          <w:sz w:val="22"/>
          <w:szCs w:val="22"/>
        </w:rPr>
        <w:t>Matlab</w:t>
      </w:r>
      <w:proofErr w:type="spellEnd"/>
      <w:r>
        <w:rPr>
          <w:rFonts w:ascii="Times New Roman" w:eastAsia="Calibri" w:hAnsi="Times New Roman"/>
          <w:sz w:val="22"/>
          <w:szCs w:val="22"/>
        </w:rPr>
        <w:t xml:space="preserve"> script and modify it to be able to read data from the excel file and calculate </w:t>
      </w:r>
      <w:r w:rsidR="00056CFC">
        <w:rPr>
          <w:rFonts w:ascii="Times New Roman" w:eastAsia="Calibri" w:hAnsi="Times New Roman"/>
          <w:sz w:val="22"/>
          <w:szCs w:val="22"/>
        </w:rPr>
        <w:t xml:space="preserve">Sa for 5% damping. </w:t>
      </w:r>
    </w:p>
    <w:p w14:paraId="6A7E0B79" w14:textId="77777777" w:rsidR="00FE76B1" w:rsidRDefault="00740B4A" w:rsidP="00FE76B1">
      <w:pPr>
        <w:pStyle w:val="ListParagraph"/>
        <w:numPr>
          <w:ilvl w:val="0"/>
          <w:numId w:val="10"/>
        </w:numPr>
        <w:jc w:val="both"/>
        <w:rPr>
          <w:rFonts w:ascii="Times New Roman" w:eastAsia="Calibri" w:hAnsi="Times New Roman"/>
          <w:sz w:val="22"/>
          <w:szCs w:val="22"/>
        </w:rPr>
      </w:pPr>
      <w:r w:rsidRPr="00FE76B1">
        <w:rPr>
          <w:rFonts w:ascii="Times New Roman" w:eastAsia="Calibri" w:hAnsi="Times New Roman"/>
          <w:sz w:val="22"/>
          <w:szCs w:val="22"/>
        </w:rPr>
        <w:t>Plot the spectral acceleration fo</w:t>
      </w:r>
      <w:r w:rsidR="00FE76B1">
        <w:rPr>
          <w:rFonts w:ascii="Times New Roman" w:eastAsia="Calibri" w:hAnsi="Times New Roman"/>
          <w:sz w:val="22"/>
          <w:szCs w:val="22"/>
        </w:rPr>
        <w:t xml:space="preserve">r all motions on one graph. </w:t>
      </w:r>
    </w:p>
    <w:p w14:paraId="008B06A4" w14:textId="77777777" w:rsidR="00FE76B1" w:rsidRDefault="003E5897" w:rsidP="00FE76B1">
      <w:pPr>
        <w:pStyle w:val="ListParagraph"/>
        <w:numPr>
          <w:ilvl w:val="0"/>
          <w:numId w:val="10"/>
        </w:numPr>
        <w:jc w:val="both"/>
        <w:rPr>
          <w:rFonts w:ascii="Times New Roman" w:eastAsia="Calibri" w:hAnsi="Times New Roman"/>
          <w:sz w:val="22"/>
          <w:szCs w:val="22"/>
        </w:rPr>
      </w:pPr>
      <w:r w:rsidRPr="00FE76B1">
        <w:rPr>
          <w:rFonts w:ascii="Times New Roman" w:eastAsia="Calibri" w:hAnsi="Times New Roman"/>
          <w:sz w:val="22"/>
          <w:szCs w:val="22"/>
        </w:rPr>
        <w:t>Comment on any change you notice as motions propagate through different layers of soil</w:t>
      </w:r>
      <w:r w:rsidR="00740B4A" w:rsidRPr="00FE76B1">
        <w:rPr>
          <w:rFonts w:ascii="Times New Roman" w:eastAsia="Calibri" w:hAnsi="Times New Roman"/>
          <w:sz w:val="22"/>
          <w:szCs w:val="22"/>
        </w:rPr>
        <w:t xml:space="preserve"> (e.g. </w:t>
      </w:r>
      <w:r w:rsidR="00FE76B1">
        <w:rPr>
          <w:rFonts w:ascii="Times New Roman" w:eastAsia="Calibri" w:hAnsi="Times New Roman"/>
          <w:sz w:val="22"/>
          <w:szCs w:val="22"/>
        </w:rPr>
        <w:t xml:space="preserve">any change in PGA). </w:t>
      </w:r>
    </w:p>
    <w:p w14:paraId="708A6158" w14:textId="77777777" w:rsidR="001B6490" w:rsidRPr="00FE76B1" w:rsidRDefault="00740B4A" w:rsidP="00FE76B1">
      <w:pPr>
        <w:pStyle w:val="ListParagraph"/>
        <w:numPr>
          <w:ilvl w:val="0"/>
          <w:numId w:val="10"/>
        </w:numPr>
        <w:jc w:val="both"/>
        <w:rPr>
          <w:rFonts w:ascii="Times New Roman" w:eastAsia="Calibri" w:hAnsi="Times New Roman"/>
          <w:sz w:val="22"/>
          <w:szCs w:val="22"/>
        </w:rPr>
      </w:pPr>
      <w:r w:rsidRPr="00FE76B1">
        <w:rPr>
          <w:rFonts w:ascii="Times New Roman" w:eastAsia="Calibri" w:hAnsi="Times New Roman"/>
          <w:sz w:val="22"/>
          <w:szCs w:val="22"/>
        </w:rPr>
        <w:t>Estimate the natural period (Tn) of the soil profile</w:t>
      </w:r>
      <w:r w:rsidR="00DE0B05" w:rsidRPr="00FE76B1">
        <w:rPr>
          <w:rFonts w:ascii="Times New Roman" w:eastAsia="Calibri" w:hAnsi="Times New Roman"/>
          <w:sz w:val="22"/>
          <w:szCs w:val="22"/>
        </w:rPr>
        <w:t xml:space="preserve"> from the calculated Sa</w:t>
      </w:r>
      <w:r w:rsidRPr="00FE76B1">
        <w:rPr>
          <w:rFonts w:ascii="Times New Roman" w:eastAsia="Calibri" w:hAnsi="Times New Roman"/>
          <w:sz w:val="22"/>
          <w:szCs w:val="22"/>
        </w:rPr>
        <w:t xml:space="preserve">. Hint: motions get amplified at the natural period of </w:t>
      </w:r>
      <w:r w:rsidR="00DE0B05" w:rsidRPr="00FE76B1">
        <w:rPr>
          <w:rFonts w:ascii="Times New Roman" w:eastAsia="Calibri" w:hAnsi="Times New Roman"/>
          <w:sz w:val="22"/>
          <w:szCs w:val="22"/>
        </w:rPr>
        <w:t xml:space="preserve">the </w:t>
      </w:r>
      <w:r w:rsidRPr="00FE76B1">
        <w:rPr>
          <w:rFonts w:ascii="Times New Roman" w:eastAsia="Calibri" w:hAnsi="Times New Roman"/>
          <w:sz w:val="22"/>
          <w:szCs w:val="22"/>
        </w:rPr>
        <w:t>soil profile</w:t>
      </w:r>
      <w:r w:rsidR="00ED7965" w:rsidRPr="00FE76B1">
        <w:rPr>
          <w:rFonts w:ascii="Times New Roman" w:eastAsia="Calibri" w:hAnsi="Times New Roman"/>
          <w:sz w:val="22"/>
          <w:szCs w:val="22"/>
        </w:rPr>
        <w:t>. Yo</w:t>
      </w:r>
      <w:r w:rsidRPr="00FE76B1">
        <w:rPr>
          <w:rFonts w:ascii="Times New Roman" w:eastAsia="Calibri" w:hAnsi="Times New Roman"/>
          <w:sz w:val="22"/>
          <w:szCs w:val="22"/>
        </w:rPr>
        <w:t xml:space="preserve">u need to </w:t>
      </w:r>
      <w:r w:rsidR="00FE76B1">
        <w:rPr>
          <w:rFonts w:ascii="Times New Roman" w:eastAsia="Calibri" w:hAnsi="Times New Roman"/>
          <w:sz w:val="22"/>
          <w:szCs w:val="22"/>
        </w:rPr>
        <w:t xml:space="preserve">compute </w:t>
      </w:r>
      <w:r w:rsidRPr="00FE76B1">
        <w:rPr>
          <w:rFonts w:ascii="Times New Roman" w:eastAsia="Calibri" w:hAnsi="Times New Roman"/>
          <w:sz w:val="22"/>
          <w:szCs w:val="22"/>
        </w:rPr>
        <w:t xml:space="preserve">the ratio of Sa at </w:t>
      </w:r>
      <w:r w:rsidR="00FE76B1">
        <w:rPr>
          <w:rFonts w:ascii="Times New Roman" w:eastAsia="Calibri" w:hAnsi="Times New Roman"/>
          <w:sz w:val="22"/>
          <w:szCs w:val="22"/>
        </w:rPr>
        <w:t xml:space="preserve">the </w:t>
      </w:r>
      <w:r w:rsidRPr="00FE76B1">
        <w:rPr>
          <w:rFonts w:ascii="Times New Roman" w:eastAsia="Calibri" w:hAnsi="Times New Roman"/>
          <w:sz w:val="22"/>
          <w:szCs w:val="22"/>
        </w:rPr>
        <w:t xml:space="preserve">top of </w:t>
      </w:r>
      <w:r w:rsidR="00FE76B1">
        <w:rPr>
          <w:rFonts w:ascii="Times New Roman" w:eastAsia="Calibri" w:hAnsi="Times New Roman"/>
          <w:sz w:val="22"/>
          <w:szCs w:val="22"/>
        </w:rPr>
        <w:t xml:space="preserve">the </w:t>
      </w:r>
      <w:r w:rsidRPr="00FE76B1">
        <w:rPr>
          <w:rFonts w:ascii="Times New Roman" w:eastAsia="Calibri" w:hAnsi="Times New Roman"/>
          <w:sz w:val="22"/>
          <w:szCs w:val="22"/>
        </w:rPr>
        <w:t xml:space="preserve">soil profile to the bottom of </w:t>
      </w:r>
      <w:r w:rsidR="00FE76B1">
        <w:rPr>
          <w:rFonts w:ascii="Times New Roman" w:eastAsia="Calibri" w:hAnsi="Times New Roman"/>
          <w:sz w:val="22"/>
          <w:szCs w:val="22"/>
        </w:rPr>
        <w:t xml:space="preserve">the </w:t>
      </w:r>
      <w:r w:rsidRPr="00FE76B1">
        <w:rPr>
          <w:rFonts w:ascii="Times New Roman" w:eastAsia="Calibri" w:hAnsi="Times New Roman"/>
          <w:sz w:val="22"/>
          <w:szCs w:val="22"/>
        </w:rPr>
        <w:t xml:space="preserve">soil profile (i.e. amplification ratio) </w:t>
      </w:r>
      <w:r w:rsidR="00ED7965" w:rsidRPr="00FE76B1">
        <w:rPr>
          <w:rFonts w:ascii="Times New Roman" w:eastAsia="Calibri" w:hAnsi="Times New Roman"/>
          <w:sz w:val="22"/>
          <w:szCs w:val="22"/>
        </w:rPr>
        <w:t xml:space="preserve">and plot </w:t>
      </w:r>
      <w:r w:rsidR="00FE76B1">
        <w:rPr>
          <w:rFonts w:ascii="Times New Roman" w:eastAsia="Calibri" w:hAnsi="Times New Roman"/>
          <w:sz w:val="22"/>
          <w:szCs w:val="22"/>
        </w:rPr>
        <w:t xml:space="preserve">this ratio </w:t>
      </w:r>
      <w:r w:rsidR="00ED7965" w:rsidRPr="00FE76B1">
        <w:rPr>
          <w:rFonts w:ascii="Times New Roman" w:eastAsia="Calibri" w:hAnsi="Times New Roman"/>
          <w:sz w:val="22"/>
          <w:szCs w:val="22"/>
        </w:rPr>
        <w:t>versus period. Then find the period at which maximum amplification occurs.</w:t>
      </w:r>
    </w:p>
    <w:p w14:paraId="07C56DC7" w14:textId="77777777" w:rsidR="00B07C2D" w:rsidRDefault="00B07C2D" w:rsidP="00B07C2D">
      <w:pPr>
        <w:rPr>
          <w:rFonts w:ascii="Times New Roman" w:eastAsia="Calibri" w:hAnsi="Times New Roman"/>
          <w:sz w:val="22"/>
          <w:szCs w:val="22"/>
        </w:rPr>
      </w:pPr>
    </w:p>
    <w:p w14:paraId="3C110D3C" w14:textId="77777777" w:rsidR="00B07C2D" w:rsidRDefault="00B07C2D" w:rsidP="00B07C2D">
      <w:pPr>
        <w:rPr>
          <w:rFonts w:ascii="Times New Roman" w:eastAsia="Calibri" w:hAnsi="Times New Roman"/>
          <w:sz w:val="22"/>
          <w:szCs w:val="22"/>
        </w:rPr>
      </w:pPr>
    </w:p>
    <w:p w14:paraId="62F6C2D5" w14:textId="45271022" w:rsidR="00EF3AB9" w:rsidRPr="0008761C" w:rsidRDefault="00EF3AB9" w:rsidP="00B07C2D">
      <w:pPr>
        <w:rPr>
          <w:rFonts w:ascii="Times New Roman" w:eastAsia="Calibri" w:hAnsi="Times New Roman"/>
          <w:color w:val="FF0000"/>
          <w:sz w:val="22"/>
          <w:szCs w:val="22"/>
          <w:u w:val="single"/>
        </w:rPr>
      </w:pPr>
      <w:r w:rsidRPr="0008761C">
        <w:rPr>
          <w:rFonts w:ascii="Times New Roman" w:eastAsia="Calibri" w:hAnsi="Times New Roman"/>
          <w:color w:val="FF0000"/>
          <w:sz w:val="22"/>
          <w:szCs w:val="22"/>
          <w:u w:val="single"/>
        </w:rPr>
        <w:t xml:space="preserve">Hint: Instructions for using the </w:t>
      </w:r>
      <w:proofErr w:type="spellStart"/>
      <w:r w:rsidRPr="0008761C">
        <w:rPr>
          <w:rFonts w:ascii="Times New Roman" w:eastAsia="Calibri" w:hAnsi="Times New Roman"/>
          <w:color w:val="FF0000"/>
          <w:sz w:val="22"/>
          <w:szCs w:val="22"/>
          <w:u w:val="single"/>
        </w:rPr>
        <w:t>Matlab</w:t>
      </w:r>
      <w:proofErr w:type="spellEnd"/>
      <w:r w:rsidRPr="0008761C">
        <w:rPr>
          <w:rFonts w:ascii="Times New Roman" w:eastAsia="Calibri" w:hAnsi="Times New Roman"/>
          <w:color w:val="FF0000"/>
          <w:sz w:val="22"/>
          <w:szCs w:val="22"/>
          <w:u w:val="single"/>
        </w:rPr>
        <w:t xml:space="preserve"> script to calculate Sa:</w:t>
      </w:r>
    </w:p>
    <w:p w14:paraId="2B2550DE" w14:textId="77777777" w:rsidR="00EF3AB9" w:rsidRPr="0008761C" w:rsidRDefault="00EF3AB9" w:rsidP="0008761C">
      <w:pPr>
        <w:spacing w:after="240"/>
        <w:rPr>
          <w:rFonts w:ascii="Times New Roman" w:eastAsia="Calibri" w:hAnsi="Times New Roman"/>
          <w:sz w:val="22"/>
          <w:szCs w:val="22"/>
        </w:rPr>
      </w:pPr>
      <w:r w:rsidRPr="0008761C">
        <w:rPr>
          <w:rFonts w:ascii="Times New Roman" w:eastAsia="Calibri" w:hAnsi="Times New Roman"/>
          <w:sz w:val="22"/>
          <w:szCs w:val="22"/>
        </w:rPr>
        <w:t>You will have to run the script in “</w:t>
      </w:r>
      <w:proofErr w:type="spellStart"/>
      <w:r w:rsidRPr="0008761C">
        <w:rPr>
          <w:rFonts w:ascii="Times New Roman" w:eastAsia="Calibri" w:hAnsi="Times New Roman"/>
          <w:sz w:val="22"/>
          <w:szCs w:val="22"/>
        </w:rPr>
        <w:t>calc_spectra.m</w:t>
      </w:r>
      <w:proofErr w:type="spellEnd"/>
      <w:r w:rsidRPr="0008761C">
        <w:rPr>
          <w:rFonts w:ascii="Times New Roman" w:eastAsia="Calibri" w:hAnsi="Times New Roman"/>
          <w:sz w:val="22"/>
          <w:szCs w:val="22"/>
        </w:rPr>
        <w:t xml:space="preserve">”. Open the file in </w:t>
      </w:r>
      <w:proofErr w:type="spellStart"/>
      <w:r w:rsidRPr="0008761C">
        <w:rPr>
          <w:rFonts w:ascii="Times New Roman" w:eastAsia="Calibri" w:hAnsi="Times New Roman"/>
          <w:sz w:val="22"/>
          <w:szCs w:val="22"/>
        </w:rPr>
        <w:t>Matlab</w:t>
      </w:r>
      <w:proofErr w:type="spellEnd"/>
      <w:r w:rsidRPr="0008761C">
        <w:rPr>
          <w:rFonts w:ascii="Times New Roman" w:eastAsia="Calibri" w:hAnsi="Times New Roman"/>
          <w:sz w:val="22"/>
          <w:szCs w:val="22"/>
        </w:rPr>
        <w:t xml:space="preserve"> and click on Run (or press F5). When </w:t>
      </w:r>
      <w:proofErr w:type="spellStart"/>
      <w:r w:rsidRPr="0008761C">
        <w:rPr>
          <w:rFonts w:ascii="Times New Roman" w:eastAsia="Calibri" w:hAnsi="Times New Roman"/>
          <w:sz w:val="22"/>
          <w:szCs w:val="22"/>
        </w:rPr>
        <w:t>Matlab</w:t>
      </w:r>
      <w:proofErr w:type="spellEnd"/>
      <w:r w:rsidRPr="0008761C">
        <w:rPr>
          <w:rFonts w:ascii="Times New Roman" w:eastAsia="Calibri" w:hAnsi="Times New Roman"/>
          <w:sz w:val="22"/>
          <w:szCs w:val="22"/>
        </w:rPr>
        <w:t xml:space="preserve"> reaches the following command, it will read the acceleration time history in Column C of the Excel file which corresponds to the “Average Base Acceleration”.</w:t>
      </w:r>
    </w:p>
    <w:p w14:paraId="519C25F2" w14:textId="77777777" w:rsidR="00EF3AB9" w:rsidRPr="0008761C" w:rsidRDefault="00EF3AB9" w:rsidP="0008761C">
      <w:pPr>
        <w:spacing w:after="240"/>
        <w:rPr>
          <w:rFonts w:ascii="Times New Roman" w:eastAsia="Calibri" w:hAnsi="Times New Roman"/>
          <w:sz w:val="22"/>
          <w:szCs w:val="22"/>
        </w:rPr>
      </w:pPr>
      <w:r w:rsidRPr="0008761C">
        <w:rPr>
          <w:rFonts w:ascii="Times New Roman" w:eastAsia="Calibri" w:hAnsi="Times New Roman"/>
          <w:sz w:val="22"/>
          <w:szCs w:val="22"/>
        </w:rPr>
        <w:t xml:space="preserve">acc = </w:t>
      </w:r>
      <w:proofErr w:type="spellStart"/>
      <w:r w:rsidRPr="0008761C">
        <w:rPr>
          <w:rFonts w:ascii="Times New Roman" w:eastAsia="Calibri" w:hAnsi="Times New Roman"/>
          <w:sz w:val="22"/>
          <w:szCs w:val="22"/>
        </w:rPr>
        <w:t>xlsread</w:t>
      </w:r>
      <w:proofErr w:type="spellEnd"/>
      <w:r w:rsidRPr="0008761C">
        <w:rPr>
          <w:rFonts w:ascii="Times New Roman" w:eastAsia="Calibri" w:hAnsi="Times New Roman"/>
          <w:sz w:val="22"/>
          <w:szCs w:val="22"/>
        </w:rPr>
        <w:t>('Centrifuge_acc_NJM02.xlsx','Acc','C3:C2002');</w:t>
      </w:r>
    </w:p>
    <w:p w14:paraId="6E6891D3" w14:textId="77777777" w:rsidR="00EF3AB9" w:rsidRPr="0008761C" w:rsidRDefault="00EF3AB9" w:rsidP="0008761C">
      <w:pPr>
        <w:spacing w:after="240"/>
        <w:rPr>
          <w:rFonts w:ascii="Times New Roman" w:eastAsia="Calibri" w:hAnsi="Times New Roman"/>
          <w:sz w:val="22"/>
          <w:szCs w:val="22"/>
        </w:rPr>
      </w:pPr>
      <w:r w:rsidRPr="0008761C">
        <w:rPr>
          <w:rFonts w:ascii="Times New Roman" w:eastAsia="Calibri" w:hAnsi="Times New Roman"/>
          <w:sz w:val="22"/>
          <w:szCs w:val="22"/>
        </w:rPr>
        <w:t>Once the run is completed, the spectral accelerations are stored in a variable called “</w:t>
      </w:r>
      <w:proofErr w:type="spellStart"/>
      <w:r w:rsidRPr="0008761C">
        <w:rPr>
          <w:rFonts w:ascii="Times New Roman" w:eastAsia="Calibri" w:hAnsi="Times New Roman"/>
          <w:sz w:val="22"/>
          <w:szCs w:val="22"/>
        </w:rPr>
        <w:t>psa</w:t>
      </w:r>
      <w:proofErr w:type="spellEnd"/>
      <w:r w:rsidRPr="0008761C">
        <w:rPr>
          <w:rFonts w:ascii="Times New Roman" w:eastAsia="Calibri" w:hAnsi="Times New Roman"/>
          <w:sz w:val="22"/>
          <w:szCs w:val="22"/>
        </w:rPr>
        <w:t>”. You should now copy the values in “</w:t>
      </w:r>
      <w:proofErr w:type="spellStart"/>
      <w:r w:rsidRPr="0008761C">
        <w:rPr>
          <w:rFonts w:ascii="Times New Roman" w:eastAsia="Calibri" w:hAnsi="Times New Roman"/>
          <w:sz w:val="22"/>
          <w:szCs w:val="22"/>
        </w:rPr>
        <w:t>psa</w:t>
      </w:r>
      <w:proofErr w:type="spellEnd"/>
      <w:r w:rsidRPr="0008761C">
        <w:rPr>
          <w:rFonts w:ascii="Times New Roman" w:eastAsia="Calibri" w:hAnsi="Times New Roman"/>
          <w:sz w:val="22"/>
          <w:szCs w:val="22"/>
        </w:rPr>
        <w:t xml:space="preserve">” and “periods” variables from </w:t>
      </w:r>
      <w:proofErr w:type="spellStart"/>
      <w:r w:rsidRPr="0008761C">
        <w:rPr>
          <w:rFonts w:ascii="Times New Roman" w:eastAsia="Calibri" w:hAnsi="Times New Roman"/>
          <w:sz w:val="22"/>
          <w:szCs w:val="22"/>
        </w:rPr>
        <w:t>Matlab</w:t>
      </w:r>
      <w:proofErr w:type="spellEnd"/>
      <w:r w:rsidRPr="0008761C">
        <w:rPr>
          <w:rFonts w:ascii="Times New Roman" w:eastAsia="Calibri" w:hAnsi="Times New Roman"/>
          <w:sz w:val="22"/>
          <w:szCs w:val="22"/>
        </w:rPr>
        <w:t xml:space="preserve"> and paste them in Excel for plotting. To copy these variables in </w:t>
      </w:r>
      <w:proofErr w:type="spellStart"/>
      <w:r w:rsidRPr="0008761C">
        <w:rPr>
          <w:rFonts w:ascii="Times New Roman" w:eastAsia="Calibri" w:hAnsi="Times New Roman"/>
          <w:sz w:val="22"/>
          <w:szCs w:val="22"/>
        </w:rPr>
        <w:t>Matlab</w:t>
      </w:r>
      <w:proofErr w:type="spellEnd"/>
      <w:r w:rsidRPr="0008761C">
        <w:rPr>
          <w:rFonts w:ascii="Times New Roman" w:eastAsia="Calibri" w:hAnsi="Times New Roman"/>
          <w:sz w:val="22"/>
          <w:szCs w:val="22"/>
        </w:rPr>
        <w:t>, you will have to double click on the variable in the “Workspace” and then simply select and copy the data.</w:t>
      </w:r>
    </w:p>
    <w:p w14:paraId="3CAF2E7C" w14:textId="77777777" w:rsidR="00EF3AB9" w:rsidRPr="0008761C" w:rsidRDefault="00EF3AB9" w:rsidP="0008761C">
      <w:pPr>
        <w:spacing w:after="240"/>
        <w:rPr>
          <w:rFonts w:ascii="Times New Roman" w:eastAsia="Calibri" w:hAnsi="Times New Roman"/>
          <w:sz w:val="22"/>
          <w:szCs w:val="22"/>
        </w:rPr>
      </w:pPr>
      <w:r w:rsidRPr="0008761C">
        <w:rPr>
          <w:rFonts w:ascii="Times New Roman" w:eastAsia="Calibri" w:hAnsi="Times New Roman"/>
          <w:sz w:val="22"/>
          <w:szCs w:val="22"/>
        </w:rPr>
        <w:t>Once you have processed the Base Accelerations, you will have to modify the above command to read the values in Column D (modify the command to read D3:D2002) and repeat the process. The last column to process is Column H.</w:t>
      </w:r>
    </w:p>
    <w:p w14:paraId="4DFA2EC7" w14:textId="27971501" w:rsidR="00EF3AB9" w:rsidRPr="0008761C" w:rsidRDefault="00EF3AB9" w:rsidP="0008761C">
      <w:pPr>
        <w:spacing w:after="240"/>
        <w:rPr>
          <w:rFonts w:ascii="Times New Roman" w:eastAsia="Calibri" w:hAnsi="Times New Roman"/>
          <w:sz w:val="22"/>
          <w:szCs w:val="22"/>
        </w:rPr>
      </w:pPr>
      <w:r w:rsidRPr="0008761C">
        <w:rPr>
          <w:rFonts w:ascii="Times New Roman" w:eastAsia="Calibri" w:hAnsi="Times New Roman"/>
          <w:sz w:val="22"/>
          <w:szCs w:val="22"/>
        </w:rPr>
        <w:t xml:space="preserve">Note: Make sure that all the relevant files (two .m files and the input Excel file) are in the same folder when running </w:t>
      </w:r>
      <w:proofErr w:type="spellStart"/>
      <w:r w:rsidRPr="0008761C">
        <w:rPr>
          <w:rFonts w:ascii="Times New Roman" w:eastAsia="Calibri" w:hAnsi="Times New Roman"/>
          <w:sz w:val="22"/>
          <w:szCs w:val="22"/>
        </w:rPr>
        <w:t>Matlab</w:t>
      </w:r>
      <w:proofErr w:type="spellEnd"/>
      <w:r w:rsidRPr="0008761C">
        <w:rPr>
          <w:rFonts w:ascii="Times New Roman" w:eastAsia="Calibri" w:hAnsi="Times New Roman"/>
          <w:sz w:val="22"/>
          <w:szCs w:val="22"/>
        </w:rPr>
        <w:t>.</w:t>
      </w:r>
    </w:p>
    <w:p w14:paraId="75359B7F" w14:textId="77777777" w:rsidR="00B07C2D" w:rsidRDefault="00933E61" w:rsidP="00B07C2D">
      <w:pPr>
        <w:rPr>
          <w:rFonts w:ascii="Times New Roman" w:eastAsia="Calibri" w:hAnsi="Times New Roman"/>
          <w:sz w:val="22"/>
          <w:szCs w:val="22"/>
        </w:rPr>
      </w:pPr>
      <w:r>
        <w:rPr>
          <w:rFonts w:ascii="Times New Roman" w:eastAsia="Calibri" w:hAnsi="Times New Roman"/>
          <w:noProof/>
          <w:sz w:val="22"/>
          <w:szCs w:val="22"/>
        </w:rPr>
        <w:lastRenderedPageBreak/>
        <w:drawing>
          <wp:inline distT="0" distB="0" distL="0" distR="0" wp14:anchorId="6D328548" wp14:editId="463019B6">
            <wp:extent cx="6400800" cy="37421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9232" t="9778" r="6906" b="9431"/>
                    <a:stretch/>
                  </pic:blipFill>
                  <pic:spPr bwMode="auto">
                    <a:xfrm>
                      <a:off x="0" y="0"/>
                      <a:ext cx="6400800" cy="3742175"/>
                    </a:xfrm>
                    <a:prstGeom prst="rect">
                      <a:avLst/>
                    </a:prstGeom>
                    <a:noFill/>
                    <a:ln>
                      <a:noFill/>
                    </a:ln>
                    <a:extLst>
                      <a:ext uri="{53640926-AAD7-44D8-BBD7-CCE9431645EC}">
                        <a14:shadowObscured xmlns:a14="http://schemas.microsoft.com/office/drawing/2010/main"/>
                      </a:ext>
                    </a:extLst>
                  </pic:spPr>
                </pic:pic>
              </a:graphicData>
            </a:graphic>
          </wp:inline>
        </w:drawing>
      </w:r>
    </w:p>
    <w:sectPr w:rsidR="00B07C2D" w:rsidSect="00FB1909">
      <w:footerReference w:type="default" r:id="rId13"/>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C6097" w14:textId="77777777" w:rsidR="005462F1" w:rsidRDefault="005462F1" w:rsidP="007F500B">
      <w:r>
        <w:separator/>
      </w:r>
    </w:p>
  </w:endnote>
  <w:endnote w:type="continuationSeparator" w:id="0">
    <w:p w14:paraId="3A0A99EC" w14:textId="77777777" w:rsidR="005462F1" w:rsidRDefault="005462F1" w:rsidP="007F5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5E08" w14:textId="77777777" w:rsidR="007F500B" w:rsidRPr="003E5AE3" w:rsidRDefault="007F500B">
    <w:pPr>
      <w:pStyle w:val="Footer"/>
      <w:jc w:val="center"/>
      <w:rPr>
        <w:sz w:val="22"/>
        <w:szCs w:val="22"/>
      </w:rPr>
    </w:pPr>
    <w:r w:rsidRPr="003E5AE3">
      <w:rPr>
        <w:sz w:val="22"/>
        <w:szCs w:val="22"/>
      </w:rPr>
      <w:t xml:space="preserve">Page </w:t>
    </w:r>
    <w:sdt>
      <w:sdtPr>
        <w:rPr>
          <w:sz w:val="22"/>
          <w:szCs w:val="22"/>
        </w:rPr>
        <w:id w:val="853306464"/>
        <w:docPartObj>
          <w:docPartGallery w:val="Page Numbers (Bottom of Page)"/>
          <w:docPartUnique/>
        </w:docPartObj>
      </w:sdtPr>
      <w:sdtEndPr>
        <w:rPr>
          <w:noProof/>
        </w:rPr>
      </w:sdtEndPr>
      <w:sdtContent>
        <w:r w:rsidRPr="003E5AE3">
          <w:rPr>
            <w:sz w:val="22"/>
            <w:szCs w:val="22"/>
          </w:rPr>
          <w:fldChar w:fldCharType="begin"/>
        </w:r>
        <w:r w:rsidRPr="003E5AE3">
          <w:rPr>
            <w:sz w:val="22"/>
            <w:szCs w:val="22"/>
          </w:rPr>
          <w:instrText xml:space="preserve"> PAGE   \* MERGEFORMAT </w:instrText>
        </w:r>
        <w:r w:rsidRPr="003E5AE3">
          <w:rPr>
            <w:sz w:val="22"/>
            <w:szCs w:val="22"/>
          </w:rPr>
          <w:fldChar w:fldCharType="separate"/>
        </w:r>
        <w:r w:rsidR="008532B4">
          <w:rPr>
            <w:noProof/>
            <w:sz w:val="22"/>
            <w:szCs w:val="22"/>
          </w:rPr>
          <w:t>2</w:t>
        </w:r>
        <w:r w:rsidRPr="003E5AE3">
          <w:rPr>
            <w:noProof/>
            <w:sz w:val="22"/>
            <w:szCs w:val="22"/>
          </w:rPr>
          <w:fldChar w:fldCharType="end"/>
        </w:r>
      </w:sdtContent>
    </w:sdt>
  </w:p>
  <w:p w14:paraId="2256258F" w14:textId="77777777" w:rsidR="007F500B" w:rsidRDefault="007F50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DF01B" w14:textId="77777777" w:rsidR="005462F1" w:rsidRDefault="005462F1" w:rsidP="007F500B">
      <w:r>
        <w:separator/>
      </w:r>
    </w:p>
  </w:footnote>
  <w:footnote w:type="continuationSeparator" w:id="0">
    <w:p w14:paraId="7F831E6A" w14:textId="77777777" w:rsidR="005462F1" w:rsidRDefault="005462F1" w:rsidP="007F50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6962"/>
    <w:multiLevelType w:val="hybridMultilevel"/>
    <w:tmpl w:val="12CA5080"/>
    <w:lvl w:ilvl="0" w:tplc="E8165B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B5B10"/>
    <w:multiLevelType w:val="hybridMultilevel"/>
    <w:tmpl w:val="8A6A6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D546E1"/>
    <w:multiLevelType w:val="hybridMultilevel"/>
    <w:tmpl w:val="BECAF3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AD514B"/>
    <w:multiLevelType w:val="hybridMultilevel"/>
    <w:tmpl w:val="BBE0314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892D9E"/>
    <w:multiLevelType w:val="hybridMultilevel"/>
    <w:tmpl w:val="6A72F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872D61"/>
    <w:multiLevelType w:val="hybridMultilevel"/>
    <w:tmpl w:val="40429A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F56036"/>
    <w:multiLevelType w:val="hybridMultilevel"/>
    <w:tmpl w:val="A4C6E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600D72"/>
    <w:multiLevelType w:val="hybridMultilevel"/>
    <w:tmpl w:val="EAFA26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D2393B"/>
    <w:multiLevelType w:val="hybridMultilevel"/>
    <w:tmpl w:val="81E0E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0957E5"/>
    <w:multiLevelType w:val="hybridMultilevel"/>
    <w:tmpl w:val="8F041D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9A6219"/>
    <w:multiLevelType w:val="hybridMultilevel"/>
    <w:tmpl w:val="6194EE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FD5B0B"/>
    <w:multiLevelType w:val="hybridMultilevel"/>
    <w:tmpl w:val="F5B6DAE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17074407">
    <w:abstractNumId w:val="11"/>
  </w:num>
  <w:num w:numId="2" w16cid:durableId="1744529208">
    <w:abstractNumId w:val="3"/>
  </w:num>
  <w:num w:numId="3" w16cid:durableId="1831485832">
    <w:abstractNumId w:val="6"/>
  </w:num>
  <w:num w:numId="4" w16cid:durableId="1944335455">
    <w:abstractNumId w:val="7"/>
  </w:num>
  <w:num w:numId="5" w16cid:durableId="1111391379">
    <w:abstractNumId w:val="8"/>
  </w:num>
  <w:num w:numId="6" w16cid:durableId="628051238">
    <w:abstractNumId w:val="4"/>
  </w:num>
  <w:num w:numId="7" w16cid:durableId="577440723">
    <w:abstractNumId w:val="2"/>
  </w:num>
  <w:num w:numId="8" w16cid:durableId="1051659219">
    <w:abstractNumId w:val="10"/>
  </w:num>
  <w:num w:numId="9" w16cid:durableId="12806119">
    <w:abstractNumId w:val="9"/>
  </w:num>
  <w:num w:numId="10" w16cid:durableId="1833913399">
    <w:abstractNumId w:val="5"/>
  </w:num>
  <w:num w:numId="11" w16cid:durableId="1078017356">
    <w:abstractNumId w:val="0"/>
  </w:num>
  <w:num w:numId="12" w16cid:durableId="1498233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126"/>
    <w:rsid w:val="00003BEA"/>
    <w:rsid w:val="0002222E"/>
    <w:rsid w:val="00030046"/>
    <w:rsid w:val="00031C01"/>
    <w:rsid w:val="000401A1"/>
    <w:rsid w:val="000415D9"/>
    <w:rsid w:val="00044917"/>
    <w:rsid w:val="00053D48"/>
    <w:rsid w:val="00056CFC"/>
    <w:rsid w:val="000707D8"/>
    <w:rsid w:val="00070F54"/>
    <w:rsid w:val="00084E30"/>
    <w:rsid w:val="0008761C"/>
    <w:rsid w:val="000A530A"/>
    <w:rsid w:val="000B053E"/>
    <w:rsid w:val="000B4393"/>
    <w:rsid w:val="000B720A"/>
    <w:rsid w:val="000E3A59"/>
    <w:rsid w:val="000F0B27"/>
    <w:rsid w:val="000F3468"/>
    <w:rsid w:val="00102A32"/>
    <w:rsid w:val="00102BBB"/>
    <w:rsid w:val="00127B73"/>
    <w:rsid w:val="001448DB"/>
    <w:rsid w:val="00144CC9"/>
    <w:rsid w:val="00153719"/>
    <w:rsid w:val="0015394E"/>
    <w:rsid w:val="001568D9"/>
    <w:rsid w:val="00162020"/>
    <w:rsid w:val="00176377"/>
    <w:rsid w:val="00183A86"/>
    <w:rsid w:val="001A0900"/>
    <w:rsid w:val="001B3DC6"/>
    <w:rsid w:val="001B6490"/>
    <w:rsid w:val="001C1F80"/>
    <w:rsid w:val="001C2BBB"/>
    <w:rsid w:val="001C6505"/>
    <w:rsid w:val="001E4598"/>
    <w:rsid w:val="001E6FAE"/>
    <w:rsid w:val="001F61B2"/>
    <w:rsid w:val="001F78A6"/>
    <w:rsid w:val="002227B2"/>
    <w:rsid w:val="002228C9"/>
    <w:rsid w:val="00230D5F"/>
    <w:rsid w:val="002337B6"/>
    <w:rsid w:val="00246545"/>
    <w:rsid w:val="002562EA"/>
    <w:rsid w:val="00256672"/>
    <w:rsid w:val="00256BF4"/>
    <w:rsid w:val="00263D38"/>
    <w:rsid w:val="002752F9"/>
    <w:rsid w:val="002870FC"/>
    <w:rsid w:val="00287967"/>
    <w:rsid w:val="00296144"/>
    <w:rsid w:val="0029644A"/>
    <w:rsid w:val="002B10E9"/>
    <w:rsid w:val="002C0A67"/>
    <w:rsid w:val="002C4596"/>
    <w:rsid w:val="002C7C23"/>
    <w:rsid w:val="002D1BC7"/>
    <w:rsid w:val="002D30DD"/>
    <w:rsid w:val="002E09CE"/>
    <w:rsid w:val="0030372E"/>
    <w:rsid w:val="003117D4"/>
    <w:rsid w:val="00323C5B"/>
    <w:rsid w:val="00331F7F"/>
    <w:rsid w:val="00350DAA"/>
    <w:rsid w:val="00352D76"/>
    <w:rsid w:val="00354029"/>
    <w:rsid w:val="00361D9A"/>
    <w:rsid w:val="003630B6"/>
    <w:rsid w:val="003670F2"/>
    <w:rsid w:val="00367A62"/>
    <w:rsid w:val="003753ED"/>
    <w:rsid w:val="00377267"/>
    <w:rsid w:val="003772AA"/>
    <w:rsid w:val="003850D6"/>
    <w:rsid w:val="003977C7"/>
    <w:rsid w:val="00397B94"/>
    <w:rsid w:val="003A0AA1"/>
    <w:rsid w:val="003A16B1"/>
    <w:rsid w:val="003A3E75"/>
    <w:rsid w:val="003B2CA3"/>
    <w:rsid w:val="003B3B09"/>
    <w:rsid w:val="003B3CDD"/>
    <w:rsid w:val="003E2F9B"/>
    <w:rsid w:val="003E5897"/>
    <w:rsid w:val="003E5AE3"/>
    <w:rsid w:val="003F4843"/>
    <w:rsid w:val="003F4B24"/>
    <w:rsid w:val="00400E2A"/>
    <w:rsid w:val="004124C5"/>
    <w:rsid w:val="004171B2"/>
    <w:rsid w:val="0042203C"/>
    <w:rsid w:val="004253C4"/>
    <w:rsid w:val="00431CB4"/>
    <w:rsid w:val="00446F0B"/>
    <w:rsid w:val="004672E1"/>
    <w:rsid w:val="00490645"/>
    <w:rsid w:val="004A07D6"/>
    <w:rsid w:val="004A5B76"/>
    <w:rsid w:val="004B5F72"/>
    <w:rsid w:val="004D398F"/>
    <w:rsid w:val="004D4691"/>
    <w:rsid w:val="004E4177"/>
    <w:rsid w:val="004E70CA"/>
    <w:rsid w:val="0050300E"/>
    <w:rsid w:val="00507B7A"/>
    <w:rsid w:val="00515FE6"/>
    <w:rsid w:val="00523F5F"/>
    <w:rsid w:val="00536634"/>
    <w:rsid w:val="00536E3F"/>
    <w:rsid w:val="005370BA"/>
    <w:rsid w:val="0054489D"/>
    <w:rsid w:val="005462F1"/>
    <w:rsid w:val="00546969"/>
    <w:rsid w:val="00555F3D"/>
    <w:rsid w:val="00571687"/>
    <w:rsid w:val="00582E31"/>
    <w:rsid w:val="005A60C2"/>
    <w:rsid w:val="005B2F79"/>
    <w:rsid w:val="005C07FF"/>
    <w:rsid w:val="005C10E2"/>
    <w:rsid w:val="005C2942"/>
    <w:rsid w:val="005E5ACF"/>
    <w:rsid w:val="005E70E0"/>
    <w:rsid w:val="005F21FD"/>
    <w:rsid w:val="0060521E"/>
    <w:rsid w:val="0060701E"/>
    <w:rsid w:val="00607249"/>
    <w:rsid w:val="00631EE4"/>
    <w:rsid w:val="006457D0"/>
    <w:rsid w:val="006668C6"/>
    <w:rsid w:val="00670C44"/>
    <w:rsid w:val="0067457A"/>
    <w:rsid w:val="00682C01"/>
    <w:rsid w:val="006B12D5"/>
    <w:rsid w:val="006D0D20"/>
    <w:rsid w:val="006D1237"/>
    <w:rsid w:val="006D30C4"/>
    <w:rsid w:val="006E665C"/>
    <w:rsid w:val="00704675"/>
    <w:rsid w:val="0071413C"/>
    <w:rsid w:val="0071424B"/>
    <w:rsid w:val="00715C8A"/>
    <w:rsid w:val="00740B4A"/>
    <w:rsid w:val="00746FDD"/>
    <w:rsid w:val="00764397"/>
    <w:rsid w:val="00780662"/>
    <w:rsid w:val="007903BF"/>
    <w:rsid w:val="00793A27"/>
    <w:rsid w:val="00793B30"/>
    <w:rsid w:val="007C52F2"/>
    <w:rsid w:val="007D23F1"/>
    <w:rsid w:val="007D591E"/>
    <w:rsid w:val="007F168C"/>
    <w:rsid w:val="007F500B"/>
    <w:rsid w:val="00801B9A"/>
    <w:rsid w:val="008026BA"/>
    <w:rsid w:val="0082572A"/>
    <w:rsid w:val="0083010C"/>
    <w:rsid w:val="00840479"/>
    <w:rsid w:val="00840EDD"/>
    <w:rsid w:val="0084188E"/>
    <w:rsid w:val="00844EAD"/>
    <w:rsid w:val="008462B5"/>
    <w:rsid w:val="008532B4"/>
    <w:rsid w:val="008636B7"/>
    <w:rsid w:val="00865DAC"/>
    <w:rsid w:val="00875AFA"/>
    <w:rsid w:val="008773DE"/>
    <w:rsid w:val="00892126"/>
    <w:rsid w:val="008A1793"/>
    <w:rsid w:val="008A2F47"/>
    <w:rsid w:val="008A5EEC"/>
    <w:rsid w:val="008B40A9"/>
    <w:rsid w:val="008C2983"/>
    <w:rsid w:val="008C6D5E"/>
    <w:rsid w:val="008D0B42"/>
    <w:rsid w:val="008D3C87"/>
    <w:rsid w:val="008E0A64"/>
    <w:rsid w:val="008F427F"/>
    <w:rsid w:val="0090138D"/>
    <w:rsid w:val="00911049"/>
    <w:rsid w:val="0091144E"/>
    <w:rsid w:val="00914E67"/>
    <w:rsid w:val="00914FF9"/>
    <w:rsid w:val="009301E5"/>
    <w:rsid w:val="00933E61"/>
    <w:rsid w:val="00937418"/>
    <w:rsid w:val="009655D0"/>
    <w:rsid w:val="00972898"/>
    <w:rsid w:val="00981211"/>
    <w:rsid w:val="00983898"/>
    <w:rsid w:val="009A1E94"/>
    <w:rsid w:val="009A1FA2"/>
    <w:rsid w:val="009A24A2"/>
    <w:rsid w:val="009A2C06"/>
    <w:rsid w:val="009C2BC4"/>
    <w:rsid w:val="009E02E0"/>
    <w:rsid w:val="009F57D0"/>
    <w:rsid w:val="00A101B1"/>
    <w:rsid w:val="00A3760C"/>
    <w:rsid w:val="00A525CC"/>
    <w:rsid w:val="00A53F39"/>
    <w:rsid w:val="00A66B85"/>
    <w:rsid w:val="00AB1232"/>
    <w:rsid w:val="00AB25D0"/>
    <w:rsid w:val="00AE6712"/>
    <w:rsid w:val="00AF3E34"/>
    <w:rsid w:val="00AF603E"/>
    <w:rsid w:val="00B06060"/>
    <w:rsid w:val="00B07C2D"/>
    <w:rsid w:val="00B21548"/>
    <w:rsid w:val="00B21CF0"/>
    <w:rsid w:val="00B33E40"/>
    <w:rsid w:val="00B36496"/>
    <w:rsid w:val="00B55D3B"/>
    <w:rsid w:val="00B858E1"/>
    <w:rsid w:val="00B87C42"/>
    <w:rsid w:val="00B955A4"/>
    <w:rsid w:val="00B96E27"/>
    <w:rsid w:val="00BA6CCF"/>
    <w:rsid w:val="00BB0B2C"/>
    <w:rsid w:val="00BC1415"/>
    <w:rsid w:val="00BC26A6"/>
    <w:rsid w:val="00BE1541"/>
    <w:rsid w:val="00BF1499"/>
    <w:rsid w:val="00BF7F80"/>
    <w:rsid w:val="00C16E7C"/>
    <w:rsid w:val="00C17AC0"/>
    <w:rsid w:val="00C26D3D"/>
    <w:rsid w:val="00C33402"/>
    <w:rsid w:val="00C368DF"/>
    <w:rsid w:val="00C45C5B"/>
    <w:rsid w:val="00C54A57"/>
    <w:rsid w:val="00C56FC4"/>
    <w:rsid w:val="00C61BD2"/>
    <w:rsid w:val="00C63021"/>
    <w:rsid w:val="00C72BB9"/>
    <w:rsid w:val="00C738BF"/>
    <w:rsid w:val="00C9595E"/>
    <w:rsid w:val="00C979DA"/>
    <w:rsid w:val="00CA48A5"/>
    <w:rsid w:val="00CB29D2"/>
    <w:rsid w:val="00CB2F77"/>
    <w:rsid w:val="00CB43CF"/>
    <w:rsid w:val="00CB5BF7"/>
    <w:rsid w:val="00CB7487"/>
    <w:rsid w:val="00CB766D"/>
    <w:rsid w:val="00CC738A"/>
    <w:rsid w:val="00CD7A9B"/>
    <w:rsid w:val="00CE290C"/>
    <w:rsid w:val="00D25A55"/>
    <w:rsid w:val="00D33D58"/>
    <w:rsid w:val="00D410B8"/>
    <w:rsid w:val="00D44D10"/>
    <w:rsid w:val="00D558CC"/>
    <w:rsid w:val="00D56DF0"/>
    <w:rsid w:val="00D60ACC"/>
    <w:rsid w:val="00D632F5"/>
    <w:rsid w:val="00D9258B"/>
    <w:rsid w:val="00DA5410"/>
    <w:rsid w:val="00DC04BA"/>
    <w:rsid w:val="00DD1CC1"/>
    <w:rsid w:val="00DE0B05"/>
    <w:rsid w:val="00E13120"/>
    <w:rsid w:val="00E160F6"/>
    <w:rsid w:val="00E2411F"/>
    <w:rsid w:val="00E25991"/>
    <w:rsid w:val="00E43A1F"/>
    <w:rsid w:val="00E45EC3"/>
    <w:rsid w:val="00E635FB"/>
    <w:rsid w:val="00E7276F"/>
    <w:rsid w:val="00E81C69"/>
    <w:rsid w:val="00EB1A5A"/>
    <w:rsid w:val="00EB5B7B"/>
    <w:rsid w:val="00EB7579"/>
    <w:rsid w:val="00EC4B0A"/>
    <w:rsid w:val="00ED5FD0"/>
    <w:rsid w:val="00ED7965"/>
    <w:rsid w:val="00EE100A"/>
    <w:rsid w:val="00EE121B"/>
    <w:rsid w:val="00EE2F1D"/>
    <w:rsid w:val="00EF3AB9"/>
    <w:rsid w:val="00F00AB5"/>
    <w:rsid w:val="00F06B1D"/>
    <w:rsid w:val="00F22696"/>
    <w:rsid w:val="00F56214"/>
    <w:rsid w:val="00F666DC"/>
    <w:rsid w:val="00F73A71"/>
    <w:rsid w:val="00F7619C"/>
    <w:rsid w:val="00F92CD9"/>
    <w:rsid w:val="00F966EF"/>
    <w:rsid w:val="00FB1909"/>
    <w:rsid w:val="00FC7143"/>
    <w:rsid w:val="00FE280E"/>
    <w:rsid w:val="00FE3717"/>
    <w:rsid w:val="00FE76B1"/>
    <w:rsid w:val="00FF4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41737A8D"/>
  <w15:chartTrackingRefBased/>
  <w15:docId w15:val="{185C82A2-DC46-4DE4-AD9B-98D9B612F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126"/>
    <w:rPr>
      <w:rFonts w:ascii="Times" w:eastAsia="Times" w:hAnsi="Times"/>
      <w:sz w:val="24"/>
    </w:rPr>
  </w:style>
  <w:style w:type="paragraph" w:styleId="Heading2">
    <w:name w:val="heading 2"/>
    <w:basedOn w:val="Normal"/>
    <w:next w:val="Normal"/>
    <w:link w:val="Heading2Char"/>
    <w:qFormat/>
    <w:rsid w:val="00892126"/>
    <w:pPr>
      <w:keepNext/>
      <w:outlineLvl w:val="1"/>
    </w:pPr>
    <w:rPr>
      <w:rFonts w:ascii="Arial" w:hAnsi="Arial"/>
      <w:b/>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892126"/>
    <w:rPr>
      <w:rFonts w:ascii="Arial" w:eastAsia="Times" w:hAnsi="Arial" w:cs="Times New Roman"/>
      <w:b/>
      <w:sz w:val="17"/>
      <w:szCs w:val="20"/>
    </w:rPr>
  </w:style>
  <w:style w:type="character" w:styleId="Hyperlink">
    <w:name w:val="Hyperlink"/>
    <w:rsid w:val="009A24A2"/>
    <w:rPr>
      <w:color w:val="0000FF"/>
      <w:u w:val="single"/>
    </w:rPr>
  </w:style>
  <w:style w:type="character" w:styleId="FollowedHyperlink">
    <w:name w:val="FollowedHyperlink"/>
    <w:basedOn w:val="DefaultParagraphFont"/>
    <w:uiPriority w:val="99"/>
    <w:semiHidden/>
    <w:unhideWhenUsed/>
    <w:rsid w:val="005C07FF"/>
    <w:rPr>
      <w:color w:val="954F72" w:themeColor="followedHyperlink"/>
      <w:u w:val="single"/>
    </w:rPr>
  </w:style>
  <w:style w:type="paragraph" w:styleId="ListParagraph">
    <w:name w:val="List Paragraph"/>
    <w:basedOn w:val="Normal"/>
    <w:uiPriority w:val="34"/>
    <w:qFormat/>
    <w:rsid w:val="00793A27"/>
    <w:pPr>
      <w:ind w:left="720"/>
      <w:contextualSpacing/>
    </w:pPr>
  </w:style>
  <w:style w:type="table" w:styleId="TableGrid">
    <w:name w:val="Table Grid"/>
    <w:basedOn w:val="TableNormal"/>
    <w:uiPriority w:val="39"/>
    <w:rsid w:val="005469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F500B"/>
    <w:pPr>
      <w:tabs>
        <w:tab w:val="center" w:pos="4680"/>
        <w:tab w:val="right" w:pos="9360"/>
      </w:tabs>
    </w:pPr>
  </w:style>
  <w:style w:type="character" w:customStyle="1" w:styleId="HeaderChar">
    <w:name w:val="Header Char"/>
    <w:basedOn w:val="DefaultParagraphFont"/>
    <w:link w:val="Header"/>
    <w:uiPriority w:val="99"/>
    <w:rsid w:val="007F500B"/>
    <w:rPr>
      <w:rFonts w:ascii="Times" w:eastAsia="Times" w:hAnsi="Times"/>
      <w:sz w:val="24"/>
    </w:rPr>
  </w:style>
  <w:style w:type="paragraph" w:styleId="Footer">
    <w:name w:val="footer"/>
    <w:basedOn w:val="Normal"/>
    <w:link w:val="FooterChar"/>
    <w:uiPriority w:val="99"/>
    <w:unhideWhenUsed/>
    <w:rsid w:val="007F500B"/>
    <w:pPr>
      <w:tabs>
        <w:tab w:val="center" w:pos="4680"/>
        <w:tab w:val="right" w:pos="9360"/>
      </w:tabs>
    </w:pPr>
  </w:style>
  <w:style w:type="character" w:customStyle="1" w:styleId="FooterChar">
    <w:name w:val="Footer Char"/>
    <w:basedOn w:val="DefaultParagraphFont"/>
    <w:link w:val="Footer"/>
    <w:uiPriority w:val="99"/>
    <w:rsid w:val="007F500B"/>
    <w:rPr>
      <w:rFonts w:ascii="Times" w:eastAsia="Times" w:hAnsi="Times"/>
      <w:sz w:val="24"/>
    </w:rPr>
  </w:style>
  <w:style w:type="character" w:styleId="UnresolvedMention">
    <w:name w:val="Unresolved Mention"/>
    <w:basedOn w:val="DefaultParagraphFont"/>
    <w:uiPriority w:val="99"/>
    <w:semiHidden/>
    <w:unhideWhenUsed/>
    <w:rsid w:val="000222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71644">
      <w:bodyDiv w:val="1"/>
      <w:marLeft w:val="0"/>
      <w:marRight w:val="0"/>
      <w:marTop w:val="0"/>
      <w:marBottom w:val="0"/>
      <w:divBdr>
        <w:top w:val="none" w:sz="0" w:space="0" w:color="auto"/>
        <w:left w:val="none" w:sz="0" w:space="0" w:color="auto"/>
        <w:bottom w:val="none" w:sz="0" w:space="0" w:color="auto"/>
        <w:right w:val="none" w:sz="0" w:space="0" w:color="auto"/>
      </w:divBdr>
    </w:div>
    <w:div w:id="160901551">
      <w:bodyDiv w:val="1"/>
      <w:marLeft w:val="0"/>
      <w:marRight w:val="0"/>
      <w:marTop w:val="0"/>
      <w:marBottom w:val="0"/>
      <w:divBdr>
        <w:top w:val="none" w:sz="0" w:space="0" w:color="auto"/>
        <w:left w:val="none" w:sz="0" w:space="0" w:color="auto"/>
        <w:bottom w:val="none" w:sz="0" w:space="0" w:color="auto"/>
        <w:right w:val="none" w:sz="0" w:space="0" w:color="auto"/>
      </w:divBdr>
    </w:div>
    <w:div w:id="661159638">
      <w:bodyDiv w:val="1"/>
      <w:marLeft w:val="0"/>
      <w:marRight w:val="0"/>
      <w:marTop w:val="0"/>
      <w:marBottom w:val="0"/>
      <w:divBdr>
        <w:top w:val="none" w:sz="0" w:space="0" w:color="auto"/>
        <w:left w:val="none" w:sz="0" w:space="0" w:color="auto"/>
        <w:bottom w:val="none" w:sz="0" w:space="0" w:color="auto"/>
        <w:right w:val="none" w:sz="0" w:space="0" w:color="auto"/>
      </w:divBdr>
    </w:div>
    <w:div w:id="1051344669">
      <w:bodyDiv w:val="1"/>
      <w:marLeft w:val="0"/>
      <w:marRight w:val="0"/>
      <w:marTop w:val="0"/>
      <w:marBottom w:val="0"/>
      <w:divBdr>
        <w:top w:val="none" w:sz="0" w:space="0" w:color="auto"/>
        <w:left w:val="none" w:sz="0" w:space="0" w:color="auto"/>
        <w:bottom w:val="none" w:sz="0" w:space="0" w:color="auto"/>
        <w:right w:val="none" w:sz="0" w:space="0" w:color="auto"/>
      </w:divBdr>
    </w:div>
    <w:div w:id="1345934194">
      <w:bodyDiv w:val="1"/>
      <w:marLeft w:val="0"/>
      <w:marRight w:val="0"/>
      <w:marTop w:val="0"/>
      <w:marBottom w:val="0"/>
      <w:divBdr>
        <w:top w:val="none" w:sz="0" w:space="0" w:color="auto"/>
        <w:left w:val="none" w:sz="0" w:space="0" w:color="auto"/>
        <w:bottom w:val="none" w:sz="0" w:space="0" w:color="auto"/>
        <w:right w:val="none" w:sz="0" w:space="0" w:color="auto"/>
      </w:divBdr>
    </w:div>
    <w:div w:id="1581018234">
      <w:bodyDiv w:val="1"/>
      <w:marLeft w:val="0"/>
      <w:marRight w:val="0"/>
      <w:marTop w:val="0"/>
      <w:marBottom w:val="0"/>
      <w:divBdr>
        <w:top w:val="none" w:sz="0" w:space="0" w:color="auto"/>
        <w:left w:val="none" w:sz="0" w:space="0" w:color="auto"/>
        <w:bottom w:val="none" w:sz="0" w:space="0" w:color="auto"/>
        <w:right w:val="none" w:sz="0" w:space="0" w:color="auto"/>
      </w:divBdr>
    </w:div>
    <w:div w:id="1712536085">
      <w:bodyDiv w:val="1"/>
      <w:marLeft w:val="0"/>
      <w:marRight w:val="0"/>
      <w:marTop w:val="0"/>
      <w:marBottom w:val="0"/>
      <w:divBdr>
        <w:top w:val="none" w:sz="0" w:space="0" w:color="auto"/>
        <w:left w:val="none" w:sz="0" w:space="0" w:color="auto"/>
        <w:bottom w:val="none" w:sz="0" w:space="0" w:color="auto"/>
        <w:right w:val="none" w:sz="0" w:space="0" w:color="auto"/>
      </w:divBdr>
    </w:div>
    <w:div w:id="1831748352">
      <w:bodyDiv w:val="1"/>
      <w:marLeft w:val="0"/>
      <w:marRight w:val="0"/>
      <w:marTop w:val="0"/>
      <w:marBottom w:val="0"/>
      <w:divBdr>
        <w:top w:val="none" w:sz="0" w:space="0" w:color="auto"/>
        <w:left w:val="none" w:sz="0" w:space="0" w:color="auto"/>
        <w:bottom w:val="none" w:sz="0" w:space="0" w:color="auto"/>
        <w:right w:val="none" w:sz="0" w:space="0" w:color="auto"/>
      </w:divBdr>
    </w:div>
    <w:div w:id="1941792854">
      <w:bodyDiv w:val="1"/>
      <w:marLeft w:val="0"/>
      <w:marRight w:val="0"/>
      <w:marTop w:val="0"/>
      <w:marBottom w:val="0"/>
      <w:divBdr>
        <w:top w:val="none" w:sz="0" w:space="0" w:color="auto"/>
        <w:left w:val="none" w:sz="0" w:space="0" w:color="auto"/>
        <w:bottom w:val="none" w:sz="0" w:space="0" w:color="auto"/>
        <w:right w:val="none" w:sz="0" w:space="0" w:color="auto"/>
      </w:divBdr>
    </w:div>
    <w:div w:id="2088454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cehazardtool.org/"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gm.engr.ucdavis.edu/library/data-report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csz.cee.pdx.ed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946</TotalTime>
  <Pages>1</Pages>
  <Words>793</Words>
  <Characters>4525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Portland State University</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Monsere</dc:creator>
  <cp:keywords/>
  <dc:description/>
  <cp:lastModifiedBy>Arash Khosravifar</cp:lastModifiedBy>
  <cp:revision>247</cp:revision>
  <dcterms:created xsi:type="dcterms:W3CDTF">2015-11-10T00:15:00Z</dcterms:created>
  <dcterms:modified xsi:type="dcterms:W3CDTF">2026-01-30T00:38:00Z</dcterms:modified>
</cp:coreProperties>
</file>