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7606" w14:textId="77777777" w:rsidR="008316E5" w:rsidRPr="00A76343" w:rsidRDefault="008316E5" w:rsidP="008316E5">
      <w:pPr>
        <w:pStyle w:val="TitluLP"/>
      </w:pPr>
    </w:p>
    <w:p w14:paraId="6A0180DF" w14:textId="77777777" w:rsidR="008316E5" w:rsidRPr="00A76343" w:rsidRDefault="008316E5" w:rsidP="008316E5">
      <w:pPr>
        <w:pStyle w:val="TitluLP"/>
      </w:pPr>
      <w:r w:rsidRPr="00A76343">
        <w:t xml:space="preserve">Lucrarea practică nr. </w:t>
      </w:r>
      <w:r w:rsidR="00A35B70" w:rsidRPr="00A76343">
        <w:fldChar w:fldCharType="begin"/>
      </w:r>
      <w:r w:rsidRPr="00A76343">
        <w:instrText xml:space="preserve">AUTONUM </w:instrText>
      </w:r>
      <w:r w:rsidR="00A35B70" w:rsidRPr="00A76343">
        <w:fldChar w:fldCharType="end"/>
      </w:r>
    </w:p>
    <w:p w14:paraId="56B9C9CC" w14:textId="77777777" w:rsidR="008316E5" w:rsidRPr="00A76343" w:rsidRDefault="008316E5" w:rsidP="008316E5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Tahoma" w:hAnsi="Tahoma"/>
        </w:rPr>
      </w:pPr>
    </w:p>
    <w:p w14:paraId="307F6855" w14:textId="77777777" w:rsidR="008316E5" w:rsidRPr="00A76343" w:rsidRDefault="008316E5" w:rsidP="008316E5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Tahoma" w:hAnsi="Tahoma"/>
        </w:rPr>
      </w:pPr>
    </w:p>
    <w:p w14:paraId="22D25AD3" w14:textId="77777777" w:rsidR="005B1FF1" w:rsidRPr="00A76343" w:rsidRDefault="005B1FF1" w:rsidP="006E6252">
      <w:pPr>
        <w:pStyle w:val="InceputE"/>
        <w:numPr>
          <w:ilvl w:val="0"/>
          <w:numId w:val="0"/>
        </w:numPr>
        <w:ind w:firstLine="720"/>
        <w:jc w:val="both"/>
      </w:pPr>
      <w:r w:rsidRPr="00A76343">
        <w:t>În fişierul LP</w:t>
      </w:r>
      <w:r w:rsidR="005A4861" w:rsidRPr="00A76343">
        <w:t>1</w:t>
      </w:r>
      <w:r w:rsidR="005B631E" w:rsidRPr="00A76343">
        <w:t>.</w:t>
      </w:r>
      <w:r w:rsidR="000E5DEE" w:rsidRPr="00A76343">
        <w:t>XLSX</w:t>
      </w:r>
      <w:r w:rsidR="00745DD0">
        <w:t xml:space="preserve"> </w:t>
      </w:r>
      <w:r w:rsidRPr="00A76343">
        <w:t>se găsesc informaţii cu privire la furnizorii unei societăţi comerciale (Sheet1), date referitoare la aprovizionările efectuate în cursul perioadei (Sheet2) şi plăţile către furnizori în cursul perioadei (Sheet3).</w:t>
      </w:r>
    </w:p>
    <w:p w14:paraId="7AF3113D" w14:textId="77777777" w:rsidR="005B1FF1" w:rsidRPr="00A76343" w:rsidRDefault="005B1FF1" w:rsidP="00207D7B">
      <w:pPr>
        <w:widowControl/>
        <w:numPr>
          <w:ilvl w:val="0"/>
          <w:numId w:val="1"/>
        </w:numPr>
        <w:tabs>
          <w:tab w:val="clear" w:pos="432"/>
          <w:tab w:val="left" w:pos="720"/>
          <w:tab w:val="num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134" w:hanging="414"/>
        <w:jc w:val="both"/>
        <w:rPr>
          <w:rFonts w:ascii="Tahoma" w:hAnsi="Tahoma"/>
        </w:rPr>
      </w:pPr>
      <w:r w:rsidRPr="00A76343">
        <w:rPr>
          <w:rFonts w:ascii="Tahoma" w:hAnsi="Tahoma"/>
        </w:rPr>
        <w:t>Să se redenumească cele 3 foi de calcul cu nume corespunzătoare conţinutului.</w:t>
      </w:r>
    </w:p>
    <w:p w14:paraId="59E94107" w14:textId="77777777" w:rsidR="005B1FF1" w:rsidRPr="00A76343" w:rsidRDefault="00D94FD3" w:rsidP="00207D7B">
      <w:pPr>
        <w:widowControl/>
        <w:numPr>
          <w:ilvl w:val="0"/>
          <w:numId w:val="1"/>
        </w:numPr>
        <w:tabs>
          <w:tab w:val="clear" w:pos="432"/>
          <w:tab w:val="left" w:pos="720"/>
          <w:tab w:val="num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134" w:hanging="414"/>
        <w:jc w:val="both"/>
        <w:rPr>
          <w:rFonts w:ascii="Tahoma" w:hAnsi="Tahoma"/>
        </w:rPr>
      </w:pPr>
      <w:r w:rsidRPr="00A76343">
        <w:rPr>
          <w:rFonts w:ascii="Tahoma" w:hAnsi="Tahoma"/>
        </w:rPr>
        <w:t>Să se o</w:t>
      </w:r>
      <w:r w:rsidR="005B1FF1" w:rsidRPr="00A76343">
        <w:rPr>
          <w:rFonts w:ascii="Tahoma" w:hAnsi="Tahoma"/>
        </w:rPr>
        <w:t>rdon</w:t>
      </w:r>
      <w:r w:rsidRPr="00A76343">
        <w:rPr>
          <w:rFonts w:ascii="Tahoma" w:hAnsi="Tahoma"/>
        </w:rPr>
        <w:t>eze</w:t>
      </w:r>
      <w:r w:rsidR="005B1FF1" w:rsidRPr="00A76343">
        <w:rPr>
          <w:rFonts w:ascii="Tahoma" w:hAnsi="Tahoma"/>
        </w:rPr>
        <w:t xml:space="preserve"> furnizorii după “tip furnizor” şi “localitate”.</w:t>
      </w:r>
    </w:p>
    <w:p w14:paraId="64708AB9" w14:textId="77777777" w:rsidR="005B1FF1" w:rsidRPr="00A76343" w:rsidRDefault="005B1FF1" w:rsidP="00207D7B">
      <w:pPr>
        <w:widowControl/>
        <w:numPr>
          <w:ilvl w:val="0"/>
          <w:numId w:val="1"/>
        </w:numPr>
        <w:tabs>
          <w:tab w:val="clear" w:pos="432"/>
          <w:tab w:val="left" w:pos="720"/>
          <w:tab w:val="num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134" w:hanging="414"/>
        <w:jc w:val="both"/>
        <w:rPr>
          <w:rFonts w:ascii="Tahoma" w:hAnsi="Tahoma"/>
        </w:rPr>
      </w:pPr>
      <w:r w:rsidRPr="00A76343">
        <w:rPr>
          <w:rFonts w:ascii="Tahoma" w:hAnsi="Tahoma"/>
        </w:rPr>
        <w:t>Să se realizeze o situaţie a furnizorilor astfel:</w:t>
      </w:r>
    </w:p>
    <w:p w14:paraId="4C86CB99" w14:textId="77777777" w:rsidR="005B1FF1" w:rsidRPr="00A76343" w:rsidRDefault="005B1FF1" w:rsidP="00207D7B">
      <w:pPr>
        <w:numPr>
          <w:ilvl w:val="0"/>
          <w:numId w:val="1"/>
        </w:numPr>
        <w:tabs>
          <w:tab w:val="clear" w:pos="432"/>
          <w:tab w:val="num" w:pos="1134"/>
          <w:tab w:val="left" w:pos="1440"/>
          <w:tab w:val="num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8"/>
        <w:jc w:val="both"/>
      </w:pPr>
      <w:r w:rsidRPr="00A76343">
        <w:t>Număr Furnizori din Iaşi …</w:t>
      </w:r>
    </w:p>
    <w:p w14:paraId="6A3D981A" w14:textId="77777777" w:rsidR="005B1FF1" w:rsidRPr="00A76343" w:rsidRDefault="005B1FF1" w:rsidP="00207D7B">
      <w:pPr>
        <w:numPr>
          <w:ilvl w:val="0"/>
          <w:numId w:val="1"/>
        </w:numPr>
        <w:tabs>
          <w:tab w:val="clear" w:pos="432"/>
          <w:tab w:val="num" w:pos="1134"/>
          <w:tab w:val="left" w:pos="1440"/>
          <w:tab w:val="num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8"/>
        <w:jc w:val="both"/>
      </w:pPr>
      <w:r w:rsidRPr="00A76343">
        <w:t>Număr Furnizori din alte localităţi …</w:t>
      </w:r>
    </w:p>
    <w:p w14:paraId="58011062" w14:textId="77777777" w:rsidR="005B1FF1" w:rsidRPr="00A76343" w:rsidRDefault="005B1FF1" w:rsidP="00B64C32">
      <w:pPr>
        <w:pStyle w:val="BodyTextIndent"/>
        <w:tabs>
          <w:tab w:val="num" w:pos="1134"/>
        </w:tabs>
        <w:ind w:left="1080"/>
      </w:pPr>
      <w:r w:rsidRPr="00A76343">
        <w:t>şi să se reprezinte într-o diagramă de structură, indicând ponderile celor două categorii de furnizori.</w:t>
      </w:r>
    </w:p>
    <w:p w14:paraId="3BDE71DE" w14:textId="77777777" w:rsidR="005B1FF1" w:rsidRPr="00A76343" w:rsidRDefault="005B1FF1" w:rsidP="00207D7B">
      <w:pPr>
        <w:widowControl/>
        <w:numPr>
          <w:ilvl w:val="0"/>
          <w:numId w:val="1"/>
        </w:numPr>
        <w:tabs>
          <w:tab w:val="clear" w:pos="432"/>
          <w:tab w:val="left" w:pos="720"/>
          <w:tab w:val="num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134" w:hanging="414"/>
        <w:jc w:val="both"/>
        <w:rPr>
          <w:rFonts w:ascii="Tahoma" w:hAnsi="Tahoma"/>
        </w:rPr>
      </w:pPr>
      <w:r w:rsidRPr="00A76343">
        <w:rPr>
          <w:rFonts w:ascii="Tahoma" w:hAnsi="Tahoma"/>
        </w:rPr>
        <w:t xml:space="preserve">Într-o nouă foaie de calcul să se întocmească o situaţie a facturilor care să conţină: Număr factură, Data, Cod furnizor, </w:t>
      </w:r>
      <w:r w:rsidR="00864808" w:rsidRPr="00A76343">
        <w:rPr>
          <w:rFonts w:ascii="Tahoma" w:hAnsi="Tahoma"/>
        </w:rPr>
        <w:t xml:space="preserve">Tip furnizor, </w:t>
      </w:r>
      <w:r w:rsidRPr="00A76343">
        <w:rPr>
          <w:rFonts w:ascii="Tahoma" w:hAnsi="Tahoma"/>
        </w:rPr>
        <w:t xml:space="preserve">Denumire furnizor, Valoare. </w:t>
      </w:r>
      <w:r w:rsidR="00802D66" w:rsidRPr="00A76343">
        <w:rPr>
          <w:rFonts w:ascii="Tahoma" w:hAnsi="Tahoma"/>
        </w:rPr>
        <w:t>Pe ultima linie să</w:t>
      </w:r>
      <w:r w:rsidRPr="00A76343">
        <w:rPr>
          <w:rFonts w:ascii="Tahoma" w:hAnsi="Tahoma"/>
        </w:rPr>
        <w:t xml:space="preserve"> se determine: Valoarea totală, Valoarea medie şi Valoarea maximă a facturilor.</w:t>
      </w:r>
    </w:p>
    <w:p w14:paraId="5FC32B90" w14:textId="77777777" w:rsidR="00B36877" w:rsidRPr="00A76343" w:rsidRDefault="00B36877" w:rsidP="00207D7B">
      <w:pPr>
        <w:widowControl/>
        <w:numPr>
          <w:ilvl w:val="0"/>
          <w:numId w:val="1"/>
        </w:numPr>
        <w:tabs>
          <w:tab w:val="clear" w:pos="432"/>
          <w:tab w:val="left" w:pos="720"/>
          <w:tab w:val="num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134" w:hanging="414"/>
        <w:jc w:val="both"/>
        <w:rPr>
          <w:rFonts w:ascii="Tahoma" w:hAnsi="Tahoma"/>
        </w:rPr>
      </w:pPr>
      <w:r w:rsidRPr="00A76343">
        <w:rPr>
          <w:rFonts w:ascii="Tahoma" w:hAnsi="Tahoma"/>
        </w:rPr>
        <w:t>Folosind ca surs</w:t>
      </w:r>
      <w:r w:rsidR="00685A2B" w:rsidRPr="00A76343">
        <w:rPr>
          <w:rFonts w:ascii="Tahoma" w:hAnsi="Tahoma"/>
        </w:rPr>
        <w:t>ă</w:t>
      </w:r>
      <w:r w:rsidRPr="00A76343">
        <w:rPr>
          <w:rFonts w:ascii="Tahoma" w:hAnsi="Tahoma"/>
        </w:rPr>
        <w:t xml:space="preserve"> </w:t>
      </w:r>
      <w:r w:rsidR="00DD7F9D" w:rsidRPr="00A76343">
        <w:rPr>
          <w:rFonts w:ascii="Tahoma" w:hAnsi="Tahoma"/>
        </w:rPr>
        <w:t>de</w:t>
      </w:r>
      <w:r w:rsidRPr="00A76343">
        <w:rPr>
          <w:rFonts w:ascii="Tahoma" w:hAnsi="Tahoma"/>
        </w:rPr>
        <w:t xml:space="preserve"> date Situația facturilor</w:t>
      </w:r>
      <w:r w:rsidR="00864808" w:rsidRPr="00A76343">
        <w:rPr>
          <w:rFonts w:ascii="Tahoma" w:hAnsi="Tahoma"/>
        </w:rPr>
        <w:t>,</w:t>
      </w:r>
      <w:r w:rsidRPr="00A76343">
        <w:rPr>
          <w:rFonts w:ascii="Tahoma" w:hAnsi="Tahoma"/>
        </w:rPr>
        <w:t xml:space="preserve"> să </w:t>
      </w:r>
      <w:r w:rsidR="00DD7F9D" w:rsidRPr="00A76343">
        <w:rPr>
          <w:rFonts w:ascii="Tahoma" w:hAnsi="Tahoma"/>
        </w:rPr>
        <w:t xml:space="preserve">se </w:t>
      </w:r>
      <w:r w:rsidRPr="00A76343">
        <w:rPr>
          <w:rFonts w:ascii="Tahoma" w:hAnsi="Tahoma"/>
        </w:rPr>
        <w:t xml:space="preserve">obțină într-un tabel pivot un raport </w:t>
      </w:r>
      <w:r w:rsidR="00864808" w:rsidRPr="00A76343">
        <w:rPr>
          <w:rFonts w:ascii="Tahoma" w:hAnsi="Tahoma"/>
        </w:rPr>
        <w:t>în care să se afișeze pentru fiecare furnizor, comenzile și valorile acestora. Situația va putea fi particularizată pentru fiecare tip de furnizor.</w:t>
      </w:r>
      <w:r w:rsidR="00685A2B" w:rsidRPr="00A76343">
        <w:rPr>
          <w:rFonts w:ascii="Tahoma" w:hAnsi="Tahoma"/>
        </w:rPr>
        <w:t xml:space="preserve"> </w:t>
      </w:r>
      <w:r w:rsidR="00DD7F9D" w:rsidRPr="00A76343">
        <w:rPr>
          <w:rFonts w:ascii="Tahoma" w:hAnsi="Tahoma"/>
        </w:rPr>
        <w:t>Reprezentați grafic situația astfel obținută.</w:t>
      </w:r>
    </w:p>
    <w:p w14:paraId="5D6B0BF4" w14:textId="77777777" w:rsidR="005B1FF1" w:rsidRPr="00A76343" w:rsidRDefault="005B1FF1" w:rsidP="005B1F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</w:rPr>
      </w:pPr>
    </w:p>
    <w:p w14:paraId="6EB664E8" w14:textId="77777777" w:rsidR="001B409B" w:rsidRPr="00A76343" w:rsidRDefault="001B409B" w:rsidP="001B409B">
      <w:pPr>
        <w:widowControl/>
        <w:tabs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firstLine="720"/>
        <w:jc w:val="both"/>
        <w:rPr>
          <w:rFonts w:ascii="Tahoma" w:hAnsi="Tahoma"/>
        </w:rPr>
      </w:pPr>
      <w:r w:rsidRPr="00A76343">
        <w:rPr>
          <w:rFonts w:ascii="Tahoma" w:hAnsi="Tahoma"/>
        </w:rPr>
        <w:t>Determinați rata dobânzii la contractarea unui împrumut de la BCR în următoarele condiții: suma împrumutată – 2</w:t>
      </w:r>
      <w:r w:rsidR="008316E5" w:rsidRPr="00A76343">
        <w:rPr>
          <w:rFonts w:ascii="Tahoma" w:hAnsi="Tahoma"/>
        </w:rPr>
        <w:t>5</w:t>
      </w:r>
      <w:r w:rsidRPr="00A76343">
        <w:rPr>
          <w:rFonts w:ascii="Tahoma" w:hAnsi="Tahoma"/>
        </w:rPr>
        <w:t xml:space="preserve">000 lei, durata de rambursare – </w:t>
      </w:r>
      <w:r w:rsidR="008316E5" w:rsidRPr="00A76343">
        <w:rPr>
          <w:rFonts w:ascii="Tahoma" w:hAnsi="Tahoma"/>
        </w:rPr>
        <w:t>10</w:t>
      </w:r>
      <w:r w:rsidRPr="00A76343">
        <w:rPr>
          <w:rFonts w:ascii="Tahoma" w:hAnsi="Tahoma"/>
        </w:rPr>
        <w:t xml:space="preserve"> ani, suma maximă ce poate f</w:t>
      </w:r>
      <w:r w:rsidR="008316E5" w:rsidRPr="00A76343">
        <w:rPr>
          <w:rFonts w:ascii="Tahoma" w:hAnsi="Tahoma"/>
        </w:rPr>
        <w:t>i rambursată anual – 3</w:t>
      </w:r>
      <w:r w:rsidR="00EC360D" w:rsidRPr="00A76343">
        <w:rPr>
          <w:rFonts w:ascii="Tahoma" w:hAnsi="Tahoma"/>
        </w:rPr>
        <w:t>000 lei. Î</w:t>
      </w:r>
      <w:r w:rsidRPr="00A76343">
        <w:rPr>
          <w:rFonts w:ascii="Tahoma" w:hAnsi="Tahoma"/>
        </w:rPr>
        <w:t>ntr-o foaie de calcul distinctă, construiți un tabel de simulare cu două variabile (suma împrumutată, suma maximă ce poate fi rambursată anual).</w:t>
      </w:r>
    </w:p>
    <w:p w14:paraId="664A0D3E" w14:textId="77777777" w:rsidR="005B1FF1" w:rsidRPr="00A76343" w:rsidRDefault="005B1FF1" w:rsidP="005B1FF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</w:rPr>
      </w:pPr>
    </w:p>
    <w:p w14:paraId="41EAF231" w14:textId="77777777" w:rsidR="005B1FF1" w:rsidRPr="00A76343" w:rsidRDefault="005B1FF1" w:rsidP="005B1FF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</w:rPr>
      </w:pPr>
    </w:p>
    <w:p w14:paraId="6D5A2681" w14:textId="77777777" w:rsidR="00A94957" w:rsidRPr="00A76343" w:rsidRDefault="005B1FF1" w:rsidP="00C253B0">
      <w:pPr>
        <w:pStyle w:val="TitluLP"/>
        <w:rPr>
          <w:rFonts w:ascii="Tahoma" w:hAnsi="Tahoma"/>
        </w:rPr>
      </w:pPr>
      <w:r w:rsidRPr="00A76343">
        <w:rPr>
          <w:rFonts w:ascii="Tahoma" w:hAnsi="Tahoma"/>
        </w:rPr>
        <w:br w:type="page"/>
      </w:r>
    </w:p>
    <w:p w14:paraId="36840180" w14:textId="77777777" w:rsidR="00A76343" w:rsidRDefault="00A76343" w:rsidP="009C2633">
      <w:pPr>
        <w:pStyle w:val="TitluLP"/>
      </w:pPr>
    </w:p>
    <w:p w14:paraId="013A4EDD" w14:textId="77777777" w:rsidR="00A76343" w:rsidRDefault="00A76343" w:rsidP="009C2633">
      <w:pPr>
        <w:pStyle w:val="TitluLP"/>
      </w:pPr>
    </w:p>
    <w:p w14:paraId="34F03313" w14:textId="77777777" w:rsidR="009C2633" w:rsidRPr="00A76343" w:rsidRDefault="009C2633" w:rsidP="009C2633">
      <w:pPr>
        <w:pStyle w:val="TitluLP"/>
      </w:pPr>
      <w:r w:rsidRPr="00A76343">
        <w:t xml:space="preserve">Lucrarea practică nr. </w:t>
      </w:r>
      <w:r w:rsidR="00A35B70" w:rsidRPr="00A76343">
        <w:fldChar w:fldCharType="begin"/>
      </w:r>
      <w:r w:rsidRPr="00A76343">
        <w:instrText xml:space="preserve">AUTONUM </w:instrText>
      </w:r>
      <w:r w:rsidR="00A35B70" w:rsidRPr="00A76343">
        <w:fldChar w:fldCharType="end"/>
      </w:r>
    </w:p>
    <w:p w14:paraId="7DE441FB" w14:textId="77777777" w:rsidR="009C2633" w:rsidRPr="00A76343" w:rsidRDefault="009C2633" w:rsidP="009C2633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Tahoma" w:hAnsi="Tahoma"/>
        </w:rPr>
      </w:pPr>
    </w:p>
    <w:p w14:paraId="38C43CF9" w14:textId="77777777" w:rsidR="009C2633" w:rsidRPr="00A76343" w:rsidRDefault="009C2633" w:rsidP="009C2633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Tahoma" w:hAnsi="Tahoma"/>
        </w:rPr>
      </w:pPr>
    </w:p>
    <w:p w14:paraId="5B63E536" w14:textId="77777777" w:rsidR="005B1FF1" w:rsidRPr="00A76343" w:rsidRDefault="005B1FF1" w:rsidP="006E6252">
      <w:pPr>
        <w:pStyle w:val="InceputE"/>
        <w:numPr>
          <w:ilvl w:val="0"/>
          <w:numId w:val="0"/>
        </w:numPr>
        <w:ind w:firstLine="720"/>
        <w:jc w:val="both"/>
      </w:pPr>
      <w:r w:rsidRPr="00A76343">
        <w:t>Elementele contului de profit şi pierdere (model simplificat) al unei firme sunt prezentate în fişierul LP</w:t>
      </w:r>
      <w:r w:rsidR="005A4861" w:rsidRPr="00A76343">
        <w:t>2</w:t>
      </w:r>
      <w:r w:rsidR="00AF71EF" w:rsidRPr="00A76343">
        <w:t>.</w:t>
      </w:r>
      <w:r w:rsidR="000E5DEE" w:rsidRPr="00A76343">
        <w:t>XLSX</w:t>
      </w:r>
      <w:r w:rsidRPr="00A76343">
        <w:t xml:space="preserve">. </w:t>
      </w:r>
    </w:p>
    <w:p w14:paraId="225D30C5" w14:textId="77777777" w:rsidR="005B1FF1" w:rsidRPr="00A76343" w:rsidRDefault="005B1FF1" w:rsidP="00207D7B">
      <w:pPr>
        <w:widowControl/>
        <w:numPr>
          <w:ilvl w:val="0"/>
          <w:numId w:val="1"/>
        </w:numPr>
        <w:tabs>
          <w:tab w:val="clear" w:pos="432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008"/>
        <w:jc w:val="both"/>
        <w:rPr>
          <w:rFonts w:ascii="Tahoma" w:hAnsi="Tahoma"/>
        </w:rPr>
      </w:pPr>
      <w:r w:rsidRPr="00A76343">
        <w:rPr>
          <w:rFonts w:ascii="Tahoma" w:hAnsi="Tahoma"/>
        </w:rPr>
        <w:t>Să se calculeze rezultatul (profit/pierdere) pe fiecare categorie de venituri şi cheltuieli, precum şi pe ansamblul activităţii firmei.</w:t>
      </w:r>
    </w:p>
    <w:p w14:paraId="6C24BB79" w14:textId="77777777" w:rsidR="005B1FF1" w:rsidRPr="00A76343" w:rsidRDefault="005B1FF1" w:rsidP="00207D7B">
      <w:pPr>
        <w:widowControl/>
        <w:numPr>
          <w:ilvl w:val="0"/>
          <w:numId w:val="1"/>
        </w:numPr>
        <w:tabs>
          <w:tab w:val="clear" w:pos="432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008"/>
        <w:jc w:val="both"/>
        <w:rPr>
          <w:rFonts w:ascii="Tahoma" w:hAnsi="Tahoma"/>
        </w:rPr>
      </w:pPr>
      <w:r w:rsidRPr="00A76343">
        <w:rPr>
          <w:rFonts w:ascii="Tahoma" w:hAnsi="Tahoma"/>
        </w:rPr>
        <w:t xml:space="preserve">Să se determine impozitul pe profit datorat, în cazul în care firma înregistrează profit, pe baza unei cote de </w:t>
      </w:r>
      <w:r w:rsidR="00111176" w:rsidRPr="00A76343">
        <w:rPr>
          <w:rFonts w:ascii="Tahoma" w:hAnsi="Tahoma"/>
        </w:rPr>
        <w:t>16</w:t>
      </w:r>
      <w:r w:rsidRPr="00A76343">
        <w:rPr>
          <w:rFonts w:ascii="Tahoma" w:hAnsi="Tahoma"/>
        </w:rPr>
        <w:t>%.</w:t>
      </w:r>
    </w:p>
    <w:p w14:paraId="5838FCDA" w14:textId="77777777" w:rsidR="005B1FF1" w:rsidRPr="00A76343" w:rsidRDefault="005B1FF1" w:rsidP="00207D7B">
      <w:pPr>
        <w:widowControl/>
        <w:numPr>
          <w:ilvl w:val="0"/>
          <w:numId w:val="1"/>
        </w:numPr>
        <w:tabs>
          <w:tab w:val="clear" w:pos="432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008"/>
        <w:jc w:val="both"/>
        <w:rPr>
          <w:rFonts w:ascii="Tahoma" w:hAnsi="Tahoma"/>
        </w:rPr>
      </w:pPr>
      <w:r w:rsidRPr="00A76343">
        <w:rPr>
          <w:rFonts w:ascii="Tahoma" w:hAnsi="Tahoma"/>
        </w:rPr>
        <w:t>Să se afişeze toate datele numerice folosind formatul care asigură separarea grupurilor de trei cifre, fără zecimale.</w:t>
      </w:r>
    </w:p>
    <w:p w14:paraId="1D49269E" w14:textId="77777777" w:rsidR="005B1FF1" w:rsidRPr="00A76343" w:rsidRDefault="005B1FF1" w:rsidP="00207D7B">
      <w:pPr>
        <w:widowControl/>
        <w:numPr>
          <w:ilvl w:val="0"/>
          <w:numId w:val="1"/>
        </w:numPr>
        <w:tabs>
          <w:tab w:val="clear" w:pos="432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008"/>
        <w:jc w:val="both"/>
        <w:rPr>
          <w:rFonts w:ascii="Tahoma" w:hAnsi="Tahoma"/>
        </w:rPr>
      </w:pPr>
      <w:r w:rsidRPr="00A76343">
        <w:rPr>
          <w:rFonts w:ascii="Tahoma" w:hAnsi="Tahoma"/>
        </w:rPr>
        <w:t>Să se reprezinte veniturile, cheltuielile şi profitul/pierderea pentru anul curent şi anul precedent într-un grafic combinat, salvat într-o foaie distinctă, cu numele «</w:t>
      </w:r>
      <w:r w:rsidR="00106F00" w:rsidRPr="00A76343">
        <w:rPr>
          <w:rFonts w:ascii="Tahoma" w:hAnsi="Tahoma"/>
        </w:rPr>
        <w:t>Grafic indicatori</w:t>
      </w:r>
      <w:r w:rsidRPr="00A76343">
        <w:rPr>
          <w:rFonts w:ascii="Tahoma" w:hAnsi="Tahoma"/>
        </w:rPr>
        <w:t>».</w:t>
      </w:r>
    </w:p>
    <w:p w14:paraId="1A5B32B3" w14:textId="77777777" w:rsidR="00ED383E" w:rsidRPr="00A76343" w:rsidRDefault="00ED383E" w:rsidP="00ED383E">
      <w:pPr>
        <w:widowControl/>
        <w:tabs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firstLine="720"/>
        <w:jc w:val="both"/>
        <w:rPr>
          <w:rFonts w:ascii="Tahoma" w:hAnsi="Tahoma"/>
        </w:rPr>
      </w:pPr>
    </w:p>
    <w:p w14:paraId="37B4B274" w14:textId="77777777" w:rsidR="005B1FF1" w:rsidRPr="00A76343" w:rsidRDefault="005B1FF1" w:rsidP="00ED383E">
      <w:pPr>
        <w:widowControl/>
        <w:tabs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firstLine="720"/>
        <w:jc w:val="both"/>
        <w:rPr>
          <w:rFonts w:ascii="Tahoma" w:hAnsi="Tahoma"/>
        </w:rPr>
      </w:pPr>
      <w:r w:rsidRPr="00A76343">
        <w:rPr>
          <w:rFonts w:ascii="Tahoma" w:hAnsi="Tahoma"/>
        </w:rPr>
        <w:t xml:space="preserve">În luna decembrie firma achiziţionează un copiator (valoare de inventar 3800 lei, valoare reziduală 0, durată de utilizare 8 ani) şi </w:t>
      </w:r>
      <w:r w:rsidR="00AD3E8F" w:rsidRPr="00A76343">
        <w:rPr>
          <w:rFonts w:ascii="Tahoma" w:hAnsi="Tahoma"/>
        </w:rPr>
        <w:t xml:space="preserve">o </w:t>
      </w:r>
      <w:r w:rsidRPr="00A76343">
        <w:rPr>
          <w:rFonts w:ascii="Tahoma" w:hAnsi="Tahoma"/>
        </w:rPr>
        <w:t>auto</w:t>
      </w:r>
      <w:r w:rsidR="00AD3E8F" w:rsidRPr="00A76343">
        <w:rPr>
          <w:rFonts w:ascii="Tahoma" w:hAnsi="Tahoma"/>
        </w:rPr>
        <w:t>utilitară</w:t>
      </w:r>
      <w:r w:rsidRPr="00A76343">
        <w:rPr>
          <w:rFonts w:ascii="Tahoma" w:hAnsi="Tahoma"/>
        </w:rPr>
        <w:t xml:space="preserve"> (valoare de inventar </w:t>
      </w:r>
      <w:r w:rsidR="00AD3E8F" w:rsidRPr="00A76343">
        <w:rPr>
          <w:rFonts w:ascii="Tahoma" w:hAnsi="Tahoma"/>
        </w:rPr>
        <w:t>1</w:t>
      </w:r>
      <w:r w:rsidRPr="00A76343">
        <w:rPr>
          <w:rFonts w:ascii="Tahoma" w:hAnsi="Tahoma"/>
        </w:rPr>
        <w:t>7450</w:t>
      </w:r>
      <w:r w:rsidR="00330D29">
        <w:rPr>
          <w:rFonts w:ascii="Tahoma" w:hAnsi="Tahoma"/>
        </w:rPr>
        <w:t xml:space="preserve"> lei</w:t>
      </w:r>
      <w:r w:rsidRPr="00A76343">
        <w:rPr>
          <w:rFonts w:ascii="Tahoma" w:hAnsi="Tahoma"/>
        </w:rPr>
        <w:t xml:space="preserve">, valoare reziduală 1254 lei, durata de utilizare 9 ani). Să se determine </w:t>
      </w:r>
      <w:r w:rsidR="00111176" w:rsidRPr="00A76343">
        <w:rPr>
          <w:rFonts w:ascii="Tahoma" w:hAnsi="Tahoma"/>
        </w:rPr>
        <w:t>amortizarea</w:t>
      </w:r>
      <w:r w:rsidRPr="00A76343">
        <w:rPr>
          <w:rFonts w:ascii="Tahoma" w:hAnsi="Tahoma"/>
        </w:rPr>
        <w:t xml:space="preserve"> pentru fiecare an de utilizare, ştiind că pentru amortizarea copiatorului se utilizează metoda degresivă, iar pentru auto</w:t>
      </w:r>
      <w:r w:rsidR="00111176" w:rsidRPr="00A76343">
        <w:rPr>
          <w:rFonts w:ascii="Tahoma" w:hAnsi="Tahoma"/>
        </w:rPr>
        <w:t>utilitar</w:t>
      </w:r>
      <w:r w:rsidR="008316E5" w:rsidRPr="00A76343">
        <w:rPr>
          <w:rFonts w:ascii="Tahoma" w:hAnsi="Tahoma"/>
        </w:rPr>
        <w:t xml:space="preserve">ă </w:t>
      </w:r>
      <w:r w:rsidR="00111176" w:rsidRPr="00A76343">
        <w:rPr>
          <w:rFonts w:ascii="Tahoma" w:hAnsi="Tahoma"/>
        </w:rPr>
        <w:t>imetoda</w:t>
      </w:r>
      <w:r w:rsidRPr="00A76343">
        <w:rPr>
          <w:rFonts w:ascii="Tahoma" w:hAnsi="Tahoma"/>
        </w:rPr>
        <w:t xml:space="preserve"> liniară. </w:t>
      </w:r>
    </w:p>
    <w:p w14:paraId="2A2ED32D" w14:textId="77777777" w:rsidR="00B00EFB" w:rsidRPr="00A76343" w:rsidRDefault="00B00EFB" w:rsidP="00B00EFB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jc w:val="both"/>
        <w:rPr>
          <w:rFonts w:ascii="Tahoma" w:hAnsi="Tahoma"/>
        </w:rPr>
      </w:pPr>
    </w:p>
    <w:p w14:paraId="61682051" w14:textId="77777777" w:rsidR="00B00EFB" w:rsidRPr="00A76343" w:rsidRDefault="00B00EFB" w:rsidP="00B00EFB">
      <w:pPr>
        <w:widowControl/>
        <w:tabs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firstLine="720"/>
        <w:jc w:val="both"/>
        <w:rPr>
          <w:rFonts w:ascii="Tahoma" w:hAnsi="Tahoma"/>
        </w:rPr>
      </w:pPr>
      <w:r w:rsidRPr="00A76343">
        <w:rPr>
          <w:rFonts w:ascii="Tahoma" w:hAnsi="Tahoma"/>
        </w:rPr>
        <w:t>Determinați rata dobânzii la contractarea unui împrumut de la BCR în următoarele condiții: suma împrumutată – 20000 lei, durata de rambursare – 5 ani, suma maximă ce poate f</w:t>
      </w:r>
      <w:r w:rsidR="008316E5" w:rsidRPr="00A76343">
        <w:rPr>
          <w:rFonts w:ascii="Tahoma" w:hAnsi="Tahoma"/>
        </w:rPr>
        <w:t>i rambursată anual – 5000 lei. Î</w:t>
      </w:r>
      <w:r w:rsidRPr="00A76343">
        <w:rPr>
          <w:rFonts w:ascii="Tahoma" w:hAnsi="Tahoma"/>
        </w:rPr>
        <w:t>ntr-o foaie de calcul distinctă, construiți un tabel de simulare cu o variabilă</w:t>
      </w:r>
      <w:r w:rsidR="00330D29">
        <w:rPr>
          <w:rFonts w:ascii="Tahoma" w:hAnsi="Tahoma"/>
        </w:rPr>
        <w:t xml:space="preserve"> </w:t>
      </w:r>
      <w:r w:rsidRPr="00A76343">
        <w:rPr>
          <w:rFonts w:ascii="Tahoma" w:hAnsi="Tahoma"/>
        </w:rPr>
        <w:t>(suma împrumutată).</w:t>
      </w:r>
    </w:p>
    <w:p w14:paraId="72AC9B64" w14:textId="77777777" w:rsidR="00B00EFB" w:rsidRPr="00A76343" w:rsidRDefault="00B00EFB" w:rsidP="00B00EFB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jc w:val="both"/>
        <w:rPr>
          <w:rFonts w:ascii="Tahoma" w:hAnsi="Tahoma"/>
        </w:rPr>
      </w:pPr>
    </w:p>
    <w:p w14:paraId="62D22E9B" w14:textId="77777777" w:rsidR="00A94957" w:rsidRPr="00A76343" w:rsidRDefault="005B1FF1" w:rsidP="00B13204">
      <w:pPr>
        <w:pStyle w:val="TitluLP"/>
      </w:pPr>
      <w:r w:rsidRPr="00A76343">
        <w:br w:type="page"/>
      </w:r>
    </w:p>
    <w:p w14:paraId="3452E413" w14:textId="77777777" w:rsidR="009C2633" w:rsidRDefault="009C2633" w:rsidP="009C2633">
      <w:pPr>
        <w:pStyle w:val="TitluLP"/>
      </w:pPr>
    </w:p>
    <w:p w14:paraId="6B0478BA" w14:textId="77777777" w:rsidR="00A76343" w:rsidRPr="00A76343" w:rsidRDefault="00A76343" w:rsidP="009C2633">
      <w:pPr>
        <w:pStyle w:val="TitluLP"/>
      </w:pPr>
    </w:p>
    <w:p w14:paraId="259870E2" w14:textId="77777777" w:rsidR="009C2633" w:rsidRPr="00A76343" w:rsidRDefault="009C2633" w:rsidP="009C2633">
      <w:pPr>
        <w:pStyle w:val="TitluLP"/>
      </w:pPr>
      <w:r w:rsidRPr="00A76343">
        <w:t xml:space="preserve">Lucrarea practică nr. </w:t>
      </w:r>
      <w:r w:rsidR="00A35B70" w:rsidRPr="00A76343">
        <w:fldChar w:fldCharType="begin"/>
      </w:r>
      <w:r w:rsidRPr="00A76343">
        <w:instrText xml:space="preserve">AUTONUM </w:instrText>
      </w:r>
      <w:r w:rsidR="00A35B70" w:rsidRPr="00A76343">
        <w:fldChar w:fldCharType="end"/>
      </w:r>
    </w:p>
    <w:p w14:paraId="642F4493" w14:textId="77777777" w:rsidR="009C2633" w:rsidRPr="00A76343" w:rsidRDefault="009C2633" w:rsidP="009C2633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Tahoma" w:hAnsi="Tahoma"/>
        </w:rPr>
      </w:pPr>
    </w:p>
    <w:p w14:paraId="04669745" w14:textId="77777777" w:rsidR="009C2633" w:rsidRPr="00A76343" w:rsidRDefault="009C2633" w:rsidP="009C2633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Tahoma" w:hAnsi="Tahoma"/>
        </w:rPr>
      </w:pPr>
    </w:p>
    <w:p w14:paraId="6EC5D9B3" w14:textId="77777777" w:rsidR="005B1FF1" w:rsidRPr="00A76343" w:rsidRDefault="005B1FF1" w:rsidP="006E6252">
      <w:pPr>
        <w:pStyle w:val="InceputE"/>
        <w:numPr>
          <w:ilvl w:val="0"/>
          <w:numId w:val="0"/>
        </w:numPr>
        <w:ind w:firstLine="720"/>
        <w:jc w:val="both"/>
      </w:pPr>
      <w:r w:rsidRPr="00A76343">
        <w:t>Dispuneţi de o bază de date EXCEL (în fişierul LP</w:t>
      </w:r>
      <w:r w:rsidR="005A4861" w:rsidRPr="00A76343">
        <w:t>3</w:t>
      </w:r>
      <w:r w:rsidR="00AF71EF" w:rsidRPr="00A76343">
        <w:t>.</w:t>
      </w:r>
      <w:r w:rsidR="000E5DEE" w:rsidRPr="00A76343">
        <w:t>XLSX</w:t>
      </w:r>
      <w:r w:rsidRPr="00A76343">
        <w:t>) referitoare la stocurile de produse din 2 depozite ale unei firme.</w:t>
      </w:r>
    </w:p>
    <w:p w14:paraId="373DAB9A" w14:textId="77777777" w:rsidR="005B1FF1" w:rsidRPr="00A76343" w:rsidRDefault="005B1FF1" w:rsidP="00507E82">
      <w:pPr>
        <w:widowControl/>
        <w:numPr>
          <w:ilvl w:val="0"/>
          <w:numId w:val="3"/>
        </w:numPr>
        <w:tabs>
          <w:tab w:val="clear" w:pos="432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720"/>
        <w:jc w:val="both"/>
        <w:rPr>
          <w:rFonts w:ascii="Tahoma" w:hAnsi="Tahoma"/>
        </w:rPr>
      </w:pPr>
      <w:r w:rsidRPr="00A76343">
        <w:rPr>
          <w:rFonts w:ascii="Tahoma" w:hAnsi="Tahoma"/>
        </w:rPr>
        <w:t>Să se redenumească foaia de calcul Sheet1 cu</w:t>
      </w:r>
      <w:r w:rsidR="00045829" w:rsidRPr="00A76343">
        <w:rPr>
          <w:rFonts w:ascii="Tahoma" w:hAnsi="Tahoma"/>
        </w:rPr>
        <w:t xml:space="preserve"> numele</w:t>
      </w:r>
      <w:r w:rsidRPr="00A76343">
        <w:rPr>
          <w:rFonts w:ascii="Tahoma" w:hAnsi="Tahoma"/>
        </w:rPr>
        <w:t xml:space="preserve"> Stocuri.</w:t>
      </w:r>
    </w:p>
    <w:p w14:paraId="53ED0B49" w14:textId="77777777" w:rsidR="005B1FF1" w:rsidRPr="00A76343" w:rsidRDefault="005B1FF1" w:rsidP="00507E82">
      <w:pPr>
        <w:widowControl/>
        <w:numPr>
          <w:ilvl w:val="0"/>
          <w:numId w:val="3"/>
        </w:numPr>
        <w:tabs>
          <w:tab w:val="clear" w:pos="432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720"/>
        <w:jc w:val="both"/>
        <w:rPr>
          <w:rFonts w:ascii="Tahoma" w:hAnsi="Tahoma"/>
        </w:rPr>
      </w:pPr>
      <w:r w:rsidRPr="00A76343">
        <w:rPr>
          <w:rFonts w:ascii="Tahoma" w:hAnsi="Tahoma"/>
        </w:rPr>
        <w:t xml:space="preserve">Să se sorteze înregistrările din baza de date după cod depozit şi stoc (descrescător). </w:t>
      </w:r>
    </w:p>
    <w:p w14:paraId="47D6CF47" w14:textId="77777777" w:rsidR="005B1FF1" w:rsidRPr="00A76343" w:rsidRDefault="005B1FF1" w:rsidP="00507E82">
      <w:pPr>
        <w:widowControl/>
        <w:numPr>
          <w:ilvl w:val="0"/>
          <w:numId w:val="3"/>
        </w:numPr>
        <w:tabs>
          <w:tab w:val="clear" w:pos="432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720"/>
        <w:jc w:val="both"/>
        <w:rPr>
          <w:rFonts w:ascii="Tahoma" w:hAnsi="Tahoma"/>
        </w:rPr>
      </w:pPr>
      <w:r w:rsidRPr="00A76343">
        <w:rPr>
          <w:rFonts w:ascii="Tahoma" w:hAnsi="Tahoma"/>
        </w:rPr>
        <w:t>Să se întocmească situaţia produselor din depozitul 1 care au stocuri mai mari de 100 buc</w:t>
      </w:r>
      <w:r w:rsidR="00F43C6B" w:rsidRPr="00A76343">
        <w:rPr>
          <w:rFonts w:ascii="Tahoma" w:hAnsi="Tahoma"/>
        </w:rPr>
        <w:t>/cut/kg/pac etc.</w:t>
      </w:r>
      <w:r w:rsidRPr="00A76343">
        <w:rPr>
          <w:rFonts w:ascii="Tahoma" w:hAnsi="Tahoma"/>
        </w:rPr>
        <w:t xml:space="preserve">, care să includă: </w:t>
      </w:r>
      <w:r w:rsidRPr="00507E82">
        <w:rPr>
          <w:rFonts w:ascii="Tahoma" w:hAnsi="Tahoma"/>
        </w:rPr>
        <w:t xml:space="preserve">Cod produs, Denumire produs, Stoc </w:t>
      </w:r>
      <w:r w:rsidRPr="00A76343">
        <w:rPr>
          <w:rFonts w:ascii="Tahoma" w:hAnsi="Tahoma"/>
        </w:rPr>
        <w:t>şi</w:t>
      </w:r>
      <w:r w:rsidRPr="00507E82">
        <w:rPr>
          <w:rFonts w:ascii="Tahoma" w:hAnsi="Tahoma"/>
        </w:rPr>
        <w:t xml:space="preserve"> Preţ de înregistrare</w:t>
      </w:r>
      <w:r w:rsidRPr="00A76343">
        <w:rPr>
          <w:rFonts w:ascii="Tahoma" w:hAnsi="Tahoma"/>
        </w:rPr>
        <w:t xml:space="preserve">. </w:t>
      </w:r>
    </w:p>
    <w:p w14:paraId="16DAB5E1" w14:textId="77777777" w:rsidR="005B1FF1" w:rsidRPr="00A76343" w:rsidRDefault="005B1FF1" w:rsidP="00507E82">
      <w:pPr>
        <w:widowControl/>
        <w:numPr>
          <w:ilvl w:val="0"/>
          <w:numId w:val="3"/>
        </w:numPr>
        <w:tabs>
          <w:tab w:val="clear" w:pos="432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720"/>
        <w:jc w:val="both"/>
        <w:rPr>
          <w:rFonts w:ascii="Tahoma" w:hAnsi="Tahoma"/>
        </w:rPr>
      </w:pPr>
      <w:r w:rsidRPr="00A76343">
        <w:rPr>
          <w:rFonts w:ascii="Tahoma" w:hAnsi="Tahoma"/>
        </w:rPr>
        <w:t xml:space="preserve">Să se completeze raportul realizat cu o coloană </w:t>
      </w:r>
      <w:r w:rsidRPr="00507E82">
        <w:rPr>
          <w:rFonts w:ascii="Tahoma" w:hAnsi="Tahoma"/>
        </w:rPr>
        <w:t>Preţ redus</w:t>
      </w:r>
      <w:r w:rsidRPr="00A76343">
        <w:rPr>
          <w:rFonts w:ascii="Tahoma" w:hAnsi="Tahoma"/>
        </w:rPr>
        <w:t xml:space="preserve">, acesta fiind calculat pe baza unui procent de 25% dacă stocul e mai mare de 150 </w:t>
      </w:r>
      <w:r w:rsidR="00045829" w:rsidRPr="00A76343">
        <w:rPr>
          <w:rFonts w:ascii="Tahoma" w:hAnsi="Tahoma"/>
        </w:rPr>
        <w:t>buc/cut/kg/pac etc.</w:t>
      </w:r>
      <w:r w:rsidRPr="00A76343">
        <w:rPr>
          <w:rFonts w:ascii="Tahoma" w:hAnsi="Tahoma"/>
        </w:rPr>
        <w:t xml:space="preserve"> şi 15% pentru celelalte produse.</w:t>
      </w:r>
    </w:p>
    <w:p w14:paraId="5F803F78" w14:textId="77777777" w:rsidR="00507E82" w:rsidRDefault="00507E82" w:rsidP="00D353B4">
      <w:pPr>
        <w:widowControl/>
        <w:numPr>
          <w:ilvl w:val="0"/>
          <w:numId w:val="3"/>
        </w:numPr>
        <w:tabs>
          <w:tab w:val="clear" w:pos="432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720"/>
        <w:jc w:val="both"/>
        <w:rPr>
          <w:rFonts w:ascii="Tahoma" w:hAnsi="Tahoma"/>
        </w:rPr>
      </w:pPr>
      <w:r w:rsidRPr="00507E82">
        <w:rPr>
          <w:rFonts w:ascii="Tahoma" w:hAnsi="Tahoma"/>
        </w:rPr>
        <w:t>Extrageţi într-o altă zonă</w:t>
      </w:r>
      <w:r w:rsidR="00045829" w:rsidRPr="00507E82">
        <w:rPr>
          <w:rFonts w:ascii="Tahoma" w:hAnsi="Tahoma"/>
        </w:rPr>
        <w:t xml:space="preserve"> lista produselor din depozitul 2. Situaţia va conţine:</w:t>
      </w:r>
      <w:r w:rsidR="00E0394E" w:rsidRPr="00507E82">
        <w:rPr>
          <w:rFonts w:ascii="Tahoma" w:hAnsi="Tahoma"/>
          <w:i/>
        </w:rPr>
        <w:t xml:space="preserve"> Cod depozi</w:t>
      </w:r>
      <w:r w:rsidR="00045829" w:rsidRPr="00507E82">
        <w:rPr>
          <w:rFonts w:ascii="Tahoma" w:hAnsi="Tahoma"/>
          <w:i/>
        </w:rPr>
        <w:t>t, Cod produs, Denumire produs</w:t>
      </w:r>
      <w:r w:rsidR="00045829" w:rsidRPr="00507E82">
        <w:rPr>
          <w:rFonts w:ascii="Tahoma" w:hAnsi="Tahoma"/>
        </w:rPr>
        <w:t xml:space="preserve"> şi </w:t>
      </w:r>
      <w:r w:rsidR="00045829" w:rsidRPr="00507E82">
        <w:rPr>
          <w:rFonts w:ascii="Tahoma" w:hAnsi="Tahoma"/>
          <w:i/>
        </w:rPr>
        <w:t>Preţul redus</w:t>
      </w:r>
      <w:r w:rsidR="00045829" w:rsidRPr="00507E82">
        <w:rPr>
          <w:rFonts w:ascii="Tahoma" w:hAnsi="Tahoma"/>
        </w:rPr>
        <w:t>. Puneţi în evidenţă prin formatare condiţionată produsul care are preţul cel mai mic.</w:t>
      </w:r>
    </w:p>
    <w:p w14:paraId="560FCA6A" w14:textId="77777777" w:rsidR="00D353B4" w:rsidRPr="00507E82" w:rsidRDefault="00685A2B" w:rsidP="00D353B4">
      <w:pPr>
        <w:widowControl/>
        <w:numPr>
          <w:ilvl w:val="0"/>
          <w:numId w:val="3"/>
        </w:numPr>
        <w:tabs>
          <w:tab w:val="clear" w:pos="432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720"/>
        <w:jc w:val="both"/>
        <w:rPr>
          <w:rFonts w:ascii="Tahoma" w:hAnsi="Tahoma"/>
        </w:rPr>
      </w:pPr>
      <w:r w:rsidRPr="00507E82">
        <w:rPr>
          <w:rFonts w:ascii="Tahoma" w:hAnsi="Tahoma"/>
        </w:rPr>
        <w:t>Folosind ca sursă</w:t>
      </w:r>
      <w:r w:rsidR="00D353B4" w:rsidRPr="00507E82">
        <w:rPr>
          <w:rFonts w:ascii="Tahoma" w:hAnsi="Tahoma"/>
        </w:rPr>
        <w:t xml:space="preserve"> </w:t>
      </w:r>
      <w:r w:rsidR="00DD7F9D" w:rsidRPr="00507E82">
        <w:rPr>
          <w:rFonts w:ascii="Tahoma" w:hAnsi="Tahoma"/>
        </w:rPr>
        <w:t>de</w:t>
      </w:r>
      <w:r w:rsidR="00D353B4" w:rsidRPr="00507E82">
        <w:rPr>
          <w:rFonts w:ascii="Tahoma" w:hAnsi="Tahoma"/>
        </w:rPr>
        <w:t xml:space="preserve"> date foaia de calcul Stocuri, să </w:t>
      </w:r>
      <w:r w:rsidR="00DD7F9D" w:rsidRPr="00507E82">
        <w:rPr>
          <w:rFonts w:ascii="Tahoma" w:hAnsi="Tahoma"/>
        </w:rPr>
        <w:t xml:space="preserve">se </w:t>
      </w:r>
      <w:r w:rsidR="00D353B4" w:rsidRPr="00507E82">
        <w:rPr>
          <w:rFonts w:ascii="Tahoma" w:hAnsi="Tahoma"/>
        </w:rPr>
        <w:t>obțină într-un tabel pivot un raport în care să se afișeze</w:t>
      </w:r>
      <w:r w:rsidR="002621EF" w:rsidRPr="00507E82">
        <w:rPr>
          <w:rFonts w:ascii="Tahoma" w:hAnsi="Tahoma"/>
        </w:rPr>
        <w:t>, pe cele două depozite,</w:t>
      </w:r>
      <w:r w:rsidR="00D353B4" w:rsidRPr="00507E82">
        <w:rPr>
          <w:rFonts w:ascii="Tahoma" w:hAnsi="Tahoma"/>
        </w:rPr>
        <w:t xml:space="preserve"> produsele și stocurile acestora. </w:t>
      </w:r>
      <w:r w:rsidR="000C089B" w:rsidRPr="00507E82">
        <w:rPr>
          <w:rFonts w:ascii="Tahoma" w:hAnsi="Tahoma"/>
        </w:rPr>
        <w:t>Reprezentați grafic situația astfel obținută.</w:t>
      </w:r>
    </w:p>
    <w:p w14:paraId="36D52CF5" w14:textId="77777777" w:rsidR="008C797F" w:rsidRPr="00A76343" w:rsidRDefault="008C797F" w:rsidP="008C797F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jc w:val="both"/>
        <w:rPr>
          <w:rFonts w:ascii="Tahoma" w:hAnsi="Tahoma"/>
        </w:rPr>
      </w:pPr>
    </w:p>
    <w:p w14:paraId="2B2A94C9" w14:textId="77777777" w:rsidR="008C797F" w:rsidRPr="00A76343" w:rsidRDefault="008316E5" w:rsidP="008C79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</w:rPr>
      </w:pPr>
      <w:r w:rsidRPr="00A76343">
        <w:rPr>
          <w:rFonts w:ascii="Tahoma" w:hAnsi="Tahoma"/>
        </w:rPr>
        <w:tab/>
      </w:r>
      <w:r w:rsidR="008C797F" w:rsidRPr="00A76343">
        <w:rPr>
          <w:rFonts w:ascii="Tahoma" w:hAnsi="Tahoma"/>
        </w:rPr>
        <w:t xml:space="preserve">Determinați suma lunară de plată ca urmare a contractării unui împrumut la BCR în următoarele condiții: suma împrumutată – 20000 lei, durata de rambursare </w:t>
      </w:r>
      <w:r w:rsidR="00E23FF3" w:rsidRPr="00A76343">
        <w:rPr>
          <w:rFonts w:ascii="Tahoma" w:hAnsi="Tahoma"/>
        </w:rPr>
        <w:t>– 4 ani, rata dobânzii – 8.5%. Î</w:t>
      </w:r>
      <w:r w:rsidR="008C797F" w:rsidRPr="00A76343">
        <w:rPr>
          <w:rFonts w:ascii="Tahoma" w:hAnsi="Tahoma"/>
        </w:rPr>
        <w:t>ntr-o foaie de calcul distinctă, construiți un tabel de simulare cu o variabilă (durata de rambursare).</w:t>
      </w:r>
    </w:p>
    <w:p w14:paraId="1B9ABE6F" w14:textId="77777777" w:rsidR="008C797F" w:rsidRPr="00A76343" w:rsidRDefault="008C797F" w:rsidP="008C797F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jc w:val="both"/>
        <w:rPr>
          <w:rFonts w:ascii="Tahoma" w:hAnsi="Tahoma"/>
        </w:rPr>
      </w:pPr>
    </w:p>
    <w:p w14:paraId="1A8872E1" w14:textId="77777777" w:rsidR="00224D89" w:rsidRPr="00A76343" w:rsidRDefault="005B1FF1" w:rsidP="00E23FF3">
      <w:pPr>
        <w:pStyle w:val="TitluLP"/>
        <w:rPr>
          <w:rFonts w:ascii="Tahoma" w:hAnsi="Tahoma"/>
        </w:rPr>
      </w:pPr>
      <w:r w:rsidRPr="00A76343">
        <w:br w:type="page"/>
      </w:r>
    </w:p>
    <w:p w14:paraId="7FABF14F" w14:textId="77777777" w:rsidR="009C2633" w:rsidRPr="00A76343" w:rsidRDefault="009C2633" w:rsidP="009C2633">
      <w:pPr>
        <w:pStyle w:val="TitluLP"/>
      </w:pPr>
      <w:r w:rsidRPr="00A76343">
        <w:lastRenderedPageBreak/>
        <w:t xml:space="preserve">Lucrarea practică nr. </w:t>
      </w:r>
      <w:r w:rsidR="00A35B70" w:rsidRPr="00A76343">
        <w:fldChar w:fldCharType="begin"/>
      </w:r>
      <w:r w:rsidRPr="00A76343">
        <w:instrText xml:space="preserve">AUTONUM </w:instrText>
      </w:r>
      <w:r w:rsidR="00A35B70" w:rsidRPr="00A76343">
        <w:fldChar w:fldCharType="end"/>
      </w:r>
    </w:p>
    <w:p w14:paraId="02556029" w14:textId="77777777" w:rsidR="009C2633" w:rsidRPr="00A76343" w:rsidRDefault="009C2633" w:rsidP="009C2633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Tahoma" w:hAnsi="Tahoma"/>
        </w:rPr>
      </w:pPr>
    </w:p>
    <w:p w14:paraId="2056AD22" w14:textId="77777777" w:rsidR="00224D89" w:rsidRPr="00A76343" w:rsidRDefault="00224D89" w:rsidP="006E6252">
      <w:pPr>
        <w:pStyle w:val="InceputE"/>
        <w:numPr>
          <w:ilvl w:val="0"/>
          <w:numId w:val="0"/>
        </w:numPr>
      </w:pPr>
      <w:r w:rsidRPr="00A76343">
        <w:t>Dispuneţi de datele referitoare la principalii furnizori de materii prime ai unei firme (în fişierul LP4</w:t>
      </w:r>
      <w:r w:rsidR="00864FAE" w:rsidRPr="00A76343">
        <w:t>.XLSX</w:t>
      </w:r>
      <w:r w:rsidRPr="00A76343">
        <w:t xml:space="preserve">). </w:t>
      </w:r>
    </w:p>
    <w:p w14:paraId="383CB996" w14:textId="77777777" w:rsidR="00224D89" w:rsidRPr="00A76343" w:rsidRDefault="00224D89" w:rsidP="00224D89">
      <w:pPr>
        <w:widowControl/>
        <w:numPr>
          <w:ilvl w:val="0"/>
          <w:numId w:val="4"/>
        </w:numPr>
        <w:tabs>
          <w:tab w:val="clear" w:pos="432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080" w:hanging="360"/>
        <w:jc w:val="both"/>
        <w:rPr>
          <w:rFonts w:ascii="Tahoma" w:hAnsi="Tahoma"/>
        </w:rPr>
      </w:pPr>
      <w:r w:rsidRPr="00A76343">
        <w:rPr>
          <w:rFonts w:ascii="Tahoma" w:hAnsi="Tahoma"/>
        </w:rPr>
        <w:t>Să se ordoneze lista după termenul de plată şi preţul oferit.</w:t>
      </w:r>
    </w:p>
    <w:p w14:paraId="0CA87DDF" w14:textId="77777777" w:rsidR="00224D89" w:rsidRPr="00A76343" w:rsidRDefault="00E2670D" w:rsidP="00224D89">
      <w:pPr>
        <w:widowControl/>
        <w:numPr>
          <w:ilvl w:val="0"/>
          <w:numId w:val="4"/>
        </w:numPr>
        <w:tabs>
          <w:tab w:val="clear" w:pos="432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080" w:hanging="360"/>
        <w:jc w:val="both"/>
        <w:rPr>
          <w:rFonts w:ascii="Tahoma" w:hAnsi="Tahoma"/>
        </w:rPr>
      </w:pPr>
      <w:r w:rsidRPr="00A76343">
        <w:rPr>
          <w:rFonts w:ascii="Tahoma" w:hAnsi="Tahoma"/>
        </w:rPr>
        <w:t>Să se filtreze lista, extrăg</w:t>
      </w:r>
      <w:r w:rsidR="00224D89" w:rsidRPr="00A76343">
        <w:rPr>
          <w:rFonts w:ascii="Tahoma" w:hAnsi="Tahoma"/>
        </w:rPr>
        <w:t>ându-se doar furnizorii care oferă preţuri între 800 şi 1000 lei.</w:t>
      </w:r>
    </w:p>
    <w:p w14:paraId="36F18757" w14:textId="77777777" w:rsidR="00224D89" w:rsidRPr="00A76343" w:rsidRDefault="00224D89" w:rsidP="00224D89">
      <w:pPr>
        <w:widowControl/>
        <w:numPr>
          <w:ilvl w:val="0"/>
          <w:numId w:val="4"/>
        </w:numPr>
        <w:tabs>
          <w:tab w:val="clear" w:pos="432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080" w:hanging="360"/>
        <w:jc w:val="both"/>
        <w:rPr>
          <w:rFonts w:ascii="Tahoma" w:hAnsi="Tahoma"/>
        </w:rPr>
      </w:pPr>
      <w:r w:rsidRPr="00A76343">
        <w:rPr>
          <w:rFonts w:ascii="Tahoma" w:hAnsi="Tahoma"/>
        </w:rPr>
        <w:t>Să se determine numărul de furnizori care oferă un preţ sub 300 lei şi un termen de plată de 15 zile.</w:t>
      </w:r>
    </w:p>
    <w:p w14:paraId="6AE1D857" w14:textId="77777777" w:rsidR="00224D89" w:rsidRPr="00A76343" w:rsidRDefault="00224D89" w:rsidP="00224D89">
      <w:pPr>
        <w:widowControl/>
        <w:numPr>
          <w:ilvl w:val="0"/>
          <w:numId w:val="4"/>
        </w:numPr>
        <w:tabs>
          <w:tab w:val="clear" w:pos="432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080" w:hanging="360"/>
        <w:jc w:val="both"/>
        <w:rPr>
          <w:rFonts w:ascii="Tahoma" w:hAnsi="Tahoma"/>
        </w:rPr>
      </w:pPr>
      <w:r w:rsidRPr="00A76343">
        <w:rPr>
          <w:rFonts w:ascii="Tahoma" w:hAnsi="Tahoma"/>
        </w:rPr>
        <w:t>Să se reprezinte grafic structura tranzacţiilor realizate cu furnizorii indicând ponderea fiecăruia în total tranzacţii.</w:t>
      </w:r>
    </w:p>
    <w:p w14:paraId="7535633C" w14:textId="77777777" w:rsidR="00224D89" w:rsidRPr="00A76343" w:rsidRDefault="006E31F2" w:rsidP="00224D89">
      <w:pPr>
        <w:widowControl/>
        <w:numPr>
          <w:ilvl w:val="0"/>
          <w:numId w:val="4"/>
        </w:numPr>
        <w:tabs>
          <w:tab w:val="clear" w:pos="432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080" w:hanging="360"/>
        <w:jc w:val="both"/>
        <w:rPr>
          <w:rFonts w:ascii="Tahoma" w:hAnsi="Tahoma"/>
        </w:rPr>
      </w:pPr>
      <w:r w:rsidRPr="00A76343">
        <w:rPr>
          <w:rFonts w:ascii="Tahoma" w:hAnsi="Tahoma"/>
        </w:rPr>
        <w:t>Î</w:t>
      </w:r>
      <w:r w:rsidR="00224D89" w:rsidRPr="00A76343">
        <w:rPr>
          <w:rFonts w:ascii="Tahoma" w:hAnsi="Tahoma"/>
        </w:rPr>
        <w:t>ntr-o foaie nouă să se întocmească antetul unui formular de comandă ce se trimite furnizorilor pentru a solicita un transport de marfă după modelul de mai jos:</w:t>
      </w:r>
    </w:p>
    <w:p w14:paraId="1C2CE8B7" w14:textId="77777777" w:rsidR="00224D89" w:rsidRPr="00A76343" w:rsidRDefault="00224D89" w:rsidP="00224D89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</w:rPr>
      </w:pPr>
    </w:p>
    <w:p w14:paraId="01E867F6" w14:textId="77777777" w:rsidR="00224D89" w:rsidRPr="00A76343" w:rsidRDefault="00224D89" w:rsidP="00224D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  <w:r w:rsidRPr="00A76343">
        <w:t>COMANDA nr. … din .....................</w:t>
      </w:r>
    </w:p>
    <w:p w14:paraId="4BE8F3AD" w14:textId="77777777" w:rsidR="00224D89" w:rsidRPr="00A76343" w:rsidRDefault="00224D89" w:rsidP="00224D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</w:rPr>
      </w:pPr>
    </w:p>
    <w:p w14:paraId="42D90D3D" w14:textId="77777777" w:rsidR="00224D89" w:rsidRPr="00A76343" w:rsidRDefault="00224D89" w:rsidP="00224D89">
      <w:pPr>
        <w:tabs>
          <w:tab w:val="left" w:pos="99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 w:rsidRPr="00A76343">
        <w:tab/>
        <w:t>Cod furnizor:</w:t>
      </w:r>
      <w:r w:rsidRPr="00A76343">
        <w:tab/>
      </w:r>
      <w:r w:rsidRPr="00A76343">
        <w:tab/>
      </w:r>
      <w:r w:rsidRPr="00A76343">
        <w:tab/>
      </w:r>
      <w:r w:rsidRPr="00A76343">
        <w:tab/>
        <w:t>Preţ negociat:</w:t>
      </w:r>
    </w:p>
    <w:p w14:paraId="1BDDC264" w14:textId="77777777" w:rsidR="00224D89" w:rsidRPr="00A76343" w:rsidRDefault="00224D89" w:rsidP="00224D89">
      <w:pPr>
        <w:tabs>
          <w:tab w:val="left" w:pos="99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 w:rsidRPr="00A76343">
        <w:tab/>
        <w:t>Nume:</w:t>
      </w:r>
      <w:r w:rsidRPr="00A76343">
        <w:tab/>
      </w:r>
      <w:r w:rsidRPr="00A76343">
        <w:tab/>
      </w:r>
      <w:r w:rsidRPr="00A76343">
        <w:tab/>
      </w:r>
      <w:r w:rsidRPr="00A76343">
        <w:tab/>
      </w:r>
      <w:r w:rsidRPr="00A76343">
        <w:tab/>
        <w:t>Termen de plată negociat:</w:t>
      </w:r>
    </w:p>
    <w:p w14:paraId="25773904" w14:textId="77777777" w:rsidR="00224D89" w:rsidRPr="00A76343" w:rsidRDefault="00224D89" w:rsidP="00224D89">
      <w:pPr>
        <w:tabs>
          <w:tab w:val="left" w:pos="99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 w:rsidRPr="00A76343">
        <w:tab/>
        <w:t>Adresa:</w:t>
      </w:r>
    </w:p>
    <w:p w14:paraId="69D31B41" w14:textId="77777777" w:rsidR="00224D89" w:rsidRPr="00A76343" w:rsidRDefault="00224D89" w:rsidP="00224D89">
      <w:pPr>
        <w:tabs>
          <w:tab w:val="left" w:pos="99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 w:rsidRPr="00A76343">
        <w:tab/>
        <w:t>Localitate:</w:t>
      </w:r>
    </w:p>
    <w:p w14:paraId="62C96D6B" w14:textId="77777777" w:rsidR="00224D89" w:rsidRPr="00A76343" w:rsidRDefault="00224D89" w:rsidP="00224D89">
      <w:pPr>
        <w:tabs>
          <w:tab w:val="left" w:pos="99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 w:rsidRPr="00A76343">
        <w:tab/>
        <w:t>Banca:</w:t>
      </w:r>
    </w:p>
    <w:p w14:paraId="647795C9" w14:textId="77777777" w:rsidR="00224D89" w:rsidRPr="00A76343" w:rsidRDefault="00224D89" w:rsidP="00224D89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</w:rPr>
      </w:pPr>
      <w:r w:rsidRPr="00A76343">
        <w:rPr>
          <w:rFonts w:ascii="Tahoma" w:hAnsi="Tahoma"/>
        </w:rPr>
        <w:tab/>
      </w:r>
      <w:r w:rsidRPr="00A76343">
        <w:rPr>
          <w:rFonts w:ascii="Tahoma" w:hAnsi="Tahoma"/>
        </w:rPr>
        <w:tab/>
      </w:r>
    </w:p>
    <w:p w14:paraId="5ABA19C8" w14:textId="77777777" w:rsidR="00224D89" w:rsidRPr="00A76343" w:rsidRDefault="006E31F2" w:rsidP="006E31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</w:rPr>
      </w:pPr>
      <w:r w:rsidRPr="00A76343">
        <w:rPr>
          <w:rFonts w:ascii="Tahoma" w:hAnsi="Tahoma"/>
          <w:i/>
        </w:rPr>
        <w:t>Observaţie</w:t>
      </w:r>
      <w:r w:rsidRPr="00A76343">
        <w:rPr>
          <w:rFonts w:ascii="Tahoma" w:hAnsi="Tahoma"/>
        </w:rPr>
        <w:t xml:space="preserve">: </w:t>
      </w:r>
      <w:r w:rsidR="00224D89" w:rsidRPr="00A76343">
        <w:rPr>
          <w:rFonts w:ascii="Tahoma" w:hAnsi="Tahoma"/>
        </w:rPr>
        <w:t xml:space="preserve">Codul furnizorului este elementul utilizat pentru preluarea datelor din Sheet1 (se va exemplifica pentru furnizorul </w:t>
      </w:r>
      <w:r w:rsidR="00F42180" w:rsidRPr="00A76343">
        <w:rPr>
          <w:rFonts w:ascii="Tahoma" w:hAnsi="Tahoma"/>
        </w:rPr>
        <w:t>20022</w:t>
      </w:r>
      <w:r w:rsidR="00224D89" w:rsidRPr="00A76343">
        <w:rPr>
          <w:rFonts w:ascii="Tahoma" w:hAnsi="Tahoma"/>
        </w:rPr>
        <w:t>). În titlu se va introduce data curentă, iar numărul comenzii nu se completează.</w:t>
      </w:r>
    </w:p>
    <w:p w14:paraId="307BFEB9" w14:textId="77777777" w:rsidR="00DE0DF2" w:rsidRPr="00A76343" w:rsidRDefault="00DE0DF2" w:rsidP="006E31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</w:rPr>
      </w:pPr>
    </w:p>
    <w:p w14:paraId="1FE7DCB8" w14:textId="77777777" w:rsidR="000C089B" w:rsidRPr="00A76343" w:rsidRDefault="00685A2B" w:rsidP="000C089B">
      <w:pPr>
        <w:widowControl/>
        <w:numPr>
          <w:ilvl w:val="0"/>
          <w:numId w:val="1"/>
        </w:numPr>
        <w:tabs>
          <w:tab w:val="clear" w:pos="432"/>
          <w:tab w:val="left" w:pos="720"/>
          <w:tab w:val="num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134" w:hanging="414"/>
        <w:jc w:val="both"/>
        <w:rPr>
          <w:rFonts w:ascii="Tahoma" w:hAnsi="Tahoma"/>
        </w:rPr>
      </w:pPr>
      <w:r w:rsidRPr="00A76343">
        <w:rPr>
          <w:rFonts w:ascii="Tahoma" w:hAnsi="Tahoma"/>
        </w:rPr>
        <w:t>Folosind ca sursă</w:t>
      </w:r>
      <w:r w:rsidR="000C089B" w:rsidRPr="00A76343">
        <w:rPr>
          <w:rFonts w:ascii="Tahoma" w:hAnsi="Tahoma"/>
        </w:rPr>
        <w:t xml:space="preserve"> de date Sheet1, să se obțină într-un tabel pivot un raport în care să se afișeze pentru fiecare termen de plată, furnizorii și valoarea</w:t>
      </w:r>
      <w:r w:rsidR="00923D56">
        <w:rPr>
          <w:rFonts w:ascii="Tahoma" w:hAnsi="Tahoma"/>
        </w:rPr>
        <w:t xml:space="preserve"> </w:t>
      </w:r>
      <w:r w:rsidR="000C089B" w:rsidRPr="00A76343">
        <w:rPr>
          <w:rFonts w:ascii="Tahoma" w:hAnsi="Tahoma"/>
        </w:rPr>
        <w:t>tranzacțiilor. Situația va putea fi particularizată pentru fiecare localitate. Reprezentați grafic situația astfel obținută.</w:t>
      </w:r>
    </w:p>
    <w:p w14:paraId="1D0B4CB2" w14:textId="77777777" w:rsidR="000C089B" w:rsidRPr="00A76343" w:rsidRDefault="000C089B" w:rsidP="006E31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</w:rPr>
      </w:pPr>
    </w:p>
    <w:p w14:paraId="558A17F0" w14:textId="77777777" w:rsidR="000C089B" w:rsidRPr="00A76343" w:rsidRDefault="008316E5" w:rsidP="000B3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</w:rPr>
      </w:pPr>
      <w:r w:rsidRPr="00A76343">
        <w:rPr>
          <w:rFonts w:ascii="Tahoma" w:hAnsi="Tahoma"/>
        </w:rPr>
        <w:tab/>
      </w:r>
    </w:p>
    <w:p w14:paraId="2DC532C6" w14:textId="77777777" w:rsidR="00923EE8" w:rsidRPr="00A76343" w:rsidRDefault="00DE0DF2" w:rsidP="000B3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</w:rPr>
      </w:pPr>
      <w:r w:rsidRPr="00A76343">
        <w:rPr>
          <w:rFonts w:ascii="Tahoma" w:hAnsi="Tahoma"/>
        </w:rPr>
        <w:t xml:space="preserve">Determinați suma lunară de plată ca urmare a contractării unui împrumut la BCR în următoarele condiții: suma împrumutată – 35000 lei, durata de rambursare </w:t>
      </w:r>
      <w:r w:rsidR="008316E5" w:rsidRPr="00A76343">
        <w:rPr>
          <w:rFonts w:ascii="Tahoma" w:hAnsi="Tahoma"/>
        </w:rPr>
        <w:t>– 4 ani, rata dobânzii – 6.5%. Î</w:t>
      </w:r>
      <w:r w:rsidRPr="00A76343">
        <w:rPr>
          <w:rFonts w:ascii="Tahoma" w:hAnsi="Tahoma"/>
        </w:rPr>
        <w:t>ntr-o foaie de calcul distinctă, construiți un tabel de simulare cu două variabile (durata de rambursare, rata dobânzii).</w:t>
      </w:r>
    </w:p>
    <w:p w14:paraId="01398E94" w14:textId="5D76005E" w:rsidR="005E2751" w:rsidRPr="00A76343" w:rsidRDefault="00671B49" w:rsidP="00671B49">
      <w:pPr>
        <w:pStyle w:val="TitluLP"/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8640"/>
        </w:tabs>
        <w:jc w:val="left"/>
      </w:pPr>
      <w:r>
        <w:lastRenderedPageBreak/>
        <w:tab/>
      </w:r>
      <w:r>
        <w:tab/>
      </w:r>
    </w:p>
    <w:p w14:paraId="181F8388" w14:textId="77777777" w:rsidR="009C2633" w:rsidRPr="00A76343" w:rsidRDefault="009C2633" w:rsidP="009C2633">
      <w:pPr>
        <w:pStyle w:val="TitluLP"/>
      </w:pPr>
      <w:r w:rsidRPr="00A76343">
        <w:t xml:space="preserve">Lucrarea practică nr. </w:t>
      </w:r>
      <w:r w:rsidR="00A35B70" w:rsidRPr="00A76343">
        <w:fldChar w:fldCharType="begin"/>
      </w:r>
      <w:r w:rsidRPr="00A76343">
        <w:instrText xml:space="preserve">AUTONUM </w:instrText>
      </w:r>
      <w:r w:rsidR="00A35B70" w:rsidRPr="00A76343">
        <w:fldChar w:fldCharType="end"/>
      </w:r>
    </w:p>
    <w:p w14:paraId="0C05C1FE" w14:textId="77777777" w:rsidR="009C2633" w:rsidRPr="00A76343" w:rsidRDefault="009C2633" w:rsidP="009C2633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Tahoma" w:hAnsi="Tahoma"/>
        </w:rPr>
      </w:pPr>
    </w:p>
    <w:p w14:paraId="53EFD41F" w14:textId="77777777" w:rsidR="009C2633" w:rsidRPr="00A76343" w:rsidRDefault="009C2633" w:rsidP="009C2633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Tahoma" w:hAnsi="Tahoma"/>
        </w:rPr>
      </w:pPr>
    </w:p>
    <w:p w14:paraId="32A99D37" w14:textId="77777777" w:rsidR="00224D89" w:rsidRPr="00A76343" w:rsidRDefault="00224D89" w:rsidP="00BE121D">
      <w:pPr>
        <w:pStyle w:val="InceputE"/>
        <w:numPr>
          <w:ilvl w:val="0"/>
          <w:numId w:val="0"/>
        </w:numPr>
        <w:ind w:left="252" w:firstLine="468"/>
        <w:jc w:val="both"/>
      </w:pPr>
      <w:r w:rsidRPr="00A76343">
        <w:t>În fişierul LP</w:t>
      </w:r>
      <w:r w:rsidR="005A4861" w:rsidRPr="00A76343">
        <w:t>5</w:t>
      </w:r>
      <w:r w:rsidR="005B631E" w:rsidRPr="00A76343">
        <w:t>.</w:t>
      </w:r>
      <w:r w:rsidR="000E5DEE" w:rsidRPr="00A76343">
        <w:t>XLSX</w:t>
      </w:r>
      <w:r w:rsidR="00745DD0">
        <w:t xml:space="preserve"> </w:t>
      </w:r>
      <w:r w:rsidRPr="00A76343">
        <w:t xml:space="preserve">dispuneţi de datele privind agenţii comerciali ai unei firme de distribuţie (foaia Agenti). În foaia Vanzari sunt cuprinse datele referitoare la vânzările realizate de aceştia în luna </w:t>
      </w:r>
      <w:r w:rsidR="00BE121D" w:rsidRPr="00A76343">
        <w:t>martie</w:t>
      </w:r>
      <w:r w:rsidRPr="00A76343">
        <w:t>.</w:t>
      </w:r>
    </w:p>
    <w:p w14:paraId="30011103" w14:textId="77777777" w:rsidR="00224D89" w:rsidRPr="00A76343" w:rsidRDefault="00224D89" w:rsidP="00224D89">
      <w:pPr>
        <w:widowControl/>
        <w:numPr>
          <w:ilvl w:val="0"/>
          <w:numId w:val="4"/>
        </w:numPr>
        <w:tabs>
          <w:tab w:val="clear" w:pos="432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080" w:hanging="360"/>
        <w:jc w:val="both"/>
        <w:rPr>
          <w:rFonts w:ascii="Tahoma" w:hAnsi="Tahoma"/>
        </w:rPr>
      </w:pPr>
      <w:r w:rsidRPr="00A76343">
        <w:rPr>
          <w:rFonts w:ascii="Tahoma" w:hAnsi="Tahoma"/>
        </w:rPr>
        <w:t>Să se ordoneze datele despre vânzări după cod agent şi data facturii.</w:t>
      </w:r>
    </w:p>
    <w:p w14:paraId="33F66540" w14:textId="77777777" w:rsidR="00224D89" w:rsidRPr="00A76343" w:rsidRDefault="00BE121D" w:rsidP="00224D89">
      <w:pPr>
        <w:widowControl/>
        <w:numPr>
          <w:ilvl w:val="0"/>
          <w:numId w:val="4"/>
        </w:numPr>
        <w:tabs>
          <w:tab w:val="clear" w:pos="432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080" w:hanging="360"/>
        <w:jc w:val="both"/>
        <w:rPr>
          <w:rFonts w:ascii="Tahoma" w:hAnsi="Tahoma"/>
        </w:rPr>
      </w:pPr>
      <w:r w:rsidRPr="00A76343">
        <w:rPr>
          <w:rFonts w:ascii="Tahoma" w:hAnsi="Tahoma"/>
        </w:rPr>
        <w:t>Î</w:t>
      </w:r>
      <w:r w:rsidR="00224D89" w:rsidRPr="00A76343">
        <w:rPr>
          <w:rFonts w:ascii="Tahoma" w:hAnsi="Tahoma"/>
        </w:rPr>
        <w:t>n foaia Vanzari să se întocmească un centralizator care să indice totalul vânzărilor pentru fiecare agent astfel:</w:t>
      </w:r>
    </w:p>
    <w:p w14:paraId="0E9714D4" w14:textId="77777777" w:rsidR="00224D89" w:rsidRPr="00A76343" w:rsidRDefault="00224D89" w:rsidP="00224D89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  <w:i/>
        </w:rPr>
      </w:pPr>
      <w:r w:rsidRPr="00A76343">
        <w:rPr>
          <w:rFonts w:ascii="Tahoma" w:hAnsi="Tahoma"/>
        </w:rPr>
        <w:tab/>
      </w:r>
      <w:r w:rsidRPr="00A76343">
        <w:rPr>
          <w:rFonts w:ascii="Tahoma" w:hAnsi="Tahoma"/>
        </w:rPr>
        <w:tab/>
      </w:r>
      <w:r w:rsidRPr="00A76343">
        <w:rPr>
          <w:rFonts w:ascii="Tahoma" w:hAnsi="Tahoma"/>
        </w:rPr>
        <w:tab/>
      </w:r>
      <w:r w:rsidRPr="00A76343">
        <w:rPr>
          <w:rFonts w:ascii="Tahoma" w:hAnsi="Tahoma"/>
        </w:rPr>
        <w:tab/>
      </w:r>
      <w:r w:rsidR="00BE121D" w:rsidRPr="00A76343">
        <w:rPr>
          <w:rFonts w:ascii="Tahoma" w:hAnsi="Tahoma"/>
          <w:i/>
        </w:rPr>
        <w:t>Cod agent</w:t>
      </w:r>
      <w:r w:rsidRPr="00A76343">
        <w:rPr>
          <w:rFonts w:ascii="Tahoma" w:hAnsi="Tahoma"/>
          <w:i/>
        </w:rPr>
        <w:t>:</w:t>
      </w:r>
    </w:p>
    <w:p w14:paraId="5506D4EB" w14:textId="77777777" w:rsidR="00224D89" w:rsidRPr="00A76343" w:rsidRDefault="00BE121D" w:rsidP="00224D89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</w:rPr>
      </w:pPr>
      <w:r w:rsidRPr="00A76343">
        <w:rPr>
          <w:rFonts w:ascii="Tahoma" w:hAnsi="Tahoma"/>
          <w:i/>
        </w:rPr>
        <w:tab/>
      </w:r>
      <w:r w:rsidRPr="00A76343">
        <w:rPr>
          <w:rFonts w:ascii="Tahoma" w:hAnsi="Tahoma"/>
          <w:i/>
        </w:rPr>
        <w:tab/>
      </w:r>
      <w:r w:rsidRPr="00A76343">
        <w:rPr>
          <w:rFonts w:ascii="Tahoma" w:hAnsi="Tahoma"/>
          <w:i/>
        </w:rPr>
        <w:tab/>
      </w:r>
      <w:r w:rsidRPr="00A76343">
        <w:rPr>
          <w:rFonts w:ascii="Tahoma" w:hAnsi="Tahoma"/>
          <w:i/>
        </w:rPr>
        <w:tab/>
        <w:t>Total vânzări</w:t>
      </w:r>
      <w:r w:rsidR="00224D89" w:rsidRPr="00A76343">
        <w:rPr>
          <w:rFonts w:ascii="Tahoma" w:hAnsi="Tahoma"/>
          <w:i/>
        </w:rPr>
        <w:t>:</w:t>
      </w:r>
    </w:p>
    <w:p w14:paraId="0223154A" w14:textId="77777777" w:rsidR="00224D89" w:rsidRPr="00A76343" w:rsidRDefault="00224D89" w:rsidP="00224D89">
      <w:pPr>
        <w:widowControl/>
        <w:numPr>
          <w:ilvl w:val="0"/>
          <w:numId w:val="4"/>
        </w:numPr>
        <w:tabs>
          <w:tab w:val="clear" w:pos="432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080" w:hanging="360"/>
        <w:jc w:val="both"/>
        <w:rPr>
          <w:rFonts w:ascii="Tahoma" w:hAnsi="Tahoma"/>
        </w:rPr>
      </w:pPr>
      <w:r w:rsidRPr="00A76343">
        <w:rPr>
          <w:rFonts w:ascii="Tahoma" w:hAnsi="Tahoma"/>
        </w:rPr>
        <w:t>Să se reprezinte grafic structura vânzărilor pe agenţi, indicând ponderea fiecăruia în total vânzări.</w:t>
      </w:r>
    </w:p>
    <w:p w14:paraId="16F46A2A" w14:textId="77777777" w:rsidR="00224D89" w:rsidRPr="00A76343" w:rsidRDefault="00224D89" w:rsidP="00224D89">
      <w:pPr>
        <w:widowControl/>
        <w:numPr>
          <w:ilvl w:val="0"/>
          <w:numId w:val="4"/>
        </w:numPr>
        <w:tabs>
          <w:tab w:val="clear" w:pos="432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1080" w:hanging="360"/>
        <w:jc w:val="both"/>
        <w:rPr>
          <w:rFonts w:ascii="Tahoma" w:hAnsi="Tahoma"/>
        </w:rPr>
      </w:pPr>
      <w:r w:rsidRPr="00A76343">
        <w:rPr>
          <w:rFonts w:ascii="Tahoma" w:hAnsi="Tahoma"/>
        </w:rPr>
        <w:t xml:space="preserve">Să se mute centralizatorul întocmit într-o foaie nouă şi să se completeze </w:t>
      </w:r>
      <w:r w:rsidR="00D10253" w:rsidRPr="00A76343">
        <w:rPr>
          <w:rFonts w:ascii="Tahoma" w:hAnsi="Tahoma"/>
        </w:rPr>
        <w:t xml:space="preserve">datele necesare </w:t>
      </w:r>
      <w:r w:rsidRPr="00A76343">
        <w:rPr>
          <w:rFonts w:ascii="Tahoma" w:hAnsi="Tahoma"/>
        </w:rPr>
        <w:t>pentru calculul salariului cuvenit astfel:</w:t>
      </w:r>
    </w:p>
    <w:p w14:paraId="39997C2A" w14:textId="77777777" w:rsidR="00224D89" w:rsidRPr="00A76343" w:rsidRDefault="00224D89" w:rsidP="00224D89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  <w:i/>
        </w:rPr>
      </w:pPr>
      <w:r w:rsidRPr="00A76343">
        <w:rPr>
          <w:rFonts w:ascii="Tahoma" w:hAnsi="Tahoma"/>
        </w:rPr>
        <w:tab/>
      </w:r>
      <w:r w:rsidRPr="00A76343">
        <w:rPr>
          <w:rFonts w:ascii="Tahoma" w:hAnsi="Tahoma"/>
        </w:rPr>
        <w:tab/>
      </w:r>
      <w:r w:rsidRPr="00A76343">
        <w:rPr>
          <w:rFonts w:ascii="Tahoma" w:hAnsi="Tahoma"/>
        </w:rPr>
        <w:tab/>
      </w:r>
      <w:r w:rsidRPr="00A76343">
        <w:rPr>
          <w:rFonts w:ascii="Tahoma" w:hAnsi="Tahoma"/>
          <w:i/>
        </w:rPr>
        <w:tab/>
        <w:t>Nume agent:</w:t>
      </w:r>
    </w:p>
    <w:p w14:paraId="503D3CDC" w14:textId="77777777" w:rsidR="00224D89" w:rsidRPr="00A76343" w:rsidRDefault="00224D89" w:rsidP="00224D89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  <w:i/>
        </w:rPr>
      </w:pPr>
      <w:r w:rsidRPr="00A76343">
        <w:rPr>
          <w:rFonts w:ascii="Tahoma" w:hAnsi="Tahoma"/>
          <w:i/>
        </w:rPr>
        <w:tab/>
      </w:r>
      <w:r w:rsidRPr="00A76343">
        <w:rPr>
          <w:rFonts w:ascii="Tahoma" w:hAnsi="Tahoma"/>
          <w:i/>
        </w:rPr>
        <w:tab/>
      </w:r>
      <w:r w:rsidRPr="00A76343">
        <w:rPr>
          <w:rFonts w:ascii="Tahoma" w:hAnsi="Tahoma"/>
          <w:i/>
        </w:rPr>
        <w:tab/>
      </w:r>
      <w:r w:rsidRPr="00A76343">
        <w:rPr>
          <w:rFonts w:ascii="Tahoma" w:hAnsi="Tahoma"/>
          <w:i/>
        </w:rPr>
        <w:tab/>
        <w:t>Cod agent:</w:t>
      </w:r>
    </w:p>
    <w:p w14:paraId="5854A973" w14:textId="77777777" w:rsidR="00224D89" w:rsidRPr="00A76343" w:rsidRDefault="00224D89" w:rsidP="00224D89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  <w:i/>
        </w:rPr>
      </w:pPr>
      <w:r w:rsidRPr="00A76343">
        <w:rPr>
          <w:rFonts w:ascii="Tahoma" w:hAnsi="Tahoma"/>
          <w:i/>
        </w:rPr>
        <w:tab/>
      </w:r>
      <w:r w:rsidRPr="00A76343">
        <w:rPr>
          <w:rFonts w:ascii="Tahoma" w:hAnsi="Tahoma"/>
          <w:i/>
        </w:rPr>
        <w:tab/>
      </w:r>
      <w:r w:rsidRPr="00A76343">
        <w:rPr>
          <w:rFonts w:ascii="Tahoma" w:hAnsi="Tahoma"/>
          <w:i/>
        </w:rPr>
        <w:tab/>
      </w:r>
      <w:r w:rsidRPr="00A76343">
        <w:rPr>
          <w:rFonts w:ascii="Tahoma" w:hAnsi="Tahoma"/>
          <w:i/>
        </w:rPr>
        <w:tab/>
        <w:t>Total vânzări:</w:t>
      </w:r>
    </w:p>
    <w:p w14:paraId="42F57F56" w14:textId="77777777" w:rsidR="00224D89" w:rsidRPr="00A76343" w:rsidRDefault="00224D89" w:rsidP="00224D89">
      <w:pPr>
        <w:pStyle w:val="BodyTextIndent3"/>
        <w:rPr>
          <w:i/>
          <w:lang w:val="ro-RO"/>
        </w:rPr>
      </w:pPr>
      <w:r w:rsidRPr="00A76343">
        <w:rPr>
          <w:i/>
          <w:lang w:val="ro-RO"/>
        </w:rPr>
        <w:tab/>
      </w:r>
      <w:r w:rsidRPr="00A76343">
        <w:rPr>
          <w:i/>
          <w:lang w:val="ro-RO"/>
        </w:rPr>
        <w:tab/>
        <w:t>Salariu de bază:</w:t>
      </w:r>
    </w:p>
    <w:p w14:paraId="5F22E8EC" w14:textId="77777777" w:rsidR="00224D89" w:rsidRPr="00A76343" w:rsidRDefault="00224D89" w:rsidP="00224D89">
      <w:pPr>
        <w:pStyle w:val="BodyTextIndent3"/>
        <w:rPr>
          <w:i/>
          <w:lang w:val="ro-RO"/>
        </w:rPr>
      </w:pPr>
      <w:r w:rsidRPr="00A76343">
        <w:rPr>
          <w:i/>
          <w:lang w:val="ro-RO"/>
        </w:rPr>
        <w:tab/>
      </w:r>
      <w:r w:rsidRPr="00A76343">
        <w:rPr>
          <w:i/>
          <w:lang w:val="ro-RO"/>
        </w:rPr>
        <w:tab/>
        <w:t>Comision din vânzări:</w:t>
      </w:r>
    </w:p>
    <w:p w14:paraId="594E880A" w14:textId="77777777" w:rsidR="00224D89" w:rsidRPr="00A76343" w:rsidRDefault="00224D89" w:rsidP="00224D89">
      <w:pPr>
        <w:pStyle w:val="BodyTextIndent3"/>
        <w:rPr>
          <w:i/>
          <w:lang w:val="ro-RO"/>
        </w:rPr>
      </w:pPr>
      <w:r w:rsidRPr="00A76343">
        <w:rPr>
          <w:i/>
          <w:lang w:val="ro-RO"/>
        </w:rPr>
        <w:tab/>
      </w:r>
      <w:r w:rsidRPr="00A76343">
        <w:rPr>
          <w:i/>
          <w:lang w:val="ro-RO"/>
        </w:rPr>
        <w:tab/>
        <w:t>Salariu cuvenit:</w:t>
      </w:r>
    </w:p>
    <w:p w14:paraId="34C5CD76" w14:textId="77777777" w:rsidR="00224D89" w:rsidRPr="00A76343" w:rsidRDefault="00224D89" w:rsidP="00224D89">
      <w:pPr>
        <w:pStyle w:val="BodyTextIndent3"/>
        <w:rPr>
          <w:lang w:val="ro-RO"/>
        </w:rPr>
      </w:pPr>
      <w:r w:rsidRPr="00A76343">
        <w:rPr>
          <w:lang w:val="ro-RO"/>
        </w:rPr>
        <w:t>Valoarea comisionului este de 1% din vânzările realizate.</w:t>
      </w:r>
    </w:p>
    <w:p w14:paraId="2367FBF0" w14:textId="77777777" w:rsidR="00DE0DBA" w:rsidRPr="00A76343" w:rsidRDefault="00DE0DBA" w:rsidP="00224D89">
      <w:pPr>
        <w:pStyle w:val="BodyTextIndent3"/>
        <w:rPr>
          <w:lang w:val="ro-RO"/>
        </w:rPr>
      </w:pPr>
    </w:p>
    <w:p w14:paraId="6738F862" w14:textId="77777777" w:rsidR="00224D89" w:rsidRPr="00A76343" w:rsidRDefault="00DE0DBA" w:rsidP="00224D89">
      <w:pPr>
        <w:widowControl/>
        <w:numPr>
          <w:ilvl w:val="0"/>
          <w:numId w:val="4"/>
        </w:numPr>
        <w:tabs>
          <w:tab w:val="clear" w:pos="432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720" w:hanging="360"/>
        <w:jc w:val="both"/>
        <w:rPr>
          <w:rFonts w:ascii="Tahoma" w:hAnsi="Tahoma"/>
        </w:rPr>
      </w:pPr>
      <w:r w:rsidRPr="00A76343">
        <w:rPr>
          <w:rFonts w:ascii="Tahoma" w:hAnsi="Tahoma"/>
        </w:rPr>
        <w:t xml:space="preserve">Realizaţi protejarea foii de calcul Agenti, mai puţin casuţele din </w:t>
      </w:r>
      <w:r w:rsidR="00805E05" w:rsidRPr="00A76343">
        <w:rPr>
          <w:rFonts w:ascii="Tahoma" w:hAnsi="Tahoma"/>
        </w:rPr>
        <w:t>coloanele</w:t>
      </w:r>
      <w:r w:rsidR="002E185F">
        <w:rPr>
          <w:rFonts w:ascii="Tahoma" w:hAnsi="Tahoma"/>
        </w:rPr>
        <w:t xml:space="preserve"> </w:t>
      </w:r>
      <w:r w:rsidR="00805E05" w:rsidRPr="00A76343">
        <w:rPr>
          <w:rFonts w:ascii="Tahoma" w:hAnsi="Tahoma"/>
        </w:rPr>
        <w:t xml:space="preserve">Zona şi </w:t>
      </w:r>
      <w:r w:rsidRPr="00A76343">
        <w:rPr>
          <w:rFonts w:ascii="Tahoma" w:hAnsi="Tahoma"/>
        </w:rPr>
        <w:t>Salariu de baza.</w:t>
      </w:r>
    </w:p>
    <w:p w14:paraId="0F9DAB69" w14:textId="77777777" w:rsidR="006F7015" w:rsidRPr="00A76343" w:rsidRDefault="006F7015" w:rsidP="006F7015">
      <w:pPr>
        <w:widowControl/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jc w:val="both"/>
        <w:rPr>
          <w:rFonts w:ascii="Tahoma" w:hAnsi="Tahoma"/>
        </w:rPr>
      </w:pPr>
    </w:p>
    <w:p w14:paraId="2EC58C86" w14:textId="77777777" w:rsidR="006F7015" w:rsidRPr="00A76343" w:rsidRDefault="00D859EF" w:rsidP="006F7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ahoma" w:hAnsi="Tahoma"/>
        </w:rPr>
      </w:pPr>
      <w:r w:rsidRPr="00A76343">
        <w:rPr>
          <w:rFonts w:ascii="Tahoma" w:hAnsi="Tahoma"/>
        </w:rPr>
        <w:tab/>
      </w:r>
      <w:r w:rsidR="006F7015" w:rsidRPr="00A76343">
        <w:rPr>
          <w:rFonts w:ascii="Tahoma" w:hAnsi="Tahoma"/>
        </w:rPr>
        <w:t xml:space="preserve">Determinați suma lunară de plată ca urmare a contractării unui împrumut la BCR în următoarele condiții: suma împrumutată – 40000 lei, durata de rambursare </w:t>
      </w:r>
      <w:r w:rsidR="00E23FF3" w:rsidRPr="00A76343">
        <w:rPr>
          <w:rFonts w:ascii="Tahoma" w:hAnsi="Tahoma"/>
        </w:rPr>
        <w:t>– 6 ani, rata dobânzii – 7.5%. Î</w:t>
      </w:r>
      <w:r w:rsidR="006F7015" w:rsidRPr="00A76343">
        <w:rPr>
          <w:rFonts w:ascii="Tahoma" w:hAnsi="Tahoma"/>
        </w:rPr>
        <w:t>ntr-o foaie de calcul distinctă, construiți un tabel de simulare cu două variabile (suma împrumutată, rata dobânzii).</w:t>
      </w:r>
    </w:p>
    <w:p w14:paraId="6BACBF0D" w14:textId="77777777" w:rsidR="006F7015" w:rsidRPr="00A76343" w:rsidRDefault="006F7015" w:rsidP="006F7015">
      <w:pPr>
        <w:widowControl/>
        <w:tabs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djustRightInd/>
        <w:jc w:val="both"/>
        <w:rPr>
          <w:rFonts w:ascii="Tahoma" w:hAnsi="Tahoma"/>
        </w:rPr>
      </w:pPr>
    </w:p>
    <w:p w14:paraId="5D2A55C6" w14:textId="77777777" w:rsidR="006F7015" w:rsidRPr="00A76343" w:rsidRDefault="006F7015" w:rsidP="006F7015">
      <w:pPr>
        <w:widowControl/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jc w:val="both"/>
        <w:rPr>
          <w:rFonts w:ascii="Tahoma" w:hAnsi="Tahoma"/>
        </w:rPr>
      </w:pPr>
    </w:p>
    <w:p w14:paraId="3C29771B" w14:textId="77777777" w:rsidR="0046341B" w:rsidRPr="00A76343" w:rsidRDefault="0046341B">
      <w:pPr>
        <w:widowControl/>
        <w:autoSpaceDE/>
        <w:autoSpaceDN/>
        <w:adjustRightInd/>
        <w:rPr>
          <w:rFonts w:ascii="Tahoma" w:hAnsi="Tahoma"/>
        </w:rPr>
      </w:pPr>
    </w:p>
    <w:sectPr w:rsidR="0046341B" w:rsidRPr="00A76343" w:rsidSect="007D5876">
      <w:headerReference w:type="default" r:id="rId8"/>
      <w:footerReference w:type="default" r:id="rId9"/>
      <w:pgSz w:w="11907" w:h="16840" w:code="9"/>
      <w:pgMar w:top="1140" w:right="1412" w:bottom="1412" w:left="1701" w:header="709" w:footer="2835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0382B" w14:textId="77777777" w:rsidR="009C09EA" w:rsidRDefault="009C09EA">
      <w:r>
        <w:separator/>
      </w:r>
    </w:p>
  </w:endnote>
  <w:endnote w:type="continuationSeparator" w:id="0">
    <w:p w14:paraId="4C9E2CBB" w14:textId="77777777" w:rsidR="009C09EA" w:rsidRDefault="009C0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6FBEF" w14:textId="77777777" w:rsidR="00B00EFB" w:rsidRPr="006C5B07" w:rsidRDefault="00B00EFB" w:rsidP="001B5F81">
    <w:pPr>
      <w:pStyle w:val="Footer"/>
      <w:rPr>
        <w:b/>
      </w:rPr>
    </w:pPr>
    <w:r w:rsidRPr="006C5B07">
      <w:rPr>
        <w:b/>
      </w:rPr>
      <w:t>Timp de rezolvare</w:t>
    </w:r>
    <w:r>
      <w:rPr>
        <w:b/>
      </w:rPr>
      <w:t xml:space="preserve">: </w:t>
    </w:r>
    <w:r w:rsidRPr="006C5B07">
      <w:rPr>
        <w:b/>
      </w:rPr>
      <w:t xml:space="preserve"> 2</w:t>
    </w:r>
    <w:r>
      <w:rPr>
        <w:b/>
      </w:rPr>
      <w:t>5</w:t>
    </w:r>
    <w:r w:rsidRPr="006C5B07">
      <w:rPr>
        <w:b/>
      </w:rPr>
      <w:t xml:space="preserve"> de minute</w:t>
    </w:r>
    <w:r>
      <w:rPr>
        <w:b/>
      </w:rPr>
      <w:t>.</w:t>
    </w:r>
  </w:p>
  <w:p w14:paraId="118BCB0E" w14:textId="77777777" w:rsidR="00B00EFB" w:rsidRPr="001B5F81" w:rsidRDefault="00B00EFB" w:rsidP="001B5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5DEEA" w14:textId="77777777" w:rsidR="009C09EA" w:rsidRDefault="009C09EA">
      <w:r>
        <w:separator/>
      </w:r>
    </w:p>
  </w:footnote>
  <w:footnote w:type="continuationSeparator" w:id="0">
    <w:p w14:paraId="6C1FB7FA" w14:textId="77777777" w:rsidR="009C09EA" w:rsidRDefault="009C0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4909"/>
      <w:gridCol w:w="779"/>
      <w:gridCol w:w="3316"/>
    </w:tblGrid>
    <w:tr w:rsidR="00B00EFB" w14:paraId="11075176" w14:textId="77777777">
      <w:tc>
        <w:tcPr>
          <w:tcW w:w="4909" w:type="dxa"/>
          <w:tcBorders>
            <w:top w:val="nil"/>
            <w:left w:val="nil"/>
            <w:bottom w:val="nil"/>
            <w:right w:val="nil"/>
          </w:tcBorders>
        </w:tcPr>
        <w:p w14:paraId="7604048B" w14:textId="77777777" w:rsidR="00B00EFB" w:rsidRPr="00206716" w:rsidRDefault="00B00EFB">
          <w:pPr>
            <w:pStyle w:val="Header"/>
            <w:rPr>
              <w:rFonts w:ascii="Times New Roman" w:hAnsi="Times New Roman" w:cs="Times New Roman"/>
              <w:sz w:val="20"/>
              <w:szCs w:val="20"/>
              <w:lang w:val="it-IT"/>
            </w:rPr>
          </w:pPr>
          <w:r w:rsidRPr="00206716">
            <w:rPr>
              <w:rFonts w:ascii="Times New Roman" w:hAnsi="Times New Roman" w:cs="Times New Roman"/>
              <w:sz w:val="20"/>
              <w:szCs w:val="20"/>
              <w:lang w:val="it-IT"/>
            </w:rPr>
            <w:t>Universitatea “Al.I. Cuza” Iaşi</w:t>
          </w:r>
        </w:p>
      </w:tc>
      <w:tc>
        <w:tcPr>
          <w:tcW w:w="779" w:type="dxa"/>
          <w:tcBorders>
            <w:top w:val="nil"/>
            <w:left w:val="nil"/>
            <w:bottom w:val="nil"/>
            <w:right w:val="nil"/>
          </w:tcBorders>
        </w:tcPr>
        <w:p w14:paraId="132F4BEC" w14:textId="77777777" w:rsidR="00B00EFB" w:rsidRPr="00206716" w:rsidRDefault="00B00EFB">
          <w:pPr>
            <w:pStyle w:val="Header"/>
            <w:rPr>
              <w:rFonts w:ascii="Times New Roman" w:hAnsi="Times New Roman" w:cs="Times New Roman"/>
              <w:sz w:val="20"/>
              <w:szCs w:val="20"/>
              <w:lang w:val="it-IT"/>
            </w:rPr>
          </w:pPr>
        </w:p>
      </w:tc>
      <w:tc>
        <w:tcPr>
          <w:tcW w:w="3316" w:type="dxa"/>
          <w:tcBorders>
            <w:top w:val="nil"/>
            <w:left w:val="nil"/>
            <w:bottom w:val="nil"/>
            <w:right w:val="nil"/>
          </w:tcBorders>
        </w:tcPr>
        <w:p w14:paraId="1880674A" w14:textId="77777777" w:rsidR="00B00EFB" w:rsidRDefault="00B00EFB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Instrumente software pentru afaceri </w:t>
          </w:r>
        </w:p>
      </w:tc>
    </w:tr>
    <w:tr w:rsidR="00B00EFB" w14:paraId="1CCA5E2F" w14:textId="77777777">
      <w:tc>
        <w:tcPr>
          <w:tcW w:w="4909" w:type="dxa"/>
          <w:tcBorders>
            <w:top w:val="nil"/>
            <w:left w:val="nil"/>
            <w:bottom w:val="nil"/>
            <w:right w:val="nil"/>
          </w:tcBorders>
        </w:tcPr>
        <w:p w14:paraId="60CCCB98" w14:textId="77777777" w:rsidR="00B00EFB" w:rsidRDefault="00B00EFB">
          <w:pPr>
            <w:pStyle w:val="Head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Facultatea de Economie şi Administrarea Afacerilor</w:t>
          </w:r>
        </w:p>
      </w:tc>
      <w:tc>
        <w:tcPr>
          <w:tcW w:w="779" w:type="dxa"/>
          <w:tcBorders>
            <w:top w:val="nil"/>
            <w:left w:val="nil"/>
            <w:bottom w:val="nil"/>
            <w:right w:val="nil"/>
          </w:tcBorders>
        </w:tcPr>
        <w:p w14:paraId="2BAB7B1C" w14:textId="77777777" w:rsidR="00B00EFB" w:rsidRDefault="00B00EFB">
          <w:pPr>
            <w:pStyle w:val="Head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316" w:type="dxa"/>
          <w:tcBorders>
            <w:top w:val="nil"/>
            <w:left w:val="nil"/>
            <w:bottom w:val="nil"/>
            <w:right w:val="nil"/>
          </w:tcBorders>
        </w:tcPr>
        <w:p w14:paraId="6C9EA26F" w14:textId="20BBDFF7" w:rsidR="00B00EFB" w:rsidRPr="00923EE8" w:rsidRDefault="00864808" w:rsidP="00864808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Modele </w:t>
          </w:r>
          <w:r w:rsidR="00B00EFB">
            <w:rPr>
              <w:rFonts w:ascii="Times New Roman" w:hAnsi="Times New Roman" w:cs="Times New Roman"/>
              <w:sz w:val="20"/>
              <w:szCs w:val="20"/>
            </w:rPr>
            <w:t>Proba practică EXCEL</w:t>
          </w:r>
        </w:p>
      </w:tc>
    </w:tr>
    <w:tr w:rsidR="00B00EFB" w14:paraId="204231E1" w14:textId="77777777">
      <w:tc>
        <w:tcPr>
          <w:tcW w:w="4909" w:type="dxa"/>
          <w:tcBorders>
            <w:top w:val="nil"/>
            <w:left w:val="nil"/>
            <w:bottom w:val="nil"/>
            <w:right w:val="nil"/>
          </w:tcBorders>
        </w:tcPr>
        <w:p w14:paraId="1A8BED3F" w14:textId="77777777" w:rsidR="00B00EFB" w:rsidRDefault="00B00EFB">
          <w:pPr>
            <w:pStyle w:val="Head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79" w:type="dxa"/>
          <w:tcBorders>
            <w:top w:val="nil"/>
            <w:left w:val="nil"/>
            <w:bottom w:val="nil"/>
            <w:right w:val="nil"/>
          </w:tcBorders>
        </w:tcPr>
        <w:p w14:paraId="051937E6" w14:textId="77777777" w:rsidR="00B00EFB" w:rsidRDefault="00B00EFB">
          <w:pPr>
            <w:pStyle w:val="Head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316" w:type="dxa"/>
          <w:tcBorders>
            <w:top w:val="nil"/>
            <w:left w:val="nil"/>
            <w:bottom w:val="nil"/>
            <w:right w:val="nil"/>
          </w:tcBorders>
        </w:tcPr>
        <w:p w14:paraId="338213E6" w14:textId="5D44C53D" w:rsidR="00B00EFB" w:rsidRDefault="00B00EFB" w:rsidP="00D94FD3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680379E" w14:textId="77777777" w:rsidR="00B00EFB" w:rsidRDefault="00B00EFB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560A4"/>
    <w:multiLevelType w:val="hybridMultilevel"/>
    <w:tmpl w:val="6660C930"/>
    <w:lvl w:ilvl="0" w:tplc="ED70884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2583AB2">
      <w:numFmt w:val="bullet"/>
      <w:lvlText w:val="-"/>
      <w:lvlJc w:val="left"/>
      <w:pPr>
        <w:tabs>
          <w:tab w:val="num" w:pos="2088"/>
        </w:tabs>
        <w:ind w:left="2088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2" w15:restartNumberingAfterBreak="0">
    <w:nsid w:val="06907B8A"/>
    <w:multiLevelType w:val="multilevel"/>
    <w:tmpl w:val="95704CC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numFmt w:val="bullet"/>
      <w:lvlText w:val="-"/>
      <w:lvlJc w:val="left"/>
      <w:pPr>
        <w:tabs>
          <w:tab w:val="num" w:pos="1368"/>
        </w:tabs>
        <w:ind w:left="1368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3" w15:restartNumberingAfterBreak="0">
    <w:nsid w:val="0C8A47B2"/>
    <w:multiLevelType w:val="multilevel"/>
    <w:tmpl w:val="094E3B04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466767"/>
    <w:multiLevelType w:val="multilevel"/>
    <w:tmpl w:val="7278DB46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5B7E4C"/>
    <w:multiLevelType w:val="multilevel"/>
    <w:tmpl w:val="95704CC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numFmt w:val="bullet"/>
      <w:lvlText w:val="-"/>
      <w:lvlJc w:val="left"/>
      <w:pPr>
        <w:tabs>
          <w:tab w:val="num" w:pos="1368"/>
        </w:tabs>
        <w:ind w:left="1368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6" w15:restartNumberingAfterBreak="0">
    <w:nsid w:val="10D87040"/>
    <w:multiLevelType w:val="singleLevel"/>
    <w:tmpl w:val="A008D078"/>
    <w:lvl w:ilvl="0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</w:abstractNum>
  <w:abstractNum w:abstractNumId="7" w15:restartNumberingAfterBreak="0">
    <w:nsid w:val="16184330"/>
    <w:multiLevelType w:val="hybridMultilevel"/>
    <w:tmpl w:val="79F0826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6241340"/>
    <w:multiLevelType w:val="singleLevel"/>
    <w:tmpl w:val="A008D078"/>
    <w:lvl w:ilvl="0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</w:abstractNum>
  <w:abstractNum w:abstractNumId="9" w15:restartNumberingAfterBreak="0">
    <w:nsid w:val="1CC44CB7"/>
    <w:multiLevelType w:val="hybridMultilevel"/>
    <w:tmpl w:val="EA100DDE"/>
    <w:lvl w:ilvl="0" w:tplc="C010B250">
      <w:start w:val="1"/>
      <w:numFmt w:val="upperRoman"/>
      <w:pStyle w:val="InceputE"/>
      <w:lvlText w:val="%1."/>
      <w:lvlJc w:val="right"/>
      <w:pPr>
        <w:tabs>
          <w:tab w:val="num" w:pos="1620"/>
        </w:tabs>
        <w:ind w:left="1620" w:hanging="180"/>
      </w:pPr>
    </w:lvl>
    <w:lvl w:ilvl="1" w:tplc="C2583AB2">
      <w:numFmt w:val="bullet"/>
      <w:lvlText w:val="-"/>
      <w:lvlJc w:val="left"/>
      <w:pPr>
        <w:tabs>
          <w:tab w:val="num" w:pos="2808"/>
        </w:tabs>
        <w:ind w:left="2808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528"/>
        </w:tabs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48"/>
        </w:tabs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68"/>
        </w:tabs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88"/>
        </w:tabs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08"/>
        </w:tabs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28"/>
        </w:tabs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48"/>
        </w:tabs>
        <w:ind w:left="7848" w:hanging="180"/>
      </w:pPr>
    </w:lvl>
  </w:abstractNum>
  <w:abstractNum w:abstractNumId="10" w15:restartNumberingAfterBreak="0">
    <w:nsid w:val="1D35204C"/>
    <w:multiLevelType w:val="multilevel"/>
    <w:tmpl w:val="4F083EE8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030AD0"/>
    <w:multiLevelType w:val="hybridMultilevel"/>
    <w:tmpl w:val="95E64350"/>
    <w:lvl w:ilvl="0" w:tplc="C010B25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96"/>
        </w:tabs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16"/>
        </w:tabs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36"/>
        </w:tabs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56"/>
        </w:tabs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76"/>
        </w:tabs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96"/>
        </w:tabs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16"/>
        </w:tabs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36"/>
        </w:tabs>
        <w:ind w:left="7236" w:hanging="360"/>
      </w:pPr>
      <w:rPr>
        <w:rFonts w:ascii="Wingdings" w:hAnsi="Wingdings" w:hint="default"/>
      </w:rPr>
    </w:lvl>
  </w:abstractNum>
  <w:abstractNum w:abstractNumId="12" w15:restartNumberingAfterBreak="0">
    <w:nsid w:val="25921583"/>
    <w:multiLevelType w:val="hybridMultilevel"/>
    <w:tmpl w:val="F26E10E0"/>
    <w:lvl w:ilvl="0" w:tplc="ED70884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2583AB2">
      <w:numFmt w:val="bullet"/>
      <w:lvlText w:val="-"/>
      <w:lvlJc w:val="left"/>
      <w:pPr>
        <w:tabs>
          <w:tab w:val="num" w:pos="2088"/>
        </w:tabs>
        <w:ind w:left="2088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13" w15:restartNumberingAfterBreak="0">
    <w:nsid w:val="2F200F2D"/>
    <w:multiLevelType w:val="multilevel"/>
    <w:tmpl w:val="95704CC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numFmt w:val="bullet"/>
      <w:lvlText w:val="-"/>
      <w:lvlJc w:val="left"/>
      <w:pPr>
        <w:tabs>
          <w:tab w:val="num" w:pos="1368"/>
        </w:tabs>
        <w:ind w:left="1368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4" w15:restartNumberingAfterBreak="0">
    <w:nsid w:val="2F271C96"/>
    <w:multiLevelType w:val="multilevel"/>
    <w:tmpl w:val="779CF5DE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674FD1"/>
    <w:multiLevelType w:val="multilevel"/>
    <w:tmpl w:val="4F083EE8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4A6B8A"/>
    <w:multiLevelType w:val="singleLevel"/>
    <w:tmpl w:val="A008D078"/>
    <w:lvl w:ilvl="0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</w:abstractNum>
  <w:abstractNum w:abstractNumId="17" w15:restartNumberingAfterBreak="0">
    <w:nsid w:val="35553394"/>
    <w:multiLevelType w:val="singleLevel"/>
    <w:tmpl w:val="D6762A52"/>
    <w:lvl w:ilvl="0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6052D40"/>
    <w:multiLevelType w:val="hybridMultilevel"/>
    <w:tmpl w:val="334C5048"/>
    <w:lvl w:ilvl="0" w:tplc="D6762A52">
      <w:start w:val="1"/>
      <w:numFmt w:val="bullet"/>
      <w:lvlText w:val="-"/>
      <w:lvlJc w:val="left"/>
      <w:pPr>
        <w:tabs>
          <w:tab w:val="num" w:pos="324"/>
        </w:tabs>
        <w:ind w:left="324" w:hanging="360"/>
      </w:pPr>
      <w:rPr>
        <w:rFonts w:ascii="Times New Roman" w:hAnsi="Times New Roman" w:hint="default"/>
        <w:color w:val="auto"/>
      </w:rPr>
    </w:lvl>
    <w:lvl w:ilvl="1" w:tplc="C2583AB2">
      <w:numFmt w:val="bullet"/>
      <w:lvlText w:val="-"/>
      <w:lvlJc w:val="left"/>
      <w:pPr>
        <w:tabs>
          <w:tab w:val="num" w:pos="1332"/>
        </w:tabs>
        <w:ind w:left="1332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9" w15:restartNumberingAfterBreak="0">
    <w:nsid w:val="36E22CD6"/>
    <w:multiLevelType w:val="multilevel"/>
    <w:tmpl w:val="95704CC2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3412B2"/>
    <w:multiLevelType w:val="multilevel"/>
    <w:tmpl w:val="779CF5DE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B75E24"/>
    <w:multiLevelType w:val="hybridMultilevel"/>
    <w:tmpl w:val="B3229580"/>
    <w:lvl w:ilvl="0" w:tplc="D6762A52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0A4925"/>
    <w:multiLevelType w:val="hybridMultilevel"/>
    <w:tmpl w:val="92F2F056"/>
    <w:lvl w:ilvl="0" w:tplc="A008D078">
      <w:start w:val="1"/>
      <w:numFmt w:val="bullet"/>
      <w:lvlText w:val=""/>
      <w:lvlJc w:val="left"/>
      <w:pPr>
        <w:tabs>
          <w:tab w:val="num" w:pos="1872"/>
        </w:tabs>
        <w:ind w:left="1800" w:hanging="288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A6505E4"/>
    <w:multiLevelType w:val="hybridMultilevel"/>
    <w:tmpl w:val="54940E4C"/>
    <w:lvl w:ilvl="0" w:tplc="BF7ECDF0">
      <w:start w:val="1"/>
      <w:numFmt w:val="bullet"/>
      <w:lvlText w:val=""/>
      <w:lvlJc w:val="left"/>
      <w:pPr>
        <w:tabs>
          <w:tab w:val="num" w:pos="720"/>
        </w:tabs>
        <w:ind w:left="1233" w:hanging="513"/>
      </w:pPr>
      <w:rPr>
        <w:rFonts w:ascii="Symbol" w:hAnsi="Symbol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4C748C"/>
    <w:multiLevelType w:val="singleLevel"/>
    <w:tmpl w:val="A008D078"/>
    <w:lvl w:ilvl="0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</w:abstractNum>
  <w:abstractNum w:abstractNumId="25" w15:restartNumberingAfterBreak="0">
    <w:nsid w:val="3ED11DD4"/>
    <w:multiLevelType w:val="multilevel"/>
    <w:tmpl w:val="DCB0F8A6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76A6E15"/>
    <w:multiLevelType w:val="multilevel"/>
    <w:tmpl w:val="95704CC2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8F2212B"/>
    <w:multiLevelType w:val="multilevel"/>
    <w:tmpl w:val="95704CC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numFmt w:val="bullet"/>
      <w:lvlText w:val="-"/>
      <w:lvlJc w:val="left"/>
      <w:pPr>
        <w:tabs>
          <w:tab w:val="num" w:pos="1368"/>
        </w:tabs>
        <w:ind w:left="1368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8" w15:restartNumberingAfterBreak="0">
    <w:nsid w:val="50A45D05"/>
    <w:multiLevelType w:val="multilevel"/>
    <w:tmpl w:val="094E3B04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CE0186"/>
    <w:multiLevelType w:val="multilevel"/>
    <w:tmpl w:val="95704CC2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5C5E2C"/>
    <w:multiLevelType w:val="multilevel"/>
    <w:tmpl w:val="7278DB46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DE4E4C"/>
    <w:multiLevelType w:val="hybridMultilevel"/>
    <w:tmpl w:val="FC6A2BB0"/>
    <w:lvl w:ilvl="0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6ED0E62"/>
    <w:multiLevelType w:val="singleLevel"/>
    <w:tmpl w:val="A008D078"/>
    <w:lvl w:ilvl="0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</w:abstractNum>
  <w:abstractNum w:abstractNumId="33" w15:restartNumberingAfterBreak="0">
    <w:nsid w:val="579E1C27"/>
    <w:multiLevelType w:val="multilevel"/>
    <w:tmpl w:val="95704CC2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884C87"/>
    <w:multiLevelType w:val="singleLevel"/>
    <w:tmpl w:val="A008D078"/>
    <w:lvl w:ilvl="0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</w:abstractNum>
  <w:abstractNum w:abstractNumId="35" w15:restartNumberingAfterBreak="0">
    <w:nsid w:val="5EF65ACE"/>
    <w:multiLevelType w:val="hybridMultilevel"/>
    <w:tmpl w:val="D700CB02"/>
    <w:lvl w:ilvl="0" w:tplc="104EED92">
      <w:start w:val="1"/>
      <w:numFmt w:val="upperRoman"/>
      <w:pStyle w:val="InceputECharChar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1C0110"/>
    <w:multiLevelType w:val="hybridMultilevel"/>
    <w:tmpl w:val="7BC48C50"/>
    <w:lvl w:ilvl="0" w:tplc="ED708846">
      <w:start w:val="1"/>
      <w:numFmt w:val="bullet"/>
      <w:lvlText w:val=""/>
      <w:lvlJc w:val="left"/>
      <w:pPr>
        <w:tabs>
          <w:tab w:val="num" w:pos="324"/>
        </w:tabs>
        <w:ind w:left="324" w:hanging="360"/>
      </w:pPr>
      <w:rPr>
        <w:rFonts w:ascii="Symbol" w:hAnsi="Symbol" w:hint="default"/>
        <w:color w:val="auto"/>
      </w:rPr>
    </w:lvl>
    <w:lvl w:ilvl="1" w:tplc="C2583AB2">
      <w:numFmt w:val="bullet"/>
      <w:lvlText w:val="-"/>
      <w:lvlJc w:val="left"/>
      <w:pPr>
        <w:tabs>
          <w:tab w:val="num" w:pos="1332"/>
        </w:tabs>
        <w:ind w:left="1332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37" w15:restartNumberingAfterBreak="0">
    <w:nsid w:val="609C7943"/>
    <w:multiLevelType w:val="multilevel"/>
    <w:tmpl w:val="779CF5DE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D33A4D"/>
    <w:multiLevelType w:val="hybridMultilevel"/>
    <w:tmpl w:val="D606645A"/>
    <w:lvl w:ilvl="0" w:tplc="FFFFFFFF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64D5EEA"/>
    <w:multiLevelType w:val="multilevel"/>
    <w:tmpl w:val="95704CC2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6D83785"/>
    <w:multiLevelType w:val="multilevel"/>
    <w:tmpl w:val="249CBD4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numFmt w:val="bullet"/>
      <w:lvlText w:val="-"/>
      <w:lvlJc w:val="left"/>
      <w:pPr>
        <w:tabs>
          <w:tab w:val="num" w:pos="1368"/>
        </w:tabs>
        <w:ind w:left="1368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41" w15:restartNumberingAfterBreak="0">
    <w:nsid w:val="689C02A2"/>
    <w:multiLevelType w:val="hybridMultilevel"/>
    <w:tmpl w:val="478630FC"/>
    <w:lvl w:ilvl="0" w:tplc="FFFFFFFF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698E2CA2"/>
    <w:multiLevelType w:val="multilevel"/>
    <w:tmpl w:val="DCB0F8A6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9954B7E"/>
    <w:multiLevelType w:val="multilevel"/>
    <w:tmpl w:val="7278DB46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F38089C"/>
    <w:multiLevelType w:val="multilevel"/>
    <w:tmpl w:val="7278DB46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numFmt w:val="bullet"/>
      <w:lvlText w:val="-"/>
      <w:lvlJc w:val="left"/>
      <w:pPr>
        <w:tabs>
          <w:tab w:val="num" w:pos="1368"/>
        </w:tabs>
        <w:ind w:left="1368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45" w15:restartNumberingAfterBreak="0">
    <w:nsid w:val="76EF0EE2"/>
    <w:multiLevelType w:val="hybridMultilevel"/>
    <w:tmpl w:val="574A499E"/>
    <w:lvl w:ilvl="0" w:tplc="ED708846">
      <w:start w:val="1"/>
      <w:numFmt w:val="bullet"/>
      <w:pStyle w:val="Buline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2583AB2">
      <w:numFmt w:val="bullet"/>
      <w:lvlText w:val="-"/>
      <w:lvlJc w:val="left"/>
      <w:pPr>
        <w:tabs>
          <w:tab w:val="num" w:pos="2808"/>
        </w:tabs>
        <w:ind w:left="2808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528"/>
        </w:tabs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48"/>
        </w:tabs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68"/>
        </w:tabs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88"/>
        </w:tabs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08"/>
        </w:tabs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28"/>
        </w:tabs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48"/>
        </w:tabs>
        <w:ind w:left="7848" w:hanging="180"/>
      </w:pPr>
    </w:lvl>
  </w:abstractNum>
  <w:abstractNum w:abstractNumId="46" w15:restartNumberingAfterBreak="0">
    <w:nsid w:val="76F562E1"/>
    <w:multiLevelType w:val="multilevel"/>
    <w:tmpl w:val="249CBD4A"/>
    <w:lvl w:ilvl="0">
      <w:start w:val="1"/>
      <w:numFmt w:val="upperRoman"/>
      <w:lvlText w:val="%1."/>
      <w:lvlJc w:val="right"/>
      <w:pPr>
        <w:tabs>
          <w:tab w:val="num" w:pos="252"/>
        </w:tabs>
        <w:ind w:left="252" w:hanging="18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6"/>
  </w:num>
  <w:num w:numId="3">
    <w:abstractNumId w:val="32"/>
  </w:num>
  <w:num w:numId="4">
    <w:abstractNumId w:val="24"/>
  </w:num>
  <w:num w:numId="5">
    <w:abstractNumId w:val="35"/>
  </w:num>
  <w:num w:numId="6">
    <w:abstractNumId w:val="9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8">
    <w:abstractNumId w:val="34"/>
  </w:num>
  <w:num w:numId="9">
    <w:abstractNumId w:val="6"/>
  </w:num>
  <w:num w:numId="10">
    <w:abstractNumId w:val="41"/>
  </w:num>
  <w:num w:numId="11">
    <w:abstractNumId w:val="38"/>
  </w:num>
  <w:num w:numId="12">
    <w:abstractNumId w:val="31"/>
  </w:num>
  <w:num w:numId="13">
    <w:abstractNumId w:val="17"/>
  </w:num>
  <w:num w:numId="14">
    <w:abstractNumId w:val="7"/>
  </w:num>
  <w:num w:numId="15">
    <w:abstractNumId w:val="40"/>
  </w:num>
  <w:num w:numId="16">
    <w:abstractNumId w:val="44"/>
  </w:num>
  <w:num w:numId="17">
    <w:abstractNumId w:val="25"/>
  </w:num>
  <w:num w:numId="18">
    <w:abstractNumId w:val="3"/>
  </w:num>
  <w:num w:numId="19">
    <w:abstractNumId w:val="37"/>
  </w:num>
  <w:num w:numId="20">
    <w:abstractNumId w:val="15"/>
  </w:num>
  <w:num w:numId="21">
    <w:abstractNumId w:val="27"/>
  </w:num>
  <w:num w:numId="22">
    <w:abstractNumId w:val="12"/>
  </w:num>
  <w:num w:numId="23">
    <w:abstractNumId w:val="1"/>
  </w:num>
  <w:num w:numId="24">
    <w:abstractNumId w:val="11"/>
    <w:lvlOverride w:ilvl="0">
      <w:startOverride w:val="1"/>
    </w:lvlOverride>
  </w:num>
  <w:num w:numId="25">
    <w:abstractNumId w:val="36"/>
  </w:num>
  <w:num w:numId="26">
    <w:abstractNumId w:val="9"/>
    <w:lvlOverride w:ilvl="0">
      <w:startOverride w:val="1"/>
    </w:lvlOverride>
  </w:num>
  <w:num w:numId="27">
    <w:abstractNumId w:val="39"/>
  </w:num>
  <w:num w:numId="28">
    <w:abstractNumId w:val="29"/>
  </w:num>
  <w:num w:numId="29">
    <w:abstractNumId w:val="5"/>
  </w:num>
  <w:num w:numId="30">
    <w:abstractNumId w:val="2"/>
  </w:num>
  <w:num w:numId="31">
    <w:abstractNumId w:val="19"/>
  </w:num>
  <w:num w:numId="32">
    <w:abstractNumId w:val="13"/>
  </w:num>
  <w:num w:numId="33">
    <w:abstractNumId w:val="33"/>
  </w:num>
  <w:num w:numId="34">
    <w:abstractNumId w:val="26"/>
  </w:num>
  <w:num w:numId="35">
    <w:abstractNumId w:val="46"/>
  </w:num>
  <w:num w:numId="36">
    <w:abstractNumId w:val="4"/>
  </w:num>
  <w:num w:numId="37">
    <w:abstractNumId w:val="30"/>
  </w:num>
  <w:num w:numId="38">
    <w:abstractNumId w:val="43"/>
  </w:num>
  <w:num w:numId="39">
    <w:abstractNumId w:val="45"/>
  </w:num>
  <w:num w:numId="40">
    <w:abstractNumId w:val="42"/>
  </w:num>
  <w:num w:numId="41">
    <w:abstractNumId w:val="28"/>
  </w:num>
  <w:num w:numId="42">
    <w:abstractNumId w:val="20"/>
  </w:num>
  <w:num w:numId="43">
    <w:abstractNumId w:val="14"/>
  </w:num>
  <w:num w:numId="44">
    <w:abstractNumId w:val="10"/>
  </w:num>
  <w:num w:numId="45">
    <w:abstractNumId w:val="45"/>
  </w:num>
  <w:num w:numId="46">
    <w:abstractNumId w:val="22"/>
  </w:num>
  <w:num w:numId="47">
    <w:abstractNumId w:val="45"/>
  </w:num>
  <w:num w:numId="48">
    <w:abstractNumId w:val="18"/>
  </w:num>
  <w:num w:numId="49">
    <w:abstractNumId w:val="45"/>
  </w:num>
  <w:num w:numId="50">
    <w:abstractNumId w:val="21"/>
  </w:num>
  <w:num w:numId="51">
    <w:abstractNumId w:val="2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697"/>
    <w:rsid w:val="00006039"/>
    <w:rsid w:val="00024E64"/>
    <w:rsid w:val="00026B80"/>
    <w:rsid w:val="000271CE"/>
    <w:rsid w:val="00027374"/>
    <w:rsid w:val="00031D17"/>
    <w:rsid w:val="00036058"/>
    <w:rsid w:val="00036886"/>
    <w:rsid w:val="00042197"/>
    <w:rsid w:val="00045829"/>
    <w:rsid w:val="00045973"/>
    <w:rsid w:val="00046493"/>
    <w:rsid w:val="00064948"/>
    <w:rsid w:val="00072ECF"/>
    <w:rsid w:val="00076697"/>
    <w:rsid w:val="00081A29"/>
    <w:rsid w:val="00082D3D"/>
    <w:rsid w:val="00083970"/>
    <w:rsid w:val="00086FE9"/>
    <w:rsid w:val="00097BC5"/>
    <w:rsid w:val="00097DF5"/>
    <w:rsid w:val="000B05E0"/>
    <w:rsid w:val="000B0919"/>
    <w:rsid w:val="000B3CDD"/>
    <w:rsid w:val="000C089B"/>
    <w:rsid w:val="000C1806"/>
    <w:rsid w:val="000C21F3"/>
    <w:rsid w:val="000D014F"/>
    <w:rsid w:val="000D7A9C"/>
    <w:rsid w:val="000E0AB2"/>
    <w:rsid w:val="000E22C2"/>
    <w:rsid w:val="000E5DEE"/>
    <w:rsid w:val="000F0A60"/>
    <w:rsid w:val="000F1066"/>
    <w:rsid w:val="00102AC1"/>
    <w:rsid w:val="00104945"/>
    <w:rsid w:val="00105A54"/>
    <w:rsid w:val="00106F00"/>
    <w:rsid w:val="00111176"/>
    <w:rsid w:val="00112CD1"/>
    <w:rsid w:val="00124ED5"/>
    <w:rsid w:val="00127F8F"/>
    <w:rsid w:val="00133244"/>
    <w:rsid w:val="00134292"/>
    <w:rsid w:val="001508EC"/>
    <w:rsid w:val="0015115A"/>
    <w:rsid w:val="001648BC"/>
    <w:rsid w:val="00174DD3"/>
    <w:rsid w:val="001823E0"/>
    <w:rsid w:val="00185C60"/>
    <w:rsid w:val="001B409B"/>
    <w:rsid w:val="001B5F81"/>
    <w:rsid w:val="001C64E2"/>
    <w:rsid w:val="001D18F7"/>
    <w:rsid w:val="001F1A52"/>
    <w:rsid w:val="001F2157"/>
    <w:rsid w:val="001F3940"/>
    <w:rsid w:val="0020291A"/>
    <w:rsid w:val="00206716"/>
    <w:rsid w:val="00207D7B"/>
    <w:rsid w:val="00211B64"/>
    <w:rsid w:val="00212B41"/>
    <w:rsid w:val="00221065"/>
    <w:rsid w:val="002235FD"/>
    <w:rsid w:val="00224D89"/>
    <w:rsid w:val="00227AF8"/>
    <w:rsid w:val="00233802"/>
    <w:rsid w:val="00244F5D"/>
    <w:rsid w:val="00252721"/>
    <w:rsid w:val="00256259"/>
    <w:rsid w:val="00257762"/>
    <w:rsid w:val="002621EF"/>
    <w:rsid w:val="0026289B"/>
    <w:rsid w:val="0026382B"/>
    <w:rsid w:val="00276050"/>
    <w:rsid w:val="00277A09"/>
    <w:rsid w:val="00277DE3"/>
    <w:rsid w:val="002962F1"/>
    <w:rsid w:val="00296D7E"/>
    <w:rsid w:val="002A0CDD"/>
    <w:rsid w:val="002A4F1D"/>
    <w:rsid w:val="002D27D3"/>
    <w:rsid w:val="002D7E00"/>
    <w:rsid w:val="002E185F"/>
    <w:rsid w:val="002E73A8"/>
    <w:rsid w:val="002F002F"/>
    <w:rsid w:val="002F2F96"/>
    <w:rsid w:val="002F34A2"/>
    <w:rsid w:val="002F4210"/>
    <w:rsid w:val="002F4F65"/>
    <w:rsid w:val="002F7729"/>
    <w:rsid w:val="002F7CA2"/>
    <w:rsid w:val="00330D29"/>
    <w:rsid w:val="00331776"/>
    <w:rsid w:val="00333D80"/>
    <w:rsid w:val="00334751"/>
    <w:rsid w:val="00335179"/>
    <w:rsid w:val="0034042C"/>
    <w:rsid w:val="00341BEF"/>
    <w:rsid w:val="003474F9"/>
    <w:rsid w:val="0035491F"/>
    <w:rsid w:val="0035794F"/>
    <w:rsid w:val="00361A04"/>
    <w:rsid w:val="00370114"/>
    <w:rsid w:val="00384779"/>
    <w:rsid w:val="003971C3"/>
    <w:rsid w:val="003A45F8"/>
    <w:rsid w:val="003C5A7D"/>
    <w:rsid w:val="003D753D"/>
    <w:rsid w:val="003E6FA8"/>
    <w:rsid w:val="003F6C21"/>
    <w:rsid w:val="004030A7"/>
    <w:rsid w:val="0040509F"/>
    <w:rsid w:val="00407343"/>
    <w:rsid w:val="00412D09"/>
    <w:rsid w:val="0042197E"/>
    <w:rsid w:val="004258D4"/>
    <w:rsid w:val="004359A1"/>
    <w:rsid w:val="004362F4"/>
    <w:rsid w:val="004527F4"/>
    <w:rsid w:val="0045335F"/>
    <w:rsid w:val="00460C1E"/>
    <w:rsid w:val="0046341B"/>
    <w:rsid w:val="00485A3A"/>
    <w:rsid w:val="0049014A"/>
    <w:rsid w:val="00491C3B"/>
    <w:rsid w:val="004957BC"/>
    <w:rsid w:val="004965E2"/>
    <w:rsid w:val="004A72E0"/>
    <w:rsid w:val="004B2592"/>
    <w:rsid w:val="004C17D7"/>
    <w:rsid w:val="004C61E9"/>
    <w:rsid w:val="004E496F"/>
    <w:rsid w:val="004F42D3"/>
    <w:rsid w:val="00501068"/>
    <w:rsid w:val="00503D8F"/>
    <w:rsid w:val="005063ED"/>
    <w:rsid w:val="00507E82"/>
    <w:rsid w:val="005121DA"/>
    <w:rsid w:val="00512899"/>
    <w:rsid w:val="00517811"/>
    <w:rsid w:val="005223C5"/>
    <w:rsid w:val="00523122"/>
    <w:rsid w:val="00535AAA"/>
    <w:rsid w:val="005418CD"/>
    <w:rsid w:val="00553152"/>
    <w:rsid w:val="005544A4"/>
    <w:rsid w:val="00595EFF"/>
    <w:rsid w:val="005A4861"/>
    <w:rsid w:val="005B1FF1"/>
    <w:rsid w:val="005B20F3"/>
    <w:rsid w:val="005B631E"/>
    <w:rsid w:val="005C060C"/>
    <w:rsid w:val="005D0D27"/>
    <w:rsid w:val="005D11F3"/>
    <w:rsid w:val="005E02DE"/>
    <w:rsid w:val="005E2751"/>
    <w:rsid w:val="005E5469"/>
    <w:rsid w:val="006319BF"/>
    <w:rsid w:val="006439BF"/>
    <w:rsid w:val="00646541"/>
    <w:rsid w:val="00664B1A"/>
    <w:rsid w:val="00671B49"/>
    <w:rsid w:val="00672C7A"/>
    <w:rsid w:val="00685A2B"/>
    <w:rsid w:val="00691FCE"/>
    <w:rsid w:val="00696406"/>
    <w:rsid w:val="006B0F4C"/>
    <w:rsid w:val="006B2B4B"/>
    <w:rsid w:val="006B2B8D"/>
    <w:rsid w:val="006B6EC8"/>
    <w:rsid w:val="006C24F4"/>
    <w:rsid w:val="006C26C0"/>
    <w:rsid w:val="006E31F2"/>
    <w:rsid w:val="006E6252"/>
    <w:rsid w:val="006E6B0D"/>
    <w:rsid w:val="006F5641"/>
    <w:rsid w:val="006F7015"/>
    <w:rsid w:val="007041EA"/>
    <w:rsid w:val="00714034"/>
    <w:rsid w:val="007158D9"/>
    <w:rsid w:val="00720B58"/>
    <w:rsid w:val="0072550A"/>
    <w:rsid w:val="007449BA"/>
    <w:rsid w:val="00745DD0"/>
    <w:rsid w:val="00770037"/>
    <w:rsid w:val="007719AF"/>
    <w:rsid w:val="00773581"/>
    <w:rsid w:val="00775009"/>
    <w:rsid w:val="007761E7"/>
    <w:rsid w:val="007B416D"/>
    <w:rsid w:val="007B439D"/>
    <w:rsid w:val="007C5D8A"/>
    <w:rsid w:val="007C7442"/>
    <w:rsid w:val="007D5876"/>
    <w:rsid w:val="007E0835"/>
    <w:rsid w:val="007F13F1"/>
    <w:rsid w:val="007F4CED"/>
    <w:rsid w:val="008010EC"/>
    <w:rsid w:val="00802D66"/>
    <w:rsid w:val="00804A51"/>
    <w:rsid w:val="00805E05"/>
    <w:rsid w:val="008079AB"/>
    <w:rsid w:val="00812231"/>
    <w:rsid w:val="00821518"/>
    <w:rsid w:val="00825287"/>
    <w:rsid w:val="008316E5"/>
    <w:rsid w:val="008334FF"/>
    <w:rsid w:val="00843519"/>
    <w:rsid w:val="0084565E"/>
    <w:rsid w:val="00850178"/>
    <w:rsid w:val="00854539"/>
    <w:rsid w:val="008603F1"/>
    <w:rsid w:val="00862E67"/>
    <w:rsid w:val="00864808"/>
    <w:rsid w:val="00864E46"/>
    <w:rsid w:val="00864FAE"/>
    <w:rsid w:val="008740BB"/>
    <w:rsid w:val="0087645E"/>
    <w:rsid w:val="0087762F"/>
    <w:rsid w:val="008867FA"/>
    <w:rsid w:val="00895EA2"/>
    <w:rsid w:val="008A57B0"/>
    <w:rsid w:val="008B2E92"/>
    <w:rsid w:val="008C40BE"/>
    <w:rsid w:val="008C797F"/>
    <w:rsid w:val="008D4A47"/>
    <w:rsid w:val="008F0A00"/>
    <w:rsid w:val="00900CE9"/>
    <w:rsid w:val="00911CFF"/>
    <w:rsid w:val="00920897"/>
    <w:rsid w:val="00923D56"/>
    <w:rsid w:val="00923EE8"/>
    <w:rsid w:val="00936E88"/>
    <w:rsid w:val="00941AFF"/>
    <w:rsid w:val="00950A76"/>
    <w:rsid w:val="00957FBB"/>
    <w:rsid w:val="00974C58"/>
    <w:rsid w:val="00981C64"/>
    <w:rsid w:val="00986FE4"/>
    <w:rsid w:val="0099352C"/>
    <w:rsid w:val="00997158"/>
    <w:rsid w:val="009A143D"/>
    <w:rsid w:val="009A409F"/>
    <w:rsid w:val="009C09EA"/>
    <w:rsid w:val="009C2633"/>
    <w:rsid w:val="009D0071"/>
    <w:rsid w:val="009D2173"/>
    <w:rsid w:val="009E0B3A"/>
    <w:rsid w:val="009E0C02"/>
    <w:rsid w:val="009E0D54"/>
    <w:rsid w:val="009E19E3"/>
    <w:rsid w:val="009E5257"/>
    <w:rsid w:val="009E77AC"/>
    <w:rsid w:val="009F04C0"/>
    <w:rsid w:val="009F642A"/>
    <w:rsid w:val="009F7404"/>
    <w:rsid w:val="009F7466"/>
    <w:rsid w:val="009F7A5B"/>
    <w:rsid w:val="00A10B96"/>
    <w:rsid w:val="00A35B70"/>
    <w:rsid w:val="00A36169"/>
    <w:rsid w:val="00A40910"/>
    <w:rsid w:val="00A41B36"/>
    <w:rsid w:val="00A434B0"/>
    <w:rsid w:val="00A44405"/>
    <w:rsid w:val="00A46FDE"/>
    <w:rsid w:val="00A55297"/>
    <w:rsid w:val="00A5540C"/>
    <w:rsid w:val="00A6762D"/>
    <w:rsid w:val="00A7553B"/>
    <w:rsid w:val="00A76343"/>
    <w:rsid w:val="00A94957"/>
    <w:rsid w:val="00A95B9E"/>
    <w:rsid w:val="00AB1F1F"/>
    <w:rsid w:val="00AC0EC7"/>
    <w:rsid w:val="00AC28DB"/>
    <w:rsid w:val="00AC59A3"/>
    <w:rsid w:val="00AD3E8F"/>
    <w:rsid w:val="00AD5387"/>
    <w:rsid w:val="00AF0A31"/>
    <w:rsid w:val="00AF1447"/>
    <w:rsid w:val="00AF1899"/>
    <w:rsid w:val="00AF6F36"/>
    <w:rsid w:val="00AF71EF"/>
    <w:rsid w:val="00B00EFB"/>
    <w:rsid w:val="00B13204"/>
    <w:rsid w:val="00B14FBE"/>
    <w:rsid w:val="00B16764"/>
    <w:rsid w:val="00B36717"/>
    <w:rsid w:val="00B36877"/>
    <w:rsid w:val="00B41180"/>
    <w:rsid w:val="00B5514F"/>
    <w:rsid w:val="00B64C32"/>
    <w:rsid w:val="00B91C74"/>
    <w:rsid w:val="00B95E16"/>
    <w:rsid w:val="00BC02E2"/>
    <w:rsid w:val="00BD22F0"/>
    <w:rsid w:val="00BD63CC"/>
    <w:rsid w:val="00BD7FA2"/>
    <w:rsid w:val="00BE121D"/>
    <w:rsid w:val="00BF4043"/>
    <w:rsid w:val="00BF6059"/>
    <w:rsid w:val="00C00BEE"/>
    <w:rsid w:val="00C07910"/>
    <w:rsid w:val="00C106EB"/>
    <w:rsid w:val="00C253B0"/>
    <w:rsid w:val="00C30D69"/>
    <w:rsid w:val="00C44014"/>
    <w:rsid w:val="00C50E71"/>
    <w:rsid w:val="00C53F40"/>
    <w:rsid w:val="00C67B28"/>
    <w:rsid w:val="00C7614E"/>
    <w:rsid w:val="00C87F05"/>
    <w:rsid w:val="00C93350"/>
    <w:rsid w:val="00C93D73"/>
    <w:rsid w:val="00C97460"/>
    <w:rsid w:val="00CA1DE5"/>
    <w:rsid w:val="00CC2FAA"/>
    <w:rsid w:val="00CD7F45"/>
    <w:rsid w:val="00CE467D"/>
    <w:rsid w:val="00CF530B"/>
    <w:rsid w:val="00CF7BF9"/>
    <w:rsid w:val="00D01EA9"/>
    <w:rsid w:val="00D0580F"/>
    <w:rsid w:val="00D05FED"/>
    <w:rsid w:val="00D067BF"/>
    <w:rsid w:val="00D10253"/>
    <w:rsid w:val="00D104D8"/>
    <w:rsid w:val="00D112A0"/>
    <w:rsid w:val="00D11799"/>
    <w:rsid w:val="00D259B6"/>
    <w:rsid w:val="00D31EC9"/>
    <w:rsid w:val="00D353B4"/>
    <w:rsid w:val="00D5384F"/>
    <w:rsid w:val="00D60B53"/>
    <w:rsid w:val="00D70497"/>
    <w:rsid w:val="00D81D06"/>
    <w:rsid w:val="00D859EF"/>
    <w:rsid w:val="00D94FD3"/>
    <w:rsid w:val="00D95722"/>
    <w:rsid w:val="00DB3F10"/>
    <w:rsid w:val="00DB40C7"/>
    <w:rsid w:val="00DC113D"/>
    <w:rsid w:val="00DD381D"/>
    <w:rsid w:val="00DD7F9D"/>
    <w:rsid w:val="00DE0DBA"/>
    <w:rsid w:val="00DE0DF2"/>
    <w:rsid w:val="00DF001D"/>
    <w:rsid w:val="00E03917"/>
    <w:rsid w:val="00E0394E"/>
    <w:rsid w:val="00E05EEC"/>
    <w:rsid w:val="00E206FD"/>
    <w:rsid w:val="00E23FF3"/>
    <w:rsid w:val="00E249D7"/>
    <w:rsid w:val="00E2670D"/>
    <w:rsid w:val="00E2747F"/>
    <w:rsid w:val="00E27782"/>
    <w:rsid w:val="00E52A57"/>
    <w:rsid w:val="00E56859"/>
    <w:rsid w:val="00E66B1D"/>
    <w:rsid w:val="00E721CD"/>
    <w:rsid w:val="00E85CC8"/>
    <w:rsid w:val="00E90C33"/>
    <w:rsid w:val="00E91A03"/>
    <w:rsid w:val="00E9520F"/>
    <w:rsid w:val="00E97F76"/>
    <w:rsid w:val="00EB7CED"/>
    <w:rsid w:val="00EC360D"/>
    <w:rsid w:val="00ED03D0"/>
    <w:rsid w:val="00ED12FA"/>
    <w:rsid w:val="00ED383E"/>
    <w:rsid w:val="00ED4061"/>
    <w:rsid w:val="00ED5CB1"/>
    <w:rsid w:val="00EE3CA1"/>
    <w:rsid w:val="00F42180"/>
    <w:rsid w:val="00F438C2"/>
    <w:rsid w:val="00F43C6B"/>
    <w:rsid w:val="00F521B4"/>
    <w:rsid w:val="00F66D78"/>
    <w:rsid w:val="00F70FFA"/>
    <w:rsid w:val="00FC0201"/>
    <w:rsid w:val="00FC1138"/>
    <w:rsid w:val="00FC1869"/>
    <w:rsid w:val="00FC5DD7"/>
    <w:rsid w:val="00FC7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5D05B89"/>
  <w15:docId w15:val="{7A8F724D-1120-4BC4-BB93-897DD5CE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A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87F05"/>
    <w:pPr>
      <w:outlineLvl w:val="0"/>
    </w:pPr>
  </w:style>
  <w:style w:type="paragraph" w:styleId="Heading2">
    <w:name w:val="heading 2"/>
    <w:basedOn w:val="Normal"/>
    <w:next w:val="Normal"/>
    <w:qFormat/>
    <w:rsid w:val="00C87F05"/>
    <w:pPr>
      <w:outlineLvl w:val="1"/>
    </w:pPr>
  </w:style>
  <w:style w:type="paragraph" w:styleId="Heading3">
    <w:name w:val="heading 3"/>
    <w:basedOn w:val="Normal"/>
    <w:next w:val="Normal"/>
    <w:qFormat/>
    <w:rsid w:val="00C87F05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87F0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87F05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5B1FF1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/>
      <w:autoSpaceDN/>
      <w:adjustRightInd/>
      <w:ind w:left="450"/>
      <w:jc w:val="both"/>
    </w:pPr>
    <w:rPr>
      <w:rFonts w:ascii="Tahoma" w:hAnsi="Tahoma" w:cs="Times New Roman"/>
      <w:szCs w:val="20"/>
      <w:lang w:eastAsia="ro-RO"/>
    </w:rPr>
  </w:style>
  <w:style w:type="paragraph" w:styleId="BodyTextIndent2">
    <w:name w:val="Body Text Indent 2"/>
    <w:basedOn w:val="Normal"/>
    <w:rsid w:val="005B1FF1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/>
      <w:autoSpaceDN/>
      <w:adjustRightInd/>
      <w:ind w:left="1080"/>
      <w:jc w:val="both"/>
    </w:pPr>
    <w:rPr>
      <w:rFonts w:ascii="Tahoma" w:hAnsi="Tahoma" w:cs="Times New Roman"/>
      <w:szCs w:val="20"/>
      <w:lang w:eastAsia="ro-RO"/>
    </w:rPr>
  </w:style>
  <w:style w:type="paragraph" w:styleId="BodyText">
    <w:name w:val="Body Text"/>
    <w:basedOn w:val="Normal"/>
    <w:link w:val="BodyTextChar"/>
    <w:rsid w:val="005B1FF1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/>
      <w:autoSpaceDN/>
      <w:adjustRightInd/>
      <w:jc w:val="both"/>
    </w:pPr>
    <w:rPr>
      <w:rFonts w:ascii="Tahoma" w:hAnsi="Tahoma" w:cs="Times New Roman"/>
      <w:szCs w:val="20"/>
      <w:lang w:val="fr-FR" w:eastAsia="ro-RO"/>
    </w:rPr>
  </w:style>
  <w:style w:type="paragraph" w:styleId="BodyTextIndent3">
    <w:name w:val="Body Text Indent 3"/>
    <w:basedOn w:val="Normal"/>
    <w:rsid w:val="005B1FF1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/>
      <w:autoSpaceDN/>
      <w:adjustRightInd/>
      <w:ind w:left="1134"/>
      <w:jc w:val="both"/>
    </w:pPr>
    <w:rPr>
      <w:rFonts w:ascii="Tahoma" w:hAnsi="Tahoma" w:cs="Times New Roman"/>
      <w:szCs w:val="20"/>
      <w:lang w:val="fr-FR" w:eastAsia="ro-RO"/>
    </w:rPr>
  </w:style>
  <w:style w:type="paragraph" w:customStyle="1" w:styleId="TitluLP">
    <w:name w:val="Titlu LP"/>
    <w:basedOn w:val="Normal"/>
    <w:rsid w:val="00CF7BF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600" w:after="360"/>
      <w:jc w:val="center"/>
    </w:pPr>
    <w:rPr>
      <w:rFonts w:ascii="Times New Roman" w:hAnsi="Times New Roman"/>
      <w:b/>
      <w:spacing w:val="22"/>
      <w:sz w:val="36"/>
    </w:rPr>
  </w:style>
  <w:style w:type="paragraph" w:customStyle="1" w:styleId="InceputECharChar">
    <w:name w:val="Inceput_E Char Char"/>
    <w:basedOn w:val="BodyText"/>
    <w:link w:val="InceputECharCharChar"/>
    <w:rsid w:val="004965E2"/>
    <w:pPr>
      <w:numPr>
        <w:numId w:val="5"/>
      </w:numPr>
    </w:pPr>
    <w:rPr>
      <w:lang w:val="ro-RO"/>
    </w:rPr>
  </w:style>
  <w:style w:type="character" w:customStyle="1" w:styleId="BodyTextChar">
    <w:name w:val="Body Text Char"/>
    <w:basedOn w:val="DefaultParagraphFont"/>
    <w:link w:val="BodyText"/>
    <w:rsid w:val="004965E2"/>
    <w:rPr>
      <w:rFonts w:ascii="Tahoma" w:hAnsi="Tahoma"/>
      <w:sz w:val="24"/>
      <w:lang w:val="fr-FR" w:eastAsia="ro-RO" w:bidi="ar-SA"/>
    </w:rPr>
  </w:style>
  <w:style w:type="character" w:customStyle="1" w:styleId="InceputECharCharChar">
    <w:name w:val="Inceput_E Char Char Char"/>
    <w:basedOn w:val="BodyTextChar"/>
    <w:link w:val="InceputECharChar"/>
    <w:rsid w:val="004965E2"/>
    <w:rPr>
      <w:rFonts w:ascii="Tahoma" w:hAnsi="Tahoma"/>
      <w:sz w:val="24"/>
      <w:lang w:val="ro-RO" w:eastAsia="ro-RO" w:bidi="ar-SA"/>
    </w:rPr>
  </w:style>
  <w:style w:type="paragraph" w:customStyle="1" w:styleId="InceputE">
    <w:name w:val="Inceput_E"/>
    <w:basedOn w:val="Normal"/>
    <w:rsid w:val="004965E2"/>
    <w:pPr>
      <w:numPr>
        <w:numId w:val="6"/>
      </w:numPr>
    </w:pPr>
  </w:style>
  <w:style w:type="paragraph" w:customStyle="1" w:styleId="Buline1">
    <w:name w:val="Buline 1"/>
    <w:basedOn w:val="Normal"/>
    <w:rsid w:val="00553152"/>
    <w:pPr>
      <w:numPr>
        <w:numId w:val="39"/>
      </w:numPr>
    </w:pPr>
  </w:style>
  <w:style w:type="paragraph" w:styleId="ListParagraph">
    <w:name w:val="List Paragraph"/>
    <w:basedOn w:val="Normal"/>
    <w:uiPriority w:val="34"/>
    <w:qFormat/>
    <w:rsid w:val="00221065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330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30D2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2263BC723F04EAC13E442A33E2F21" ma:contentTypeVersion="2" ma:contentTypeDescription="Create a new document." ma:contentTypeScope="" ma:versionID="ab11429570cfb788ed841cc1e3808cd3">
  <xsd:schema xmlns:xsd="http://www.w3.org/2001/XMLSchema" xmlns:xs="http://www.w3.org/2001/XMLSchema" xmlns:p="http://schemas.microsoft.com/office/2006/metadata/properties" xmlns:ns2="cf602098-75f9-4c0e-be8f-88f0333fa7cb" targetNamespace="http://schemas.microsoft.com/office/2006/metadata/properties" ma:root="true" ma:fieldsID="3874fc48149a3d6c6c744ae9115eb69c" ns2:_="">
    <xsd:import namespace="cf602098-75f9-4c0e-be8f-88f0333fa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02098-75f9-4c0e-be8f-88f0333fa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18E93C-E98D-48B4-835C-AAF2FC639C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75396D-A0A0-47D3-9E85-7B4846214799}"/>
</file>

<file path=customXml/itemProps3.xml><?xml version="1.0" encoding="utf-8"?>
<ds:datastoreItem xmlns:ds="http://schemas.openxmlformats.org/officeDocument/2006/customXml" ds:itemID="{767BB1F9-43D0-45AC-8B15-5174162596A3}"/>
</file>

<file path=customXml/itemProps4.xml><?xml version="1.0" encoding="utf-8"?>
<ds:datastoreItem xmlns:ds="http://schemas.openxmlformats.org/officeDocument/2006/customXml" ds:itemID="{ED74D110-2DD9-4A4D-98BB-C7F6DF31BA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Bilete LP Excel 2011</vt:lpstr>
    </vt:vector>
  </TitlesOfParts>
  <Company>feaa</Company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Modele proba practica Excel</dc:title>
  <dc:subject>Home</dc:subject>
  <dc:creator> NNT</dc:creator>
  <cp:lastModifiedBy>AllUser</cp:lastModifiedBy>
  <cp:revision>13</cp:revision>
  <cp:lastPrinted>2015-03-10T13:45:00Z</cp:lastPrinted>
  <dcterms:created xsi:type="dcterms:W3CDTF">2015-03-10T13:31:00Z</dcterms:created>
  <dcterms:modified xsi:type="dcterms:W3CDTF">2022-03-27T15:35:00Z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0x0101009552263BC723F04EAC13E442A33E2F21</vt:lpwstr>
  </property>
</Properties>
</file>