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DD1B4" w14:textId="066D6DAF" w:rsidR="0020684C" w:rsidRPr="00F726DD" w:rsidRDefault="00FE1CEA" w:rsidP="00FE1CEA">
      <w:pPr>
        <w:pStyle w:val="berschrift1"/>
      </w:pPr>
      <w:r w:rsidRPr="00F726DD">
        <w:t>Report for the implementation of a</w:t>
      </w:r>
      <w:r w:rsidR="009421FA" w:rsidRPr="00F726DD">
        <w:t>n ALU</w:t>
      </w:r>
    </w:p>
    <w:p w14:paraId="6B23827F" w14:textId="62F6DE32" w:rsidR="00FE1CEA" w:rsidRPr="00F726DD" w:rsidRDefault="009421FA" w:rsidP="00670030">
      <w:pPr>
        <w:pStyle w:val="berschrift2"/>
      </w:pPr>
      <w:r w:rsidRPr="00F726DD">
        <w:t xml:space="preserve">Explanation </w:t>
      </w:r>
      <w:r w:rsidR="00764411" w:rsidRPr="00F726DD">
        <w:t>for the control bits in the bitwise OR operation</w:t>
      </w:r>
    </w:p>
    <w:p w14:paraId="61E0A049" w14:textId="6188C6C3" w:rsidR="00F33A47" w:rsidRPr="00F726DD" w:rsidRDefault="00764411" w:rsidP="00764411">
      <w:r w:rsidRPr="00F726DD">
        <w:t xml:space="preserve">According to figure 2 in the </w:t>
      </w:r>
      <w:r w:rsidR="000263A4" w:rsidRPr="00F726DD">
        <w:t>task description</w:t>
      </w:r>
      <w:r w:rsidR="00876578" w:rsidRPr="00F726DD">
        <w:t xml:space="preserve"> document</w:t>
      </w:r>
      <w:r w:rsidR="000263A4" w:rsidRPr="00F726DD">
        <w:t xml:space="preserve">, here are the control bits for the OR operation: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9"/>
        <w:gridCol w:w="850"/>
        <w:gridCol w:w="850"/>
        <w:gridCol w:w="849"/>
        <w:gridCol w:w="850"/>
        <w:gridCol w:w="850"/>
      </w:tblGrid>
      <w:tr w:rsidR="00F33A47" w:rsidRPr="00F726DD" w14:paraId="0A7F9BA2" w14:textId="77777777" w:rsidTr="00F33A47">
        <w:tc>
          <w:tcPr>
            <w:tcW w:w="849" w:type="dxa"/>
          </w:tcPr>
          <w:p w14:paraId="1200787A" w14:textId="7127B131" w:rsidR="00F33A47" w:rsidRPr="003157B1" w:rsidRDefault="00F33A47" w:rsidP="00764411">
            <w:pPr>
              <w:rPr>
                <w:rFonts w:ascii="Consolas" w:hAnsi="Consolas"/>
                <w:color w:val="2F5496" w:themeColor="accent1" w:themeShade="BF"/>
              </w:rPr>
            </w:pPr>
            <w:r w:rsidRPr="003157B1">
              <w:rPr>
                <w:rFonts w:ascii="Consolas" w:hAnsi="Consolas"/>
                <w:color w:val="2F5496" w:themeColor="accent1" w:themeShade="BF"/>
              </w:rPr>
              <w:t>zx</w:t>
            </w:r>
          </w:p>
        </w:tc>
        <w:tc>
          <w:tcPr>
            <w:tcW w:w="850" w:type="dxa"/>
          </w:tcPr>
          <w:p w14:paraId="371A9C1D" w14:textId="2B6088CC" w:rsidR="00F33A47" w:rsidRPr="003157B1" w:rsidRDefault="00F33A47" w:rsidP="00764411">
            <w:pPr>
              <w:rPr>
                <w:rFonts w:ascii="Consolas" w:hAnsi="Consolas"/>
                <w:color w:val="2F5496" w:themeColor="accent1" w:themeShade="BF"/>
              </w:rPr>
            </w:pPr>
            <w:r w:rsidRPr="003157B1">
              <w:rPr>
                <w:rFonts w:ascii="Consolas" w:hAnsi="Consolas"/>
                <w:color w:val="2F5496" w:themeColor="accent1" w:themeShade="BF"/>
              </w:rPr>
              <w:t>nx</w:t>
            </w:r>
          </w:p>
        </w:tc>
        <w:tc>
          <w:tcPr>
            <w:tcW w:w="850" w:type="dxa"/>
          </w:tcPr>
          <w:p w14:paraId="12E3DC6E" w14:textId="37370103" w:rsidR="00F33A47" w:rsidRPr="003157B1" w:rsidRDefault="00F33A47" w:rsidP="00764411">
            <w:pPr>
              <w:rPr>
                <w:rFonts w:ascii="Consolas" w:hAnsi="Consolas"/>
                <w:color w:val="2F5496" w:themeColor="accent1" w:themeShade="BF"/>
              </w:rPr>
            </w:pPr>
            <w:r w:rsidRPr="003157B1">
              <w:rPr>
                <w:rFonts w:ascii="Consolas" w:hAnsi="Consolas"/>
                <w:color w:val="2F5496" w:themeColor="accent1" w:themeShade="BF"/>
              </w:rPr>
              <w:t>zy</w:t>
            </w:r>
          </w:p>
        </w:tc>
        <w:tc>
          <w:tcPr>
            <w:tcW w:w="849" w:type="dxa"/>
          </w:tcPr>
          <w:p w14:paraId="4A8C1DE9" w14:textId="19A4EA64" w:rsidR="00F33A47" w:rsidRPr="003157B1" w:rsidRDefault="00F33A47" w:rsidP="00764411">
            <w:pPr>
              <w:rPr>
                <w:rFonts w:ascii="Consolas" w:hAnsi="Consolas"/>
                <w:color w:val="2F5496" w:themeColor="accent1" w:themeShade="BF"/>
              </w:rPr>
            </w:pPr>
            <w:r w:rsidRPr="003157B1">
              <w:rPr>
                <w:rFonts w:ascii="Consolas" w:hAnsi="Consolas"/>
                <w:color w:val="2F5496" w:themeColor="accent1" w:themeShade="BF"/>
              </w:rPr>
              <w:t>ny</w:t>
            </w:r>
          </w:p>
        </w:tc>
        <w:tc>
          <w:tcPr>
            <w:tcW w:w="850" w:type="dxa"/>
          </w:tcPr>
          <w:p w14:paraId="7C644517" w14:textId="0AEA8C92" w:rsidR="00F33A47" w:rsidRPr="003157B1" w:rsidRDefault="00F33A47" w:rsidP="00764411">
            <w:pPr>
              <w:rPr>
                <w:rFonts w:ascii="Consolas" w:hAnsi="Consolas"/>
                <w:color w:val="2F5496" w:themeColor="accent1" w:themeShade="BF"/>
              </w:rPr>
            </w:pPr>
            <w:r w:rsidRPr="003157B1">
              <w:rPr>
                <w:rFonts w:ascii="Consolas" w:hAnsi="Consolas"/>
                <w:color w:val="2F5496" w:themeColor="accent1" w:themeShade="BF"/>
              </w:rPr>
              <w:t>f</w:t>
            </w:r>
          </w:p>
        </w:tc>
        <w:tc>
          <w:tcPr>
            <w:tcW w:w="850" w:type="dxa"/>
          </w:tcPr>
          <w:p w14:paraId="2DBB6E34" w14:textId="26919BF5" w:rsidR="00F33A47" w:rsidRPr="003157B1" w:rsidRDefault="00F33A47" w:rsidP="00764411">
            <w:pPr>
              <w:rPr>
                <w:rFonts w:ascii="Consolas" w:hAnsi="Consolas"/>
                <w:color w:val="2F5496" w:themeColor="accent1" w:themeShade="BF"/>
              </w:rPr>
            </w:pPr>
            <w:r w:rsidRPr="003157B1">
              <w:rPr>
                <w:rFonts w:ascii="Consolas" w:hAnsi="Consolas"/>
                <w:color w:val="2F5496" w:themeColor="accent1" w:themeShade="BF"/>
              </w:rPr>
              <w:t>no</w:t>
            </w:r>
          </w:p>
        </w:tc>
      </w:tr>
      <w:tr w:rsidR="00F33A47" w:rsidRPr="00F726DD" w14:paraId="6CAFEB1D" w14:textId="77777777" w:rsidTr="00F33A47">
        <w:tc>
          <w:tcPr>
            <w:tcW w:w="849" w:type="dxa"/>
          </w:tcPr>
          <w:p w14:paraId="6C63AED2" w14:textId="3F67442A" w:rsidR="00F33A47" w:rsidRPr="00F726DD" w:rsidRDefault="009A4657" w:rsidP="00764411">
            <w:pPr>
              <w:rPr>
                <w:rFonts w:ascii="Consolas" w:hAnsi="Consolas"/>
              </w:rPr>
            </w:pPr>
            <w:r w:rsidRPr="00F726DD">
              <w:rPr>
                <w:rFonts w:ascii="Consolas" w:hAnsi="Consolas"/>
              </w:rPr>
              <w:t>0</w:t>
            </w:r>
          </w:p>
        </w:tc>
        <w:tc>
          <w:tcPr>
            <w:tcW w:w="850" w:type="dxa"/>
          </w:tcPr>
          <w:p w14:paraId="4736A19B" w14:textId="77AEE083" w:rsidR="00F33A47" w:rsidRPr="00F726DD" w:rsidRDefault="009A4657" w:rsidP="00764411">
            <w:pPr>
              <w:rPr>
                <w:rFonts w:ascii="Consolas" w:hAnsi="Consolas"/>
              </w:rPr>
            </w:pPr>
            <w:r w:rsidRPr="00F726DD">
              <w:rPr>
                <w:rFonts w:ascii="Consolas" w:hAnsi="Consolas"/>
              </w:rPr>
              <w:t>1</w:t>
            </w:r>
          </w:p>
        </w:tc>
        <w:tc>
          <w:tcPr>
            <w:tcW w:w="850" w:type="dxa"/>
          </w:tcPr>
          <w:p w14:paraId="15E27FC4" w14:textId="0AE7F8F4" w:rsidR="00F33A47" w:rsidRPr="00F726DD" w:rsidRDefault="009A4657" w:rsidP="00764411">
            <w:pPr>
              <w:rPr>
                <w:rFonts w:ascii="Consolas" w:hAnsi="Consolas"/>
              </w:rPr>
            </w:pPr>
            <w:r w:rsidRPr="00F726DD">
              <w:rPr>
                <w:rFonts w:ascii="Consolas" w:hAnsi="Consolas"/>
              </w:rPr>
              <w:t>0</w:t>
            </w:r>
          </w:p>
        </w:tc>
        <w:tc>
          <w:tcPr>
            <w:tcW w:w="849" w:type="dxa"/>
          </w:tcPr>
          <w:p w14:paraId="2D4C4E7B" w14:textId="004669C2" w:rsidR="00F33A47" w:rsidRPr="00F726DD" w:rsidRDefault="009A4657" w:rsidP="00764411">
            <w:pPr>
              <w:rPr>
                <w:rFonts w:ascii="Consolas" w:hAnsi="Consolas"/>
              </w:rPr>
            </w:pPr>
            <w:r w:rsidRPr="00F726DD">
              <w:rPr>
                <w:rFonts w:ascii="Consolas" w:hAnsi="Consolas"/>
              </w:rPr>
              <w:t>1</w:t>
            </w:r>
          </w:p>
        </w:tc>
        <w:tc>
          <w:tcPr>
            <w:tcW w:w="850" w:type="dxa"/>
          </w:tcPr>
          <w:p w14:paraId="636B9B13" w14:textId="2853E509" w:rsidR="00F33A47" w:rsidRPr="00F726DD" w:rsidRDefault="009A4657" w:rsidP="00764411">
            <w:pPr>
              <w:rPr>
                <w:rFonts w:ascii="Consolas" w:hAnsi="Consolas"/>
              </w:rPr>
            </w:pPr>
            <w:r w:rsidRPr="00F726DD">
              <w:rPr>
                <w:rFonts w:ascii="Consolas" w:hAnsi="Consolas"/>
              </w:rPr>
              <w:t>0</w:t>
            </w:r>
          </w:p>
        </w:tc>
        <w:tc>
          <w:tcPr>
            <w:tcW w:w="850" w:type="dxa"/>
          </w:tcPr>
          <w:p w14:paraId="3229124D" w14:textId="2052E546" w:rsidR="00F33A47" w:rsidRPr="00F726DD" w:rsidRDefault="009A4657" w:rsidP="00764411">
            <w:pPr>
              <w:rPr>
                <w:rFonts w:ascii="Consolas" w:hAnsi="Consolas"/>
              </w:rPr>
            </w:pPr>
            <w:r w:rsidRPr="00F726DD">
              <w:rPr>
                <w:rFonts w:ascii="Consolas" w:hAnsi="Consolas"/>
              </w:rPr>
              <w:t>1</w:t>
            </w:r>
          </w:p>
        </w:tc>
      </w:tr>
    </w:tbl>
    <w:p w14:paraId="4AAD8E33" w14:textId="77777777" w:rsidR="006E5F36" w:rsidRPr="00F726DD" w:rsidRDefault="006E5F36" w:rsidP="00764411"/>
    <w:p w14:paraId="7F35C5D0" w14:textId="3404D69B" w:rsidR="007A6EFA" w:rsidRPr="00F726DD" w:rsidRDefault="006E5F36" w:rsidP="00764411">
      <w:r w:rsidRPr="00F726DD">
        <w:t>This means that the inputs x and y are negated</w:t>
      </w:r>
      <w:r w:rsidR="0013278B" w:rsidRPr="00F726DD">
        <w:t xml:space="preserve"> so every bit is flipped. The function f = 0 means, </w:t>
      </w:r>
      <w:r w:rsidR="00A70555" w:rsidRPr="00F726DD">
        <w:t xml:space="preserve">out = x&amp;y, or in this case NOT(x)&amp;NOT(y). As the bit no is set, the output gets flipped once more. </w:t>
      </w:r>
      <w:r w:rsidR="00C95386" w:rsidRPr="00F726DD">
        <w:t>So</w:t>
      </w:r>
      <w:r w:rsidR="003F76C8" w:rsidRPr="00F726DD">
        <w:t>,</w:t>
      </w:r>
      <w:r w:rsidR="00C95386" w:rsidRPr="00F726DD">
        <w:t xml:space="preserve"> </w:t>
      </w:r>
      <w:r w:rsidR="00A70555" w:rsidRPr="00F726DD">
        <w:t xml:space="preserve">the output is NOT(NOT(x)&amp;NOT(y)). </w:t>
      </w:r>
      <w:r w:rsidR="00813631" w:rsidRPr="00F726DD">
        <w:t>Using De Morgans rule</w:t>
      </w:r>
      <w:r w:rsidR="00702A37">
        <w:t xml:space="preserve"> seen</w:t>
      </w:r>
      <w:r w:rsidR="00813631" w:rsidRPr="00F726DD">
        <w:t xml:space="preserve"> in </w:t>
      </w:r>
      <w:r w:rsidR="00A473E0" w:rsidRPr="00F726DD">
        <w:t xml:space="preserve">formula </w:t>
      </w:r>
      <w:r w:rsidR="00626D26" w:rsidRPr="00F726DD">
        <w:t>1</w:t>
      </w:r>
      <w:r w:rsidR="00C95386" w:rsidRPr="00F726DD">
        <w:t xml:space="preserve"> we </w:t>
      </w:r>
      <w:r w:rsidR="003F76C8" w:rsidRPr="00F726DD">
        <w:t xml:space="preserve">already have the NOT-OR operation. </w:t>
      </w:r>
    </w:p>
    <w:p w14:paraId="7A171709" w14:textId="77777777" w:rsidR="008B0B69" w:rsidRDefault="00056E8E" w:rsidP="008B0B69">
      <w:pPr>
        <w:keepNext/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bar>
          <m:r>
            <w:rPr>
              <w:rFonts w:ascii="Cambria Math" w:eastAsiaTheme="minorEastAsia" w:hAnsi="Cambria Math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∪</m:t>
              </m:r>
              <m:r>
                <w:rPr>
                  <w:rFonts w:ascii="Cambria Math" w:eastAsiaTheme="minorEastAsia" w:hAnsi="Cambria Math"/>
                </w:rPr>
                <m:t>B</m:t>
              </m:r>
            </m:e>
          </m:acc>
        </m:oMath>
      </m:oMathPara>
    </w:p>
    <w:p w14:paraId="1777C436" w14:textId="240507C4" w:rsidR="00640E74" w:rsidRPr="00F726DD" w:rsidRDefault="008B0B69" w:rsidP="008B0B69">
      <w:pPr>
        <w:pStyle w:val="Beschriftung"/>
        <w:jc w:val="right"/>
        <w:rPr>
          <w:rFonts w:eastAsiaTheme="minorEastAsia"/>
        </w:rPr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9346A1">
        <w:rPr>
          <w:noProof/>
        </w:rPr>
        <w:t>1</w:t>
      </w:r>
      <w:r>
        <w:fldChar w:fldCharType="end"/>
      </w:r>
      <w:r>
        <w:t xml:space="preserve"> )</w:t>
      </w:r>
    </w:p>
    <w:p w14:paraId="17646A8A" w14:textId="35AE704C" w:rsidR="00535B18" w:rsidRPr="00F726DD" w:rsidRDefault="003F76C8" w:rsidP="00764411">
      <w:pPr>
        <w:rPr>
          <w:rFonts w:eastAsiaTheme="minorEastAsia"/>
        </w:rPr>
      </w:pPr>
      <w:r w:rsidRPr="00F726DD">
        <w:rPr>
          <w:rFonts w:eastAsiaTheme="minorEastAsia"/>
        </w:rPr>
        <w:t>N</w:t>
      </w:r>
      <w:r w:rsidR="00535B18" w:rsidRPr="00F726DD">
        <w:rPr>
          <w:rFonts w:eastAsiaTheme="minorEastAsia"/>
        </w:rPr>
        <w:t xml:space="preserve">egated </w:t>
      </w:r>
      <w:r w:rsidRPr="00F726DD">
        <w:rPr>
          <w:rFonts w:eastAsiaTheme="minorEastAsia"/>
        </w:rPr>
        <w:t xml:space="preserve">once more, </w:t>
      </w:r>
      <w:r w:rsidR="00535B18" w:rsidRPr="00F726DD">
        <w:rPr>
          <w:rFonts w:eastAsiaTheme="minorEastAsia"/>
        </w:rPr>
        <w:t xml:space="preserve">the operation </w:t>
      </w:r>
      <w:r w:rsidRPr="00F726DD">
        <w:rPr>
          <w:rFonts w:eastAsiaTheme="minorEastAsia"/>
        </w:rPr>
        <w:t xml:space="preserve">becomes </w:t>
      </w:r>
      <w:r w:rsidR="00A473E0" w:rsidRPr="00F726DD">
        <w:rPr>
          <w:rFonts w:eastAsiaTheme="minorEastAsia"/>
        </w:rPr>
        <w:t xml:space="preserve">an OR operation as can be seen in formula </w:t>
      </w:r>
      <w:r w:rsidR="00626D26" w:rsidRPr="00F726DD">
        <w:rPr>
          <w:rFonts w:eastAsiaTheme="minorEastAsia"/>
        </w:rPr>
        <w:t>2</w:t>
      </w:r>
      <w:r w:rsidR="00A22B19" w:rsidRPr="00F726DD">
        <w:rPr>
          <w:rFonts w:eastAsiaTheme="minorEastAsia"/>
        </w:rPr>
        <w:t>.</w:t>
      </w:r>
    </w:p>
    <w:p w14:paraId="4B5891C0" w14:textId="21DA7B21" w:rsidR="008B0B69" w:rsidRDefault="00056E8E" w:rsidP="008B0B69">
      <w:pPr>
        <w:keepNext/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∪</m:t>
          </m:r>
          <m:r>
            <w:rPr>
              <w:rFonts w:ascii="Cambria Math" w:eastAsiaTheme="minorEastAsia" w:hAnsi="Cambria Math"/>
            </w:rPr>
            <m:t>B</m:t>
          </m:r>
        </m:oMath>
      </m:oMathPara>
    </w:p>
    <w:p w14:paraId="20747335" w14:textId="2D9AA8E3" w:rsidR="00535B18" w:rsidRPr="00F726DD" w:rsidRDefault="008B0B69" w:rsidP="008B0B69">
      <w:pPr>
        <w:pStyle w:val="Beschriftung"/>
        <w:jc w:val="right"/>
        <w:rPr>
          <w:rFonts w:eastAsiaTheme="minorEastAsia"/>
        </w:rPr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9346A1">
        <w:rPr>
          <w:noProof/>
        </w:rPr>
        <w:t>2</w:t>
      </w:r>
      <w:r>
        <w:fldChar w:fldCharType="end"/>
      </w:r>
      <w:r>
        <w:t xml:space="preserve"> )</w:t>
      </w:r>
    </w:p>
    <w:p w14:paraId="09C89027" w14:textId="160DCD91" w:rsidR="00626D26" w:rsidRPr="00F726DD" w:rsidRDefault="00ED5445" w:rsidP="00764411">
      <w:pPr>
        <w:rPr>
          <w:rFonts w:eastAsiaTheme="minorEastAsia"/>
        </w:rPr>
      </w:pPr>
      <w:r w:rsidRPr="00F726DD">
        <w:rPr>
          <w:rFonts w:eastAsiaTheme="minorEastAsia"/>
        </w:rPr>
        <w:t xml:space="preserve">This is how the OR operation in this ALU works. </w:t>
      </w:r>
    </w:p>
    <w:p w14:paraId="5BB8501C" w14:textId="1871436E" w:rsidR="005222AB" w:rsidRPr="00F726DD" w:rsidRDefault="005A062E" w:rsidP="00600A2A">
      <w:pPr>
        <w:pStyle w:val="berschrift2"/>
      </w:pPr>
      <w:r w:rsidRPr="00F726DD">
        <w:t>Specification fulfilment</w:t>
      </w:r>
    </w:p>
    <w:p w14:paraId="638A6545" w14:textId="1E847754" w:rsidR="006B4EA2" w:rsidRPr="00F726DD" w:rsidRDefault="005A062E" w:rsidP="005A062E">
      <w:r w:rsidRPr="00F726DD">
        <w:t xml:space="preserve">All the outputs requested in the task description </w:t>
      </w:r>
      <w:r w:rsidR="00583C98" w:rsidRPr="00F726DD">
        <w:t>were</w:t>
      </w:r>
      <w:r w:rsidRPr="00F726DD">
        <w:t xml:space="preserve"> </w:t>
      </w:r>
      <w:r w:rsidR="00B37A99" w:rsidRPr="00F726DD">
        <w:t>created using different instructions. For readability, all the control bits were packed</w:t>
      </w:r>
      <w:r w:rsidR="00583C98" w:rsidRPr="00F726DD">
        <w:t xml:space="preserve"> </w:t>
      </w:r>
      <w:r w:rsidR="00E81717" w:rsidRPr="00F726DD">
        <w:t>to</w:t>
      </w:r>
      <w:r w:rsidR="00ED1D31" w:rsidRPr="00F726DD">
        <w:t xml:space="preserve"> a parameter on the</w:t>
      </w:r>
      <w:r w:rsidR="00E81717" w:rsidRPr="00F726DD">
        <w:t xml:space="preserve"> bus </w:t>
      </w:r>
      <w:r w:rsidR="00583C98" w:rsidRPr="00F726DD">
        <w:t>in the testbench</w:t>
      </w:r>
      <w:r w:rsidR="00A25D98" w:rsidRPr="00F726DD">
        <w:t xml:space="preserve"> as can be seen in figure </w:t>
      </w:r>
      <w:r w:rsidR="006B4EA2" w:rsidRPr="00F726DD">
        <w:t>2.</w:t>
      </w:r>
      <w:r w:rsidR="00583C98" w:rsidRPr="00F726DD">
        <w:t xml:space="preserve"> </w:t>
      </w:r>
    </w:p>
    <w:p w14:paraId="3B7424C7" w14:textId="57121C64" w:rsidR="005A062E" w:rsidRPr="00F726DD" w:rsidRDefault="006B4EA2" w:rsidP="005A062E">
      <w:r w:rsidRPr="00F726DD">
        <w:t>For Testing, e</w:t>
      </w:r>
      <w:r w:rsidR="009010ED" w:rsidRPr="00F726DD">
        <w:t xml:space="preserve">ach test follows the same pattern. Setting inputs, set control bits, check output, display error if occurred, display detailed test result. </w:t>
      </w:r>
      <w:r w:rsidR="0095172C" w:rsidRPr="00F726DD">
        <w:t>As required, the finished test report also gets printed in the end.</w:t>
      </w:r>
      <w:r w:rsidR="00A25D98" w:rsidRPr="00F726DD">
        <w:t xml:space="preserve"> An example output is shown in figure </w:t>
      </w:r>
      <w:r w:rsidRPr="00F726DD">
        <w:t>1</w:t>
      </w:r>
      <w:r w:rsidR="00A25D98" w:rsidRPr="00F726DD">
        <w:t>.</w:t>
      </w:r>
      <w:r w:rsidR="0095172C" w:rsidRPr="00F726DD">
        <w:t xml:space="preserve"> </w:t>
      </w:r>
    </w:p>
    <w:p w14:paraId="5C5AC58B" w14:textId="0C5BEF00" w:rsidR="00A25D98" w:rsidRPr="00F726DD" w:rsidRDefault="00A25D98" w:rsidP="00276E3B">
      <w:pPr>
        <w:keepNext/>
        <w:tabs>
          <w:tab w:val="left" w:pos="7752"/>
        </w:tabs>
      </w:pPr>
      <w:r w:rsidRPr="00F726DD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58EF98A" wp14:editId="335FAC64">
                <wp:simplePos x="0" y="0"/>
                <wp:positionH relativeFrom="column">
                  <wp:posOffset>3756025</wp:posOffset>
                </wp:positionH>
                <wp:positionV relativeFrom="paragraph">
                  <wp:posOffset>2613660</wp:posOffset>
                </wp:positionV>
                <wp:extent cx="1737360" cy="635"/>
                <wp:effectExtent l="0" t="0" r="0" b="0"/>
                <wp:wrapNone/>
                <wp:docPr id="19513195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F045F0" w14:textId="7436A6D0" w:rsidR="00A25D98" w:rsidRPr="00F726DD" w:rsidRDefault="00A25D98" w:rsidP="00A25D98">
                            <w:pPr>
                              <w:pStyle w:val="Beschriftung"/>
                            </w:pPr>
                            <w:r w:rsidRPr="00F726DD">
                              <w:t xml:space="preserve">Figure </w:t>
                            </w:r>
                            <w:r w:rsidRPr="00F726DD">
                              <w:fldChar w:fldCharType="begin"/>
                            </w:r>
                            <w:r w:rsidRPr="00F726DD">
                              <w:instrText xml:space="preserve"> SEQ Figure \* ARABIC </w:instrText>
                            </w:r>
                            <w:r w:rsidRPr="00F726DD">
                              <w:fldChar w:fldCharType="separate"/>
                            </w:r>
                            <w:r w:rsidR="009346A1">
                              <w:rPr>
                                <w:noProof/>
                              </w:rPr>
                              <w:t>1</w:t>
                            </w:r>
                            <w:r w:rsidRPr="00F726DD">
                              <w:fldChar w:fldCharType="end"/>
                            </w:r>
                            <w:r w:rsidRPr="00F726DD">
                              <w:t xml:space="preserve"> sample output of test procedure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8EF98A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95.75pt;margin-top:205.8pt;width:136.8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" stroked="f">
                <v:textbox style="mso-fit-shape-to-text:t" inset="0,0,0,0">
                  <w:txbxContent>
                    <w:p w14:paraId="70F045F0" w14:textId="7436A6D0" w:rsidR="00A25D98" w:rsidRPr="00F726DD" w:rsidRDefault="00A25D98" w:rsidP="00A25D98">
                      <w:pPr>
                        <w:pStyle w:val="Beschriftung"/>
                      </w:pPr>
                      <w:r w:rsidRPr="00F726DD">
                        <w:t xml:space="preserve">Figure </w:t>
                      </w:r>
                      <w:r w:rsidRPr="00F726DD">
                        <w:fldChar w:fldCharType="begin"/>
                      </w:r>
                      <w:r w:rsidRPr="00F726DD">
                        <w:instrText xml:space="preserve"> SEQ Figure \* ARABIC </w:instrText>
                      </w:r>
                      <w:r w:rsidRPr="00F726DD">
                        <w:fldChar w:fldCharType="separate"/>
                      </w:r>
                      <w:r w:rsidR="009346A1">
                        <w:rPr>
                          <w:noProof/>
                        </w:rPr>
                        <w:t>1</w:t>
                      </w:r>
                      <w:r w:rsidRPr="00F726DD">
                        <w:fldChar w:fldCharType="end"/>
                      </w:r>
                      <w:r w:rsidRPr="00F726DD">
                        <w:t xml:space="preserve"> sample output of test procedure</w:t>
                      </w:r>
                    </w:p>
                  </w:txbxContent>
                </v:textbox>
              </v:shape>
            </w:pict>
          </mc:Fallback>
        </mc:AlternateContent>
      </w:r>
      <w:r w:rsidR="002054CB" w:rsidRPr="00F726DD">
        <w:rPr>
          <w:noProof/>
        </w:rPr>
        <w:drawing>
          <wp:anchor distT="0" distB="0" distL="114300" distR="114300" simplePos="0" relativeHeight="251658240" behindDoc="1" locked="0" layoutInCell="1" allowOverlap="1" wp14:anchorId="6F399B04" wp14:editId="1490C89A">
            <wp:simplePos x="0" y="0"/>
            <wp:positionH relativeFrom="column">
              <wp:posOffset>3756025</wp:posOffset>
            </wp:positionH>
            <wp:positionV relativeFrom="paragraph">
              <wp:posOffset>9525</wp:posOffset>
            </wp:positionV>
            <wp:extent cx="1737360" cy="2546985"/>
            <wp:effectExtent l="0" t="0" r="0" b="5715"/>
            <wp:wrapNone/>
            <wp:docPr id="453704961" name="Grafik 1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04961" name="Grafik 1" descr="Ein Bild, das Text, Screenshot, Reihe, Schrif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121C" w:rsidRPr="00F726DD">
        <w:rPr>
          <w:noProof/>
        </w:rPr>
        <w:drawing>
          <wp:inline distT="0" distB="0" distL="0" distR="0" wp14:anchorId="6D761C52" wp14:editId="4B6EF38F">
            <wp:extent cx="3511757" cy="2001520"/>
            <wp:effectExtent l="0" t="0" r="0" b="0"/>
            <wp:docPr id="1331767137" name="Grafik 1" descr="Ein Bild, das Text, Software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67137" name="Grafik 1" descr="Ein Bild, das Text, Software, Schrift, Zah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090" cy="200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E3B" w:rsidRPr="00F726DD">
        <w:tab/>
      </w:r>
    </w:p>
    <w:p w14:paraId="3669FD88" w14:textId="7C144EB2" w:rsidR="002054CB" w:rsidRPr="00F726DD" w:rsidRDefault="00A25D98" w:rsidP="00A25D98">
      <w:pPr>
        <w:pStyle w:val="Beschriftung"/>
      </w:pPr>
      <w:r w:rsidRPr="00F726DD">
        <w:t xml:space="preserve">Figure </w:t>
      </w:r>
      <w:r w:rsidRPr="00F726DD">
        <w:fldChar w:fldCharType="begin"/>
      </w:r>
      <w:r w:rsidRPr="00F726DD">
        <w:instrText xml:space="preserve"> SEQ Figure \* ARABIC </w:instrText>
      </w:r>
      <w:r w:rsidRPr="00F726DD">
        <w:fldChar w:fldCharType="separate"/>
      </w:r>
      <w:r w:rsidR="009346A1">
        <w:rPr>
          <w:noProof/>
        </w:rPr>
        <w:t>2</w:t>
      </w:r>
      <w:r w:rsidRPr="00F726DD">
        <w:fldChar w:fldCharType="end"/>
      </w:r>
      <w:r w:rsidRPr="00F726DD">
        <w:t>: packed control bits</w:t>
      </w:r>
    </w:p>
    <w:p w14:paraId="43DBD2F9" w14:textId="74344F06" w:rsidR="00A25D98" w:rsidRPr="00F726DD" w:rsidRDefault="00AD3F1A" w:rsidP="00A25D98">
      <w:pPr>
        <w:keepNext/>
      </w:pPr>
      <w:r w:rsidRPr="00F726DD">
        <w:lastRenderedPageBreak/>
        <w:t>As also requested,</w:t>
      </w:r>
      <w:r w:rsidR="00276E3B" w:rsidRPr="00F726DD">
        <w:t xml:space="preserve"> all the inputs and outputs are shown </w:t>
      </w:r>
      <w:r w:rsidR="00BE3B50" w:rsidRPr="00F726DD">
        <w:br/>
      </w:r>
      <w:r w:rsidR="00276E3B" w:rsidRPr="00F726DD">
        <w:t>as waveform.</w:t>
      </w:r>
      <w:r w:rsidR="00BE3B50" w:rsidRPr="00F726DD">
        <w:t xml:space="preserve"> The waveform is shown in figure 3.</w:t>
      </w:r>
      <w:r w:rsidR="008C168E" w:rsidRPr="00F726DD">
        <w:t xml:space="preserve"> The hex number on the control bus </w:t>
      </w:r>
      <w:r w:rsidR="00412C09" w:rsidRPr="00F726DD">
        <w:t xml:space="preserve">correlates with the local parameters defined earlier. </w:t>
      </w:r>
    </w:p>
    <w:p w14:paraId="6D42A57E" w14:textId="28501C86" w:rsidR="00BE3B50" w:rsidRPr="00F726DD" w:rsidRDefault="00BE3B50" w:rsidP="00A25D98">
      <w:pPr>
        <w:keepNext/>
      </w:pPr>
      <w:r w:rsidRPr="00F726DD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4630F5B" wp14:editId="646B1E4C">
                <wp:simplePos x="0" y="0"/>
                <wp:positionH relativeFrom="column">
                  <wp:posOffset>0</wp:posOffset>
                </wp:positionH>
                <wp:positionV relativeFrom="paragraph">
                  <wp:posOffset>1791970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20289395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313F25" w14:textId="44F26A7F" w:rsidR="00BE3B50" w:rsidRPr="00F726DD" w:rsidRDefault="00BE3B50" w:rsidP="00BE3B50">
                            <w:pPr>
                              <w:pStyle w:val="Beschriftung"/>
                            </w:pPr>
                            <w:r w:rsidRPr="00F726DD">
                              <w:t xml:space="preserve">Figure </w:t>
                            </w:r>
                            <w:r w:rsidRPr="00F726DD">
                              <w:fldChar w:fldCharType="begin"/>
                            </w:r>
                            <w:r w:rsidRPr="00F726DD">
                              <w:instrText xml:space="preserve"> SEQ Figure \* ARABIC </w:instrText>
                            </w:r>
                            <w:r w:rsidRPr="00F726DD">
                              <w:fldChar w:fldCharType="separate"/>
                            </w:r>
                            <w:r w:rsidR="009346A1">
                              <w:rPr>
                                <w:noProof/>
                              </w:rPr>
                              <w:t>3</w:t>
                            </w:r>
                            <w:r w:rsidRPr="00F726DD">
                              <w:fldChar w:fldCharType="end"/>
                            </w:r>
                            <w:r w:rsidRPr="00F726DD">
                              <w:t>: in- and outputs as waveform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30F5B" id="_x0000_s1027" type="#_x0000_t202" style="position:absolute;margin-left:0;margin-top:141.1pt;width:453.6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" stroked="f">
                <v:textbox style="mso-fit-shape-to-text:t" inset="0,0,0,0">
                  <w:txbxContent>
                    <w:p w14:paraId="1C313F25" w14:textId="44F26A7F" w:rsidR="00BE3B50" w:rsidRPr="00F726DD" w:rsidRDefault="00BE3B50" w:rsidP="00BE3B50">
                      <w:pPr>
                        <w:pStyle w:val="Beschriftung"/>
                      </w:pPr>
                      <w:r w:rsidRPr="00F726DD">
                        <w:t xml:space="preserve">Figure </w:t>
                      </w:r>
                      <w:r w:rsidRPr="00F726DD">
                        <w:fldChar w:fldCharType="begin"/>
                      </w:r>
                      <w:r w:rsidRPr="00F726DD">
                        <w:instrText xml:space="preserve"> SEQ Figure \* ARABIC </w:instrText>
                      </w:r>
                      <w:r w:rsidRPr="00F726DD">
                        <w:fldChar w:fldCharType="separate"/>
                      </w:r>
                      <w:r w:rsidR="009346A1">
                        <w:rPr>
                          <w:noProof/>
                        </w:rPr>
                        <w:t>3</w:t>
                      </w:r>
                      <w:r w:rsidRPr="00F726DD">
                        <w:fldChar w:fldCharType="end"/>
                      </w:r>
                      <w:r w:rsidRPr="00F726DD">
                        <w:t>: in- and outputs as waveform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726DD">
        <w:rPr>
          <w:noProof/>
        </w:rPr>
        <w:drawing>
          <wp:anchor distT="0" distB="0" distL="114300" distR="114300" simplePos="0" relativeHeight="251661312" behindDoc="1" locked="0" layoutInCell="1" allowOverlap="1" wp14:anchorId="1EDDE7AF" wp14:editId="1F81F234">
            <wp:simplePos x="0" y="0"/>
            <wp:positionH relativeFrom="margin">
              <wp:align>right</wp:align>
            </wp:positionH>
            <wp:positionV relativeFrom="paragraph">
              <wp:posOffset>328295</wp:posOffset>
            </wp:positionV>
            <wp:extent cx="5760720" cy="1406525"/>
            <wp:effectExtent l="0" t="0" r="0" b="3175"/>
            <wp:wrapTight wrapText="bothSides">
              <wp:wrapPolygon edited="0">
                <wp:start x="0" y="0"/>
                <wp:lineTo x="0" y="21356"/>
                <wp:lineTo x="21500" y="21356"/>
                <wp:lineTo x="21500" y="0"/>
                <wp:lineTo x="0" y="0"/>
              </wp:wrapPolygon>
            </wp:wrapTight>
            <wp:docPr id="1021275499" name="Grafik 1" descr="Ein Bild, das Screenshot, Multimedia-Software, Software, Grafik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75499" name="Grafik 1" descr="Ein Bild, das Screenshot, Multimedia-Software, Software, Grafiksoftware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E35E9" w14:textId="29D11039" w:rsidR="00BE3B50" w:rsidRPr="00F726DD" w:rsidRDefault="009F4F79" w:rsidP="009F4F79">
      <w:pPr>
        <w:pStyle w:val="berschrift2"/>
      </w:pPr>
      <w:r w:rsidRPr="00F726DD">
        <w:t>Explanation for the implementation method used</w:t>
      </w:r>
    </w:p>
    <w:p w14:paraId="3836E443" w14:textId="55D8AD91" w:rsidR="009F4F79" w:rsidRPr="00F726DD" w:rsidRDefault="0025224C" w:rsidP="009F4F79">
      <w:r w:rsidRPr="00F726DD">
        <w:t xml:space="preserve">The </w:t>
      </w:r>
      <w:r w:rsidR="00014984" w:rsidRPr="00F726DD">
        <w:t xml:space="preserve">idea </w:t>
      </w:r>
      <w:r w:rsidRPr="00F726DD">
        <w:t>was to create multiple stages for the in</w:t>
      </w:r>
      <w:r w:rsidR="00437AEC" w:rsidRPr="00F726DD">
        <w:t>-</w:t>
      </w:r>
      <w:r w:rsidRPr="00F726DD">
        <w:t xml:space="preserve"> and outputs</w:t>
      </w:r>
      <w:r w:rsidR="00437AEC" w:rsidRPr="00F726DD">
        <w:t xml:space="preserve">. </w:t>
      </w:r>
      <w:r w:rsidR="00014984" w:rsidRPr="00F726DD">
        <w:t>The ALU consists of multiple multiplexers</w:t>
      </w:r>
      <w:r w:rsidR="00D54512" w:rsidRPr="00F726DD">
        <w:t xml:space="preserve">. Between those multiplexers there is always a new signal, whether implicit </w:t>
      </w:r>
      <w:r w:rsidR="00E32105" w:rsidRPr="00F726DD">
        <w:t xml:space="preserve">as multiple if/else commands or, as in this case, with multiple explicit stages for the in and outputs. </w:t>
      </w:r>
      <w:r w:rsidR="00A7447E" w:rsidRPr="00F726DD">
        <w:t xml:space="preserve">The idea can be seen in figure </w:t>
      </w:r>
      <w:r w:rsidR="004D6C5E">
        <w:t>4</w:t>
      </w:r>
      <w:r w:rsidR="00A7447E" w:rsidRPr="00F726DD">
        <w:t>.</w:t>
      </w:r>
    </w:p>
    <w:p w14:paraId="51E4A5E2" w14:textId="77777777" w:rsidR="00F726DD" w:rsidRPr="00F726DD" w:rsidRDefault="00F726DD" w:rsidP="00F726DD">
      <w:pPr>
        <w:keepNext/>
      </w:pPr>
      <w:r w:rsidRPr="00F726DD">
        <w:rPr>
          <w:noProof/>
        </w:rPr>
        <w:drawing>
          <wp:inline distT="0" distB="0" distL="0" distR="0" wp14:anchorId="6D92995C" wp14:editId="37E6AA61">
            <wp:extent cx="5760720" cy="4544060"/>
            <wp:effectExtent l="0" t="0" r="0" b="8890"/>
            <wp:docPr id="345554783" name="Grafik 1" descr="Ein Bild, das Text, Diagramm, Plan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54783" name="Grafik 1" descr="Ein Bild, das Text, Diagramm, Plan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8CFD" w14:textId="5905E32A" w:rsidR="00A7447E" w:rsidRDefault="00F726DD" w:rsidP="00F726DD">
      <w:pPr>
        <w:pStyle w:val="Beschriftung"/>
      </w:pPr>
      <w:r w:rsidRPr="00F726DD">
        <w:t xml:space="preserve">Figure </w:t>
      </w:r>
      <w:r w:rsidRPr="00F726DD">
        <w:fldChar w:fldCharType="begin"/>
      </w:r>
      <w:r w:rsidRPr="00F726DD">
        <w:instrText xml:space="preserve"> SEQ Figure \* ARABIC </w:instrText>
      </w:r>
      <w:r w:rsidRPr="00F726DD">
        <w:fldChar w:fldCharType="separate"/>
      </w:r>
      <w:r w:rsidR="009346A1">
        <w:rPr>
          <w:noProof/>
        </w:rPr>
        <w:t>4</w:t>
      </w:r>
      <w:r w:rsidRPr="00F726DD">
        <w:fldChar w:fldCharType="end"/>
      </w:r>
      <w:r w:rsidRPr="00F726DD">
        <w:t>: Implementation concept</w:t>
      </w:r>
    </w:p>
    <w:p w14:paraId="1DCFB426" w14:textId="15FD12EA" w:rsidR="009346A1" w:rsidRPr="009346A1" w:rsidRDefault="009346A1" w:rsidP="009346A1">
      <w:r>
        <w:lastRenderedPageBreak/>
        <w:t xml:space="preserve">Another, more complex method </w:t>
      </w:r>
      <w:r w:rsidR="0073069E">
        <w:t xml:space="preserve">would be to create for every command </w:t>
      </w:r>
      <w:r w:rsidR="00B43471">
        <w:t xml:space="preserve">a case expression and jump to the </w:t>
      </w:r>
      <w:r w:rsidR="00475C53">
        <w:t xml:space="preserve">relevant action. </w:t>
      </w:r>
      <w:r w:rsidR="00A171A8">
        <w:t xml:space="preserve">As how this ALU was designed, the setting up the inputs and outputs is a much simpler way to implement the logic. Therefore, this way was chosen. </w:t>
      </w:r>
    </w:p>
    <w:sectPr w:rsidR="009346A1" w:rsidRPr="009346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9C418" w14:textId="77777777" w:rsidR="005F25FB" w:rsidRPr="00F726DD" w:rsidRDefault="005F25FB" w:rsidP="00FE1CEA">
      <w:pPr>
        <w:spacing w:after="0" w:line="240" w:lineRule="auto"/>
      </w:pPr>
      <w:r w:rsidRPr="00F726DD">
        <w:separator/>
      </w:r>
    </w:p>
  </w:endnote>
  <w:endnote w:type="continuationSeparator" w:id="0">
    <w:p w14:paraId="2C49CEEA" w14:textId="77777777" w:rsidR="005F25FB" w:rsidRPr="00F726DD" w:rsidRDefault="005F25FB" w:rsidP="00FE1CEA">
      <w:pPr>
        <w:spacing w:after="0" w:line="240" w:lineRule="auto"/>
      </w:pPr>
      <w:r w:rsidRPr="00F726D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70118" w14:textId="77777777" w:rsidR="00056E8E" w:rsidRDefault="00056E8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91A15" w14:textId="6C787A8B" w:rsidR="00FE1CEA" w:rsidRPr="00F726DD" w:rsidRDefault="00FE1CEA">
    <w:pPr>
      <w:pStyle w:val="Fuzeile"/>
    </w:pPr>
    <w:r w:rsidRPr="00F726DD">
      <w:t>Michael Geuze</w:t>
    </w:r>
    <w:r w:rsidR="0059242B" w:rsidRPr="00F726DD">
      <w:tab/>
      <w:t>Page</w:t>
    </w:r>
    <w:r w:rsidR="00735856" w:rsidRPr="00F726DD">
      <w:t xml:space="preserve"> </w:t>
    </w:r>
    <w:r w:rsidR="00B33B73" w:rsidRPr="00F726DD">
      <w:fldChar w:fldCharType="begin"/>
    </w:r>
    <w:r w:rsidR="00B33B73" w:rsidRPr="00F726DD">
      <w:instrText>PAGE   \* MERGEFORMAT</w:instrText>
    </w:r>
    <w:r w:rsidR="00B33B73" w:rsidRPr="00F726DD">
      <w:fldChar w:fldCharType="separate"/>
    </w:r>
    <w:r w:rsidR="00B33B73" w:rsidRPr="00F726DD">
      <w:t>1</w:t>
    </w:r>
    <w:r w:rsidR="00B33B73" w:rsidRPr="00F726DD">
      <w:fldChar w:fldCharType="end"/>
    </w:r>
    <w:r w:rsidR="0059242B" w:rsidRPr="00F726DD">
      <w:t>/</w:t>
    </w:r>
    <w:r w:rsidR="00056E8E">
      <w:t>3</w:t>
    </w:r>
    <w:r w:rsidR="0059242B" w:rsidRPr="00F726DD">
      <w:tab/>
    </w:r>
    <w:r w:rsidR="009421FA" w:rsidRPr="00F726DD">
      <w:t>17</w:t>
    </w:r>
    <w:r w:rsidR="00CD3298" w:rsidRPr="00F726DD">
      <w:t>.10.2023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4CFF8" w14:textId="77777777" w:rsidR="00056E8E" w:rsidRDefault="00056E8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80F95" w14:textId="77777777" w:rsidR="005F25FB" w:rsidRPr="00F726DD" w:rsidRDefault="005F25FB" w:rsidP="00FE1CEA">
      <w:pPr>
        <w:spacing w:after="0" w:line="240" w:lineRule="auto"/>
      </w:pPr>
      <w:r w:rsidRPr="00F726DD">
        <w:separator/>
      </w:r>
    </w:p>
  </w:footnote>
  <w:footnote w:type="continuationSeparator" w:id="0">
    <w:p w14:paraId="2821D971" w14:textId="77777777" w:rsidR="005F25FB" w:rsidRPr="00F726DD" w:rsidRDefault="005F25FB" w:rsidP="00FE1CEA">
      <w:pPr>
        <w:spacing w:after="0" w:line="240" w:lineRule="auto"/>
      </w:pPr>
      <w:r w:rsidRPr="00F726D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56D2" w14:textId="77777777" w:rsidR="00056E8E" w:rsidRDefault="00056E8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F11EC" w14:textId="7D28995D" w:rsidR="00FE1CEA" w:rsidRPr="00F726DD" w:rsidRDefault="00FE1CEA">
    <w:pPr>
      <w:pStyle w:val="Kopfzeile"/>
    </w:pPr>
    <w:r w:rsidRPr="00F726DD">
      <w:t>ETDB</w:t>
    </w:r>
    <w:r w:rsidR="0059242B" w:rsidRPr="00F726DD">
      <w:t xml:space="preserve"> – WS23</w:t>
    </w:r>
    <w:r w:rsidRPr="00F726DD">
      <w:tab/>
    </w:r>
    <w:r w:rsidRPr="00F726DD">
      <w:tab/>
      <w:t>HDL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05387" w14:textId="77777777" w:rsidR="00056E8E" w:rsidRDefault="00056E8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EA"/>
    <w:rsid w:val="00007404"/>
    <w:rsid w:val="00014984"/>
    <w:rsid w:val="000244F3"/>
    <w:rsid w:val="000263A4"/>
    <w:rsid w:val="00032ADE"/>
    <w:rsid w:val="00056E8E"/>
    <w:rsid w:val="000E4F88"/>
    <w:rsid w:val="001025FA"/>
    <w:rsid w:val="0012183D"/>
    <w:rsid w:val="00131B29"/>
    <w:rsid w:val="00131C39"/>
    <w:rsid w:val="0013278B"/>
    <w:rsid w:val="002054CB"/>
    <w:rsid w:val="0020684C"/>
    <w:rsid w:val="00224C6B"/>
    <w:rsid w:val="002306F9"/>
    <w:rsid w:val="0025224C"/>
    <w:rsid w:val="00262D4C"/>
    <w:rsid w:val="00267634"/>
    <w:rsid w:val="00276E3B"/>
    <w:rsid w:val="002A3721"/>
    <w:rsid w:val="002A3822"/>
    <w:rsid w:val="002A50BC"/>
    <w:rsid w:val="002C339F"/>
    <w:rsid w:val="002C4381"/>
    <w:rsid w:val="002F32A1"/>
    <w:rsid w:val="003157B1"/>
    <w:rsid w:val="00315FE7"/>
    <w:rsid w:val="00334B25"/>
    <w:rsid w:val="003B758F"/>
    <w:rsid w:val="003C527C"/>
    <w:rsid w:val="003C7CCD"/>
    <w:rsid w:val="003D4279"/>
    <w:rsid w:val="003D701B"/>
    <w:rsid w:val="003F3374"/>
    <w:rsid w:val="003F502E"/>
    <w:rsid w:val="003F76C8"/>
    <w:rsid w:val="00407C09"/>
    <w:rsid w:val="00410771"/>
    <w:rsid w:val="00412C09"/>
    <w:rsid w:val="00437AEC"/>
    <w:rsid w:val="004613D0"/>
    <w:rsid w:val="00462891"/>
    <w:rsid w:val="00467311"/>
    <w:rsid w:val="00475C53"/>
    <w:rsid w:val="004D6C5E"/>
    <w:rsid w:val="004E0D5A"/>
    <w:rsid w:val="004E56C0"/>
    <w:rsid w:val="00514CDB"/>
    <w:rsid w:val="005222AB"/>
    <w:rsid w:val="00535B18"/>
    <w:rsid w:val="0054507F"/>
    <w:rsid w:val="00556979"/>
    <w:rsid w:val="00583C98"/>
    <w:rsid w:val="0059242B"/>
    <w:rsid w:val="005A062E"/>
    <w:rsid w:val="005A2D3C"/>
    <w:rsid w:val="005A4652"/>
    <w:rsid w:val="005B38D4"/>
    <w:rsid w:val="005B7F9D"/>
    <w:rsid w:val="005E3F89"/>
    <w:rsid w:val="005E6213"/>
    <w:rsid w:val="005F25FB"/>
    <w:rsid w:val="00600A2A"/>
    <w:rsid w:val="00600B2D"/>
    <w:rsid w:val="00626D26"/>
    <w:rsid w:val="00640E74"/>
    <w:rsid w:val="006414B5"/>
    <w:rsid w:val="00655EDA"/>
    <w:rsid w:val="00670030"/>
    <w:rsid w:val="00672597"/>
    <w:rsid w:val="006B3C53"/>
    <w:rsid w:val="006B4EA2"/>
    <w:rsid w:val="006E1FCE"/>
    <w:rsid w:val="006E45A8"/>
    <w:rsid w:val="006E5F36"/>
    <w:rsid w:val="00702A37"/>
    <w:rsid w:val="00724F64"/>
    <w:rsid w:val="0073069E"/>
    <w:rsid w:val="00735856"/>
    <w:rsid w:val="00764411"/>
    <w:rsid w:val="00782C58"/>
    <w:rsid w:val="00796F98"/>
    <w:rsid w:val="007A6EFA"/>
    <w:rsid w:val="008106D7"/>
    <w:rsid w:val="00812B0D"/>
    <w:rsid w:val="00813631"/>
    <w:rsid w:val="008204BE"/>
    <w:rsid w:val="00831BA6"/>
    <w:rsid w:val="00876578"/>
    <w:rsid w:val="008A6D6E"/>
    <w:rsid w:val="008B0B69"/>
    <w:rsid w:val="008C168E"/>
    <w:rsid w:val="008F6682"/>
    <w:rsid w:val="009010ED"/>
    <w:rsid w:val="009157B7"/>
    <w:rsid w:val="00917232"/>
    <w:rsid w:val="009346A1"/>
    <w:rsid w:val="009421FA"/>
    <w:rsid w:val="0095172C"/>
    <w:rsid w:val="00974F9F"/>
    <w:rsid w:val="009825E6"/>
    <w:rsid w:val="009A4657"/>
    <w:rsid w:val="009B2339"/>
    <w:rsid w:val="009C47B1"/>
    <w:rsid w:val="009D54E8"/>
    <w:rsid w:val="009F4F79"/>
    <w:rsid w:val="009F642D"/>
    <w:rsid w:val="00A11106"/>
    <w:rsid w:val="00A171A8"/>
    <w:rsid w:val="00A22B19"/>
    <w:rsid w:val="00A22EE4"/>
    <w:rsid w:val="00A25D98"/>
    <w:rsid w:val="00A473E0"/>
    <w:rsid w:val="00A61CCF"/>
    <w:rsid w:val="00A70555"/>
    <w:rsid w:val="00A74089"/>
    <w:rsid w:val="00A7447E"/>
    <w:rsid w:val="00AB5B54"/>
    <w:rsid w:val="00AD33EA"/>
    <w:rsid w:val="00AD3824"/>
    <w:rsid w:val="00AD3F1A"/>
    <w:rsid w:val="00AD5E0F"/>
    <w:rsid w:val="00AF6783"/>
    <w:rsid w:val="00B17A7F"/>
    <w:rsid w:val="00B33B73"/>
    <w:rsid w:val="00B37A99"/>
    <w:rsid w:val="00B43471"/>
    <w:rsid w:val="00B533CD"/>
    <w:rsid w:val="00B54146"/>
    <w:rsid w:val="00B7426C"/>
    <w:rsid w:val="00B916F2"/>
    <w:rsid w:val="00BC0BAC"/>
    <w:rsid w:val="00BC33DE"/>
    <w:rsid w:val="00BC7CD8"/>
    <w:rsid w:val="00BD18BF"/>
    <w:rsid w:val="00BE3B50"/>
    <w:rsid w:val="00BF316B"/>
    <w:rsid w:val="00C21588"/>
    <w:rsid w:val="00C23D53"/>
    <w:rsid w:val="00C32C13"/>
    <w:rsid w:val="00C3799C"/>
    <w:rsid w:val="00C70C3A"/>
    <w:rsid w:val="00C72A64"/>
    <w:rsid w:val="00C839A0"/>
    <w:rsid w:val="00C83FAE"/>
    <w:rsid w:val="00C95386"/>
    <w:rsid w:val="00CB750E"/>
    <w:rsid w:val="00CC41B8"/>
    <w:rsid w:val="00CD3298"/>
    <w:rsid w:val="00D53BE8"/>
    <w:rsid w:val="00D54512"/>
    <w:rsid w:val="00D54FB2"/>
    <w:rsid w:val="00D65E14"/>
    <w:rsid w:val="00D82B2D"/>
    <w:rsid w:val="00D83265"/>
    <w:rsid w:val="00DB5A88"/>
    <w:rsid w:val="00DE4A3B"/>
    <w:rsid w:val="00E05125"/>
    <w:rsid w:val="00E17EC9"/>
    <w:rsid w:val="00E32105"/>
    <w:rsid w:val="00E544DE"/>
    <w:rsid w:val="00E6099D"/>
    <w:rsid w:val="00E70471"/>
    <w:rsid w:val="00E72548"/>
    <w:rsid w:val="00E81717"/>
    <w:rsid w:val="00EA030E"/>
    <w:rsid w:val="00EA3FB8"/>
    <w:rsid w:val="00EB728D"/>
    <w:rsid w:val="00EC20E5"/>
    <w:rsid w:val="00ED16B1"/>
    <w:rsid w:val="00ED1D31"/>
    <w:rsid w:val="00ED5445"/>
    <w:rsid w:val="00EE0671"/>
    <w:rsid w:val="00EE0A08"/>
    <w:rsid w:val="00F075C2"/>
    <w:rsid w:val="00F33A47"/>
    <w:rsid w:val="00F40BF5"/>
    <w:rsid w:val="00F726DD"/>
    <w:rsid w:val="00F8121C"/>
    <w:rsid w:val="00F836BC"/>
    <w:rsid w:val="00F87D98"/>
    <w:rsid w:val="00FA7D24"/>
    <w:rsid w:val="00FD698A"/>
    <w:rsid w:val="00FE1CEA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0D8644"/>
  <w15:chartTrackingRefBased/>
  <w15:docId w15:val="{7F6997A6-B65C-4656-86D7-47889AF2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E1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70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E1C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1CEA"/>
  </w:style>
  <w:style w:type="paragraph" w:styleId="Fuzeile">
    <w:name w:val="footer"/>
    <w:basedOn w:val="Standard"/>
    <w:link w:val="FuzeileZchn"/>
    <w:uiPriority w:val="99"/>
    <w:unhideWhenUsed/>
    <w:rsid w:val="00FE1C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1CEA"/>
  </w:style>
  <w:style w:type="character" w:customStyle="1" w:styleId="berschrift1Zchn">
    <w:name w:val="Überschrift 1 Zchn"/>
    <w:basedOn w:val="Absatz-Standardschriftart"/>
    <w:link w:val="berschrift1"/>
    <w:uiPriority w:val="9"/>
    <w:rsid w:val="00FE1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0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670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3F3374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3D42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8DC96-E1E0-4A8B-B472-7C4F19AF8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GEUZE Michael</cp:lastModifiedBy>
  <cp:revision>195</cp:revision>
  <cp:lastPrinted>2023-10-18T10:24:00Z</cp:lastPrinted>
  <dcterms:created xsi:type="dcterms:W3CDTF">2023-10-06T13:44:00Z</dcterms:created>
  <dcterms:modified xsi:type="dcterms:W3CDTF">2023-10-18T11:20:00Z</dcterms:modified>
</cp:coreProperties>
</file>