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6A" w:rsidRDefault="00E5446A">
      <w:proofErr w:type="spellStart"/>
      <w:r w:rsidRPr="00E5446A">
        <w:t>NovaPoshta</w:t>
      </w:r>
      <w:proofErr w:type="spellEnd"/>
      <w:r w:rsidRPr="00E5446A">
        <w:t xml:space="preserve"> </w:t>
      </w:r>
      <w:r>
        <w:rPr>
          <w:lang w:val="en-US"/>
        </w:rPr>
        <w:t>r</w:t>
      </w:r>
      <w:proofErr w:type="spellStart"/>
      <w:r w:rsidRPr="00E5446A">
        <w:t>egistration</w:t>
      </w:r>
      <w:proofErr w:type="spellEnd"/>
    </w:p>
    <w:p w:rsidR="006E7FAA" w:rsidRDefault="00C610E0">
      <w:r>
        <w:t>Создано 19.06.2018</w:t>
      </w:r>
      <w:r w:rsidR="00E5446A">
        <w:t>.</w:t>
      </w:r>
    </w:p>
    <w:p w:rsidR="00C610E0" w:rsidRDefault="00C610E0">
      <w:r>
        <w:t xml:space="preserve">Для Получения ключа </w:t>
      </w:r>
      <w:r w:rsidR="00E5446A">
        <w:t xml:space="preserve">в </w:t>
      </w:r>
      <w:proofErr w:type="gramStart"/>
      <w:r w:rsidR="00E5446A">
        <w:t xml:space="preserve">сервисе </w:t>
      </w:r>
      <w:r>
        <w:t xml:space="preserve"> </w:t>
      </w:r>
      <w:proofErr w:type="spellStart"/>
      <w:r>
        <w:rPr>
          <w:lang w:val="en-US"/>
        </w:rPr>
        <w:t>NovaPoshta</w:t>
      </w:r>
      <w:proofErr w:type="spellEnd"/>
      <w:proofErr w:type="gramEnd"/>
      <w:r w:rsidRPr="00C610E0">
        <w:t xml:space="preserve"> </w:t>
      </w:r>
      <w:r>
        <w:t>необходимо зарегистрироваться и войти в личный кабинет.</w:t>
      </w:r>
    </w:p>
    <w:p w:rsidR="00C610E0" w:rsidRDefault="00C610E0" w:rsidP="00C610E0">
      <w:pPr>
        <w:pStyle w:val="a3"/>
        <w:numPr>
          <w:ilvl w:val="0"/>
          <w:numId w:val="1"/>
        </w:numPr>
      </w:pPr>
      <w:r>
        <w:t xml:space="preserve">Для регистрации учетной записи переходим по </w:t>
      </w:r>
      <w:proofErr w:type="gramStart"/>
      <w:r>
        <w:t xml:space="preserve">ссылке:  </w:t>
      </w:r>
      <w:hyperlink r:id="rId5" w:history="1">
        <w:r w:rsidRPr="004F3CA4">
          <w:rPr>
            <w:rStyle w:val="a4"/>
          </w:rPr>
          <w:t>https://novaposhta.ua/</w:t>
        </w:r>
        <w:proofErr w:type="gramEnd"/>
      </w:hyperlink>
      <w:r>
        <w:t xml:space="preserve"> и нажимаем </w:t>
      </w:r>
      <w:r w:rsidR="00C6564F">
        <w:t xml:space="preserve">на </w:t>
      </w:r>
      <w:r>
        <w:t xml:space="preserve">кнопку </w:t>
      </w:r>
      <w:r w:rsidRPr="00C610E0">
        <w:t>“</w:t>
      </w:r>
      <w:r>
        <w:t>Регистрация</w:t>
      </w:r>
      <w:r w:rsidRPr="00C610E0">
        <w:t>”</w:t>
      </w:r>
      <w:r>
        <w:t>.</w:t>
      </w:r>
    </w:p>
    <w:p w:rsidR="00C610E0" w:rsidRDefault="00C610E0" w:rsidP="00C610E0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5940425" cy="3124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E0" w:rsidRDefault="00C610E0" w:rsidP="00C610E0">
      <w:pPr>
        <w:pStyle w:val="a3"/>
      </w:pPr>
    </w:p>
    <w:p w:rsidR="00C610E0" w:rsidRDefault="00C610E0" w:rsidP="00C610E0">
      <w:pPr>
        <w:pStyle w:val="a3"/>
      </w:pPr>
    </w:p>
    <w:p w:rsidR="00C610E0" w:rsidRPr="00C610E0" w:rsidRDefault="00C610E0" w:rsidP="00C610E0">
      <w:pPr>
        <w:pStyle w:val="a3"/>
        <w:numPr>
          <w:ilvl w:val="0"/>
          <w:numId w:val="1"/>
        </w:numPr>
      </w:pPr>
      <w:r>
        <w:t xml:space="preserve">Вводим все необходимые данные для регистрации и нажимаем </w:t>
      </w:r>
      <w:r w:rsidR="00E5446A">
        <w:t xml:space="preserve">на кнопку </w:t>
      </w:r>
      <w:r w:rsidRPr="00C610E0">
        <w:t>“</w:t>
      </w:r>
      <w:r>
        <w:t>Зарегистрироваться</w:t>
      </w:r>
      <w:r w:rsidRPr="00C610E0">
        <w:t>”</w:t>
      </w:r>
      <w:r>
        <w:t>.</w:t>
      </w:r>
    </w:p>
    <w:p w:rsidR="00C610E0" w:rsidRDefault="00C610E0" w:rsidP="00C610E0">
      <w:pPr>
        <w:pStyle w:val="a3"/>
      </w:pPr>
    </w:p>
    <w:p w:rsidR="00C610E0" w:rsidRDefault="00C610E0" w:rsidP="00C610E0">
      <w:pPr>
        <w:pStyle w:val="a3"/>
        <w:ind w:hanging="720"/>
      </w:pPr>
      <w:r>
        <w:rPr>
          <w:noProof/>
          <w:lang w:eastAsia="ru-RU"/>
        </w:rPr>
        <w:drawing>
          <wp:inline distT="0" distB="0" distL="0" distR="0">
            <wp:extent cx="5940425" cy="3093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E0" w:rsidRDefault="00C610E0" w:rsidP="00C610E0">
      <w:pPr>
        <w:pStyle w:val="a3"/>
        <w:ind w:hanging="720"/>
      </w:pPr>
    </w:p>
    <w:p w:rsidR="00C610E0" w:rsidRDefault="00C610E0" w:rsidP="00C610E0">
      <w:pPr>
        <w:pStyle w:val="a3"/>
        <w:ind w:hanging="720"/>
      </w:pPr>
    </w:p>
    <w:p w:rsidR="00C610E0" w:rsidRPr="00C610E0" w:rsidRDefault="00C610E0" w:rsidP="00C610E0">
      <w:pPr>
        <w:pStyle w:val="a3"/>
        <w:ind w:hanging="720"/>
        <w:rPr>
          <w:lang w:val="en-US"/>
        </w:rPr>
      </w:pPr>
    </w:p>
    <w:p w:rsidR="00C610E0" w:rsidRDefault="00C610E0" w:rsidP="00C610E0">
      <w:pPr>
        <w:pStyle w:val="a3"/>
        <w:ind w:hanging="720"/>
      </w:pPr>
    </w:p>
    <w:p w:rsidR="00C610E0" w:rsidRDefault="00C610E0" w:rsidP="00C610E0">
      <w:pPr>
        <w:pStyle w:val="a3"/>
        <w:numPr>
          <w:ilvl w:val="0"/>
          <w:numId w:val="1"/>
        </w:numPr>
      </w:pPr>
      <w:r>
        <w:t>Далее</w:t>
      </w:r>
      <w:r w:rsidR="00E5446A">
        <w:t>,</w:t>
      </w:r>
      <w:r>
        <w:t xml:space="preserve"> после подтверждения номера телефона и </w:t>
      </w:r>
      <w:r w:rsidR="00E5446A">
        <w:rPr>
          <w:lang w:val="en-US"/>
        </w:rPr>
        <w:t>e</w:t>
      </w:r>
      <w:r>
        <w:t>-</w:t>
      </w:r>
      <w:r w:rsidR="00E5446A">
        <w:rPr>
          <w:lang w:val="en-US"/>
        </w:rPr>
        <w:t>mail</w:t>
      </w:r>
      <w:r w:rsidR="00E5446A">
        <w:t>,</w:t>
      </w:r>
      <w:r>
        <w:t xml:space="preserve"> переходим на страницу входа в личный кабинет</w:t>
      </w:r>
      <w:r w:rsidR="00E5446A">
        <w:t>.</w:t>
      </w:r>
    </w:p>
    <w:p w:rsidR="00C610E0" w:rsidRDefault="00C610E0" w:rsidP="00C610E0">
      <w:pPr>
        <w:pStyle w:val="a3"/>
      </w:pPr>
    </w:p>
    <w:p w:rsidR="00C610E0" w:rsidRDefault="00C610E0" w:rsidP="00C610E0">
      <w:pPr>
        <w:pStyle w:val="a3"/>
        <w:ind w:hanging="720"/>
      </w:pPr>
      <w:r>
        <w:rPr>
          <w:noProof/>
          <w:lang w:eastAsia="ru-RU"/>
        </w:rPr>
        <w:drawing>
          <wp:inline distT="0" distB="0" distL="0" distR="0">
            <wp:extent cx="5940425" cy="3108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E0" w:rsidRPr="00C610E0" w:rsidRDefault="00C610E0" w:rsidP="00C610E0">
      <w:pPr>
        <w:pStyle w:val="a3"/>
        <w:ind w:hanging="720"/>
        <w:rPr>
          <w:lang w:val="en-US"/>
        </w:rPr>
      </w:pPr>
    </w:p>
    <w:p w:rsidR="00C610E0" w:rsidRPr="00C610E0" w:rsidRDefault="00C610E0" w:rsidP="00C610E0">
      <w:pPr>
        <w:pStyle w:val="a3"/>
        <w:numPr>
          <w:ilvl w:val="0"/>
          <w:numId w:val="1"/>
        </w:numPr>
      </w:pPr>
      <w:r>
        <w:t xml:space="preserve">В личном кабинете переходим </w:t>
      </w:r>
      <w:r w:rsidR="00E5446A">
        <w:t>на</w:t>
      </w:r>
      <w:r>
        <w:t xml:space="preserve"> вкладку </w:t>
      </w:r>
      <w:r w:rsidRPr="00C610E0">
        <w:t>“</w:t>
      </w:r>
      <w:proofErr w:type="spellStart"/>
      <w:r>
        <w:t>Налаштування</w:t>
      </w:r>
      <w:proofErr w:type="spellEnd"/>
      <w:r w:rsidRPr="00C610E0">
        <w:t>”</w:t>
      </w:r>
      <w:r w:rsidR="00E5446A">
        <w:t>.</w:t>
      </w:r>
    </w:p>
    <w:p w:rsidR="00C610E0" w:rsidRPr="00C610E0" w:rsidRDefault="00C610E0" w:rsidP="00C610E0">
      <w:pPr>
        <w:pStyle w:val="a3"/>
      </w:pPr>
    </w:p>
    <w:p w:rsidR="00C610E0" w:rsidRDefault="00C610E0" w:rsidP="00C610E0">
      <w:pPr>
        <w:pStyle w:val="a3"/>
        <w:ind w:hanging="720"/>
      </w:pPr>
      <w:r>
        <w:rPr>
          <w:noProof/>
          <w:lang w:eastAsia="ru-RU"/>
        </w:rPr>
        <w:drawing>
          <wp:inline distT="0" distB="0" distL="0" distR="0">
            <wp:extent cx="5940425" cy="3008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E0" w:rsidRDefault="00C610E0" w:rsidP="00C610E0">
      <w:pPr>
        <w:pStyle w:val="a3"/>
        <w:ind w:hanging="720"/>
        <w:rPr>
          <w:lang w:val="en-US"/>
        </w:rPr>
      </w:pPr>
    </w:p>
    <w:p w:rsidR="00C610E0" w:rsidRDefault="00C610E0" w:rsidP="00C610E0">
      <w:pPr>
        <w:pStyle w:val="a3"/>
        <w:ind w:hanging="720"/>
        <w:rPr>
          <w:lang w:val="en-US"/>
        </w:rPr>
      </w:pPr>
    </w:p>
    <w:p w:rsidR="00C610E0" w:rsidRPr="00C610E0" w:rsidRDefault="00C610E0" w:rsidP="00C610E0">
      <w:pPr>
        <w:pStyle w:val="a3"/>
        <w:numPr>
          <w:ilvl w:val="0"/>
          <w:numId w:val="1"/>
        </w:numPr>
      </w:pPr>
      <w:r>
        <w:t xml:space="preserve">Далее переходим на вкладку </w:t>
      </w:r>
      <w:r w:rsidRPr="00C610E0">
        <w:t>“</w:t>
      </w:r>
      <w:r>
        <w:rPr>
          <w:lang w:val="en-US"/>
        </w:rPr>
        <w:t>API</w:t>
      </w:r>
      <w:r w:rsidRPr="00C610E0">
        <w:t xml:space="preserve"> 2.0”</w:t>
      </w:r>
      <w:r w:rsidR="00E5446A">
        <w:t>.</w:t>
      </w:r>
    </w:p>
    <w:p w:rsidR="00C610E0" w:rsidRPr="00C610E0" w:rsidRDefault="00C610E0" w:rsidP="00C610E0">
      <w:pPr>
        <w:pStyle w:val="a3"/>
      </w:pPr>
    </w:p>
    <w:p w:rsidR="00C610E0" w:rsidRDefault="00C610E0" w:rsidP="00C610E0">
      <w:pPr>
        <w:pStyle w:val="a3"/>
        <w:ind w:hanging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08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E0" w:rsidRDefault="00C610E0" w:rsidP="00C610E0">
      <w:pPr>
        <w:pStyle w:val="a3"/>
        <w:ind w:hanging="720"/>
        <w:rPr>
          <w:lang w:val="en-US"/>
        </w:rPr>
      </w:pPr>
    </w:p>
    <w:p w:rsidR="00C610E0" w:rsidRPr="00C610E0" w:rsidRDefault="00C610E0" w:rsidP="00C610E0">
      <w:pPr>
        <w:pStyle w:val="a3"/>
        <w:numPr>
          <w:ilvl w:val="0"/>
          <w:numId w:val="1"/>
        </w:numPr>
      </w:pPr>
      <w:r>
        <w:t xml:space="preserve">Нажимаем </w:t>
      </w:r>
      <w:r w:rsidR="00E5446A">
        <w:t xml:space="preserve">на </w:t>
      </w:r>
      <w:r>
        <w:t xml:space="preserve">кнопку </w:t>
      </w:r>
      <w:r w:rsidRPr="00C610E0">
        <w:t>“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ключ</w:t>
      </w:r>
      <w:r w:rsidRPr="00C610E0">
        <w:t>”</w:t>
      </w:r>
      <w:r>
        <w:t xml:space="preserve"> и получаем ключ</w:t>
      </w:r>
      <w:r w:rsidR="00E5446A">
        <w:t>,</w:t>
      </w:r>
      <w:r>
        <w:t xml:space="preserve"> который используем как </w:t>
      </w:r>
      <w:proofErr w:type="spellStart"/>
      <w:r>
        <w:rPr>
          <w:lang w:val="en-US"/>
        </w:rPr>
        <w:t>ClientId</w:t>
      </w:r>
      <w:proofErr w:type="spellEnd"/>
      <w:r w:rsidRPr="00C610E0">
        <w:t xml:space="preserve"> </w:t>
      </w:r>
      <w:r>
        <w:t>при авторизации в сервисе.</w:t>
      </w:r>
    </w:p>
    <w:p w:rsidR="00C610E0" w:rsidRPr="00C610E0" w:rsidRDefault="00C610E0" w:rsidP="00C610E0">
      <w:pPr>
        <w:pStyle w:val="a3"/>
      </w:pPr>
    </w:p>
    <w:p w:rsidR="00C610E0" w:rsidRPr="00C610E0" w:rsidRDefault="00C610E0" w:rsidP="00C610E0">
      <w:pPr>
        <w:pStyle w:val="a3"/>
        <w:ind w:hanging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210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10E0" w:rsidRPr="00C61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269D4"/>
    <w:multiLevelType w:val="hybridMultilevel"/>
    <w:tmpl w:val="9B327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67"/>
    <w:rsid w:val="00472867"/>
    <w:rsid w:val="0047577E"/>
    <w:rsid w:val="00C610E0"/>
    <w:rsid w:val="00C6564F"/>
    <w:rsid w:val="00D7619B"/>
    <w:rsid w:val="00E5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77B1E0-8D5A-4DA8-8622-60AB28A0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0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10E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61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1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novaposhta.ua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Пользователь Windows</cp:lastModifiedBy>
  <cp:revision>4</cp:revision>
  <dcterms:created xsi:type="dcterms:W3CDTF">2018-06-19T19:03:00Z</dcterms:created>
  <dcterms:modified xsi:type="dcterms:W3CDTF">2018-06-19T19:38:00Z</dcterms:modified>
</cp:coreProperties>
</file>