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79C2" w14:textId="48BBF035" w:rsidR="00814112" w:rsidRPr="00814112" w:rsidRDefault="00814112" w:rsidP="00814112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b/>
          <w:bCs/>
          <w:kern w:val="0"/>
          <w14:ligatures w14:val="none"/>
        </w:rPr>
        <w:t>Preguntas para el informe</w:t>
      </w:r>
    </w:p>
    <w:p w14:paraId="2390EFB4" w14:textId="155681F8" w:rsidR="00814112" w:rsidRPr="00814112" w:rsidRDefault="00814112" w:rsidP="008141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b/>
          <w:bCs/>
          <w:kern w:val="0"/>
          <w14:ligatures w14:val="none"/>
        </w:rPr>
        <w:t>Comparación entre modelos</w:t>
      </w:r>
    </w:p>
    <w:p w14:paraId="1E2CAD7B" w14:textId="4E2BF8CF" w:rsidR="00814112" w:rsidRPr="00814112" w:rsidRDefault="00814112" w:rsidP="008141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>¿Cómo cambia la matriz de confusión al pasar de k = 5 a k = 10 y k = 20?</w:t>
      </w:r>
    </w:p>
    <w:p w14:paraId="3308111D" w14:textId="12E45963" w:rsidR="00814112" w:rsidRPr="00814112" w:rsidRDefault="00814112" w:rsidP="008141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b/>
          <w:bCs/>
          <w:kern w:val="0"/>
          <w14:ligatures w14:val="none"/>
        </w:rPr>
        <w:t>Evaluación de desempeño</w:t>
      </w:r>
    </w:p>
    <w:p w14:paraId="57855FAC" w14:textId="77777777" w:rsidR="00814112" w:rsidRPr="00814112" w:rsidRDefault="00814112" w:rsidP="0081411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>Calcule la exactitud (accuracy) para cada modelo (k = 5, k = 10, k = 20).</w:t>
      </w:r>
    </w:p>
    <w:p w14:paraId="46AFF6D0" w14:textId="7DC841F5" w:rsidR="00814112" w:rsidRPr="00814112" w:rsidRDefault="00814112" w:rsidP="0081411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>¿Cuál de los tres modelos presenta la mayor exactitud?</w:t>
      </w:r>
    </w:p>
    <w:p w14:paraId="679C5949" w14:textId="2845228B" w:rsidR="00814112" w:rsidRPr="00814112" w:rsidRDefault="00814112" w:rsidP="008141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b/>
          <w:bCs/>
          <w:kern w:val="0"/>
          <w14:ligatures w14:val="none"/>
        </w:rPr>
        <w:t>Curva ROC y poder discriminatorio</w:t>
      </w:r>
    </w:p>
    <w:p w14:paraId="741A298C" w14:textId="77777777" w:rsidR="00814112" w:rsidRPr="00814112" w:rsidRDefault="00814112" w:rsidP="0081411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>¿Qué valor de AUC obtuvo para k = 5?</w:t>
      </w:r>
    </w:p>
    <w:p w14:paraId="2AB8CC82" w14:textId="77777777" w:rsidR="00814112" w:rsidRPr="00814112" w:rsidRDefault="00814112" w:rsidP="0081411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>¿Qué indica este valor sobre la capacidad del modelo para distinguir entre estudiantes que se retiran y los que no?</w:t>
      </w:r>
    </w:p>
    <w:p w14:paraId="6C8E53F9" w14:textId="5B190445" w:rsidR="00814112" w:rsidRPr="00814112" w:rsidRDefault="00814112" w:rsidP="0081411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>¿Esperarías que el AUC mejore, empeore o se mantenga al aumentar k? ¿Por qué?</w:t>
      </w:r>
    </w:p>
    <w:p w14:paraId="2B3856FE" w14:textId="04A995A9" w:rsidR="00814112" w:rsidRPr="00814112" w:rsidRDefault="00814112" w:rsidP="008141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b/>
          <w:bCs/>
          <w:kern w:val="0"/>
          <w14:ligatures w14:val="none"/>
        </w:rPr>
        <w:t>Reflexión final</w:t>
      </w:r>
    </w:p>
    <w:p w14:paraId="302EC086" w14:textId="3F4C7DB4" w:rsidR="00814112" w:rsidRPr="00814112" w:rsidRDefault="00814112" w:rsidP="0081411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>Si tuvieras que elegir uno de los tres modelos, ¿cuál seleccionarías y por qué?</w:t>
      </w:r>
    </w:p>
    <w:p w14:paraId="285C6B63" w14:textId="4BD7C85F" w:rsidR="00814112" w:rsidRPr="00814112" w:rsidRDefault="00814112" w:rsidP="00814112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b/>
          <w:bCs/>
          <w:kern w:val="0"/>
          <w14:ligatures w14:val="none"/>
        </w:rPr>
        <w:t>Entrega:</w:t>
      </w:r>
    </w:p>
    <w:p w14:paraId="456C0763" w14:textId="3AA3BB8A" w:rsidR="00814112" w:rsidRPr="00814112" w:rsidRDefault="00814112" w:rsidP="00814112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814112">
        <w:rPr>
          <w:rFonts w:ascii="Arial Narrow" w:eastAsia="Times New Roman" w:hAnsi="Arial Narrow" w:cs="Times New Roman"/>
          <w:kern w:val="0"/>
          <w14:ligatures w14:val="none"/>
        </w:rPr>
        <w:t xml:space="preserve">Suba su documento con las respuestas a la plataforma Intu, en la actividad correspondiente a la </w:t>
      </w:r>
      <w:r w:rsidRPr="00814112">
        <w:rPr>
          <w:rFonts w:ascii="Arial Narrow" w:eastAsia="Times New Roman" w:hAnsi="Arial Narrow" w:cs="Times New Roman"/>
          <w:b/>
          <w:bCs/>
          <w:kern w:val="0"/>
          <w14:ligatures w14:val="none"/>
        </w:rPr>
        <w:t>Semana 14 — Modelo kNN (Predicción de Retiro</w:t>
      </w:r>
      <w:r w:rsidRPr="00814112">
        <w:rPr>
          <w:rFonts w:ascii="Arial Narrow" w:eastAsia="Times New Roman" w:hAnsi="Arial Narrow" w:cs="Times New Roman"/>
          <w:kern w:val="0"/>
          <w14:ligatures w14:val="none"/>
        </w:rPr>
        <w:t>)</w:t>
      </w:r>
      <w:r w:rsidRPr="00814112">
        <w:rPr>
          <w:rFonts w:ascii="Arial Narrow" w:eastAsia="Times New Roman" w:hAnsi="Arial Narrow" w:cs="Times New Roman"/>
          <w:kern w:val="0"/>
          <w14:ligatures w14:val="none"/>
        </w:rPr>
        <w:t xml:space="preserve">. </w:t>
      </w:r>
      <w:r w:rsidRPr="00814112">
        <w:rPr>
          <w:rFonts w:ascii="Arial Narrow" w:eastAsia="Times New Roman" w:hAnsi="Arial Narrow" w:cs="Times New Roman"/>
          <w:kern w:val="0"/>
          <w14:ligatures w14:val="none"/>
        </w:rPr>
        <w:t>Y suba el script con el que realizó el procedimiento.</w:t>
      </w:r>
      <w:r w:rsidRPr="00814112">
        <w:rPr>
          <w:rFonts w:ascii="Arial Narrow" w:eastAsia="Times New Roman" w:hAnsi="Arial Narrow" w:cs="Times New Roman"/>
          <w:kern w:val="0"/>
          <w14:ligatures w14:val="none"/>
        </w:rPr>
        <w:t xml:space="preserve"> </w:t>
      </w:r>
      <w:r w:rsidRPr="00814112">
        <w:rPr>
          <w:rFonts w:ascii="Arial Narrow" w:eastAsia="Times New Roman" w:hAnsi="Arial Narrow" w:cs="Times New Roman"/>
          <w:kern w:val="0"/>
          <w14:ligatures w14:val="none"/>
        </w:rPr>
        <w:t>Recuerde que se evaluará la claridad de sus interpretaciones, la consistencia con los resultados del modelo y su capacidad para proponer acciones basadas en los hallazgos.</w:t>
      </w:r>
    </w:p>
    <w:p w14:paraId="172B0671" w14:textId="77777777" w:rsidR="00DA047F" w:rsidRPr="00814112" w:rsidRDefault="00DA047F" w:rsidP="00814112">
      <w:pPr>
        <w:jc w:val="both"/>
        <w:rPr>
          <w:rFonts w:ascii="Arial Narrow" w:hAnsi="Arial Narrow"/>
        </w:rPr>
      </w:pPr>
    </w:p>
    <w:p w14:paraId="267644BF" w14:textId="77777777" w:rsidR="00814112" w:rsidRPr="00814112" w:rsidRDefault="00814112">
      <w:pPr>
        <w:jc w:val="both"/>
        <w:rPr>
          <w:rFonts w:ascii="Arial Narrow" w:hAnsi="Arial Narrow"/>
        </w:rPr>
      </w:pPr>
    </w:p>
    <w:sectPr w:rsidR="00814112" w:rsidRPr="00814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6AD"/>
    <w:multiLevelType w:val="multilevel"/>
    <w:tmpl w:val="C63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D2799"/>
    <w:multiLevelType w:val="multilevel"/>
    <w:tmpl w:val="905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A6503"/>
    <w:multiLevelType w:val="multilevel"/>
    <w:tmpl w:val="C15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C5AE5"/>
    <w:multiLevelType w:val="hybridMultilevel"/>
    <w:tmpl w:val="10E22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A3E6F"/>
    <w:multiLevelType w:val="multilevel"/>
    <w:tmpl w:val="B9B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630924">
    <w:abstractNumId w:val="1"/>
  </w:num>
  <w:num w:numId="2" w16cid:durableId="1515076967">
    <w:abstractNumId w:val="2"/>
  </w:num>
  <w:num w:numId="3" w16cid:durableId="1125662640">
    <w:abstractNumId w:val="4"/>
  </w:num>
  <w:num w:numId="4" w16cid:durableId="1397050419">
    <w:abstractNumId w:val="0"/>
  </w:num>
  <w:num w:numId="5" w16cid:durableId="2120565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37"/>
    <w:rsid w:val="00690D37"/>
    <w:rsid w:val="00814112"/>
    <w:rsid w:val="009A59ED"/>
    <w:rsid w:val="00DA047F"/>
    <w:rsid w:val="00E8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C47DB"/>
  <w15:chartTrackingRefBased/>
  <w15:docId w15:val="{BC37C8AA-CEED-9A47-AB8E-395849E5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3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1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14112"/>
  </w:style>
  <w:style w:type="paragraph" w:customStyle="1" w:styleId="p2">
    <w:name w:val="p2"/>
    <w:basedOn w:val="Normal"/>
    <w:rsid w:val="0081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1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14112"/>
  </w:style>
  <w:style w:type="paragraph" w:customStyle="1" w:styleId="p4">
    <w:name w:val="p4"/>
    <w:basedOn w:val="Normal"/>
    <w:rsid w:val="0081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14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26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Fernando Martínez González</dc:creator>
  <cp:keywords/>
  <dc:description/>
  <cp:lastModifiedBy>Eduard Fernando Martínez González</cp:lastModifiedBy>
  <cp:revision>2</cp:revision>
  <dcterms:created xsi:type="dcterms:W3CDTF">2025-10-28T18:59:00Z</dcterms:created>
  <dcterms:modified xsi:type="dcterms:W3CDTF">2025-10-28T19:01:00Z</dcterms:modified>
</cp:coreProperties>
</file>