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629" w14:textId="77777777" w:rsidR="0028191B" w:rsidRDefault="0028191B" w:rsidP="0028191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F9084F" w14:textId="77777777" w:rsidR="0028191B" w:rsidRDefault="0028191B" w:rsidP="0028191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BC08A74" w14:textId="77777777" w:rsidR="0028191B" w:rsidRDefault="0028191B" w:rsidP="0028191B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48C501F" w14:textId="77777777" w:rsidR="0028191B" w:rsidRDefault="0028191B" w:rsidP="0028191B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5EA6FC7" w14:textId="77777777" w:rsidR="0028191B" w:rsidRDefault="0028191B" w:rsidP="0028191B">
      <w:pPr>
        <w:ind w:firstLine="0"/>
      </w:pPr>
    </w:p>
    <w:p w14:paraId="6DCF202C" w14:textId="77777777" w:rsidR="0028191B" w:rsidRDefault="0028191B" w:rsidP="0028191B">
      <w:pPr>
        <w:ind w:firstLine="0"/>
      </w:pPr>
    </w:p>
    <w:p w14:paraId="3E1233FE" w14:textId="77777777" w:rsidR="0028191B" w:rsidRDefault="0028191B" w:rsidP="0028191B">
      <w:pPr>
        <w:ind w:firstLine="0"/>
      </w:pPr>
    </w:p>
    <w:p w14:paraId="5B61626D" w14:textId="77777777" w:rsidR="0028191B" w:rsidRDefault="0028191B" w:rsidP="0028191B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4209D08E" w14:textId="77777777" w:rsidR="0028191B" w:rsidRDefault="0028191B" w:rsidP="0028191B">
      <w:pPr>
        <w:ind w:firstLine="0"/>
        <w:jc w:val="center"/>
      </w:pPr>
      <w:r>
        <w:t>Квалификация: Программист</w:t>
      </w:r>
    </w:p>
    <w:p w14:paraId="0D92B314" w14:textId="77777777" w:rsidR="0028191B" w:rsidRDefault="0028191B" w:rsidP="0028191B">
      <w:pPr>
        <w:ind w:firstLine="0"/>
      </w:pPr>
    </w:p>
    <w:p w14:paraId="4FECB16C" w14:textId="77777777" w:rsidR="0028191B" w:rsidRDefault="0028191B" w:rsidP="0028191B">
      <w:pPr>
        <w:ind w:firstLine="0"/>
      </w:pPr>
    </w:p>
    <w:p w14:paraId="465F6E0D" w14:textId="77777777" w:rsidR="0028191B" w:rsidRDefault="0028191B" w:rsidP="0028191B">
      <w:pPr>
        <w:ind w:firstLine="0"/>
      </w:pPr>
    </w:p>
    <w:p w14:paraId="560DBF30" w14:textId="1711E101" w:rsidR="0028191B" w:rsidRPr="004D3BAD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 w:rsidR="008B3C03">
        <w:rPr>
          <w:sz w:val="32"/>
          <w:szCs w:val="32"/>
        </w:rPr>
        <w:t>6</w:t>
      </w:r>
    </w:p>
    <w:p w14:paraId="686C85CD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14:paraId="265602DC" w14:textId="77777777" w:rsidR="0028191B" w:rsidRDefault="0028191B" w:rsidP="0028191B">
      <w:pPr>
        <w:ind w:firstLine="0"/>
        <w:jc w:val="center"/>
      </w:pPr>
    </w:p>
    <w:p w14:paraId="4CB86F4A" w14:textId="7959473D" w:rsidR="0028191B" w:rsidRPr="009260A4" w:rsidRDefault="0028191B" w:rsidP="0028191B">
      <w:pPr>
        <w:ind w:firstLine="0"/>
        <w:jc w:val="center"/>
        <w:rPr>
          <w:lang w:val="en-US"/>
        </w:rPr>
      </w:pPr>
      <w:r>
        <w:t>Листов</w:t>
      </w:r>
      <w:r w:rsidRPr="0078069F">
        <w:t xml:space="preserve">: </w:t>
      </w:r>
      <w:r w:rsidR="00E37140">
        <w:t>6</w:t>
      </w:r>
    </w:p>
    <w:p w14:paraId="5A923AA7" w14:textId="77777777" w:rsidR="0028191B" w:rsidRDefault="0028191B" w:rsidP="0028191B"/>
    <w:p w14:paraId="36E11187" w14:textId="77777777" w:rsidR="0028191B" w:rsidRDefault="0028191B" w:rsidP="0028191B"/>
    <w:p w14:paraId="736A415B" w14:textId="77777777" w:rsidR="0028191B" w:rsidRDefault="0028191B" w:rsidP="0028191B"/>
    <w:p w14:paraId="4E5A2DAE" w14:textId="77777777" w:rsidR="0028191B" w:rsidRDefault="0028191B" w:rsidP="0028191B"/>
    <w:p w14:paraId="74973C28" w14:textId="77777777" w:rsidR="0028191B" w:rsidRDefault="0028191B" w:rsidP="0028191B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28191B" w14:paraId="7F74B553" w14:textId="77777777" w:rsidTr="0028191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C377" w14:textId="77777777" w:rsidR="0028191B" w:rsidRDefault="0028191B">
            <w:pPr>
              <w:ind w:left="709" w:firstLine="0"/>
            </w:pPr>
            <w:r>
              <w:t>Выполнил студент</w:t>
            </w:r>
          </w:p>
          <w:p w14:paraId="37B68CAA" w14:textId="67940FE0" w:rsidR="0028191B" w:rsidRDefault="0028191B">
            <w:pPr>
              <w:ind w:left="709" w:firstLine="0"/>
            </w:pPr>
            <w:r>
              <w:t xml:space="preserve">Группы: </w:t>
            </w:r>
            <w:r w:rsidRPr="0028191B">
              <w:t>П50-</w:t>
            </w:r>
            <w:r>
              <w:t>7-20</w:t>
            </w:r>
          </w:p>
          <w:p w14:paraId="713F26D4" w14:textId="39545B31" w:rsidR="0028191B" w:rsidRDefault="006335D9">
            <w:pPr>
              <w:ind w:left="709" w:firstLine="0"/>
            </w:pPr>
            <w:r>
              <w:t>М. М. Антонова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18163" w14:textId="77777777" w:rsidR="0028191B" w:rsidRDefault="0028191B">
            <w:pPr>
              <w:ind w:left="709" w:firstLine="0"/>
            </w:pPr>
            <w:r>
              <w:t>Проверил преподаватель</w:t>
            </w:r>
          </w:p>
          <w:p w14:paraId="008D7BE0" w14:textId="65A16BC6" w:rsidR="0028191B" w:rsidRDefault="0028191B">
            <w:pPr>
              <w:ind w:left="709" w:firstLine="0"/>
            </w:pPr>
            <w:r>
              <w:t xml:space="preserve">                    </w:t>
            </w:r>
            <w:r w:rsidR="00566787" w:rsidRPr="006232E2">
              <w:t xml:space="preserve"> </w:t>
            </w:r>
            <w:r>
              <w:t>М. Н. Гацкан</w:t>
            </w:r>
          </w:p>
          <w:p w14:paraId="4ED5E9BC" w14:textId="77777777" w:rsidR="0028191B" w:rsidRDefault="0028191B">
            <w:pPr>
              <w:ind w:left="709" w:firstLine="0"/>
            </w:pPr>
            <w:r>
              <w:t>«____» _______2023 года</w:t>
            </w:r>
          </w:p>
        </w:tc>
      </w:tr>
    </w:tbl>
    <w:p w14:paraId="3B5D2943" w14:textId="77777777" w:rsidR="0028191B" w:rsidRDefault="0028191B" w:rsidP="0028191B"/>
    <w:p w14:paraId="0004CFC7" w14:textId="77777777" w:rsidR="0028191B" w:rsidRDefault="0028191B" w:rsidP="0028191B"/>
    <w:p w14:paraId="53A3B000" w14:textId="77777777" w:rsidR="0028191B" w:rsidRDefault="0028191B" w:rsidP="0028191B"/>
    <w:p w14:paraId="49A3DE5F" w14:textId="77777777" w:rsidR="0028191B" w:rsidRDefault="0028191B" w:rsidP="0028191B"/>
    <w:p w14:paraId="2E96B935" w14:textId="77777777" w:rsidR="0028191B" w:rsidRDefault="0028191B" w:rsidP="0028191B">
      <w:pPr>
        <w:jc w:val="center"/>
      </w:pPr>
      <w:bookmarkStart w:id="0" w:name="_gjdgxs"/>
      <w:bookmarkEnd w:id="0"/>
    </w:p>
    <w:p w14:paraId="674BDFCC" w14:textId="77777777" w:rsidR="0028191B" w:rsidRDefault="0028191B" w:rsidP="0028191B">
      <w:pPr>
        <w:jc w:val="center"/>
      </w:pPr>
    </w:p>
    <w:p w14:paraId="64D58221" w14:textId="77777777" w:rsidR="0028191B" w:rsidRDefault="0028191B" w:rsidP="0028191B">
      <w:pPr>
        <w:ind w:firstLine="0"/>
        <w:jc w:val="center"/>
      </w:pPr>
      <w:r>
        <w:t>Москва 2023</w:t>
      </w:r>
    </w:p>
    <w:p w14:paraId="21B2779F" w14:textId="1657D55B" w:rsidR="005148FA" w:rsidRPr="00BC688A" w:rsidRDefault="0028191B" w:rsidP="006D693F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191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РАБОТА №</w:t>
      </w:r>
      <w:r w:rsidR="00A94B15" w:rsidRPr="00BC688A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7257A6D5" w14:textId="06BBF5E9" w:rsidR="0048208A" w:rsidRDefault="0028191B" w:rsidP="006D693F">
      <w:pPr>
        <w:jc w:val="both"/>
      </w:pPr>
      <w:r>
        <w:t>Цель работы</w:t>
      </w:r>
      <w:r w:rsidR="009E7D98">
        <w:t xml:space="preserve">: </w:t>
      </w:r>
      <w:r w:rsidR="00521236">
        <w:t xml:space="preserve">в ходе работы </w:t>
      </w:r>
      <w:r w:rsidR="008B3C03" w:rsidRPr="008B3C03">
        <w:rPr>
          <w:spacing w:val="3"/>
        </w:rPr>
        <w:t>преобразовать признаки и разбить датасет на обучающую и тестовую выборку.</w:t>
      </w:r>
    </w:p>
    <w:p w14:paraId="295A5A06" w14:textId="77777777" w:rsidR="008B3C03" w:rsidRDefault="008B3C03" w:rsidP="008B3C03">
      <w:pPr>
        <w:shd w:val="clear" w:color="auto" w:fill="FFFFFF"/>
        <w:jc w:val="both"/>
        <w:rPr>
          <w:spacing w:val="3"/>
        </w:rPr>
      </w:pPr>
      <w:r w:rsidRPr="008B3C03">
        <w:rPr>
          <w:spacing w:val="3"/>
        </w:rPr>
        <w:t>Используем тот же чистый датасет. Необходимо проделать следующие шаги и описать их в отчете питона</w:t>
      </w:r>
    </w:p>
    <w:p w14:paraId="3A62CD2B" w14:textId="77777777" w:rsidR="008B3C03" w:rsidRDefault="008B3C03" w:rsidP="008B3C03">
      <w:pPr>
        <w:shd w:val="clear" w:color="auto" w:fill="FFFFFF"/>
        <w:jc w:val="both"/>
        <w:rPr>
          <w:spacing w:val="3"/>
        </w:rPr>
      </w:pPr>
      <w:r w:rsidRPr="008B3C03">
        <w:rPr>
          <w:spacing w:val="3"/>
        </w:rPr>
        <w:t>- Продемонстрировать работу OrdinalEncoder и использовать его на датасете;</w:t>
      </w:r>
    </w:p>
    <w:p w14:paraId="62C68D6A" w14:textId="77777777" w:rsidR="008B3C03" w:rsidRDefault="008B3C03" w:rsidP="008B3C03">
      <w:pPr>
        <w:shd w:val="clear" w:color="auto" w:fill="FFFFFF"/>
        <w:jc w:val="both"/>
        <w:rPr>
          <w:spacing w:val="3"/>
        </w:rPr>
      </w:pPr>
      <w:r w:rsidRPr="008B3C03">
        <w:rPr>
          <w:spacing w:val="3"/>
        </w:rPr>
        <w:t>- Обязательно преобразовать 1 категориальный признак с помощью LabelEncoder;</w:t>
      </w:r>
    </w:p>
    <w:p w14:paraId="0C1BC0C1" w14:textId="77777777" w:rsidR="008B3C03" w:rsidRDefault="008B3C03" w:rsidP="008B3C03">
      <w:pPr>
        <w:shd w:val="clear" w:color="auto" w:fill="FFFFFF"/>
        <w:jc w:val="both"/>
        <w:rPr>
          <w:spacing w:val="3"/>
        </w:rPr>
      </w:pPr>
      <w:r w:rsidRPr="008B3C03">
        <w:rPr>
          <w:spacing w:val="3"/>
        </w:rPr>
        <w:t>- Показать пример выполнения OneHotEncoder (использовать его на датасете не обязательно);</w:t>
      </w:r>
    </w:p>
    <w:p w14:paraId="4A9CBBD3" w14:textId="77777777" w:rsidR="008B3C03" w:rsidRDefault="008B3C03" w:rsidP="008B3C03">
      <w:pPr>
        <w:shd w:val="clear" w:color="auto" w:fill="FFFFFF"/>
        <w:jc w:val="both"/>
        <w:rPr>
          <w:spacing w:val="3"/>
        </w:rPr>
      </w:pPr>
      <w:r w:rsidRPr="008B3C03">
        <w:rPr>
          <w:spacing w:val="3"/>
        </w:rPr>
        <w:t>- Провести нормализацию с помощью Normalize на числовых признаках;</w:t>
      </w:r>
    </w:p>
    <w:p w14:paraId="00DB07F0" w14:textId="65C4D142" w:rsidR="008B3C03" w:rsidRPr="008B3C03" w:rsidRDefault="008B3C03" w:rsidP="008B3C03">
      <w:pPr>
        <w:shd w:val="clear" w:color="auto" w:fill="FFFFFF"/>
        <w:jc w:val="both"/>
      </w:pPr>
      <w:r w:rsidRPr="008B3C03">
        <w:rPr>
          <w:spacing w:val="3"/>
        </w:rPr>
        <w:t>- Разделить датасет на обучающую и тестовую выборку.</w:t>
      </w:r>
    </w:p>
    <w:p w14:paraId="402AC892" w14:textId="061F7BBF" w:rsidR="00BC688A" w:rsidRPr="008B3C03" w:rsidRDefault="0088567D" w:rsidP="006D693F">
      <w:pPr>
        <w:pStyle w:val="a6"/>
        <w:numPr>
          <w:ilvl w:val="0"/>
          <w:numId w:val="4"/>
        </w:numPr>
        <w:shd w:val="clear" w:color="auto" w:fill="FFFFFF"/>
        <w:ind w:left="0" w:firstLine="709"/>
        <w:jc w:val="both"/>
      </w:pPr>
      <w:r>
        <w:t>Используем библиотеки</w:t>
      </w:r>
    </w:p>
    <w:p w14:paraId="4BB9599A" w14:textId="5020E262" w:rsidR="00511B0F" w:rsidRPr="004B07CC" w:rsidRDefault="00C53FAF" w:rsidP="006D693F">
      <w:pPr>
        <w:shd w:val="clear" w:color="auto" w:fill="FFFFFF"/>
        <w:ind w:firstLine="0"/>
        <w:jc w:val="center"/>
        <w:rPr>
          <w:sz w:val="24"/>
          <w:szCs w:val="24"/>
          <w:lang w:val="en-US"/>
        </w:rPr>
      </w:pPr>
      <w:r w:rsidRPr="00C53FAF">
        <w:rPr>
          <w:noProof/>
          <w:sz w:val="24"/>
          <w:szCs w:val="24"/>
          <w:lang w:val="en-US"/>
        </w:rPr>
        <w:drawing>
          <wp:inline distT="0" distB="0" distL="0" distR="0" wp14:anchorId="1899A4DE" wp14:editId="59569544">
            <wp:extent cx="4515480" cy="676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6122" w14:textId="7A61142A" w:rsidR="00511B0F" w:rsidRPr="004B07CC" w:rsidRDefault="00511B0F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4B07CC">
        <w:rPr>
          <w:sz w:val="24"/>
          <w:szCs w:val="24"/>
        </w:rPr>
        <w:t xml:space="preserve">Рисунок 1. </w:t>
      </w:r>
      <w:r w:rsidR="004B07CC" w:rsidRPr="004B07CC">
        <w:rPr>
          <w:sz w:val="24"/>
          <w:szCs w:val="24"/>
        </w:rPr>
        <w:t>Библиотеки в проекте</w:t>
      </w:r>
    </w:p>
    <w:p w14:paraId="794F87AA" w14:textId="6EDF06D6" w:rsidR="004B07CC" w:rsidRDefault="004B07CC" w:rsidP="006D693F">
      <w:pPr>
        <w:pStyle w:val="a6"/>
        <w:numPr>
          <w:ilvl w:val="0"/>
          <w:numId w:val="4"/>
        </w:numPr>
        <w:shd w:val="clear" w:color="auto" w:fill="FFFFFF"/>
        <w:ind w:left="0" w:firstLine="709"/>
      </w:pPr>
      <w:r>
        <w:t>Прописываем команду для вывода данных</w:t>
      </w:r>
    </w:p>
    <w:p w14:paraId="7D163ED1" w14:textId="362209D6" w:rsidR="004B07CC" w:rsidRPr="004B07CC" w:rsidRDefault="00604200" w:rsidP="006D693F">
      <w:pPr>
        <w:shd w:val="clear" w:color="auto" w:fill="FFFFFF"/>
        <w:ind w:firstLine="0"/>
        <w:jc w:val="center"/>
        <w:rPr>
          <w:sz w:val="24"/>
          <w:szCs w:val="24"/>
        </w:rPr>
      </w:pPr>
      <w:r w:rsidRPr="00604200">
        <w:rPr>
          <w:noProof/>
          <w:sz w:val="24"/>
          <w:szCs w:val="24"/>
        </w:rPr>
        <w:lastRenderedPageBreak/>
        <w:drawing>
          <wp:inline distT="0" distB="0" distL="0" distR="0" wp14:anchorId="52E01DB3" wp14:editId="4BB6CA3A">
            <wp:extent cx="5940425" cy="5398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47F" w14:textId="29A1AA0A" w:rsidR="006D693F" w:rsidRDefault="004B07CC" w:rsidP="008B3C03">
      <w:pPr>
        <w:shd w:val="clear" w:color="auto" w:fill="FFFFFF"/>
        <w:ind w:firstLine="0"/>
        <w:jc w:val="center"/>
        <w:rPr>
          <w:sz w:val="24"/>
          <w:szCs w:val="24"/>
        </w:rPr>
      </w:pPr>
      <w:r w:rsidRPr="004B07CC">
        <w:rPr>
          <w:sz w:val="24"/>
          <w:szCs w:val="24"/>
        </w:rPr>
        <w:t>Рисунок 2. Данные в проекте</w:t>
      </w:r>
      <w:r w:rsidR="006D693F">
        <w:rPr>
          <w:sz w:val="24"/>
          <w:szCs w:val="24"/>
        </w:rPr>
        <w:t xml:space="preserve"> </w:t>
      </w:r>
    </w:p>
    <w:p w14:paraId="3A050EBC" w14:textId="521D0643" w:rsidR="00C53FAF" w:rsidRPr="00C53FAF" w:rsidRDefault="00C53FAF" w:rsidP="00C53FAF">
      <w:pPr>
        <w:pStyle w:val="a6"/>
        <w:numPr>
          <w:ilvl w:val="0"/>
          <w:numId w:val="4"/>
        </w:numPr>
        <w:shd w:val="clear" w:color="auto" w:fill="FFFFFF"/>
        <w:ind w:left="0" w:firstLine="709"/>
      </w:pPr>
      <w:r>
        <w:t xml:space="preserve">Демонстрация работы </w:t>
      </w:r>
      <w:r w:rsidRPr="008B3C03">
        <w:rPr>
          <w:spacing w:val="3"/>
        </w:rPr>
        <w:t>OrdinalEncoder</w:t>
      </w:r>
    </w:p>
    <w:p w14:paraId="3E860D75" w14:textId="5E7300E2" w:rsidR="00C53FAF" w:rsidRPr="00C53FAF" w:rsidRDefault="007C2A84" w:rsidP="00C53FAF">
      <w:pPr>
        <w:shd w:val="clear" w:color="auto" w:fill="FFFFFF"/>
        <w:ind w:firstLine="0"/>
        <w:jc w:val="center"/>
        <w:rPr>
          <w:sz w:val="24"/>
          <w:szCs w:val="24"/>
        </w:rPr>
      </w:pPr>
      <w:r w:rsidRPr="007C2A84">
        <w:rPr>
          <w:sz w:val="24"/>
          <w:szCs w:val="24"/>
        </w:rPr>
        <w:drawing>
          <wp:inline distT="0" distB="0" distL="0" distR="0" wp14:anchorId="7CF5BFE1" wp14:editId="4F2D7E83">
            <wp:extent cx="5940425" cy="2440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270" w14:textId="10415AA4" w:rsidR="00C53FAF" w:rsidRDefault="00C53FAF" w:rsidP="00C53FAF">
      <w:pPr>
        <w:shd w:val="clear" w:color="auto" w:fill="FFFFFF"/>
        <w:ind w:firstLine="0"/>
        <w:jc w:val="center"/>
        <w:rPr>
          <w:spacing w:val="3"/>
          <w:sz w:val="24"/>
          <w:szCs w:val="24"/>
        </w:rPr>
      </w:pPr>
      <w:r w:rsidRPr="00C53FAF">
        <w:rPr>
          <w:sz w:val="24"/>
          <w:szCs w:val="24"/>
        </w:rPr>
        <w:t xml:space="preserve">Рисунок 3. Использование </w:t>
      </w:r>
      <w:r w:rsidRPr="00C53FAF">
        <w:rPr>
          <w:spacing w:val="3"/>
          <w:sz w:val="24"/>
          <w:szCs w:val="24"/>
        </w:rPr>
        <w:t>OrdinalEncoder с данными</w:t>
      </w:r>
    </w:p>
    <w:p w14:paraId="748FAE49" w14:textId="0A26FCB7" w:rsidR="00C53FAF" w:rsidRPr="00C53FAF" w:rsidRDefault="00C53FAF" w:rsidP="00C53FAF">
      <w:pPr>
        <w:pStyle w:val="a6"/>
        <w:numPr>
          <w:ilvl w:val="0"/>
          <w:numId w:val="4"/>
        </w:numPr>
        <w:shd w:val="clear" w:color="auto" w:fill="FFFFFF"/>
        <w:ind w:left="0" w:firstLine="709"/>
      </w:pPr>
      <w:r>
        <w:rPr>
          <w:spacing w:val="3"/>
        </w:rPr>
        <w:lastRenderedPageBreak/>
        <w:t>П</w:t>
      </w:r>
      <w:r w:rsidRPr="008B3C03">
        <w:rPr>
          <w:spacing w:val="3"/>
        </w:rPr>
        <w:t>реобразов</w:t>
      </w:r>
      <w:r>
        <w:rPr>
          <w:spacing w:val="3"/>
        </w:rPr>
        <w:t>ание</w:t>
      </w:r>
      <w:r w:rsidRPr="008B3C03">
        <w:rPr>
          <w:spacing w:val="3"/>
        </w:rPr>
        <w:t xml:space="preserve"> 1 категориальн</w:t>
      </w:r>
      <w:r>
        <w:rPr>
          <w:spacing w:val="3"/>
        </w:rPr>
        <w:t>ого</w:t>
      </w:r>
      <w:r w:rsidRPr="008B3C03">
        <w:rPr>
          <w:spacing w:val="3"/>
        </w:rPr>
        <w:t xml:space="preserve"> признак</w:t>
      </w:r>
      <w:r>
        <w:rPr>
          <w:spacing w:val="3"/>
        </w:rPr>
        <w:t>а</w:t>
      </w:r>
      <w:r w:rsidRPr="008B3C03">
        <w:rPr>
          <w:spacing w:val="3"/>
        </w:rPr>
        <w:t xml:space="preserve"> с помощью LabelEncoder</w:t>
      </w:r>
    </w:p>
    <w:p w14:paraId="14B9A49E" w14:textId="7D56082E" w:rsidR="00C53FAF" w:rsidRDefault="007C2A84" w:rsidP="00C53FAF">
      <w:pPr>
        <w:shd w:val="clear" w:color="auto" w:fill="FFFFFF"/>
        <w:ind w:firstLine="0"/>
        <w:jc w:val="center"/>
      </w:pPr>
      <w:r w:rsidRPr="007C2A84">
        <w:drawing>
          <wp:inline distT="0" distB="0" distL="0" distR="0" wp14:anchorId="6884C711" wp14:editId="63BC7128">
            <wp:extent cx="5940425" cy="5118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8A06" w14:textId="7BF68764" w:rsidR="00C53FAF" w:rsidRDefault="00C53FAF" w:rsidP="00C53FAF">
      <w:pPr>
        <w:shd w:val="clear" w:color="auto" w:fill="FFFFFF"/>
        <w:ind w:firstLine="0"/>
        <w:jc w:val="center"/>
        <w:rPr>
          <w:spacing w:val="3"/>
        </w:rPr>
      </w:pPr>
      <w:r>
        <w:rPr>
          <w:sz w:val="24"/>
          <w:szCs w:val="24"/>
        </w:rPr>
        <w:t xml:space="preserve">Рисунок </w:t>
      </w:r>
      <w:r w:rsidR="005E2890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. Работа с</w:t>
      </w:r>
      <w:r w:rsidRPr="00C53FAF">
        <w:rPr>
          <w:spacing w:val="3"/>
        </w:rPr>
        <w:t xml:space="preserve"> </w:t>
      </w:r>
      <w:r w:rsidRPr="00C53FAF">
        <w:rPr>
          <w:spacing w:val="3"/>
          <w:sz w:val="24"/>
          <w:szCs w:val="24"/>
        </w:rPr>
        <w:t>LabelEncoder</w:t>
      </w:r>
    </w:p>
    <w:p w14:paraId="181578CB" w14:textId="3FE94425" w:rsidR="00C53FAF" w:rsidRPr="00C53FAF" w:rsidRDefault="00C53FAF" w:rsidP="00C53FAF">
      <w:pPr>
        <w:pStyle w:val="a6"/>
        <w:numPr>
          <w:ilvl w:val="0"/>
          <w:numId w:val="4"/>
        </w:numPr>
        <w:shd w:val="clear" w:color="auto" w:fill="FFFFFF"/>
        <w:ind w:left="0" w:firstLine="709"/>
      </w:pPr>
      <w:r>
        <w:rPr>
          <w:spacing w:val="3"/>
        </w:rPr>
        <w:t>В</w:t>
      </w:r>
      <w:r w:rsidRPr="008B3C03">
        <w:rPr>
          <w:spacing w:val="3"/>
        </w:rPr>
        <w:t>ыполнени</w:t>
      </w:r>
      <w:r>
        <w:rPr>
          <w:spacing w:val="3"/>
        </w:rPr>
        <w:t>е</w:t>
      </w:r>
      <w:r w:rsidRPr="008B3C03">
        <w:rPr>
          <w:spacing w:val="3"/>
        </w:rPr>
        <w:t xml:space="preserve"> OneHotEncoder</w:t>
      </w:r>
    </w:p>
    <w:p w14:paraId="72E80C2A" w14:textId="63280D22" w:rsidR="00C53FAF" w:rsidRDefault="007C2A84" w:rsidP="00C53FAF">
      <w:pPr>
        <w:shd w:val="clear" w:color="auto" w:fill="FFFFFF"/>
        <w:ind w:firstLine="0"/>
        <w:jc w:val="center"/>
      </w:pPr>
      <w:r w:rsidRPr="007C2A84">
        <w:drawing>
          <wp:inline distT="0" distB="0" distL="0" distR="0" wp14:anchorId="128CB336" wp14:editId="39E6CD2F">
            <wp:extent cx="5940425" cy="1474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C3F2" w14:textId="2981AE81" w:rsidR="00C53FAF" w:rsidRPr="00C53FAF" w:rsidRDefault="00C53FAF" w:rsidP="00C53FAF">
      <w:pPr>
        <w:shd w:val="clear" w:color="auto" w:fill="FFFFFF"/>
        <w:ind w:firstLine="0"/>
        <w:jc w:val="center"/>
        <w:rPr>
          <w:spacing w:val="3"/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E2890"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. Работа </w:t>
      </w:r>
      <w:r w:rsidRPr="00C53FAF">
        <w:rPr>
          <w:sz w:val="24"/>
          <w:szCs w:val="24"/>
        </w:rPr>
        <w:t xml:space="preserve">с </w:t>
      </w:r>
      <w:r w:rsidRPr="00C53FAF">
        <w:rPr>
          <w:spacing w:val="3"/>
          <w:sz w:val="24"/>
          <w:szCs w:val="24"/>
        </w:rPr>
        <w:t>OneHotEncoder</w:t>
      </w:r>
    </w:p>
    <w:p w14:paraId="75005496" w14:textId="3AF8C768" w:rsidR="00C53FAF" w:rsidRDefault="007C2A84" w:rsidP="00C53FAF">
      <w:pPr>
        <w:shd w:val="clear" w:color="auto" w:fill="FFFFFF"/>
        <w:ind w:firstLine="0"/>
        <w:jc w:val="center"/>
        <w:rPr>
          <w:sz w:val="24"/>
          <w:szCs w:val="24"/>
        </w:rPr>
      </w:pPr>
      <w:r w:rsidRPr="007C2A84">
        <w:rPr>
          <w:sz w:val="24"/>
          <w:szCs w:val="24"/>
        </w:rPr>
        <w:lastRenderedPageBreak/>
        <w:drawing>
          <wp:inline distT="0" distB="0" distL="0" distR="0" wp14:anchorId="7506A82F" wp14:editId="5BAED561">
            <wp:extent cx="4656667" cy="19452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036" cy="19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57BF" w14:textId="60D4D781" w:rsidR="00C53FAF" w:rsidRDefault="00C53FAF" w:rsidP="00C53FAF">
      <w:pPr>
        <w:shd w:val="clear" w:color="auto" w:fill="FFFFFF"/>
        <w:ind w:firstLine="0"/>
        <w:jc w:val="center"/>
        <w:rPr>
          <w:spacing w:val="3"/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E2890"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. Работа </w:t>
      </w:r>
      <w:r w:rsidRPr="00C53FAF">
        <w:rPr>
          <w:sz w:val="24"/>
          <w:szCs w:val="24"/>
        </w:rPr>
        <w:t xml:space="preserve">с </w:t>
      </w:r>
      <w:r w:rsidRPr="00C53FAF">
        <w:rPr>
          <w:spacing w:val="3"/>
          <w:sz w:val="24"/>
          <w:szCs w:val="24"/>
        </w:rPr>
        <w:t>OneHotEncoder</w:t>
      </w:r>
    </w:p>
    <w:p w14:paraId="293A00EF" w14:textId="5396CB98" w:rsidR="00C53FAF" w:rsidRDefault="00C53FAF" w:rsidP="00C53FAF">
      <w:pPr>
        <w:pStyle w:val="a6"/>
        <w:numPr>
          <w:ilvl w:val="0"/>
          <w:numId w:val="4"/>
        </w:numPr>
        <w:shd w:val="clear" w:color="auto" w:fill="FFFFFF"/>
        <w:rPr>
          <w:spacing w:val="3"/>
        </w:rPr>
      </w:pPr>
      <w:r>
        <w:rPr>
          <w:spacing w:val="3"/>
        </w:rPr>
        <w:t>Нормализация данных</w:t>
      </w:r>
      <w:r w:rsidR="00082689">
        <w:rPr>
          <w:spacing w:val="3"/>
        </w:rPr>
        <w:t xml:space="preserve"> и разделение датасета</w:t>
      </w:r>
    </w:p>
    <w:p w14:paraId="5B0D6C92" w14:textId="2FC82C88" w:rsidR="005E2890" w:rsidRPr="005E2890" w:rsidRDefault="005E2890" w:rsidP="005E2890">
      <w:pPr>
        <w:shd w:val="clear" w:color="auto" w:fill="FFFFFF"/>
        <w:ind w:firstLine="0"/>
        <w:jc w:val="center"/>
        <w:rPr>
          <w:spacing w:val="3"/>
          <w:sz w:val="24"/>
          <w:szCs w:val="24"/>
        </w:rPr>
      </w:pPr>
      <w:r w:rsidRPr="005E2890">
        <w:rPr>
          <w:spacing w:val="3"/>
          <w:sz w:val="24"/>
          <w:szCs w:val="24"/>
        </w:rPr>
        <w:drawing>
          <wp:inline distT="0" distB="0" distL="0" distR="0" wp14:anchorId="516850EA" wp14:editId="05307A15">
            <wp:extent cx="5940425" cy="34639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1A06" w14:textId="0D7CCD1B" w:rsidR="005E2890" w:rsidRDefault="005E2890" w:rsidP="005E2890">
      <w:pPr>
        <w:shd w:val="clear" w:color="auto" w:fill="FFFFFF"/>
        <w:ind w:firstLine="0"/>
        <w:jc w:val="center"/>
        <w:rPr>
          <w:spacing w:val="3"/>
          <w:sz w:val="24"/>
          <w:szCs w:val="24"/>
        </w:rPr>
      </w:pPr>
      <w:r w:rsidRPr="005E2890">
        <w:rPr>
          <w:spacing w:val="3"/>
          <w:sz w:val="24"/>
          <w:szCs w:val="24"/>
        </w:rPr>
        <w:t>Рисунок 7. Разделение данных датасета и нормализация</w:t>
      </w:r>
    </w:p>
    <w:p w14:paraId="07D53E0F" w14:textId="57633167" w:rsidR="005E2890" w:rsidRDefault="005E2890" w:rsidP="005E2890">
      <w:pPr>
        <w:shd w:val="clear" w:color="auto" w:fill="FFFFFF"/>
        <w:ind w:firstLine="0"/>
        <w:jc w:val="center"/>
        <w:rPr>
          <w:spacing w:val="3"/>
          <w:sz w:val="24"/>
          <w:szCs w:val="24"/>
        </w:rPr>
      </w:pPr>
      <w:r w:rsidRPr="005E2890">
        <w:rPr>
          <w:spacing w:val="3"/>
          <w:sz w:val="24"/>
          <w:szCs w:val="24"/>
        </w:rPr>
        <w:lastRenderedPageBreak/>
        <w:drawing>
          <wp:inline distT="0" distB="0" distL="0" distR="0" wp14:anchorId="0593B824" wp14:editId="0F0BEBD6">
            <wp:extent cx="5401429" cy="624927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3342" w14:textId="6160F130" w:rsidR="005E2890" w:rsidRPr="005E2890" w:rsidRDefault="005E2890" w:rsidP="005E2890">
      <w:pPr>
        <w:shd w:val="clear" w:color="auto" w:fill="FFFFFF"/>
        <w:ind w:firstLine="0"/>
        <w:jc w:val="center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Рисунок 8. Разделение данных датасета и нормализация</w:t>
      </w:r>
    </w:p>
    <w:p w14:paraId="34D1D906" w14:textId="1617D840" w:rsidR="00C53FAF" w:rsidRDefault="005E2890" w:rsidP="00082689">
      <w:pPr>
        <w:shd w:val="clear" w:color="auto" w:fill="FFFFFF"/>
        <w:ind w:firstLine="0"/>
        <w:rPr>
          <w:spacing w:val="3"/>
          <w:sz w:val="24"/>
          <w:szCs w:val="24"/>
        </w:rPr>
      </w:pPr>
      <w:r w:rsidRPr="005E2890">
        <w:rPr>
          <w:spacing w:val="3"/>
          <w:sz w:val="24"/>
          <w:szCs w:val="24"/>
        </w:rPr>
        <w:drawing>
          <wp:inline distT="0" distB="0" distL="0" distR="0" wp14:anchorId="2BCFCB7E" wp14:editId="280D8CCC">
            <wp:extent cx="5940425" cy="1678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5B53" w14:textId="0D643B31" w:rsidR="00C53FAF" w:rsidRPr="00C53FAF" w:rsidRDefault="00C53FAF" w:rsidP="00C53FAF">
      <w:pPr>
        <w:shd w:val="clear" w:color="auto" w:fill="FFFFFF"/>
        <w:ind w:firstLine="0"/>
        <w:jc w:val="center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Рисунок </w:t>
      </w:r>
      <w:r w:rsidR="00082689">
        <w:rPr>
          <w:spacing w:val="3"/>
          <w:sz w:val="24"/>
          <w:szCs w:val="24"/>
        </w:rPr>
        <w:t>9</w:t>
      </w:r>
      <w:r>
        <w:rPr>
          <w:spacing w:val="3"/>
          <w:sz w:val="24"/>
          <w:szCs w:val="24"/>
        </w:rPr>
        <w:t>. Разделение данных датасета</w:t>
      </w:r>
      <w:r w:rsidR="00082689">
        <w:rPr>
          <w:spacing w:val="3"/>
          <w:sz w:val="24"/>
          <w:szCs w:val="24"/>
        </w:rPr>
        <w:t xml:space="preserve"> и нормализация</w:t>
      </w:r>
    </w:p>
    <w:p w14:paraId="55B03FE7" w14:textId="45175B19" w:rsidR="006574EF" w:rsidRPr="006574EF" w:rsidRDefault="006574EF" w:rsidP="006D693F">
      <w:pPr>
        <w:jc w:val="both"/>
      </w:pPr>
      <w:r w:rsidRPr="006574EF">
        <w:t>Вывод: в ходе практической работы б</w:t>
      </w:r>
      <w:r w:rsidR="00905D29">
        <w:t>ыл</w:t>
      </w:r>
      <w:r w:rsidR="008E29F7">
        <w:t>и</w:t>
      </w:r>
      <w:r w:rsidR="008E29F7" w:rsidRPr="008E29F7">
        <w:rPr>
          <w:shd w:val="clear" w:color="auto" w:fill="FFFFFF"/>
        </w:rPr>
        <w:t xml:space="preserve"> </w:t>
      </w:r>
      <w:r w:rsidR="0097105D" w:rsidRPr="008B3C03">
        <w:rPr>
          <w:spacing w:val="3"/>
        </w:rPr>
        <w:t>преобразова</w:t>
      </w:r>
      <w:r w:rsidR="0097105D">
        <w:rPr>
          <w:spacing w:val="3"/>
        </w:rPr>
        <w:t>ны</w:t>
      </w:r>
      <w:r w:rsidR="0097105D" w:rsidRPr="008B3C03">
        <w:rPr>
          <w:spacing w:val="3"/>
        </w:rPr>
        <w:t xml:space="preserve"> признаки и разбит датасет на обучающую и тестовую выборку.</w:t>
      </w:r>
    </w:p>
    <w:sectPr w:rsidR="006574EF" w:rsidRPr="0065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3206"/>
    <w:multiLevelType w:val="hybridMultilevel"/>
    <w:tmpl w:val="34B45A20"/>
    <w:lvl w:ilvl="0" w:tplc="EC88B2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3DE"/>
    <w:multiLevelType w:val="multilevel"/>
    <w:tmpl w:val="DE6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B22BDF"/>
    <w:multiLevelType w:val="hybridMultilevel"/>
    <w:tmpl w:val="A3A80B60"/>
    <w:lvl w:ilvl="0" w:tplc="8A00C5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51677"/>
    <w:multiLevelType w:val="hybridMultilevel"/>
    <w:tmpl w:val="34E4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9"/>
    <w:rsid w:val="0003408E"/>
    <w:rsid w:val="00035FD2"/>
    <w:rsid w:val="000471C7"/>
    <w:rsid w:val="00062638"/>
    <w:rsid w:val="0007266F"/>
    <w:rsid w:val="00082689"/>
    <w:rsid w:val="000B7745"/>
    <w:rsid w:val="001755D4"/>
    <w:rsid w:val="001D195E"/>
    <w:rsid w:val="001E3216"/>
    <w:rsid w:val="001E3338"/>
    <w:rsid w:val="00202506"/>
    <w:rsid w:val="002115AA"/>
    <w:rsid w:val="00266AED"/>
    <w:rsid w:val="0028191B"/>
    <w:rsid w:val="00282E81"/>
    <w:rsid w:val="002B2F6C"/>
    <w:rsid w:val="002B3E8B"/>
    <w:rsid w:val="00340068"/>
    <w:rsid w:val="003E3014"/>
    <w:rsid w:val="003E7406"/>
    <w:rsid w:val="0044781A"/>
    <w:rsid w:val="00467E7C"/>
    <w:rsid w:val="0048208A"/>
    <w:rsid w:val="004B07CC"/>
    <w:rsid w:val="004D3BAD"/>
    <w:rsid w:val="00511B0F"/>
    <w:rsid w:val="005148FA"/>
    <w:rsid w:val="00521236"/>
    <w:rsid w:val="00541657"/>
    <w:rsid w:val="00566787"/>
    <w:rsid w:val="005E2890"/>
    <w:rsid w:val="00604200"/>
    <w:rsid w:val="006232E2"/>
    <w:rsid w:val="006335D9"/>
    <w:rsid w:val="006574EF"/>
    <w:rsid w:val="006B1CC0"/>
    <w:rsid w:val="006B4FD5"/>
    <w:rsid w:val="006D0FCC"/>
    <w:rsid w:val="006D693F"/>
    <w:rsid w:val="00701963"/>
    <w:rsid w:val="00702A28"/>
    <w:rsid w:val="00754267"/>
    <w:rsid w:val="007553F8"/>
    <w:rsid w:val="0078069F"/>
    <w:rsid w:val="00797084"/>
    <w:rsid w:val="007C2A84"/>
    <w:rsid w:val="00840532"/>
    <w:rsid w:val="0088567D"/>
    <w:rsid w:val="00890691"/>
    <w:rsid w:val="00892D8A"/>
    <w:rsid w:val="008A654B"/>
    <w:rsid w:val="008B3C03"/>
    <w:rsid w:val="008E29F7"/>
    <w:rsid w:val="00905D29"/>
    <w:rsid w:val="0092200D"/>
    <w:rsid w:val="009260A4"/>
    <w:rsid w:val="0096175C"/>
    <w:rsid w:val="0097105D"/>
    <w:rsid w:val="009E7D98"/>
    <w:rsid w:val="00A168E7"/>
    <w:rsid w:val="00A36689"/>
    <w:rsid w:val="00A46B38"/>
    <w:rsid w:val="00A94B15"/>
    <w:rsid w:val="00AD5378"/>
    <w:rsid w:val="00AF71AD"/>
    <w:rsid w:val="00B060DE"/>
    <w:rsid w:val="00B74426"/>
    <w:rsid w:val="00BC688A"/>
    <w:rsid w:val="00C222A9"/>
    <w:rsid w:val="00C51728"/>
    <w:rsid w:val="00C53FAF"/>
    <w:rsid w:val="00CC67DA"/>
    <w:rsid w:val="00D00367"/>
    <w:rsid w:val="00D0037A"/>
    <w:rsid w:val="00D00DD8"/>
    <w:rsid w:val="00D42631"/>
    <w:rsid w:val="00DB6C7D"/>
    <w:rsid w:val="00E20D76"/>
    <w:rsid w:val="00E37140"/>
    <w:rsid w:val="00E860E8"/>
    <w:rsid w:val="00EB1CD3"/>
    <w:rsid w:val="00EB5EF3"/>
    <w:rsid w:val="00ED7B45"/>
    <w:rsid w:val="00EE1935"/>
    <w:rsid w:val="00EE237C"/>
    <w:rsid w:val="00F17FEE"/>
    <w:rsid w:val="00F515F6"/>
    <w:rsid w:val="00F74B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39C4"/>
  <w15:chartTrackingRefBased/>
  <w15:docId w15:val="{83A21A40-AA44-4719-84B4-A36D13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1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D76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8191B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28191B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28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4062-28ED-49E7-8096-28CEA1C6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16</cp:revision>
  <dcterms:created xsi:type="dcterms:W3CDTF">2023-05-19T10:51:00Z</dcterms:created>
  <dcterms:modified xsi:type="dcterms:W3CDTF">2023-06-14T18:04:00Z</dcterms:modified>
</cp:coreProperties>
</file>