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>
          <w:b/>
          <w:bCs/>
          <w:color w:val="33513F"/>
          <w:sz w:val="34"/>
          <w:szCs w:val="34"/>
        </w:rPr>
        <w:t>Pourquoi un nouvel outil de pointage ?</w:t>
      </w:r>
    </w:p>
    <w:p>
      <w:pPr>
        <w:pStyle w:val="Normal"/>
        <w:spacing w:before="0" w:after="100"/>
        <w:rPr/>
      </w:pPr>
      <w:r>
        <w:rPr>
          <w:i/>
          <w:iCs/>
          <w:color w:val="6B6A5E"/>
          <w:sz w:val="20"/>
          <w:szCs w:val="20"/>
        </w:rPr>
        <w:t>Banque Alimentaire de Lannion</w:t>
      </w:r>
    </w:p>
    <w:p>
      <w:pPr>
        <w:pStyle w:val="Normal"/>
        <w:spacing w:before="0" w:after="140"/>
        <w:rPr/>
      </w:pPr>
      <w:r>
        <w:rPr/>
        <w:t>Dès lundi 31 août 2026</w:t>
      </w:r>
      <w:r>
        <w:rPr/>
        <w:t>, le pointage se fera sur une interface web plutôt que sur le fichier Excel qu'on utilisait jusque-là. Voici, en quelques mots, pourquoi ce changement — et ce qu'il change concrètement pour toi.</w:t>
      </w:r>
    </w:p>
    <w:p>
      <w:pPr>
        <w:pStyle w:val="Heading2"/>
        <w:spacing w:before="280" w:after="120"/>
        <w:rPr/>
      </w:pPr>
      <w:r>
        <w:rPr/>
        <w:t>Une question de continuité, aussi !</w:t>
      </w:r>
    </w:p>
    <w:p>
      <w:pPr>
        <w:pStyle w:val="Normal"/>
        <w:spacing w:before="0" w:after="140"/>
        <w:rPr/>
      </w:pPr>
      <w:r>
        <w:rPr/>
        <w:t>J</w:t>
      </w:r>
      <w:r>
        <w:rPr/>
        <w:t xml:space="preserve">e ne </w:t>
      </w:r>
      <w:r>
        <w:rPr/>
        <w:t>souhaitais</w:t>
      </w:r>
      <w:r>
        <w:rPr/>
        <w:t xml:space="preserve"> pas maintenir éternellement cet outil </w:t>
      </w:r>
      <w:r>
        <w:rPr/>
        <w:t>basé sur excel (et macros)</w:t>
      </w:r>
      <w:r>
        <w:rPr/>
        <w:t xml:space="preserve">, et l'association ne doit pas dépendre d'une seule personne — ni d'un seul fichier posé sur un seul ordinateur. En construisant ce nouveau système sur de vraies fondations (sauvegardes automatiques, code documenté et partagé), je souhaite laisser à la Banque Alimentaire quelque chose de fiable, que quelqu'un d'autre pourra reprendre et faire vivre après moi, sans repartir de zéro. </w:t>
      </w:r>
      <w:r>
        <w:rPr/>
        <w:t xml:space="preserve">Ce nouvel outil peut être également assez aisément déployable ailleurs. </w:t>
      </w:r>
    </w:p>
    <w:p>
      <w:pPr>
        <w:pStyle w:val="Heading2"/>
        <w:spacing w:before="280" w:after="120"/>
        <w:rPr/>
      </w:pPr>
      <w:r>
        <w:rPr/>
        <w:t xml:space="preserve">Le fichier Excel devenait fragile </w:t>
      </w:r>
    </w:p>
    <w:p>
      <w:pPr>
        <w:pStyle w:val="Normal"/>
        <w:spacing w:before="0" w:after="140"/>
        <w:rPr/>
      </w:pPr>
      <w:r>
        <w:rPr/>
        <w:t xml:space="preserve">L'ancien système reposait sur un seul fichier, sur un seul ordinateur. Une panne, une mauvaise manipulation, un fichier corrompu — et des mois de présences, de kilomètres, d'heures pouvaient être perdus d'un coup, sans aucun moyen de les récupérer. </w:t>
      </w:r>
      <w:r>
        <w:rPr>
          <w:b/>
          <w:bCs/>
          <w:i/>
          <w:iCs/>
        </w:rPr>
        <w:t>Le système était difficilement maintenable !</w:t>
      </w:r>
    </w:p>
    <w:p>
      <w:pPr>
        <w:pStyle w:val="ListParagraph"/>
        <w:numPr>
          <w:ilvl w:val="0"/>
          <w:numId w:val="4"/>
        </w:numPr>
        <w:spacing w:before="0" w:after="100"/>
        <w:rPr>
          <w:i/>
          <w:i/>
          <w:iCs/>
        </w:rPr>
      </w:pPr>
      <w:r>
        <w:rPr>
          <w:i/>
          <w:iCs/>
        </w:rPr>
        <w:t>Avec le nouvel outil, les données sont enregistrées en ligne, en continu, avec des sauvegardes automatiques.</w:t>
      </w:r>
    </w:p>
    <w:p>
      <w:pPr>
        <w:pStyle w:val="ListParagraph"/>
        <w:numPr>
          <w:ilvl w:val="0"/>
          <w:numId w:val="5"/>
        </w:numPr>
        <w:spacing w:before="0" w:after="100"/>
        <w:rPr/>
      </w:pPr>
      <w:r>
        <w:rPr/>
        <w:t>Plus aucun risque lié à "l'ordinateur qui plante" ou au fichier égaré.</w:t>
      </w:r>
    </w:p>
    <w:p>
      <w:pPr>
        <w:pStyle w:val="Heading2"/>
        <w:spacing w:before="280" w:after="120"/>
        <w:rPr/>
      </w:pPr>
      <w:r>
        <w:rPr/>
        <w:t>La saisie devenait de plus en plus lourde</w:t>
      </w:r>
    </w:p>
    <w:p>
      <w:pPr>
        <w:pStyle w:val="Normal"/>
        <w:spacing w:before="0" w:after="140"/>
        <w:rPr/>
      </w:pPr>
      <w:r>
        <w:rPr/>
        <w:t xml:space="preserve">Chaque pointage, chaque congé, chaque changement de planning demandait une saisie manuelle dans Excel — recopier, vérifier, corriger les erreurs de formule. Le fichier grossissait chaque année, devenait plus lent et plus difficile à maintenir. </w:t>
      </w:r>
    </w:p>
    <w:p>
      <w:pPr>
        <w:pStyle w:val="ListParagraph"/>
        <w:numPr>
          <w:ilvl w:val="0"/>
          <w:numId w:val="6"/>
        </w:numPr>
        <w:spacing w:before="0" w:after="100"/>
        <w:rPr/>
      </w:pPr>
      <w:r>
        <w:rPr/>
        <w:t>Aujourd'hui, pointer prend quelques secondes : ton nom ou ton numéro, un clic, c'est fait.</w:t>
      </w:r>
    </w:p>
    <w:p>
      <w:pPr>
        <w:pStyle w:val="ListParagraph"/>
        <w:numPr>
          <w:ilvl w:val="0"/>
          <w:numId w:val="7"/>
        </w:numPr>
        <w:spacing w:before="0" w:after="100"/>
        <w:rPr/>
      </w:pPr>
      <w:r>
        <w:rPr/>
        <w:t>Les totaux (heures, présences, kilomètres) se calculent tout seuls — plus de risque d'erreur de calcul.</w:t>
      </w:r>
    </w:p>
    <w:p>
      <w:pPr>
        <w:pStyle w:val="Heading2"/>
        <w:spacing w:before="280" w:after="120"/>
        <w:rPr/>
      </w:pPr>
      <w:r>
        <w:rPr/>
        <w:t>Tu peux gérer tes absences toi-même</w:t>
      </w:r>
    </w:p>
    <w:p>
      <w:pPr>
        <w:pStyle w:val="Normal"/>
        <w:spacing w:before="0" w:after="140"/>
        <w:rPr/>
      </w:pPr>
      <w:r>
        <w:rPr/>
        <w:t xml:space="preserve">Avant, il fallait prévenir quelqu'un, qui devait penser à le reporter dans le tableau. Maintenant, </w:t>
      </w:r>
      <w:r>
        <w:rPr>
          <w:i/>
          <w:iCs/>
          <w:u w:val="single"/>
        </w:rPr>
        <w:t>tu peux déclarer</w:t>
      </w:r>
      <w:r>
        <w:rPr>
          <w:u w:val="single"/>
        </w:rPr>
        <w:t xml:space="preserve"> </w:t>
      </w:r>
      <w:r>
        <w:rPr/>
        <w:t>une absence à venir directement depuis chez toi, en quelques clics, à n'importe quelle heure.</w:t>
      </w:r>
    </w:p>
    <w:p>
      <w:pPr>
        <w:pStyle w:val="ListParagraph"/>
        <w:numPr>
          <w:ilvl w:val="0"/>
          <w:numId w:val="8"/>
        </w:numPr>
        <w:spacing w:before="0" w:after="100"/>
        <w:rPr/>
      </w:pPr>
      <w:r>
        <w:rPr/>
        <w:t>Pas de mot de passe à retenir : juste ton email, et un lien reçu par courrier.</w:t>
      </w:r>
    </w:p>
    <w:p>
      <w:pPr>
        <w:pStyle w:val="ListParagraph"/>
        <w:numPr>
          <w:ilvl w:val="0"/>
          <w:numId w:val="9"/>
        </w:numPr>
        <w:spacing w:before="0" w:after="100"/>
        <w:rPr/>
      </w:pPr>
      <w:r>
        <w:rPr/>
        <w:t>Tu peux aussi consulter ton propre planning de la semaine, à distance.</w:t>
      </w:r>
    </w:p>
    <w:p>
      <w:pPr>
        <w:pStyle w:val="Heading2"/>
        <w:spacing w:before="280" w:after="120"/>
        <w:rPr/>
      </w:pPr>
      <w:r>
        <w:rPr/>
        <w:t>Une meilleure protection de tes données personnelles</w:t>
      </w:r>
    </w:p>
    <w:p>
      <w:pPr>
        <w:pStyle w:val="Normal"/>
        <w:spacing w:before="0" w:after="140"/>
        <w:rPr/>
      </w:pPr>
      <w:r>
        <w:rPr/>
        <w:t>Le nouvel outil respecte les règles de protection des données (RGPD) : tes informations ne sont accessibles qu'aux personnes qui en ont besoin, et sont automatiquement rendues anonymes un certain temps après un départ de l'association.</w:t>
      </w:r>
    </w:p>
    <w:p>
      <w:pPr>
        <w:pStyle w:val="ListParagraph"/>
        <w:numPr>
          <w:ilvl w:val="0"/>
          <w:numId w:val="10"/>
        </w:numPr>
        <w:spacing w:before="0" w:after="100"/>
        <w:rPr/>
      </w:pPr>
      <w:r>
        <w:rPr/>
        <w:t>L'accès est protégé par mot de passe, comme n'importe quel service en ligne sérieux.</w:t>
      </w:r>
    </w:p>
    <w:p>
      <w:pPr>
        <w:pStyle w:val="ListParagraph"/>
        <w:numPr>
          <w:ilvl w:val="0"/>
          <w:numId w:val="11"/>
        </w:numPr>
        <w:spacing w:before="0" w:after="100"/>
        <w:rPr/>
      </w:pPr>
      <w:r>
        <w:rPr/>
        <w:t>Rien n'est stocké "en clair" sur un ordinateur qui pourrait être volé ou perdu.</w:t>
      </w:r>
    </w:p>
    <w:p>
      <w:pPr>
        <w:pStyle w:val="Heading2"/>
        <w:spacing w:before="280" w:after="120"/>
        <w:rPr/>
      </w:pPr>
      <w:r>
        <w:rPr/>
        <w:t>Ce qui ne change pas</w:t>
      </w:r>
    </w:p>
    <w:p>
      <w:pPr>
        <w:pStyle w:val="Normal"/>
        <w:spacing w:before="0" w:after="140"/>
        <w:rPr/>
      </w:pPr>
      <w:r>
        <w:rPr/>
        <w:t>L'essentiel reste identique pour toi : tu pointes en arrivant et en partant, comme avant. Le geste au quotidien change très peu — c'est surtout ce qu'il y a "derrière" qui devient plus fiable et plus simple à faire vivre dans la durée.</w:t>
      </w:r>
    </w:p>
    <w:p>
      <w:pPr>
        <w:pStyle w:val="Normal"/>
        <w:pBdr>
          <w:bottom w:val="single" w:sz="6" w:space="8" w:color="E5DFCF"/>
        </w:pBdr>
        <w:spacing w:before="200" w:after="300"/>
        <w:rPr/>
      </w:pPr>
      <w:r>
        <w:rPr/>
      </w:r>
    </w:p>
    <w:p>
      <w:pPr>
        <w:pStyle w:val="Normal"/>
        <w:rPr/>
      </w:pPr>
      <w:r>
        <w:rPr>
          <w:i/>
          <w:iCs/>
          <w:color w:val="6B6A5E"/>
          <w:sz w:val="20"/>
          <w:szCs w:val="20"/>
        </w:rPr>
        <w:t>Une question, une remarque ? N'hésite pas à en parler directement.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"/>
      <w:color w:val="auto"/>
      <w:kern w:val="0"/>
      <w:sz w:val="20"/>
      <w:szCs w:val="20"/>
      <w:lang w:val="fr-FR" w:eastAsia="zh-CN" w:bidi="hi-IN"/>
    </w:rPr>
  </w:style>
  <w:style w:type="paragraph" w:styleId="Heading1">
    <w:name w:val="heading 1"/>
    <w:basedOn w:val="Heading"/>
    <w:qFormat/>
    <w:pPr>
      <w:spacing w:before="300" w:after="150"/>
    </w:pPr>
    <w:rPr>
      <w:b/>
      <w:bCs/>
      <w:color w:val="33513F"/>
      <w:sz w:val="30"/>
      <w:szCs w:val="30"/>
    </w:rPr>
  </w:style>
  <w:style w:type="paragraph" w:styleId="Heading2">
    <w:name w:val="heading 2"/>
    <w:basedOn w:val="Heading"/>
    <w:qFormat/>
    <w:pPr>
      <w:spacing w:before="280" w:after="120"/>
    </w:pPr>
    <w:rPr>
      <w:b/>
      <w:bCs/>
      <w:color w:val="33513F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"/>
      <w:b/>
      <w:bCs/>
      <w:color w:val="auto"/>
      <w:kern w:val="0"/>
      <w:sz w:val="20"/>
      <w:szCs w:val="20"/>
      <w:lang w:val="fr-F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"/>
      <w:color w:val="auto"/>
      <w:kern w:val="0"/>
      <w:sz w:val="20"/>
      <w:szCs w:val="20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LibreOffice/25.8.3.2$Linux_X86_64 LibreOffice_project/8ca8d55c161d602844f5428fa4b58097424e324e</Application>
  <AppVersion>15.0000</AppVersion>
  <Pages>1</Pages>
  <Words>488</Words>
  <Characters>2545</Characters>
  <CharactersWithSpaces>3010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2026-08-26T19:28:29Z</dcterms:created>
  <dc:creator>Un-named</dc:creator>
  <dc:description/>
  <dc:language>fr-FR</dc:language>
  <cp:lastModifiedBy/>
  <dcterms:modified xsi:type="dcterms:W3CDTF">2026-08-29T15:23:46Z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