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</w:pPr>
      <w:r>
        <w:rPr>
          <w:rFonts w:ascii="Calibri" w:cs="Calibri" w:eastAsia="Calibri" w:hAnsi="Calibri"/>
          <w:b/>
          <w:bCs/>
          <w:color w:val="1F4E5F"/>
          <w:sz w:val="36"/>
          <w:szCs w:val="36"/>
        </w:rPr>
        <w:t xml:space="preserve">Response Transcript — Sample 4</w:t>
      </w:r>
    </w:p>
    <w:p>
      <w:pPr>
        <w:pBdr>
          <w:bottom w:val="single" w:color="BFBFBF" w:sz="6" w:space="1"/>
        </w:pBdr>
        <w:spacing w:after="240"/>
      </w:pPr>
    </w:p>
    <w:p>
      <w:pPr>
        <w:pStyle w:val="Heading1"/>
        <w:pBdr>
          <w:bottom w:val="single" w:color="1F4E5F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1F4E5F"/>
          <w:sz w:val="28"/>
          <w:szCs w:val="28"/>
        </w:rPr>
        <w:t xml:space="preserve">User Query</w:t>
      </w:r>
    </w:p>
    <w:p>
      <w:pPr>
        <w:pBdr>
          <w:left w:val="single" w:color="1F4E5F" w:sz="12" w:space="8"/>
        </w:pBdr>
        <w:spacing w:after="280"/>
        <w:ind w:left="431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Get me the US case: United States v. Meridian Fastener Corp., No. 1:26-cr-00214 (E.D. Pa.)</w:t>
      </w:r>
    </w:p>
    <w:p>
      <w:pPr>
        <w:pStyle w:val="Heading1"/>
        <w:pBdr>
          <w:bottom w:val="single" w:color="1F4E5F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1F4E5F"/>
          <w:sz w:val="28"/>
          <w:szCs w:val="28"/>
        </w:rPr>
        <w:t xml:space="preserve">System Response</w:t>
      </w:r>
    </w:p>
    <w:p>
      <w:pPr>
        <w:spacing w:after="200"/>
      </w:pPr>
      <w:r>
        <w:rPr>
          <w:rFonts w:ascii="Calibri" w:cs="Calibri" w:eastAsia="Calibri" w:hAnsi="Calibri"/>
          <w:sz w:val="22"/>
          <w:szCs w:val="22"/>
        </w:rPr>
        <w:t xml:space="preserve">I found no matching case in the database. Please provide a case number, company name, or jurisdiction for further assistance.</w:t>
      </w:r>
    </w:p>
    <w:p>
      <w:pPr>
        <w:pStyle w:val="Heading1"/>
        <w:pBdr>
          <w:bottom w:val="single" w:color="1F4E5F" w:sz="6" w:space="4"/>
        </w:pBdr>
        <w:spacing w:after="160" w:before="300"/>
      </w:pPr>
      <w:r>
        <w:rPr>
          <w:rFonts w:ascii="Calibri" w:cs="Calibri" w:eastAsia="Calibri" w:hAnsi="Calibri"/>
          <w:b/>
          <w:bCs/>
          <w:color w:val="1F4E5F"/>
          <w:sz w:val="28"/>
          <w:szCs w:val="28"/>
        </w:rPr>
        <w:t xml:space="preserve">Cited Sources</w:t>
      </w:r>
    </w:p>
    <w:p>
      <w:r>
        <w:rPr>
          <w:rFonts w:ascii="Calibri" w:cs="Calibri" w:eastAsia="Calibri" w:hAnsi="Calibri"/>
          <w:i/>
          <w:iCs/>
          <w:sz w:val="22"/>
          <w:szCs w:val="22"/>
        </w:rPr>
        <w:t xml:space="preserve">No source links were included in the original response.</w:t>
      </w:r>
    </w:p>
    <w:sectPr>
      <w:headerReference w:type="default" r:id="rId7"/>
      <w:footerReference w:type="default" r:id="rId8"/>
      <w:pgSz w:w="12240" w:h="15840" w:orient="portrait"/>
      <w:pgMar w:top="1080" w:right="1350" w:bottom="1080" w:left="13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8"/>
        <w:szCs w:val="18"/>
      </w:rPr>
      <w:t xml:space="preserve">Page </w:t>
    </w:r>
    <w:r>
      <w:rPr>
        <w:rFonts w:ascii="Calibri" w:cs="Calibri" w:eastAsia="Calibri" w:hAnsi="Calibri"/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08080"/>
        <w:sz w:val="18"/>
        <w:szCs w:val="18"/>
      </w:rPr>
      <w:t xml:space="preserve">Competition-Law Assistant Evaluation — Blinded Transcript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[%1]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2026-09-02T10:54:52.904Z</dcterms:created>
  <dcterms:modified xsi:type="dcterms:W3CDTF">2026-09-02T10:54:52.904Z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