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color w:val="1F4E5F"/>
          <w:sz w:val="32"/>
          <w:szCs w:val="32"/>
        </w:rPr>
        <w:t xml:space="preserve">Response Transcript — Sample 6</w:t>
      </w:r>
    </w:p>
    <w:p>
      <w:pPr>
        <w:pBdr>
          <w:bottom w:val="single" w:color="1F4E5F" w:sz="8" w:space="4"/>
        </w:pBdr>
        <w:spacing w:after="240"/>
      </w:pPr>
    </w:p>
    <w:p>
      <w:pPr>
        <w:spacing w:after="120"/>
      </w:pPr>
      <w:r>
        <w:rPr>
          <w:rFonts w:ascii="Calibri" w:cs="Calibri" w:eastAsia="Calibri" w:hAnsi="Calibri"/>
          <w:b/>
          <w:bCs/>
          <w:color w:val="1F4E5F"/>
          <w:sz w:val="22"/>
          <w:szCs w:val="22"/>
        </w:rPr>
        <w:t xml:space="preserve">User Query</w:t>
      </w:r>
    </w:p>
    <w:p>
      <w:pPr>
        <w:pBdr>
          <w:left w:val="single" w:color="1F4E5F" w:sz="12" w:space="8"/>
        </w:pBdr>
        <w:spacing w:after="280"/>
        <w:ind w:left="36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get me the US case: United States v. Meridian Fastener Corp., No. 1:26-cr-00214 (E.D. Pa.)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5F"/>
          <w:sz w:val="22"/>
          <w:szCs w:val="22"/>
        </w:rPr>
        <w:t xml:space="preserve">System Response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No cases were found in the database or on the web.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4E5F"/>
          <w:sz w:val="22"/>
          <w:szCs w:val="22"/>
        </w:rPr>
        <w:t xml:space="preserve">Cited Sources</w:t>
      </w:r>
    </w:p>
    <w:p>
      <w:r>
        <w:rPr>
          <w:rFonts w:ascii="Calibri" w:cs="Calibri" w:eastAsia="Calibri" w:hAnsi="Calibri"/>
          <w:i/>
          <w:iCs/>
          <w:sz w:val="22"/>
          <w:szCs w:val="22"/>
        </w:rPr>
        <w:t xml:space="preserve">No source links were included in the original response.</w:t>
      </w:r>
    </w:p>
    <w:sectPr>
      <w:headerReference w:type="default" r:id="rId7"/>
      <w:footerReference w:type="default" r:id="rId8"/>
      <w:pgSz w:w="12240" w:h="15840" w:orient="portrait"/>
      <w:pgMar w:top="1350" w:right="1080" w:bottom="135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8"/>
        <w:szCs w:val="18"/>
      </w:rPr>
      <w:t xml:space="preserve">Page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Competition-Law Assistant Evaluation — Blinded Transcript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45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2026-09-02T11:17:18.446Z</dcterms:created>
  <dcterms:modified xsi:type="dcterms:W3CDTF">2026-09-02T11:17:18.446Z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