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https://www.agcm.it/dotcmsDOC/bollettini/08-94.pdf</w:t>
      </w:r>
    </w:p>
    <w:p>
      <w:r>
        <w:t>Pages translated : 108</w:t>
      </w:r>
    </w:p>
    <w:p/>
    <w:p>
      <w:r>
        <w:rPr>
          <w:b/>
        </w:rPr>
        <w:t>[Pages 1–3]</w:t>
      </w:r>
    </w:p>
    <w:p>
      <w:r>
        <w:t>ITALIAN COMPETITION AUTHORITY</w:t>
        <w:br/>
        <w:t>BULLETIN</w:t>
        <w:br/>
        <w:t>WEEKLY</w:t>
        <w:br/>
        <w:t>YEAR IV - N. 8</w:t>
        <w:br/>
        <w:t>March 14, 1994</w:t>
        <w:br/>
        <w:t>PRESIDENCY OF THE COUNCIL OF MINISTERS</w:t>
        <w:br/>
        <w:t>Department for Information and Publishing</w:t>
      </w:r>
    </w:p>
    <w:p>
      <w:r>
        <w:t>SUMMARY</w:t>
        <w:br/>
        <w:t>Page</w:t>
        <w:br/>
        <w:t>AGREEMENTS 5</w:t>
        <w:br/>
        <w:t>Measure No. 1794 (I66) SAPIO-IGI-SIAD/CHEMGAS 5</w:t>
        <w:br/>
        <w:t>Measure No. 1795 (I79) TAV 14</w:t>
        <w:br/>
        <w:t>Measure No. 1796 (I80) CONSORZIO TREVI 32</w:t>
        <w:br/>
        <w:t>Measure No. 1797 (I88) SON-IGI-SIAD/IGAT 43</w:t>
        <w:br/>
        <w:t>CONCENTRATION OPERATIONS 53</w:t>
        <w:br/>
        <w:t>Measure No. 1799 (C1207) SAN PELLEGRINO-GARMA/COMPAGNIE</w:t>
        <w:br/>
        <w:t>FINANCIERE DU HAUT-RHIN 53</w:t>
        <w:br/>
        <w:t>Measure No. 1803 (C1298) VERONESI FINANZIARIA-A.I.A./SABEC 59</w:t>
        <w:br/>
        <w:t>Measure No. 1805 (C1299) MARCONI/LARIMART 61</w:t>
        <w:br/>
        <w:t>Measure No. 1806 (C1301) TELESIA/TELESIA MICROELETTRONICA-</w:t>
        <w:br/>
        <w:t>TELESIA COMUNICAZIONI 63</w:t>
        <w:br/>
        <w:t>Measure No. 1807 (C1309) ACIFIN PISA/ACI LEASING CENTRO ITALIA 65</w:t>
        <w:br/>
        <w:t>Measure No. 1808 (C1305) S.A.T.A.P./FINMILANO 66</w:t>
        <w:br/>
        <w:t>Measure No. 1812 (C1311) CARTIERE BURGO/CELLULOSE DES</w:t>
        <w:br/>
        <w:t>ARDENNES 68</w:t>
        <w:br/>
        <w:t>Measure No. 1813 (C1315) KUWAIT PETROLEUM ITALIA/CERAMI 70</w:t>
        <w:br/>
        <w:t>Measure No. 1815 (C1320) SYNTAX PROCESSING/DOS OTIS 72</w:t>
        <w:br/>
        <w:t>Measure No. 1816 (C1321) INTUR/ASTON TRAVEL 74</w:t>
        <w:br/>
        <w:t>Measure No. 1817 (C1326) FUTURA FINANZIARIA/MEDIASET 76</w:t>
        <w:br/>
        <w:t>Measure No. 1804 (C1261B) CREDITO AGRARIO BRESCIANO/ASSIFUTURA 77</w:t>
        <w:br/>
        <w:t>Measure No. 1810 (C1307) CARIPLO/CASSA DI RISPARMIO CITTA' DI</w:t>
        <w:br/>
        <w:t>CASTELLO 79</w:t>
        <w:br/>
        <w:t>Measure No. 1811 (C1308) IMPREFIN/SER.FI.MI. 81</w:t>
        <w:br/>
        <w:t>REPORTING AND CONSULTATIVE ACTIVITIES 83</w:t>
        <w:br/>
        <w:t>ENEL AGREEMENT 83</w:t>
        <w:br/>
        <w:t>REGULATORY AGENCIES 85</w:t>
        <w:br/>
        <w:t>MISLEADING ADVERTISING 89</w:t>
        <w:br/>
        <w:t>Measure No. 1798 (PI163) OLIO 99 89</w:t>
        <w:br/>
        <w:t>Measure No. 1800 (PI184) SERVICE STATIONS 92</w:t>
        <w:br/>
        <w:t>VARIOUS 95</w:t>
        <w:br/>
        <w:t>DECISIONS OF OTHER CONTROL BODIES 95</w:t>
      </w:r>
    </w:p>
    <w:p>
      <w:r>
        <w:t>4 Bulletin No. 8 - 1994 of the Italian Competition Authority</w:t>
      </w:r>
    </w:p>
    <w:p>
      <w:r>
        <w:rPr>
          <w:b/>
        </w:rPr>
        <w:t>[Pages 4–6]</w:t>
      </w:r>
    </w:p>
    <w:p>
      <w:r>
        <w:t>Decisions of February 21, 1994, 5</w:t>
        <w:br/>
        <w:t>AGREEMENTS</w:t>
        <w:br/>
        <w:t>Measure No. 1794 (I66) SAPIO-IGI-SIAD/CHEMGAS</w:t>
        <w:br/>
        <w:t>THE ITALIAN COMPETITION AUTHORITY</w:t>
        <w:br/>
        <w:t>IN ITS MEETING of February 21, 1994;</w:t>
        <w:br/>
        <w:t>HEARD the Rapporteur Professor Franco Romani;</w:t>
        <w:br/>
        <w:t>HAVING REGARD to Law No. 287 of October 10, 1990;</w:t>
        <w:br/>
        <w:t>HAVING REGARD, in particular, to Articles 2 and 4 of the aforementioned law;</w:t>
        <w:br/>
        <w:t>HAVING REGARD to the document received on February 15, 1993, by which the companies SAPIO IDROGENO OSSIGENO Srl, IGI ITALIANA GAS INDUSTRIALI Spa, and SOCIETA' ITALIANA ACETILENE E DERIVATI - S.I.A.D. Spa notified the Authority, pursuant to Article 13 of Law No. 287/90, of their intention to enter into an agreement for the joint production of technical gases in the Brindisi area, through their joint participation in the company CHEMGAS Srl, to which a business complex organized for the production of technical gases located in the Brindisi petrochemical plant would be previously transferred by the company ENICHEM ANIC Srl;</w:t>
        <w:br/>
        <w:t>HAVING REGARD to its resolution of June 9, 1993, by which the investigation pursuant to Article 14 of Law No. 287/90 was initiated against SAPIO IDROGENO OSSIGENO Srl, IGI ITALIANA GAS INDUSTRIALI Spa, SOCIETA' ITALIANA ACETILENE E DERIVATI - S.I.A.D. Spa, and CHEMGAS Srl, for alleged infringement of Article 2 of Law No. 287/90;</w:t>
        <w:br/>
        <w:t>HAVING REGARD to the request for a derogation authorization submitted in a subordinate manner, pursuant to Article 4 of Law No. 287/90, on September 10, 1993;</w:t>
        <w:br/>
        <w:t>HAVING REGARD to its resolution of October 4, 1993, by which the investigation pursuant to Article 14 of Law No. 287/90 was initiated against S.O.N.- SOCIETA' OSSIGENO NAPOLI Spa, IGI ITALIANA GAS INDUSTRIALI Spa, SOCIETA' ITALIANA ACETILENE E DERIVATI - S.I.A.D. Spa, and IGAT Srl, for alleged infringement of Article 2 of Law No. 287/90;</w:t>
        <w:br/>
        <w:t>HAVING REGARD to its resolution of December 9, 1993, by which the deadline for concluding the proceedings was extended to February 24, 1994, in order to simultaneously assess the effects that could arise in the relevant market from the implementation of the CHEMGAS and IGAT agreements;</w:t>
        <w:br/>
        <w:t>HAVING REGARD to the documents of the proceedings;</w:t>
        <w:br/>
        <w:t>HEARD on September 14, 1993, the legal representatives of the parties;</w:t>
        <w:br/>
        <w:t>HEARD on October 28, 1993, the legal representative of the company Caracciolossigeno Srl; on November 8, 1993, the legal representative of the company Messer Griesheim Italiana Spa; on November 15, 1993, the legal representative of the company Linde Gas Italia Srl; on November 16, 1993, the legal representative of the company Sico Spa; on November 18, 1993, the legal representative of the company Sol Spa; on December 14, 1993, the legal representative of ENICHEM Spa;</w:t>
        <w:br/>
        <w:t>CONSIDERING the following elements:</w:t>
        <w:br/>
        <w:t>I. FACT</w:t>
        <w:br/>
        <w:t>A. Proceedings</w:t>
        <w:br/>
        <w:t>1. On February 15, 1993, the companies SAPIO IDROGENO OSSIGENO Srl, IGI ITALIANA GAS INDUSTRIALI Spa, and SOCIETA' ITALIANA ACETILENE E DERIVATI - S.I.A.D. Spa notified the Authority, pursuant to Article 13 of Law No. 287/90, of their intention to enter into an agreement for the joint production of technical gases in the Brindisi area, through their joint participation in CHEMGAS Srl, to which a business complex organized for the production of technical gases located in the Brindisi petrochemical plant would be previously transferred by the company ENICHEM ANIC Srl.</w:t>
        <w:br/>
        <w:t>2. Considering that the agreement could represent an infringement of Article 2, paragraph 2, of Law No. 287/90, the Authority initiated an investigation on June 9, 1993, pursuant to Article 14 of Law No. 287/90. On September 10, 1993, the parties submitted, in a subordinate manner, a request for authorization pursuant to Article 4 of Law No. 287/90.</w:t>
        <w:br/>
        <w:t>3. In order to simultaneously assess the effects that could arise in the relevant market from the implementation of the CHEMGAS and IGAT agreements, the Authority, with its resolution of December 9, 1993, extended the deadline for concluding the present proceedings to February 24, 1994.</w:t>
        <w:br/>
        <w:t>B. The parties</w:t>
        <w:br/>
        <w:t>4. SAPIO PRODUZIONE IDROGENO OSSIGENO Srl (hereinafter SAPIO), whose share capital is held 51% by private shareholders (PROGEFIN Srl) and 49% by AIR PRODUCTS CANADA LDT, controls 19 companies operating in the technical gases sector or in related sectors. The company achieved a turnover in Italy in 1992 of 174 billion lire.</w:t>
        <w:br/>
        <w:t>5. IGI ITALIANA GAS INDUSTRIALI Spa (hereinafter IGI), whose share capital is held 22.5% by PRAXAIR INC., 37.5% by PRAXAIR Spa, which is in turn controlled by PRAXAIR INC., and 40% by FLOW FIN Spa, is present, directly and through controlled companies, in the production and marketing of industrial gases. In 1992, the company achieved a turnover in Italy of approximately 109 billion lire.</w:t>
        <w:br/>
        <w:t>6. The SOCIETÀ ITALIANA ACETILENE E DERIVATI - S.I.A.D. Spa (hereinafter SIAD), whose share capital is held 50.001% by FLOW FIN Spa, 40% by IGI, and 9.999% by PRAXAIR Spa, also carries out production and marketing activities of industrial gases through its own subsidiaries. The company achieved a turnover in 1992 of nearly 122 billion lire.</w:t>
        <w:br/>
        <w:t>7. The companies IGI and SIAD are both jointly controlled by FLOWFIN FIN Spa and PRAXAIR INC., by virtue of shareholder agreements under which the resolutions, both in assembly and in the board of directors, of the first two companies must be adopted unanimously.</w:t>
        <w:br/>
        <w:t>8. CHEMGAS Srl (hereinafter CHEMGAS), wholly controlled by SAPIO, has as its object the construction and operation of plants for the production and sale of oxygen, nitrogen, and related gases, as well as all other industrial and therapeutic gases.</w:t>
        <w:br/>
        <w:t>9. ENICHEM ANIC Srl (hereinafter ENICHEM), 100% controlled by ENICHEM Spa at the time of the agreement, was merged by incorporation into ENICHEM Spa.</w:t>
      </w:r>
    </w:p>
    <w:p>
      <w:r>
        <w:rPr>
          <w:b/>
        </w:rPr>
        <w:t>[Pages 7–9]</w:t>
      </w:r>
    </w:p>
    <w:p>
      <w:r>
        <w:t xml:space="preserve">8 Bulletin No. 8 - 1994 of the Italian Competition Authority  </w:t>
        <w:br/>
        <w:t xml:space="preserve">C. Relevant Market  </w:t>
        <w:br/>
        <w:t xml:space="preserve">a) Products affected by the agreement  </w:t>
        <w:br/>
        <w:t xml:space="preserve">10. The industrial gases involved in the operation under examination are those derived from the air separation process: oxygen, nitrogen, and argon.  </w:t>
        <w:br/>
        <w:t xml:space="preserve">Due to their specific chemical-physical characteristics, these products - non-substitutable among themselves - are used in numerous sectors, such as steel, chemical, food, and wastewater treatment. Among the multiple applications, which can be valued collectively at approximately 130, the more traditional ones (such as, for example, oxidation, welding, and cutting) are now in a phase of maturity, while those more recently introduced, particularly wastewater treatment and food freezing and preservation, although contributing a relatively limited share to total consumption, are growing at higher rates.  </w:t>
        <w:br/>
        <w:t xml:space="preserve">In most applications of technical gases, the substitutability between these products and others, substitutes in their respective uses, is very limited. Almost always, the results achievable in the same functions of use by substitute products are quite modest compared to those obtainable with technical gases.  </w:t>
        <w:br/>
        <w:t xml:space="preserve">11. Oxygen, nitrogen, and argon are made available to users via pipelines (in gaseous form), through tankers (in liquid form), and in cylinders (in gaseous form).  </w:t>
        <w:br/>
        <w:t xml:space="preserve">The different modes of product offering correspond to different types of production and consumption of technical gases.  </w:t>
        <w:br/>
        <w:t xml:space="preserve">In the first phase of the production process - air separation - oxygen, nitrogen, and argon are in gaseous state. Only in a limited number of cases (a few dozen among all users of these products) and more specifically when the user consumes continuously very high quantities, is pipeline supply convenient, which minimizes both production costs (the product does not need to be brought to liquid state) and transportation costs.  </w:t>
        <w:br/>
        <w:t xml:space="preserve">Due to its characteristics, the pipeline connection is governed by a long-term supply contract between producer and consumer, which ensures the former a stable base for product absorption and, to the latter, adequate supply guarantees.  </w:t>
        <w:br/>
        <w:t xml:space="preserve">A large part of the needs of users is satisfied with liquid products, transported by tanker. When the level of consumption justifies it, the product is delivered to the customer, equipped with an appropriate vaporizer and tanks, in liquid form. To satisfy modest consumption levels, instead, the product, still in liquid state, is directed to so-called conditioning centers, where it is bottled and subsequently delivered to the end user.  </w:t>
        <w:br/>
        <w:t xml:space="preserve">12. Air separation makes oxygen, nitrogen, and argon available in fixed quantities, often not coinciding with the quantities demanded, so it is convenient to liquefy only the product or products requested by customers and to disperse the remaining separation gas into the atmosphere.  </w:t>
        <w:br/>
        <w:t xml:space="preserve">Although there is mutual non-substitutability among these products, from a technical point of view, the same liquefier can produce nitrogen, oxygen, and argon interchangeably, and the liquefaction unit usually has a production capacity lower than that of the separation plant to which it is connected, in order to maximize the flexibility of liquid production relative to market demand.  </w:t>
        <w:br/>
        <w:t xml:space="preserve">13. For the reasons outlined above, the market to be considered relevant for the operation in question is that of technical gases obtained from air separation, in liquid state.  </w:t>
        <w:br/>
        <w:t xml:space="preserve">b) Relevant geographical market  </w:t>
        <w:br/>
        <w:t xml:space="preserve">14. The main companies in the sector operate throughout the national territory through their own production plants and conditioning centers and are able to meet demand at the national level. They make use of an articulated distribution network, due to the impact of transportation costs on the price of technical gases, which makes the movement of products within a radius of about 300 km for liquid oxygen and nitrogen and only 50-100 km from conditioning centers for the same products in cylinders convenient. For argon, whose prices and margins are significantly higher than those of the other main components of air, transportation from production centers to consumption centers can conveniently occur within a radius of 600-800 km.  </w:t>
        <w:br/>
        <w:t xml:space="preserve">The sector is characterized by the possibility for each operator to source product, in consumption areas where they do not own plants, both from producers with excess capacity, but who do not compete with industry operators (for example, ILVA), and from competing producers. For example, approximately 130 million cubic meters of liquids are withdrawn annually from the ILVA production units in Terni, which are sold both in Central-Northern Italy (for about two-thirds) and in Southern Italy (over 50 million cubic meters, about one-third of total liquid gas consumption in the area).  </w:t>
        <w:br/>
        <w:t xml:space="preserve">Regarding argon, it should be noted that national consumption, unlike what happens for nitrogen and oxygen, is satisfied for about 30% by imports. Exports, on the other hand, are minimal, similar to what happens for the other two main components of air. However, it should be noted that national argon production has more than doubled in the past five years and has significantly limited import flows, bringing the geographical dimensions of the argon market closer to those of the oxygen and nitrogen markets. Furthermore, considering the conditions of demand and supply, as well as the location of the CHEMGAS plant (Brindisi), it is reasonable to assume that this operation will also have effects confined to the national territory for this gas.  </w:t>
        <w:br/>
        <w:t xml:space="preserve">15. The production of technical gases from air separation is concentrated 50% in Northwestern Italy, 20% in Northeastern Italy, 10% in Central Italy, and finally 20% in the South.  </w:t>
        <w:br/>
        <w:t xml:space="preserve">In the natural outlet area of the CHEMGAS production plant in Brindisi, that is, in the southern area, conventionally located below the Rome-Pescara axis, the supply is approximately 110 million cubic meters of liquid gases. Annual consumption in this area is estimated at about 160 million cubic meters of liquid gases. The existing imbalance in this area between supply (110 million cubic meters) and demand (160 million) is currently stably integrated by productions from the ILVA plant in Terni and, in the case of argon, from other plants located in Northern Italy.  </w:t>
        <w:br/>
        <w:t xml:space="preserve">These productions particularly enable the commercial presence in Southern Italy of some operators who do not have any production unit in this area or who have shut down their plants, which are not sufficiently competitive in terms of production costs. In this regard, for example, IGI/SIAD, despite not having active plants in the southern area, thanks to the marketing of part of the productions made available by ILVA and the argon withdrawn from the IGI plant in Ravenna, is one of the major operators in the area.  </w:t>
        <w:br/>
        <w:t xml:space="preserve">16. Finally, the investigation findings reveal that there are no significant differences in the selling prices of products in the different areas of the national territory.  </w:t>
        <w:br/>
        <w:t xml:space="preserve">17. For the reasons outlined above, the relevant market for the analysis of the agreement in question can be considered the national market for liquid technical gases derived from air separation.  </w:t>
        <w:br/>
        <w:t xml:space="preserve">c) Characteristics of the supply  </w:t>
        <w:br/>
        <w:t xml:space="preserve">18. The production of technical gases - taking into account both the air separation phase and the subsequent liquefaction phase - requires substantial initial investments relative to the size of the market and is characterized by significant economies of scale in production. These economies originate from the magnitude of fixed costs, which constitute a significant share of total costs: the expansion or installation of new plants is justified only in the face of high quantities of demand or a marked technical obsolescence of the plants.  </w:t>
        <w:br/>
        <w:t xml:space="preserve">Significant in this regard is the fact that numerous operators, even of considerable size, have plants that are not operational because they have production costs out of the market, despite being fully amortized. For example, between 1989 and 1990, the Rivoira plant, a controlled company of IGI, in Anagni and the Oxisud plant, a connected company of SIAD, were closed.  </w:t>
        <w:br/>
        <w:t xml:space="preserve">Generally, the investment decision in production capacity in this sector, beyond the prospects of demand, is greatly incentivized if there is the possibility of connecting a plant via pipeline to a large user, typically a steel or chemical company, as this guarantees a stable share of product absorption. In any case, it is essential to exploit economies of scale: in the case of a plant not connected via pipeline to customers, the size of a liquefier (the critical part of the plant for assessing the feasibility of an investment) currently considered the minimum efficient is between 30 and 40 million cubic meters per year of product in liquid state, while the optimal size is about 80 million cubic meters per year of liquids.  </w:t>
        <w:br/>
        <w:t xml:space="preserve">The variable costs of the plant decrease by 10-15% when moving from a capacity of 40 million cubic meters per year to one of 80 million cubic meters per year. Fixed costs constitute, in both cases, half of total costs, and depreciation accounts for about half of fixed costs. Total investment costs increase by about 25% (from 28 to 35 billion lire) if production capacity is doubled, moving from 40 to 80 million cubic meters of liquids per year.  </w:t>
        <w:br/>
        <w:t xml:space="preserve">A plant smaller than the minimum efficient size is heavily penalized and has total costs 50-70% higher than those of the two types of plants just described.  </w:t>
        <w:br/>
        <w:t xml:space="preserve">The availability of a pipeline allows for a reduction in the minimum efficient size of the liquefaction unit and to activate the liquefier only in a discontinuous cycle, in the case where the quantity consumed by the customer connected via pipe is substantial. It is essential, in fact, that in the air separation unit, the utilization rate of production capacity is very high (for technical reasons, always above 65%): once this degree of utilization is guaranteed by a gas consumer connected via pipe, it is possible to significantly reduce the use of the liquefier, which can operate, indeed, at a discontinuous pace.  </w:t>
        <w:br/>
        <w:t xml:space="preserve">Beyond the technical characteristics of the production plants for technical gases, it should be noted that, in all cases, as emerges from the investigation findings and particularly from the financial plan of CHEMGAS, the payback period and the recovery period of investments are on average longer than those of the industrial sector, and in any case not less than 10 years.  </w:t>
        <w:br/>
        <w:t xml:space="preserve">19. The market structure in Italy is oligopolistic and is similar to that of other Western countries. The processes of productive and commercial rationalization, aimed at containing costs, and the need for research and development centers that allow for the identification of new technological applications have pushed the sector towards a concentration of supply with an accentuation of the weight of large multinational groups.  </w:t>
        <w:br/>
        <w:t xml:space="preserve">More specifically, in Italy, except for the companies Aga and B.O.C., all the main producers in the sector are present through national companies in which they hold control and/or significant shares: Air Liquide (SIO), Union Carbide (IGI and SIAD), Air Products (SAPIO), LINDE (Linde Gas Italia), and Messer Griesheim (Messer Griesheim Italia).  </w:t>
        <w:br/>
        <w:t xml:space="preserve">The national market for technical gases from air separation in 1992 is estimated at about 850 billion lire. The main companies present in the national market hold the following shares:  </w:t>
        <w:br/>
        <w:t xml:space="preserve">Companies Market shares  </w:t>
        <w:br/>
        <w:t xml:space="preserve">(% - volume data)  </w:t>
        <w:br/>
        <w:t xml:space="preserve">SIO 45  </w:t>
        <w:br/>
        <w:t xml:space="preserve">SIAD 15-16  </w:t>
        <w:br/>
        <w:t xml:space="preserve">SOL 15-16  </w:t>
        <w:br/>
        <w:t xml:space="preserve">RIVOIRA-IGI 10-11  </w:t>
        <w:br/>
        <w:t xml:space="preserve">SAPIO 7  </w:t>
        <w:br/>
        <w:t xml:space="preserve">Others 6-7  </w:t>
        <w:br/>
        <w:t xml:space="preserve">Source: Databank  </w:t>
        <w:br/>
        <w:t xml:space="preserve">D. The CHEMGAS Initiative  </w:t>
        <w:br/>
        <w:t>20. The company SAPIO established CHEMGAS in January 1992 and currently holds 100% of its share capital. The company ENICHEM intends to confer to CHEMGAS its own business branch, consisting of the set of structures, assets, and elements located in the Brindisi plant and organized for the production of technical gases, subscribing to the consequent increase in CHEMGAS's share capital. At the same time, ENICHEM intends to transfer its stake to SAPIO, IGI, and SIAD. The operation provides for the division of CHEMGAS's share capital among SAPIO, at 50%, and IGI and SIAD, each holding 25%.</w:t>
      </w:r>
    </w:p>
    <w:p>
      <w:r>
        <w:rPr>
          <w:b/>
        </w:rPr>
        <w:t>[Pages 10–12]</w:t>
      </w:r>
    </w:p>
    <w:p>
      <w:r>
        <w:t xml:space="preserve">Decisions of February 21, 1994, 11  </w:t>
        <w:br/>
        <w:t xml:space="preserve">21. The company CHEMGAS, following the agreement in question, will be jointly controlled by SAPIO and IGI/SIAD. The Board of Directors will consist of four members, two appointed by SAPIO and two by IGI/SIAD. The President of CHEMGAS will be appointed by IGI/SIAD without executive powers, but with control over activities, while a Chief Executive Officer will be appointed by SAPIO with powers for ordinary management. Extraordinary administrative resolutions must be adopted unanimously. The Board of Statutory Auditors will also have a mixed composition. The agreement finally provides that the appointments made by each partner are subject to the prior approval of the other partner.  </w:t>
        <w:br/>
        <w:t xml:space="preserve">22. The object of CHEMGAS's activities is the production of technical gases. In particular, CHEMGAS, after acquiring the air separation plant located at the industrial site of Brindisi, proposes, during the first four years following the purchase:  </w:t>
        <w:br/>
        <w:t xml:space="preserve">- to continue the production of technical gases within the existing structures (currently there are two plants operating alternately) in order to meet the needs of ENICHEM (approximately 60 million cubic meters per year of nitrogen and approximately 6 million cubic meters per year of oxygen), connected to the plant via pipeline;  </w:t>
        <w:br/>
        <w:t xml:space="preserve">- to carry out some extraordinary maintenance work on the plants in order to increase their reliability and storage capacity.  </w:t>
        <w:br/>
        <w:t xml:space="preserve">23. Within four years from the completion of the purchase, CHEMGAS, using Union Carbide technology, intends to put into operation a new gas production plant, with a capacity significantly higher than the current one, and an integrated liquefier. The extent of the increase in production capacity that will be determined is significant. In fact, the air separation capacity will increase from approximately 100 million cubic meters per year to 190 million, and a liquefier with a capacity of 40 million cubic meters per year will come into operation. In addition, storage units for one million liters of liquid nitrogen and half a million liters of liquid oxygen will be prepared, half of which must be kept available for ENICHEM to ensure the continuity of its technical gas consumption. Thanks to the new plant, CHEMGAS will be able, first and foremost, to continue to meet ENICHEM's demand, which will remain connected via pipelines. CHEMGAS intends, for this purpose, to maintain the efficiency of part of the existing structures for the production of technical gases - in particular, one of the two air separation plants - even after the new plant becomes operational, in order to have an adequate reserve production capacity, avoiding the risk of leaving ENICHEM's demand unmet.  </w:t>
        <w:br/>
        <w:t xml:space="preserve">24. It should be noted that, through the operation of the joint venture, the parties will be able to reduce their degree of dependence on other producers. In fact, a large part of the product marketed by IGI/SIAD and part of that distributed by SAPIO consists of supplies from ILVA: CHEMGAS will allow them to withdraw and market products with fewer limitations and with lower transportation costs.  </w:t>
        <w:br/>
        <w:t xml:space="preserve">25. The portion of technical gases not consumed by ENICHEM will be withdrawn by the companies that directly hold the capital of CHEMGAS, according to their needs, and distributed individually by them. In this way, CHEMGAS will not operate with its own brand in the market, but will limit itself to delivering to its partners the production to be marketed.  </w:t>
        <w:br/>
        <w:t xml:space="preserve">II. LEGAL ASSESSMENT  </w:t>
        <w:br/>
        <w:t xml:space="preserve">A. The agreement  </w:t>
        <w:br/>
        <w:t xml:space="preserve">26. The agreement between the companies IGI, SIAD, and SAPIO provides for the establishment of the joint venture, solely for production, CHEMGAS, intended to be managed jointly by the parent companies, which will withdraw the product based on their needs, and then distribute it individually. The relationships between the partner companies of CHEMGAS constitute a type of agreement between companies and therefore constitute an understanding pursuant to Article 2, paragraph 1, of Law No. 287/90.  </w:t>
        <w:br/>
        <w:t xml:space="preserve">B. Restrictiveness of the agreement  </w:t>
        <w:br/>
        <w:t xml:space="preserve">12 Bulletin No. 8 - 1994 of the Italian Competition Authority  </w:t>
        <w:br/>
        <w:t xml:space="preserve">27. Agreements between companies that have as their object or effect the prevention, restriction, or distortion of competition within the national market or in a significant part thereof are prohibited pursuant to Article 2, paragraph 2, of Law No. 287/90. The three partner companies of CHEMGAS are actual competitors, both in the production phase and in the distribution phase, in the Italian market for technical gases. The participants in the agreement are also among the largest companies present in the relevant market, where they collectively hold a share of approximately 33%. In this case, despite the absence of specific and explicit clauses in this regard, through the operation of CHEMGAS, the companies that control it are able to coordinate their competitive behaviors in the market. The exercise of joint control of CHEMGAS by the parent companies necessarily implies a close and continuous collaboration among them, making it less easy to implement independent commercial policies. In other words, since the existence of the joint venture results in the unification of production costs and the homogeneity of the quality of the products coming from the joint venture itself, the parent companies have, inevitably, a lesser incentive to independently determine their selling prices and, more generally, are tempted to agree on a common commercial policy, limiting their competitive commitment. Each of them, in fact, having the same production costs, perfect knowledge of them, and the quantities withdrawn by the other founding companies, is able to anticipate mutual reactions and the consequences of possible non-cooperative behaviors. Furthermore, considering that CHEMGAS represents approximately 10% of the total production capacity of liquids held by the parties (in the case of SAPIO, this percentage is even higher), the necessary collaboration among them in managing the joint venture makes it highly unlikely that the behaviors of the partner companies in the market, as a whole, can be carried out independently. In light of the above and considering the market shares held by the partner companies of CHEMGAS, the agreement is therefore restrictive of competition pursuant to Article 2, paragraph 2, of Law No. 287/90. With reference to the implementation of the IGAT initiative, similar to that subject to this measure, the investigation findings allow us to exclude that elements of further significant restrictiveness may arise from a simultaneous implementation of the two agreements.  </w:t>
        <w:br/>
        <w:t xml:space="preserve">C. The derogation authorization  </w:t>
        <w:br/>
        <w:t xml:space="preserve">28. The parties have requested, in the alternative, the authorization referred to in Article 4 of Law No. 287/90, as they believe that the conditions for a derogation from the prohibition of restrictive agreements exist. The Authority may authorize, for a limited period of time, agreements prohibited pursuant to Article 2 of Law No. 287/90, which lead to improvements in market supply conditions and whose effects are such as to result in a substantial benefit for the consumer. The authorization cannot, however, allow restrictions that are not strictly necessary to achieve the above-mentioned objectives nor can it allow the elimination of competition from a substantial part of the market. The examination, pursuant to Article 4, of the communicated agreement has led to the following results:  </w:t>
        <w:br/>
        <w:t xml:space="preserve">Improvements in market supply conditions  </w:t>
        <w:br/>
        <w:t>29. The CHEMGAS initiative allows each of the parties to reduce their degree of dependence on third-party suppliers and at the same time makes it possible to introduce a greater quantity of products into the market at lower costs due to achievable economies of scale. The establishment in the southern area of a new industrial gas production facility also allows for a significant improvement in logistics and greater continuity in supplies. Following the establishment of the CHEMGAS plant, in fact, the company SAPIO will shut down one of its plants, that in Taranto, whose production costs are not aligned with current market conditions. IGI and SIAD, for their part, will have autonomous production capacity in the southern area at competitive costs, which will also allow them to reduce the transportation costs they currently incur due to the need to supply this area with products withdrawn from plants located in the North and Central parts of the country.</w:t>
      </w:r>
    </w:p>
    <w:p>
      <w:r>
        <w:t>Decisions of February 21, 1994, 13</w:t>
      </w:r>
    </w:p>
    <w:p>
      <w:r>
        <w:rPr>
          <w:b/>
        </w:rPr>
        <w:t>[Pages 13–15]</w:t>
      </w:r>
    </w:p>
    <w:p>
      <w:r>
        <w:t xml:space="preserve">14 Bulletin No. 8 - 1994 of the Italian Competition Authority  </w:t>
        <w:br/>
        <w:t xml:space="preserve">Benefit for consumers  </w:t>
        <w:br/>
        <w:t xml:space="preserve">30. The availability of higher volumes of technical gases at contained costs and the significant decrease in transportation costs will have effects that will result in a substantial benefit for consumers.  </w:t>
        <w:br/>
        <w:t xml:space="preserve">The new CHEMGAS plant, due to its size, is capable of significantly contributing to a rebalancing between supply and demand for products in the Southern Italy area, with likely overall positive effects on prices. The considered effects may be even more significant following the realization of a similar initiative (the joint production venture IGAT, see note 1) which, together with the first, will lead to a transition in the southern area from a situation of excess demand to a situation of excess supply.  </w:t>
        <w:br/>
        <w:t xml:space="preserve">In any case, the greater availability of products in the area and the lower production and transportation costs will promote the development of new applications for technical gases, encouraging potential customers to take advantage of the benefits that such products offer compared to those currently used. On the other hand, the very size of the CHEMGAS plant necessitates, for its optimal use, a sustained growth in consumption directly related to these new applications in particularly relevant sectors such as the treatment of industrial and civil effluents.  </w:t>
        <w:br/>
        <w:t xml:space="preserve">Finally, the quantities of liquids currently withdrawn from plants located in Central and Northern Italy (particularly those in Terni and Ravenna) to meet the demand of the Mezzogiorno will become available for marketing in their natural outlet areas, also resulting in a greater supply of products in these areas with likely positive effects on prices.  </w:t>
        <w:br/>
        <w:t xml:space="preserve">Absence of restrictions not strictly necessary to achieve the objectives  </w:t>
        <w:br/>
        <w:t xml:space="preserve">31. The agreement between the companies IGI, SIAD, and SAPIO has been structured from the outset in such a way as to minimize competition restrictions to the bare minimum necessary and to ensure, as far as possible, the typical autonomy of independent operators in the market.  </w:t>
        <w:br/>
        <w:t xml:space="preserve">Regarding the distribution phase, in fact, the parties will withdraw the product in relation to their actual needs and not according to predetermined quotas.  </w:t>
        <w:br/>
        <w:t xml:space="preserve">Regarding the production phase, the agreement does not impose, moreover, restrictions that are not strictly necessary for achieving the positive effects mentioned above.  </w:t>
        <w:br/>
        <w:t xml:space="preserve">Firstly, it is noted that the coexistence of the liquefier and the pipeline connected to ENICHEM is essential for the realization of the operation itself. In other words, in the absence of the liquefier, the initiative would not have had sufficient profitability to justify the investment.  </w:t>
        <w:br/>
        <w:t xml:space="preserve">With reference to the overall investment amount, it should also be noted that, although the parties are financially solid companies and in a position to individually build plants for the production of technical gases similar to that of CHEMGAS (technologically advanced, larger than the minimum efficient size, and with very contained production costs), in this case, they would not have sufficient incentives to undertake such an initiative individually.  </w:t>
        <w:br/>
        <w:t xml:space="preserve">It should indeed be noted that the initiative of the parties is characterized by a long payback period for investments and a high capital-to-product ratio. In this situation, the time horizon is broad and, consequently, the uncertainty is high: this, moreover, increases with the increase in the share of internal resources that are necessary for the realization of the initiative.  </w:t>
        <w:br/>
        <w:t xml:space="preserve">Consequently, investments in plants characterized by high economies of scale and that absorb a significant share of internal resources will be preferred to investments in smaller plants only in the event that there is a significant risk premium, in the form of higher profits, or profits exceeding normal levels. This situation could occur in the event that the investor has good reasons to expect that it will be able to charge significantly higher prices than current ones, or enjoy significant market power.  </w:t>
        <w:br/>
        <w:t xml:space="preserve">In the case at hand, these conditions do not materialize, as expectations regarding prices and demand do not allow for such a favorable evolution. The analysis of the CHEMGAS financial plan shows, in fact, that the operation generates rates of return that are substantially not dissimilar from those prevailing, so it is reasonable to assume that there are not sufficient incentives for the individual realization of the investments themselves.  </w:t>
        <w:br/>
        <w:t>Based on the considerations outlined above, the agreement in question does not present, therefore, restrictions that are not strictly necessary to achieve the objectives set forth in Article 4 of Law No. 287/90.</w:t>
      </w:r>
    </w:p>
    <w:p>
      <w:r>
        <w:t xml:space="preserve">Decisions of February 21, 1994 15  </w:t>
        <w:br/>
        <w:t xml:space="preserve">Elimination of competition  </w:t>
        <w:br/>
        <w:t xml:space="preserve">32. The agreement between IGI, SIAD, and SAPIO does not allow the parties to eliminate competition in the market in question. Although the CHEMGAS initiative strengthens the position of IGI, SIAD, and SAPIO in the market and particularly in the southern area, the presence of companies such as SIO, the main operator, not only at the national level but also in the considered area, or ILVA, which thanks to its surpluses, is able to offer liquid state products on the market at competitive prices, will continue to ensure a sufficient degree of competition in the market.  </w:t>
        <w:br/>
        <w:t xml:space="preserve">Duration of the exemption  </w:t>
        <w:br/>
        <w:t xml:space="preserve">33. In light of the investigation findings, considering the size of the CHEMGAS plant, the short- and medium-term prospects of the technical gas sector and the main user sectors, and more specifically the payback period for investments that characterizes the technical gas sector, the duration of the exemption sufficient to achieve the objectives of the agreement in question is to be considered equal to 10 years.  </w:t>
        <w:br/>
        <w:t xml:space="preserve">All of the above having been stated and considered  </w:t>
        <w:br/>
        <w:t xml:space="preserve">RESOLVES  </w:t>
        <w:br/>
        <w:t xml:space="preserve">a) that the agreement in question constitutes a violation of Article 2, paragraph 2, of Law No. 287/90, as it aims to significantly restrict competition within the national market;  </w:t>
        <w:br/>
        <w:t xml:space="preserve">b) to authorize, pursuant to Article 4, paragraph 1, of the aforementioned law, from February 22, 1994, to February 22, 2004, the aforementioned agreement.  </w:t>
        <w:br/>
        <w:t xml:space="preserve">Pursuant to Article 4, paragraph 2, of Law No. 287/90, this authorization measure may be revoked if the interested parties abuse the authorization itself, or if any of the prerequisites for its granting cease to exist.  </w:t>
        <w:br/>
        <w:t xml:space="preserve">This measure will be notified to the interested parties and published in accordance with the law.  </w:t>
        <w:br/>
        <w:t xml:space="preserve">Against this measure, pursuant to Article 33, paragraph 1, of Law No. 287/90, an appeal may be filed with the TAR of Lazio, within sixty days from the date of notification of the measure itself.  </w:t>
        <w:br/>
        <w:t xml:space="preserve">THE SECRETARY GENERAL THE PRESIDENT  </w:t>
        <w:br/>
        <w:t xml:space="preserve">Alberto Pera Francesco Saja  </w:t>
        <w:br/>
        <w:t>* * *</w:t>
      </w:r>
    </w:p>
    <w:p>
      <w:r>
        <w:t xml:space="preserve">16 Bulletin No. 8 - 1994 of the Italian Competition Authority  </w:t>
        <w:br/>
        <w:t xml:space="preserve">Measure No. 1795 (I79) TAV  </w:t>
        <w:br/>
        <w:t xml:space="preserve">THE ITALIAN COMPETITION AUTHORITY  </w:t>
        <w:br/>
        <w:t xml:space="preserve">IN ITS MEETING of February 21, 1994;  </w:t>
        <w:br/>
        <w:t xml:space="preserve">HEARD the Rapporteur Professor Fabio Gobbo;  </w:t>
        <w:br/>
        <w:t xml:space="preserve">HAVING REGARD to Law No. 287 of October 10, 1990;  </w:t>
        <w:br/>
        <w:t xml:space="preserve">HAVING REGARD in particular to Articles 2 and 3 of the aforementioned law;  </w:t>
        <w:br/>
        <w:t xml:space="preserve">HAVING REGARD to its resolution of March 31, 1993, with which it ordered, pursuant to Article 12, paragraph 2, of the aforementioned law and Article 13 of the Presidential Decree of September 10, 1991, No. 461, the initiation of a general inquiry into the sector of infrastructure realization for the operation of high-speed rail transport services;  </w:t>
        <w:br/>
        <w:t xml:space="preserve">HAVING REGARD to its resolution of June 23, 1993, with which it ordered, pursuant to Article 14, paragraph 1, of Law No. 287/90, the initiation of an investigation against FERROVIE DELLO STATO - SOCIETA' DI TRASPORTI E SERVIZI PER AZIONI (hereinafter FS), T.A.V.- TRENO ALTA VELOCITA' Spa (hereinafter TAV), IRI, ENI, FIAT Spa and the consortia CEPAV UNO, CEPAV DUE, IRICAV UNO, IRICAV DUE, aimed at ascertaining alleged violations of Articles 2 and 3 of Law No. 287/90;  </w:t>
        <w:br/>
        <w:t xml:space="preserve">HAVING REGARD to the requests for derogation authorization made in subordination pursuant to Article 4, paragraph 1, of Law No. 287/90, and Article 10 of the Presidential Decree of September 10, 1991, No. 461, submitted on October 4 and 5, 1993, respectively by the Consortia CEPAV UNO and CEPAV DUE, IRICAV UNO and IRICAV DUE;  </w:t>
        <w:br/>
        <w:t xml:space="preserve">HAVING REGARD to the publication in the Bulletin of the Italian Competition Authority No. 33, of November 22, 1993, with which, pursuant to Article 10, paragraphs 3 and 4, of Presidential Decree No. 461/91, publicity was given to the submission of the aforementioned requests for derogation authorization;  </w:t>
        <w:br/>
        <w:t xml:space="preserve">HAVING REGARD to its resolutions of September 24, 1993, with which it ordered inspections to be carried out, respectively at the headquarters of the Consortium IRICAV UNO and the company IRITECNA Spa, as per Article 14, paragraph 2, of Law No. 287/90, in order to check corporate documents, extract copies, as well as acquire any other information useful for evaluating the costs and prices related to the construction of the Rome-Naples line and verifying any coordination relationships of the activities carried out by the companies FS, TAV, IRI, ENI, FIAT and the consortia CEPAV UNO, CEPAV DUE, IRICAV UNO and IRICAV DUE;  </w:t>
        <w:br/>
        <w:t xml:space="preserve">HAVING REGARD to the documents and information acquired during the inspections carried out on October 20 and 21, 1993, in implementation of the aforementioned resolutions of the Authority and of which the relevant reports of verification are the record;  </w:t>
        <w:br/>
        <w:t xml:space="preserve">HAVING REGARD to its resolution of November 4, 1993, with which it appointed a technical consultant pursuant to Article 14, paragraph 2, of Law No. 287/90, to examine the documentation and information available to the Authority in order to ascertain the appropriateness of the methodologies used in the evaluations of prices and costs related to the High-Speed System, the reliability of the results of such evaluations, as well as the consistency of the costs with those of similar works carried out in other European countries;  </w:t>
        <w:br/>
        <w:t>HAVING REGARD to the results of the aforementioned technical consultancy, filed on December 17, 1993;</w:t>
      </w:r>
    </w:p>
    <w:p>
      <w:r>
        <w:rPr>
          <w:b/>
        </w:rPr>
        <w:t>[Pages 16–18]</w:t>
      </w:r>
    </w:p>
    <w:p>
      <w:r>
        <w:t>Decision of February 21, 1994, 17</w:t>
        <w:br/>
        <w:t>HAVING REGARD to its resolution of December 22, 1993, which, accepting the requests of the parties involved submitted on December 21, 1993, extended the deadline for the closure of the proceedings under examination to February 28, 1994;</w:t>
        <w:br/>
        <w:t>HEARD on October 4, 1993, the representatives of the CEPAV UNO and CEPAV DUE Consortia, on October 5, 1993, and January 25, 1994, the representatives of the IRICAV UNO and IRICAV DUE Consortia, on October 7, 1993, and January 27, 1994, the representatives of TAV, on October 8, 1993, and January 27, 1994, the representatives of FS, and on October 14, 1993, the representatives of FIAT Spa;</w:t>
        <w:br/>
        <w:t>HEARD as third parties in the proceedings, on September 9, 1993, the legal representative of the COSIAC Spa group, on October 21, 1993, the representatives of CREDIT LYONNAIS and ALCATEL ITALIA Spa, on November 3, 1993, the representatives of the COCIV Consortium, on November 4, 1993, the representatives of the SATURNO Consortium, and on January 18, 1994, the representatives of the National Association of Construction Builders (ANCE);</w:t>
        <w:br/>
        <w:t>HAVING REGARD to the documentation acquired during the investigation;</w:t>
        <w:br/>
        <w:t>CONSIDERING the following elements:</w:t>
        <w:br/>
        <w:t>I. OBJECT OF THE PROCEEDINGS</w:t>
        <w:br/>
        <w:t>1. In light of the elements that emerged during the exploratory investigation related to High Speed, the Authority initiated an investigation on June 23, 1993, aimed at verifying the alleged existence of agreements between FS, TAV, IRI, ENI, and FIAT aimed at dividing the market for infrastructure for High-Speed networks among the same general contractors and excluding potential competitors from participating in the project. Moreover, since in the Convention with TAV, FS indicated not only the characteristics of the subjects that were to carry out the work, namely one of the main Italian industrial groups, but also their specification in IRI, ENI, and FIAT, in the initiation measure of the investigation, FS was also contested for the behavior exhibited through the signing of the Convention with TAV, as potentially capable of producing effects limiting access to the market or otherwise harmful to competition, such as to constitute a case of abuse of a dominant position pursuant to Article 3 of Law No. 287/90.</w:t>
        <w:br/>
        <w:t>The parties</w:t>
        <w:br/>
        <w:t>Ferrovie dello Stato Spa</w:t>
        <w:br/>
        <w:t>2. Established as an autonomous company (Law of April 22, 1905, No. 137), in 1985, FS assumed the legal form of a public economic entity (Law of May 17, 1985, No. 210). On August 12, 1992, the entity was transformed into a joint-stock company with total state participation (CIPE Resolution of August 12, 1992, adopted pursuant to D.L. of December 5, 1991, No. 386, converted without modifications by Law of January 29, 1992, No. 35, and D.L. of July 11, 1992, No. 333, converted with modifications by Law of August 8, 1992, No. 359). Currently, FS Spa has been assigned, by a concession act from the Ministry of Transport, the same tasks provided by Law No. 210/85 of which the public entity, later transformed, was previously the holder. Among these, in particular, the operation of the lines of the railway network previously managed by the Autonomous Company Ferrovie dello Stato, the operation of the lines that will be entrusted to state management, the enhancement, modernization of facilities, lines, and means, as well as the construction of new railway lines for which it must assume operation (Article 2, letters a) and c) of Law No. 210/85). FS may also participate in companies or entities operating in Italy or abroad with purposes, among others, of executive design and construction of railway lines and infrastructures for the high-speed system, for which the recovery and remuneration of the invested capital occurs through the economic exploitation carried out by the company itself. The operation of the infrastructures thus realized is reserved for the unified management of FS (Article 2, letter h), of Law No. 210/85, as amended by Article 1, D.L. of January 24, 1991, No. 25, converted with modifications by Law of March 25, 1991, No. 98).</w:t>
      </w:r>
    </w:p>
    <w:p>
      <w:r>
        <w:t>18 Bulletin No. 8 - 1994 of the Italian Competition Authority</w:t>
        <w:br/>
        <w:t>FS is active in the sector of freight and passenger transport by rail, as well as in the sectors of railway line design and construction, financial services, real estate development, and travel agencies. The total turnover of FS, for the fiscal year 1992, amounted to approximately 10,500 billion lire.</w:t>
      </w:r>
    </w:p>
    <w:p>
      <w:r>
        <w:t>Decision of February 21, 1994, 19</w:t>
        <w:br/>
        <w:t>TAV Spa</w:t>
        <w:br/>
        <w:t>3. Established on July 19, 1991, TAV has as its corporate purpose "the executive design and construction of the lines and infrastructures and anything else necessary for the High-Speed System, as well as the economic exploitation of the same, aimed at the recovery and remuneration of the capital invested by the company itself. The exercise of railway transport activity is excluded from the corporate purpose and remains reserved for the unified management of FS." The share capital of the company is participated by 55.5% by Italian and foreign credit institutions, each with shares ranging from 1.5 to 5 billion lire, and for the remaining 45.5% by FS. The 5% participation of the capital of TAV by the National Communications Bank, controlled by FS, and the composition of the Board of Directors of the company, formed, as of October 13, 1993, by six directors appointed by FS, out of the 10 currently in office, including the President and the CEO, lead to the conclusion that TAV is controlled by FS. As already mentioned, by a concession act of August 7, 1991, and subsequent implementing convention of September 24, 1991, FS transferred to TAV the design, construction, and economic exploitation of the High-Speed system. According to what was noted by the Council of State in the opinion expressed on October 1, 1993, following the transformation of FS into a joint-stock company, the relationship with TAV "continues today by virtue of the powers belonging to FS Spa but necessarily changes the nature of the relationship (from public law, as it derives from the concession of the FS entity to TAV, to private law, as the counterparty of TAV in the relationship is now the Spa Ferrovie dello Stato, that is, a formally private entity)."</w:t>
        <w:br/>
        <w:t>FIAT Spa</w:t>
        <w:br/>
        <w:t>4. FIAT Spa (hereinafter FIAT) operates in the sectors of transport vehicle construction, general mechanics, chemicals and cement, food, large distribution, civil and residential works, insurance services, and financial intermediation.</w:t>
        <w:br/>
        <w:t>The consolidated turnover, for the fiscal year 1992, amounted to approximately 55,000 billion lire.</w:t>
        <w:br/>
        <w:t>IRI Spa</w:t>
        <w:br/>
        <w:t>5. The National Institute for Industrial Reconstruction-IRI was transformed from a public entity into a joint-stock company by D.L. of July 11, 1992, No. 333, converted with modifications by Law of August 8, 1992, No. 359. The consolidated turnover, for the fiscal year 1992, amounted to approximately 76,000 billion lire.</w:t>
        <w:br/>
        <w:t>IRI, to participate in the realization of the High-Speed project, established two consortia named IRICAV UNO and IRICAV DUE, of which it holds control through companies belonging to the group.</w:t>
        <w:br/>
        <w:t>Currently, the IRICAV UNO Consortium is composed of the following companies of the IRI group that hold 55% of the participation shares: Iritecna Spa (20%), Ansaldo Trasporti Spa (15%), Società Italiana per Condotte D'Acqua Spa (15%), Italstrade (5%). The remaining 45% is held by companies external to the group such as: Astaldi (14%), ICLA Costruzioni Generali Spa (14%), Vianini Lavori Spa (14%), Cooperative Construction Consortium (3%). The Consortium was established exclusively for the realization of the High-Speed railway line Rome-Naples.</w:t>
        <w:br/>
        <w:t>In the IRICAV DUE Consortium, the companies of IRI hold 58% of the participation shares, in particular: Iritecna Spa (21.5%), Ansaldo Trasporti Spa (15%), Italstrade Spa (19%), Società Italiana per le Condotte d'Acqua Spa (2.5%). The remaining 42% is held by the companies Girola Spa (12%), Salini Spa (12%), Torno Spa (12%), and Del Favero Spa (6%). The Consortium was established exclusively for the realization of the High-Speed railway line Verona-Venice.</w:t>
        <w:br/>
        <w:t>ENI Spa</w:t>
        <w:br/>
        <w:t>6. The National Hydrocarbons Authority-ENI was transformed from a public entity into a joint-stock company by D.L. of July 11, 1992, No. 333, converted with modifications by Law of August 8, 1992, No. 359. The consolidated turnover, for the fiscal year 1992, amounted to approximately 50,000 billion lire.</w:t>
        <w:br/>
        <w:t>ENI participates in the realization of the High-Speed system through two consortia controlled by it through a majority participation of group companies. The consortia in question are named CEPAV UNO and CEPAV DUE.</w:t>
        <w:br/>
        <w:t>Currently, the CEPAV UNO Consortium is composed of the following companies of the ENI group that hold 52% of the participation shares: Snamprogetti Spa (35%), Aquater Spa (5%), Saipem Spa (12%). The remaining 48%</w:t>
      </w:r>
    </w:p>
    <w:p>
      <w:r>
        <w:rPr>
          <w:b/>
        </w:rPr>
        <w:t>[Pages 19–21]</w:t>
      </w:r>
    </w:p>
    <w:p>
      <w:r>
        <w:t>20 Bulletin No. 8 - 1994 of the Italian Competition Authority</w:t>
        <w:br/>
        <w:t>of the participation shares is held by the companies CO.GE.I. Costruzioni Generali Italiane Spa (12%), Consorzio Cooperative Costruzioni (12%), Grandi Lavori-FINCOSIT Spa (12%), Impresa Pizzarotti e C. Spa (12%). The Consortium was established exclusively for the construction of the high-speed railway line Milan-Bologna. Also in the Consortium CEPAV DUE, the ENI companies hold 52% of the participation shares, specifically: Snamprogetti Spa (35%), Aquater Spa (5%), Saipem Spa (12%). The other participating companies are: Ferrocemento Costruzioni e Lavori Pubblici Spa (12%), Fioroni Costruzioni Spa (12%), Impresa Costruzioni G. Maltauro Spa (12%), Todini Costruzioni Generali Spa (12%). The Consortium was established exclusively for the construction of the high-speed railway line Milan-Verona.</w:t>
      </w:r>
    </w:p>
    <w:p>
      <w:r>
        <w:t>II. THE RELEVANT MARKET</w:t>
        <w:br/>
        <w:t>The product market</w:t>
        <w:br/>
        <w:t>7. The product market in the case at hand is that of the railway infrastructures necessary for the realization of the High-Speed System, understood as a complete product that consists of the construction of railway lines, tunnels, signaling, systems, track equipment, and connection nodes. The market in question, due to the specific characteristics of the product, must be considered distinct, albeit contiguous, to that of large civil works. Furthermore, due to the high technological content of some of its components (systems, signaling, part of the track equipment), the size of the work, as well as the contractual conditions required for its realization, particularly the financial guarantees and the tight delivery times, the market for railway infrastructures for the realization of the High-Speed System must also be considered distinct from the more general market for traditional railway transport infrastructures.</w:t>
      </w:r>
    </w:p>
    <w:p>
      <w:r>
        <w:t>The geographical market</w:t>
        <w:br/>
        <w:t>8. The relevant geographical market for the purposes of the case in question is constituted by the national territory. The market for high-speed railway transport infrastructures presents, from the supply side, tendentially international dimensions. However, in the case at hand, the obligation for general contractors to be one of the main Italian industrial groups, or to be fully guaranteed by them, also limits the geographical market from the supply side within national borders. From the demand side, on the other hand, due to the specificity of the contracting authority, this market is still segmented into the various national markets, each characterized by significant institutional and technological barriers. These assessments are reached by considering the following elements:</w:t>
        <w:br/>
        <w:t>a) so far, in most European countries, including Italy, the public concessionaires managing the railway service have predominantly assigned the design and construction of high-speed systems to national suppliers;</w:t>
        <w:br/>
        <w:t>b) resorting to foreign producers may entail additional costs compared to those of national companies. Greater knowledge of the market, a stronger local presence, more favorable industrial relations, previously established relationships with the contracting authority, and the ease of initiating negotiations with those who have direct knowledge of the relevant context can constitute advantages for national companies and, conversely, represent a significant barrier to entry for foreign companies, especially in the case of projects the size of the High-Speed project.</w:t>
      </w:r>
    </w:p>
    <w:p>
      <w:r>
        <w:t>9. The described situation is evolving. In Italy, in particular, the thickness of institutional and technological barriers has been significantly eroded:</w:t>
        <w:br/>
        <w:t>- by the entry into force of EC Directive No. 90/531 on public procurement in the transport sector;</w:t>
        <w:br/>
        <w:t>- by the process of integration among European railway systems initiated at the EC level;</w:t>
        <w:br/>
        <w:t>- by the increasing uniformity of technical standards.</w:t>
        <w:br/>
        <w:t>As a result, the main European producers of high-speed railway transport infrastructures, whose competitive potential was previously confined to their respective national markets, are beginning to exert competitive pressure on the Italian market as well. In other words, the behavior of Italian companies is influenced by the presence of potential competition from abroad. Confirmation of this can be found in the systematic comparisons with similar works carried out in other European countries made during the price formation phase and in the various assessments of adequacy proposed both by TAV (A.D. Little and D.E. Consult) and by the Government (Coopers &amp; Lybrand). Nevertheless, considering the persistence of the preference given by FS to national companies, the time and additional costs necessary for foreign companies to adapt to different production contexts, the relevant geographical market must still be considered today as national in size.</w:t>
      </w:r>
    </w:p>
    <w:p>
      <w:r>
        <w:t>III. THE INVESTIGATIVE FINDINGS</w:t>
        <w:br/>
        <w:t>a) the High-Speed project</w:t>
        <w:br/>
        <w:t>10. The High-Speed project concerns the construction of a fast railway network that will traverse, in the shape of a T, the national territory following two main routes related to the connections Turin-Venice and Milan-Naples. The realization of the project is characterized by the adoption of a plurality of acts, of a public and private nature, and sees as its main protagonists FS, TAV, IRI, ENI, and FIAT, linked by a complex and articulated system of contractual relationships.</w:t>
        <w:br/>
        <w:t>11. The priority for the realization of the High-Speed lines is established by the decree of the Minister of Transport of April 30, 1990, No. 48T, approving the three-year and ten-year investment programs for the restructuring and development of FS. Subsequently, with D.L. January 24, 1991, No. 25, converted with amendments into Law March 25, 1991, No. 98, FS was authorized to participate in companies or entities operating in Italy or abroad with aims, among other things, of the executive design and construction of the railway lines and infrastructures for the High-Speed system. In light of this regulatory provision and in order to give concrete implementation to the aforementioned ministerial directive, FS established a specific company, Treno Alta Velocità Spa, to which it entrusted, with a concession deed of August 7, 1991, and subsequent implementing Convention of September 24, 1991, the design, construction, and economic exploitation of the High-Speed System, providing, among other things, that the concessionaire shall carry out the performances "using general contractors who must be - or must be fully guaranteed by - one of the main Italian industrial groups." As such, the Convention identifies FIAT Spa, IRI, and ENI as the entities capable of guaranteeing on a "turnkey" basis and at a fixed price that the works and performances to be realized have adequate qualitative and functional standards and are completed within the times specified in the Convention and in the Supplementary Acts. In the realization of the work, only FIAT actually participates as a general contractor, while IRI and ENI act as guarantors. The role of general contractor is instead performed by the consortia IRICAV UNO, IRICAV DUE, CEPAV UNO, and CEPAV DUE promoted by IRI and ENI, in which the companies of the two groups hold the majority and control.</w:t>
      </w:r>
    </w:p>
    <w:p>
      <w:r>
        <w:t>12. The Convention between TAV and FS implementing the aforementioned concession indicates the six railway sections to be realized as a priority along the lines of the High-Speed System. The sections in question concern the connections Milan-Bologna, Bologna-Florence, Rome-Naples, Turin-Milan, Milan-Verona, Verona-Venice. The possible construction of an additional section, where conditions permit, relating to the Milan-Genoa line is also foreseen. In an appendix to the aforementioned convention and under the same conditions provided therein, with a resolution of March 16, 1992, FS entrusted TAV with the concession for the executive design, construction, and economic exploitation of the High-Speed line Milan-Genoa, including the related interconnections, authorizing TAV to entrust the executive design and realization of the work to a general contractor identified in the consortium COCIV. The aforementioned Convention also provides that FS will exercise on TAV the function of high supervision, ensuring compliance by the concessionaire with all obligations undertaken with the convention and the subsequent Supplementary Acts, through its own subsidiary named ITALFERR-SIS.TAV Spa (hereinafter ITALFERR). Regarding financial aspects, the Convention specifies that FS intends to transfer to TAV the financial resources that are and will be ensured by the State in implementation of the commitment undertaken and, in particular, guarantee 40% of the financial resources necessary for the realization of the works covered by the concession, to be provided both through the assumption of equity shares of TAV and through the provision of direct contributions. For the construction and start-up period of the work, the coverage of the financial burdens related to private credit capital will be borne by FS (point G of the Convention).</w:t>
      </w:r>
    </w:p>
    <w:p>
      <w:r>
        <w:t>22 Bulletin No. 8 - 1994 of the Italian Competition Authority</w:t>
        <w:br/>
        <w:t>13. Once the work is completed, TAV will grant FS, with a specific contract, the right to exclusive use of it. The commercialization of the fast railway service will, however, be entrusted to a specially established company, named TAV.CO Spa, controlled by FS. This company will have to recognize TAV a compensation to be defined that will allow the latter an adequate remuneration of the investment. FS, in turn, in exchange for the right of exclusive use, will have to pay a fee that will be calculated to ensure coverage of the debt service overall contracted by TAV to finance the investment.</w:t>
        <w:br/>
        <w:t>14. In the FS/TAV Convention, it is indicated that the general contractors must entrust the realization of the facilities related to the power lines, electrical conversion substations, contact lines, signaling and safety, etc., for all the planned sections to a single consortium of companies that will be indicated by the grantor (FS) within three months from the signing of the same. In compliance with this provision, the company ITALFERR has identified this subject in the consortium SATURNO, communicating it on January 17, 1992, to the general contractors.</w:t>
        <w:br/>
        <w:t>15. The relationships between TAV and the general contractors are governed by specific conventions signed by the parties, first in draft form on August 7, 1991, then, in definitive form, on October 15 of the same year. In these conventions, it is provided, among other things, that the consortia will fulfill the obligations undertaken by entrusting third-party companies and enterprises with performances, works, and services for a share not less than 40% of the infrastructures to be realized. The consortium must obtain the approval from TAV of the third-party companies and enterprises. In relation to this entrustment, the Council of State, in the opinion expressed on October 1, 1993, considered that the general contractor, while maintaining its responsibility towards TAV, must enter into genuine contracts with the third-party companies subject to the discipline provided by Directive No. 90/531. The consortium must develop, based on the preliminary project delivered to it by TAV, the executive project and the economic offer, within a fixed deadline. ITALFERR on behalf of TAV must control the executive project and the adequacy of the fixed price and approve them, or present any requests for modifications, within 30 days of receipt. The final approval of the executive project by TAV must result in a Supplementary Act to be stipulated between the parties. In the supplementary acts between TAV and the general contractor, the times and the execution schedule of the works, as well as the fixed cost of the section, will be specified. In the event that an agreement is not reached on the price or other conditions of the Supplementary Act, both parties will have the right to withdraw from the convention.</w:t>
        <w:br/>
        <w:t>16. On December 29, 1992, with inter-ministerial resolution of the Ministers of Budget, Treasury, and Transport, a series of directives were issued for the assumption by FS of contractual commitments in the context of the realization of the High-Speed System. Among these, in particular, it is indicated that the cost of the individual sections must be aligned with the average cost of high-speed systems already realized under similar conditions in Europe. Following this resolution, the aforementioned Ministers entrusted the consulting company Coopers&amp;Lybrand with the task of verifying the adequacy of the prices with those in Europe.</w:t>
        <w:br/>
        <w:t>17. In the opinion expressed on October 1, 1993, the Council of State evaluated, among other things, the applicability of EC Directive 90/531 to the contracts concluded by TAV Spa with the general contractors. In this regard, the Administrative Body considered that the stipulation of the Supplementary Acts, although subsequent to the entry into force of Directive No. 90/531, is not in contrast with the discipline laid down by the community norm. The Supplementary Acts, in fact, would constitute the necessarily regulated development of the conventions between TAV and the general contractors. Such Acts would therefore be devoid of a specific individuality and would represent the implementation of conventions that at the time of their stipulation were fully compliant with the existing regulations.</w:t>
        <w:br/>
        <w:t>18. At the current state, the executive projects and the related economic offers concerning the following sections have been approved: Milan-Bologna, whose realization has been entrusted to the consortium CEPAV UNO; Bologna-Florence, entrusted to FIAT (consortium CAVET); Rome-Naples, entrusted to the consortium IRICAV UNO. For the remaining sections, Milan-Verona (CEPAV DUE), Verona-Venice (IRICAV DUE), and Turin-Milan (FIAT, CAV-TOMI), the executive projects and offers have already been submitted within the terms provided by the convention, while the verification phase by ITALFERR is ongoing. Finally, for the Milan-Genoa section, entrusted to the consortium COCIV, the executive project and the final offer have also already been submitted.</w:t>
        <w:br/>
        <w:t>b) the investigative activity</w:t>
      </w:r>
    </w:p>
    <w:p>
      <w:r>
        <w:rPr>
          <w:b/>
        </w:rPr>
        <w:t>[Pages 22–24]</w:t>
      </w:r>
    </w:p>
    <w:p>
      <w:r>
        <w:t>Decision of February 21, 1994, 23</w:t>
        <w:br/>
        <w:t>19. Regarding the documentation acquired, it should be noted that ENI, in a memorandum submitted on September 23, 1993, requested the Authority to archive the procedure against it as, contrary to what was contested in the initiation of the investigation, it had not participated in the High-Speed project as a general contractor, but rather as a mere guarantor for the proper execution of the design and construction of the works entrusted, instead, to the consortia CEPAV UNO and CEPAV DUE controlled by it. Despite this request, ENI collaborated during the investigative phase by providing the information and clarifications requested by the Authority.</w:t>
        <w:br/>
        <w:t>20. From the elements provided by the parties involved, it emerges in particular that in the early months of 1991, FS contacted IRI, ENI, and FIAT individually to verify their willingness to carry out the High-Speed project. This is confirmed by statements from FS, FIAT, and by documentary evidence regarding IRI and ENI. In particular, in a letter dated May 7, 1991, addressed to FS, the president of ENI, while proposing the ENI group as a subject possessing the necessary capabilities and experience for the realization of the AV, refers to previous contacts had with FS. Similarly, in an internal note to the General Director of IRI, dated May 8, 1991, reference is made to a meeting between the legal representative of FS and the representative of IRI for the definition of a Framework Agreement to be concluded between TAV and IRI. This Agreement, in addition to regulating the relationship between TAV and the companies of the IRI group, was also to provide for the provision by IRI of suitable guarantees aimed at ensuring certain timelines for the realization of the work and fixed prices. In the note, in addition to the risks for IRI arising from the particular onerousness of the requested guarantee, it is highlighted that TAV in the Agreement with FS would commit to entrusting IRI, through private negotiation with a subsequent contract, the executive design and realization of the works. Regarding this last point, the necessity of establishing such a contract before the entry into force of Directive CEE 90/531 on excluded sectors is emphasized.</w:t>
        <w:br/>
        <w:t>21. According to what was stated during the exploratory investigation by the CEO of FS, in the hearing of May 31, 1993, recorded in the documents of this proceeding and expressly referenced in the hearing of October 8, 1993, the reasons that led to the identification of IRI, ENI, and FIAT as general contractors are of a financial, economic, and technological nature. IRI, ENI, and FIAT possessed the economic-financial reliability and the management necessary to manage such an operation according to economic criteria. Regarding this choice, the CEO of FS further adds that the High-Speed project represents the first attempt in Italy at industrial reorganization of the sector. For these reasons, FS, in agreement with the Government, the Minister of Transport, and the trade unions, deliberately assigned to Italian companies, before December 31, 1992, the contracts related to the realization of High-Speed.</w:t>
        <w:br/>
        <w:t>During this initial phase of project proposal, FS requested, on May 22, 1991, the opinion of the Council of State regarding the admissibility of private negotiation for the awarding of the works for the realization of High-Speed. On May 27, 1991, the Council of State expressed a favorable opinion.</w:t>
        <w:br/>
        <w:t>In the meantime, FS continued meetings with IRI, ENI, and FIAT to define the contractual conditions for the realization of the sections.</w:t>
        <w:br/>
        <w:t>In a note for the Presidency Committee of IRI regarding the "Relations between IRI and the State Railways Authority, realization of the High-Speed project," dated May 28, 1991, it is illustrated how FS initiated preliminary negotiations with IRI aimed at identifying the appropriate contractual forms as well as the subjects that would provide for the actual realization of the executive project and the works. In the same document, it is reported that similar negotiations appear to have been initiated by FS with ENI and FIAT. Regarding the awarding of the realization of the work, it is once again emphasized that "it must be carried out before the entry into force of Directive CEE 90/531 on excluded sectors."</w:t>
        <w:br/>
        <w:t>In conclusion, FS would have asked IRI, ENI, and FIAT to enter into specific acts with TAV in the form of Framework Agreements containing the regulation of the relationship that will be established between TAV and the group companies.</w:t>
        <w:br/>
        <w:t>22. The definition of the contractual conditions to be included in the agreements with TAV took place at a working table attended jointly by IRI, ENI, FIAT, and FS.</w:t>
        <w:br/>
        <w:t>In a note from IRI dated July 18, 1991, it is indicated that, in addition to representatives of FS, those of IRI, ENI, and FIAT were also present at a meeting held at FS. The meeting discussed the configuration that the general contractors should assume, as well as the timelines for realization and the criteria for determining the prices of the work. In particular, it is highlighted that FIAT will present itself directly as the general contractor, while IRI and ENI, who cannot assume such a role due to statutory constraints, can only present themselves as contractors of the Agreement with TAV in the capacity of guarantors, while the functions of general contractor will be performed by a consortium (for each entrusted section), constituted predominantly by their own subsidiaries. The note reveals that ENI has strong doubts about the possibility of determining, at the moment, values or criteria related to the compensation. FS also communicated its intention to sign the Agreements with IRI, ENI, and FIAT by the first week of August. This is because TAV will be established on July 19, 1991, and subsequently, the FS/TAV concession Agreement must be signed, where the awarding of the realization of the work to the general contractors will be indicated. To this end, a schedule of meetings between the parties involved is proposed to reach a definition, as homogeneous as possible, of the text of the contract (meetings on July 22/24/25/29, 1991).</w:t>
        <w:br/>
        <w:t>During these meetings, a particular difficulty emerged in defining the object of the contract, as well as its economic contents. This is particularly evident from a note from IRI dated July 23, 1991, which reports the outcomes of a meeting held the previous day between IRI, ENI, and FIAT. Regarding the structure of the contract, the necessity for it to contain the requirements of determinacy or determinability of the object and economic contents is highlighted; this in anticipation of the entry into force of the Community Directive on the so-called excluded sectors, which "as also noted by the Council of State, will change the regime of free awarding existing until that date." Regarding the price, it is emphasized that "considering the particularity of the work, the inadequacy of the design currently available, the absence of applicable price lists, and the lack of similar experiences that can be usefully used as a reference for the economic data, it is particularly difficult to define the criteria for determining the price." That said, it was agreed to define "a minimum of said criteria," including the specialization of the work, similar experiences, the extraordinary nature of the implementation program, and the accelerated execution times, which must be taken into account in determining the economic offer on a lump-sum basis.</w:t>
        <w:br/>
        <w:t>The parties involved then had to resolve another problem related to the impossibility for IRI and ENI to directly assume the role of general contractor. In fact, in the minutes No. 590 of the Board of Directors of IRI dated August 1, 1991, and in a note for the Board of Directors dated July 30, 1991, it is reported that, due to statutory constraints, IRI and ENI cannot assume such a role. FS would therefore have accepted that the two entities indicate as general contractors consortia constituted with predominant participation of companies from their respective groups, assuming only the position of "external guarantors" for the proper execution of the work. In fact, FS would not have accepted, as an alternative to this type of guarantee, the commitment of patronage proposed by IRI and ENI. FS would consider "essential and indispensable" the presence of the managing entity as a reference subject in the operation because only such presence (materialized in the three largest industrial groups in the country) can justify TAV's choice of private negotiation. Private negotiation, among other things, possible until June 1992, that is, until the entry into force of the "Community Directive on excluded sectors."</w:t>
        <w:br/>
        <w:t>23. According to what was stated by FIAT, the awarding of the sections to the general contractors was never discussed at the working table. The general contractors would have expressed their preferences for the sections they intended to realize directly to FS. The final decision would have been made independently by FS and subsequently communicated to the individual general contractors. This communication would have occurred during the negotiations for the definition of the agreements so that the parties were each aware of the sections subject to the agreements.</w:t>
        <w:br/>
        <w:t>FIAT's statements seem to be confirmed by the documentation relating to IRI and ENI. In a letter to the President of ENI dated July 30, 1991, Snamprogetti informs that negotiations with FS are coming to an end and that the ENI consortia have been entrusted with the realization of the Milan-Bologna and Milan-Verona sections. IRI, ENI, and FIAT, through their lawyers, are drafting separate but similar agreement schemes. During the negotiations for the preparation of the agreement, Snamprogetti informs that it has adhered to the request to provide ENI with a simple patronage, instead of the guarantee indicated by FS, to align with IRI's position. In the same letter, doubts are expressed about the concrete possibility that FS will accept such a proposal. It is also communicated that the establishment of the CEPAV UNO and CEPAV DUE consortia, controlled by companies of the ENI group, to which the realization of the sections will be entrusted, is in the process of being defined.</w:t>
        <w:br/>
        <w:t>Similarly, in a letter dated August 1, 1991, addressed to the President of IRI, the Extraordinary Administrator of FS communicated the intention to entrust IRI, as requested by it, with the realization of the sections of the High-Speed System Rome-Naples and Verona-Venice.</w:t>
        <w:br/>
        <w:t>In a letter dated August 2, 1991, to the President of ENI, FS, referring to a series of meetings aimed at defining the relations between TAV and ENI, confirms the assignment to ENI in the role of general contractor for the Milan-Bologna and Milan-Verona sections. A letter of similar content was sent on the same date by FS to FIAT. In the document, the assignment to FIAT in the role of general contractor for the Milan-Turin and Florence-Bologna sections is confirmed.</w:t>
        <w:br/>
        <w:t>24. On August 7, 1991, FS entrusted TAV with the concession for the executive design, construction, and economic exploitation of the High-Speed System (AS/971). On the same date, drafts of agreements were signed concerning the assignment by TAV of the realization of the aforementioned sections respectively to the consortia IRICAV UNO, IRICAV DUE, and IRI, to the consortia CEPAV UNO, CEPAV DUE, and ENI, as well as to FIAT. In relation to these agreements, in the minutes No. 591 of the Board of Directors of IRI dated September 17, 1991, it is specified that the signature by IRI, similar to that of ENI, was requested with specific reference to clause 10.4, according to which the effectiveness of the supplementary acts will be subject, among other things, "to the provision by IRI of guarantees typical of the parent company to be agreed upon between IRI and TAV within the framework of their respective regulations."</w:t>
        <w:br/>
        <w:t>25. On the same date, in a letter addressed to the consortium SATURNO, ITALFERR communicates its intentions to indicate the same consortium to the general contractors as the entity to which to entrust the realization of the railway systems related to signaling, automation, etc.</w:t>
        <w:br/>
        <w:t>This consortium was established in 1986 among the companies Ansaldo Trasporti Spa, Luzzi Spa, Abb Spa, Sae Sadelmi Spa, Sasib Spa, Sirti Spa, and Railway Signaling for the purpose of coordinating the regulation of the activities of the consortium members both in the preparation and presentation of technical-economic proposals and, in the event of award, in concluding the necessary agreements with the FS Authority, for conducting feasibility studies, preliminary design, executive designs, realizations, and activations of railway works with high technological content for the Italian High-Speed railway system, as well as for carrying out all further activities possibly provided for in the agreements that will be concluded with FS.</w:t>
        <w:br/>
        <w:t>26. On September 24, 1991, the implementing agreement of the concession for the executive design, construction, and economic exploitation of the lines and infrastructures of the High-Speed System was signed between FS and TAV. It is provided in Article 4 that TAV will realize the object of the agreement using general contractors who must be - or must be fully guaranteed - by one of the main industrial groups in Italy. In the same clause, FS and TAV (the concessionaire and the conceding authority) recognize IRI, ENI, and FIAT as the subjects capable of meeting the required criteria.</w:t>
        <w:br/>
        <w:t>On October 15, 1991, the final version of the Agreement between TAV and the general contractors was signed.</w:t>
        <w:br/>
        <w:t>27. In a letter signed by IRI, ENI, and FIAT dated January 22, 1993, addressed to the extraordinary administrator of FS, the companies request an intervention from FS with the government to accelerate the start of the High-Speed project. The document particularly highlights that the resolution of certain agreements would entail "an undeniable penalization of the national industry, keeping in mind that in other Member States of the Community, the awarding of the most significant public works has been instrumentally carried out before the entry into force of the Community directive, both to protect the national industry from immediate foreign competition and to allow it a long qualification period to recover competitive efficiency in international markets." It is finally emphasized that "the immediate admission of foreign companies to the national market, as the government seems to want, would force the national industry to suffer, immediately and uniquely within the Community, the competition, probably winning, of foreign companies."</w:t>
        <w:br/>
        <w:t>28. Throughout the course of the negotiations, until the signing of the definitive acts and even subsequently, according to what was stated by the parties involved, no company would have submitted offers to participate in the realization of the High-Speed project. In response to the Authority's request for clarification regarding the sources from which potential competitors could have been informed of the possibility of participating in the High-Speed project, the parties responded by generically indicating the regulatory provisions concerning High-Speed and the news reported during that period by the national press.</w:t>
        <w:br/>
        <w:t>29. In the hearing of September 9, 1993, COSIAC Spa reported to the Authority that, having found itself unable to realize the railway connection from Palermo to Punta Raisi due to the lack of public funding provided for the work, it was not allowed to participate in the consortia for High-Speed for</w:t>
      </w:r>
    </w:p>
    <w:p>
      <w:r>
        <w:rPr>
          <w:b/>
        </w:rPr>
        <w:t>[Pages 25–27]</w:t>
      </w:r>
    </w:p>
    <w:p>
      <w:r>
        <w:t>26 Bulletin No. 8 - 1994 of the Italian Competition Authority</w:t>
        <w:br/>
        <w:t>due to the lack of a certifiable turnover, despite FS being aware of COSIAC's implementation capacity.</w:t>
        <w:br/>
        <w:t>30. In relation to the methods of implementing the High-Speed project, the company Imprese Riunite Associate IRA Costruzioni Spa also complains of not being included among the companies to which the construction of the High-Speed works was entrusted, despite possessing the specific financial and technical requirements for the execution of the works in question. The exclusion would be due, in particular, to the fact that the companies admitted to execute the works would have been identified already at the time of granting the concession to TAV by the same grantor and, in any case, predetermined at the stage of signing contracts between the concessionaire TAV and the general contractors.</w:t>
        <w:br/>
        <w:t>31. During the investigation proceedings, the company ALCATEL Italia, in the hearing of October 21, 1993, stated that it had approached FS proposing its technology for the realization of the High-Speed System. In a letter dated July 31, 1992, addressed to FS, ALCATEL complained of "an inexplicable attitude of closure that has not allowed to date for this system to be subjected to a competitiveness examination, both from a technological and cost perspective..."; it is particularly emphasized that "what we ask is only to be given the opportunity to measure ourselves against other builders, based on respective technological and implementation capabilities, in full compliance with the market participation rules established by the FS Authority." According to representatives of ALCATEL, this letter was never responded to.</w:t>
        <w:br/>
        <w:t>32. In the hearing of November 3, 1993, the COCIV Consortium confirmed the main characteristics of the High-Speed project, which had already emerged during the hearings with the parties.</w:t>
        <w:br/>
        <w:t>33. In the hearing of January 18, 1994, ANCE expressed its concerns to the Authority regarding the methods by which the works would be allocated, both concerning the share of the consortia companies and the 40% to be entrusted to third parties. ANCE informed TAV and FS of these concerns and the proposals aimed at ensuring the widest participation of companies operating in the market in the High-Speed project in a letter dated January 13, 1994.</w:t>
        <w:br/>
        <w:t>34. The outcome of the evaluation by the expert appointed by the Authority has, overall, confirmed the results of the price adequacy checks and analyses carried out by the consulting firms A.D. Little, D.E. Consult, and Coopers &amp; Lybrand. The substantial uniformity of the overall price of the work with the prevailing prices in other European countries seems, moreover, to be coupled with significantly higher costs in the case of track, signaling, and plant engineering.</w:t>
        <w:br/>
        <w:t>35. One of the qualifying points of the High-Speed project is that, according to the parties, it will be realized 60% with private capital. However, the examination of the contracts governing the relationships between FS, TAV, and the general contractors raises serious doubts regarding the actual allocation of entrepreneurial risk. The commitment made by FS in the shareholders' agreement related to the establishment of TAV to "...reasonably share with the shareholders the risks and profits of the project" shows the intention to distribute the entrepreneurial risk of the initiative unevenly among the shareholders. FS, in fact, in addition to contributing risk capital equal to 40% of the share capital, commits to:</w:t>
        <w:br/>
        <w:t>a) pay fees equal to the total debt incurred directly or indirectly by TAV to finance the realization of the investment;</w:t>
        <w:br/>
        <w:t>b) make advance payments to ensure the repayment of loans;</w:t>
        <w:br/>
        <w:t>c) pay contributions equal to any difference between transport tariffs and the costs actually incurred;</w:t>
        <w:br/>
        <w:t>d) pay additional fees equal to the cost of the necessary indebtedness if TAV is required to carry out the concession even under conditions that do not allow for financial balance;</w:t>
        <w:br/>
        <w:t>e) pay, through the subsidiary TAV.CO, a variable compensation aimed at allowing a rate of return on TAV's investment that takes into account the elements of risk, duration, and size of the investment to be calculated on the average of the present values of the expected dividends.</w:t>
        <w:br/>
        <w:t>The risk of managing the work is, therefore, assumed by FS, while the economic exploitation formally attributed to TAV is reduced to the transfer of its rights in exchange for compensations that, regardless of the results of the management, must ensure the coverage of the debt, the economic balance of the initiative, and the remuneration of the investment. The actual role of the "shareholder" FS thus calls into question the advantages derived from entrusting the concession to a company other than FS, from the participation of private capital, and from the different allocation of risk that the chosen organizational model should have entailed.</w:t>
        <w:br/>
        <w:t>The Decree-Law of December 7, 1993, No. 505, converted into law on January 29, 1994, which authorizes the Ministry of Finance to guarantee the fulfillment of FS's obligations towards TAV arising from the concession, realization, and management of the High-Speed system, as well as the IRI for the guarantees issued or to be issued in favor of TAV for the correct fulfillment, by the consortia of which companies controlled by IRI are also part, of all obligations incumbent upon them, explicitly states the direct guarantee of the State for the remuneration of the investment of TAV's shareholders and clarifies the actual allocation of entrepreneurial risk to the public partner in the High-Speed project.</w:t>
        <w:br/>
        <w:t>c) the defenses of the parties</w:t>
        <w:br/>
        <w:t>36. In the hearings of October 4 and 5, 1993, and in the memoranda submitted on the same date, the Consortia CEPAV UNO, CEPAV DUE, IRICAV UNO, and IRICAV DUE contested the charges, denying that the agreements established between the parties constituted, each individually, or all together, a relevant agreement for the purposes of Law No. 287/90. In particular, the defense of the Consortia is articulated in the following main points:</w:t>
        <w:br/>
        <w:t>− the High-Speed project arises from the need to quadruple the main Italian railway routes that have now reached traffic saturation. The High-Speed system should therefore not be seen as a standalone structure, as its realization enhances the entire national railway system;</w:t>
        <w:br/>
        <w:t>− for the effective realization of the project, it is necessary that the Turin-Venice and Naples-Milan routes be realized together, otherwise, with smaller dimensions, the High-Speed system would not have economic meaning;</w:t>
        <w:br/>
        <w:t>− given the unity of the FS and TAV product, they had to move in a unified manner also on the negotiating level, adopting similar forms of agreements and supplementary acts for all general contractors in order to simplify negotiations and reduce costs. The division of the work among the three general contractors was required by the size of the work itself. What matters, continues the defense of the consortia, is that the assignment to different subjects does not occur with discrimination against others, imposing barriers or at anti-competitive prices. Such situations did not occur in the case at hand, also because, given the novelty of the product, at the time the contracts were signed, there was no Italian market for the offer.</w:t>
        <w:br/>
        <w:t>Regarding more specifically the individual Consortia, it is noted that they never participated in the preliminary negotiations with FS, which were instead conducted by the controlling groups, IRI and ENI. Their establishment would have occurred after the identification of the general contractors, when the individual sections to be realized had already been assigned. The agreement among the consortia members could therefore not be considered an agreement harmful to competition as it was justified by the need to achieve a global entrepreneurial organization essential for the realization of the product. The High-Speed system is indeed characterized by important technological aspects related to the fact that a train running on the line will travel at a speed of at least 300 Km/H with a frequency of one train every 5 minutes. The railway line must therefore guarantee a safety that only new technology can offer. Another characteristic of the novelty of the work is given by the fact that it is a unitary project that must be realized simultaneously by multiple subjects, in a very short time and at a fixed price.</w:t>
        <w:br/>
        <w:t>Also regarding the individual agreements with TAV, it is contested that they produced discriminatory effects on the market. The Agreements indeed provide that 40% of the works be entrusted to third-party companies external to the Consortium. This clause would confirm the parties' intention to facilitate access to the market once the necessary core to allow the implementation of the work has been constructed. In this regard, it should also be highlighted that the subcontracting of 40% of the works according to competitive procedures does not produce any effect on the overall price of the work, considering that these are "fixed-price" agreements.</w:t>
        <w:br/>
        <w:t>As an example of freedom of entry into the market in question, the clause that provides for the possibility of revoking the agreement in the event of failure to agree on the price is also interpreted, a clause that would render the agreement between TAV and the general contractor non-binding.</w:t>
        <w:br/>
        <w:t>Finally, the parties argue that the identification of the offer for the different sections would have been carried out strictly adhering to costs and market prices. Moreover, for the sections for which the offer was approved, the price was subject to extensive and accurate adequacy analyses and comparisons with European levels.</w:t>
        <w:br/>
        <w:t>In light of the dimensions of the work, the high technological content, and the innovative organizational characteristics, the Consortia IRICAV UNO, IRICAV DUE, CEPAV UNO, and CEPAV DUE on October 5, 1993, submitted a request for authorization in derogation pursuant to Article 4 of Law No. 287/90.</w:t>
        <w:br/>
        <w:t>37. In the hearing of January 25, 1994, of the Consortia IRICAV UNO and IRICAV DUE, and in the memoranda submitted on January 31, 1994, by the Consortia IRICAV UNO, IRICAV DUE, CEPAV UNO, and CEPAV DUE, the parties reiterated the considerations made at the opening of the proceedings, as well as the request for authorization in derogation pursuant to Article 4 of Law No. 287/90. In the memoranda submitted at the conclusion of the proceedings, the results of the evaluation by the expert appointed by the Authority regarding the costs of the track are also contested. It is argued, in particular, that the expert's evaluations do not sufficiently take into account certain charges (design, project management, and quality control) that would instead be included in a "turnkey" work, such as high-speed, but not in the other works used for comparisons.</w:t>
        <w:br/>
        <w:t>38. In the hearing of October 14, 1993, during which the memorandum submitted on October 11, 1993, was presented, FIAT contested the charges, stating that the evolution of events would demonstrate the non-existence of an agreement among the various subjects involved in the realization of the High-Speed project. The system built by FS must indeed be considered the only possible one to succeed in constructing a work of such dimensions by resorting to the financial market. Regarding FIAT's position, the company declares its estrangement from the ideation phase of the project, of which it became a part at FS's request with the signing of the Agreement with TAV. Also regarding the division of the sections, there was no agreement among the parties. In fact, after FS indicated to the general contractors to realize one section on each axis, FIAT proposed itself for the Turin-Milan and Florence-Bologna sections, without having agreed on this choice with IRI and ENI in any way. The decision regarding the assignment of the sections would have been made independently by FS and then communicated to the general contractors. The existence of a prohibited agreement pursuant to Law No. 287/90 is finally excluded by a different assessment of the relevant market. The infrastructures for High-Speed networks would indeed fall within the broader category of railway infrastructures of which they represent a segment intended for faster journeys. This market absorbs significantly higher resources than those allocated for the realization of the High-Speed system. This would also be confirmed by FS's investment forecasts, in which the funding allocated for the High-Speed system represents only a minor part. The agreement would therefore concern a minority share of the market, thus proving to be entirely irrelevant pursuant to Law No. 287/90. Even with respect to the market for infrastructures for High-Speed networks, the agreement would not have the capacity to significantly alter the competitive dynamics. The agreements in question, in fact, while on the one hand concern only a part of the works planned for the infrastructures of High-Speed networks, on the other hand provide for the commitment of the general contractors to entrust 40% of the works to third-party companies. These elements would lead to the exclusion of a significant alteration of the competitive dynamics.</w:t>
        <w:br/>
        <w:t>In the memorandum submitted on January 31, 1994, FIAT, in addition to reiterating the objections regarding the Authority's assessments concerning the existence of an agreement between FS and the general contractors and regarding FS's abusive behaviors, adheres, "in the event of extreme subordination," to the request for authorization in derogation pursuant to Article 4 of Law No. 287/90, previously submitted by the other general contractors.</w:t>
        <w:br/>
        <w:t>39. In the hearings of October 7 and 8, 1993, and in the memoranda submitted simultaneously, FS and TAV contested the charges, stating in particular that the High-Speed project arises at the behest of the Government as a</w:t>
      </w:r>
    </w:p>
    <w:p>
      <w:r>
        <w:rPr>
          <w:b/>
        </w:rPr>
        <w:t>[Pages 28–30]</w:t>
      </w:r>
    </w:p>
    <w:p>
      <w:r>
        <w:t>Decisions of February 21, 1994, 29</w:t>
        <w:br/>
        <w:t>the primary objective within the transport policy. It represents the response to the needs set forth by the Italian general transport plan approved in 1986 and the European transport plan of 1990.</w:t>
        <w:br/>
        <w:t>The High-Speed project would fall within the scope of exclusion from the application of Articles 2 and 3 of Law No. 287/90 as defined by Article 8, paragraph 2, of the aforementioned law. The conclusion of contracts aimed at acquiring the availability of the necessary infrastructure for the operation of rail transport must indeed be considered an activity closely connected to the realization of an adequate rail transport service, a task that, by specific legal provision, is entrusted to FS.</w:t>
        <w:br/>
        <w:t>Given the technical, economic, and financial complexity of the system, which requires an overall and unified architecture, conditioned by the time factor, it was necessary to conclude a series of coordinated and homogeneous contracts that cannot in themselves be considered harmful to competition.</w:t>
        <w:br/>
        <w:t>40. FS denies having entered into any agreement for the assignment of works for the realization of the infrastructure exclusively to IRI, ENI, and FIAT. These companies would in fact have been selected because they met the criteria chosen by FS. The unitary consideration of the various acts would reflect the unity of the work and not a common design desired by the parties aimed at excluding potential competitors. Regarding the possible discriminatory effects, of market allocation, attributed to the agreements concluded between TAV and the general contractors, it is emphasized that this was a choice compelled by the nature and scope of the project. IRI, ENI, and FIAT were indeed the only entities capable of providing sufficient guarantees for the realization of the project in terms of financial and technical-organizational capacity. This choice was also adopted following a favorable opinion from the Council of State expressed on June 27, 1991. The Council of State reaffirmed this position in its opinion of October 1, 1993.</w:t>
        <w:br/>
        <w:t>TAV, moreover, took care to verify the efficiency of the choice by requesting ITALFERR to independently estimate the prices of the High-Speed system as a basis for comparing the economic offers of the general contractors. TAV also entrusted international consulting firms with the task of conducting a further cost assessment and an international comparison. Based on these verifications, the offers submitted by the general contractors were deemed in line with the European average.</w:t>
        <w:br/>
        <w:t>41. Regarding the allegation of abuse of a dominant position, FS denies the charge, stating in particular that no offer to negotiate has ever been presented to FS by companies other than those with which the agreements were concluded. Concerning the aforementioned complaints from the COSIAC group, it is specified that they did not actually intend to take on the role of general contractor and therefore did not aspire to the assignment of a section. Nothing prevented the interested companies from submitting offers or even just indicating their concrete availability to carry out the work. Nevertheless, no offers were submitted. The absence of offers cannot, however, be justified by a lack of information regarding a project of such vast dimensions.</w:t>
        <w:br/>
        <w:t>FS also contests having behaved discriminatorily. The disparity of treatment should indeed materialize "in the attribution to FIAT, IRI, and ENI of a privilege, denied to other companies, distinct and additional to the mere fact of having entered into contracts with them rather than with others." The existence of such a privilege would not be proven. Finally, regarding the assignment to a single entity, the SATURNO Consortium, of the entire technological part of the whole work, FS clarified that this choice was due to the need to ensure the realization of a unified product.</w:t>
        <w:br/>
        <w:t>42. During the hearing held on January 27, 1994, and in the memoranda submitted to the Authority on January 27, 1994, and January 31, 1994, FS and TAV supplement what has already been argued in the initial defense memoranda, contesting:</w:t>
        <w:br/>
        <w:t>− the "lack of reasoning on decisive points raised by the complainant during the investigation and the consequent violation of FS's right to defense" (second FS memorandum, p. 2);</w:t>
        <w:br/>
        <w:t>− the restrictive interpretation of Article 8 of Law No. 287/90, in accordance with the provision of the Treaty;</w:t>
        <w:br/>
        <w:t>− the definition of the relevant market, deemed indistinguishable from that of large civil works and, therefore, FS's very dominant position;</w:t>
        <w:br/>
        <w:t>− the alleged symmetry of behavioral obligations, particularly the obligation to negotiate, of the monopsonist and the monopolist.</w:t>
      </w:r>
    </w:p>
    <w:p>
      <w:r>
        <w:t>30 Bulletin No. 8 - 1994 of the Italian Competition Authority</w:t>
        <w:br/>
        <w:t>IV. LEGAL ASSESSMENT</w:t>
        <w:br/>
        <w:t>The request of ENI</w:t>
        <w:br/>
        <w:t>43. The request for dismissal made by ENI on September 23, 1993, cannot be accepted. The fact that the company does not formally hold the role of general contractor, as indicated in the initiation of the investigation, while it may highlight a simple material error of the act, does not assume any substantial relevance such as to exclude ENI's participation in the realization of the High-Speed project. Participation, moreover, confirmed in fact by ENI itself.</w:t>
        <w:br/>
        <w:t>The Authority's investigation concerns the ascertainment of possible agreements harmful to competition established by IRI, ENI, FIAT, and FS, or by companies controlled by them, as entities that played a fundamental role in the realization of the High-Speed project, regardless of the contractual position assumed by the individual parties at the time of the conclusion of the agreements.</w:t>
        <w:br/>
        <w:t>The legal nature of the investigation findings</w:t>
        <w:br/>
        <w:t>44. The alleged lack of reasoning in the communication of the investigation findings regarding the defensive objections raised by the parties during the investigation and the consequent alleged violation of the right to defense appear to be entirely unfounded given the legal nature and functions performed by the aforementioned investigation findings.</w:t>
        <w:br/>
        <w:t>With this act, in fact, the Authority intends to facilitate the parties' understanding of the elements that emerged during the investigation and related to the charges made against the parties in the initiation of the investigation. In this regard, it is noted that no legal or regulatory provision requires the Authority to summarize during the investigation what has emerged from it, guaranteeing the parties exclusively the right to access the documents.</w:t>
        <w:br/>
        <w:t>The communication of the investigation findings thus represents a mere aid provided to the parties in relation to the established adversarial process, neither being able nor required to exhaust it internally. It is evident, moreover, to note that an obligation to provide reasons regarding the relevant objections raised by the parties during the investigation emerges exclusively in the final decision, in light of what was contested with the initiation of the investigation and, above all, of what emerged during the investigation itself.</w:t>
        <w:br/>
        <w:t>The applicability of Article 8, paragraph 2, of Law No. 287/90</w:t>
        <w:br/>
        <w:t>45. Article 8, paragraph 2, provides that the provisions of Title I of Law No. 287/90 do not apply to companies that, by legal provisions, manage services of general economic interest, or operate in a monopoly regime in the market, for all that is strictly connected to the fulfillment of the specific obligations entrusted to them.</w:t>
        <w:br/>
        <w:t>According to FS, Article 8, paragraph 2, would apply to the case in question as the conclusion of contracts aimed at acquiring the availability of the necessary infrastructure for the operation of rail transport would be, on the one hand, an activity closely connected to the realization of an adequate service, and, on the other hand, an activity not aimed at enabling FS to acquire positions that do not pertain to it as they are unrelated to the tasks entrusted to it.</w:t>
        <w:br/>
        <w:t>46. Article 8, paragraph 2, has an exceptional nature and must be interpreted in light of what is provided by paragraph 1 of the same article, according to which the rules on competition apply to both private and public companies as well as those with predominant state participation.</w:t>
        <w:br/>
        <w:t>This provision constitutes the national transposition of what is provided at the community level by Article 90, paragraph 2, of the EEC Treaty, according to which competition rules must be applied to all companies entrusted with the management of services of a general economic nature or having a fiscal monopoly character, unless such application prevents the fulfillment of the specific mission entrusted to these companies.</w:t>
        <w:br/>
        <w:t>A company legally entrusted with services of general economic interest is exempt from compliance with national rules for the protection of competition and the market only if the behavior under evaluation, in its specific manifestation and in relation to the concrete case examined from time to time, proves to be the only proven and possible means to achieve the institutional objectives of the entity (Judgment of the Court of Justice of April 30, 1974, case No. 155/73, Giuseppe Sacchi; order of the Court of Appeal of Milan, July 15, 1992, AVIR-ENEL).</w:t>
      </w:r>
    </w:p>
    <w:p>
      <w:r>
        <w:t>Decisions of February 21, 1994, 31</w:t>
        <w:br/>
        <w:t>47. Article 8, paragraph 2, cannot apply to the case in question as it has not emerged during the investigation that FS's organizational and contractual choices in the design and realization of the High-Speed system were the only proven and possible means to achieve its institutional objectives.</w:t>
        <w:br/>
        <w:t>On the other hand, the Regulation for the negotiating activity of the State Railways also provides that, regarding the choice of the contractor, the private negotiation can be conducted even with a single entity, but a number of companies must be consulted to ensure effective competition in the market (Annex to Ministerial Decree of April 14, 1987, No. 69T, Article 4, paragraph 4.2 and paragraph 4.4).</w:t>
        <w:br/>
        <w:t>The violation of Article 2 of Law No. 287/90</w:t>
        <w:br/>
        <w:t>48. By virtue of the control exercised by FS over TAV, any violation of Law No. 287/90 determined by the behaviors of TAV can certainly be attributed to the will of FS.</w:t>
        <w:br/>
        <w:t>The investigative elements highlight that, from the first months of 1991, FS expressed its intention to entrust IRI, ENI, and FIAT with the realization of a substantial part of the High-Speed System, consisting of the six sections Milan-Bologna, Bologna-Florence, Rome-Naples, Turin-Milan, Milan-Verona, Verona-Venice, as well as the related interconnections.</w:t>
        <w:br/>
        <w:t>49. On the other hand, as can be inferred from the previously reported facts, IRI, ENI, and FIAT demonstrate that they adhered to this proposal by actively cooperating with FS for its concrete realization. Such behavior emerges from the documentation acquired and related to the meetings that took place between the parties, starting from May 1991, aimed at defining the contractual forms suitable to allow private negotiation with IRI, ENI, and FIAT. The cooperation also includes the willingness expressed by IRI, ENI, and FIAT to conclude the agreement with TAV in a timely manner, even though the parties themselves recognized the impossibility at the time of the agreement to determine the object of the contract, as well as the values or criteria for determining the price (IRI notes of July 18 and 23, 1991).</w:t>
        <w:br/>
        <w:t>50. The formal manifestation of cooperation can also be identified in the establishment of the consortia CEPAV UNO, CEPAV DUE, IRICAV UNO, and IRICAV DUE, respectively by ENI and IRI, as a response from these industrial groups to the impossibility provided by sector regulations to directly assume the role of general contractor, as well as with the development of a legal solution suitable for providing the guarantees required by FS. In the internal notes of IRI dated May 8 and 28, 1991, as well as in the letter from ENI dated July 15, 1991, previously cited, the necessity of providing the guarantee requested by FS to justify the adoption of private negotiation by the latter is indeed highlighted. Similar considerations seem to apply regarding the imposition of the SATURNO consortium by FS. In fact, this commitment, although it was the subject of extensive negotiation, as stated by the parties during the hearings held during the proceedings, was nonetheless accepted.</w:t>
        <w:br/>
        <w:t>51. The existence and content of the cooperative behaviors emerge from what is highlighted in the documents and the evidence presented. The collaboration between the parties found its formalization first in the drafts of agreements of August 7, 1991, between TAV and IRI, ENI, FIAT, and the consortia, concluded concurrently with the assignment of the concession to TAV by FS, and subsequently in the FS/TAV agreement of September 24, 1991, implementing the concession. The framework agreements of August 7, 1991, were then definitively concluded in the acts of October 15, 1991. The entirety of these acts could suggest that the indication of IRI, ENI, and FIAT as general contractors, or guarantors of general contractors, cannot be traced exclusively to the unilateral behavior of FS but is the result of cooperation among the companies to enhance the aspect of total guarantee, in order to justify the recourse to private negotiation. Moreover, any restrictive effect on competition, even if formally attributable to FS, as it was the latter that turned to IRI, ENI, and FIAT, would not exclude the existence of an agreement nor would it require that this must necessarily be based on an explicit and multilateral agreement.</w:t>
        <w:br/>
        <w:t>The evidence collected, relating to the relationships between the parties prior to the conclusion of the agreements, seems to demonstrate the willingness of IRI, ENI, and FIAT to collaborate with FS during the contractual negotiation, complying with all the directives issued by the latter, not least the imposition of the SATURNO consortium. The three industrial groups were indeed free to accept or not the conditions imposed by FS, but in accepting them, they adhered to FS's will.</w:t>
      </w:r>
    </w:p>
    <w:p>
      <w:r>
        <w:rPr>
          <w:b/>
        </w:rPr>
        <w:t>[Pages 31–33]</w:t>
      </w:r>
    </w:p>
    <w:p>
      <w:r>
        <w:t xml:space="preserve">32 Bulletin No. 8 - 1994 of the Italian Competition Authority  </w:t>
        <w:br/>
        <w:t xml:space="preserve">52. IRI, ENI, and FIAT were able to enjoy a market situation in which competition was eliminated by the procedure of private negotiation with each individual general contractor and where each general contractor obtained the railway sections they wished to realize. In the assignment letters for the sections, FS confirms what was requested by the parties, and it is significant to note that there was no overlap in the requested sections. On the other hand, FS was interested in ensuring this situation in order to impose its contractual conditions. In this sense, the continuous references to the then-upcoming entry into force of Directive CEE 90/531 on excluded sectors, and in particular to the effects arising from the same due to the opening to European competition, can be interpreted. Also, the requests directed to FS by IRI, ENI, and FIAT (letter of January 22, 1993), aimed at accelerating the start of the High-Speed project before the entry into force of the Community Directive on public procurement, in order to protect the national industry from foreign competition, seem to provide further confirmations in this regard.  </w:t>
        <w:br/>
        <w:t xml:space="preserve">53. During the proceedings, some companies complained about the impossibility of participating in the negotiation due to the exclusivity granted by FS to IRI, ENI, and FIAT. These companies did not intend to individually take on the role of general contractor but could have formed groups or consortia capable of providing the guarantees required by FS, as was done by COCIV for the realization of the Milan-Genoa section. On the other hand, it is appropriate to note that the role of general contractor - which, according to what was stated by the parties during the proceedings, could only be assumed by the industrial groups, due to the guarantees required for the realization of the work and that only they would be able to offer - was in fact only held by FIAT. Conversely, IRI and ENI participated in the operation as guarantors, each offering a different type of guarantee since IRI, as highlighted by the cited documentation, limits itself to providing the typical guarantees of the parent company. The role of general contractor is instead directly assumed by the consortia over which the companies exercise control.  </w:t>
        <w:br/>
        <w:t xml:space="preserve">54. The aforementioned elements highlight that there was coordination of behaviors among the parties involved, resulting from a common will. However, the evidence collected during the proceedings does not appear sufficient to establish that such behaviors resulted in an agreement, attributable to the figure of the understanding referred to in Article 2, paragraph 2, of Law No. 287/90, aimed at allowing, exclusively to IRI, ENI, and FIAT, the realization of the six sections provided for by the High-Speed System. This does not exclude that the elements and documentation collected regarding the contractual relationships and negotiations between FS and the general contractors, which do not highlight illegal behaviors from a competition perspective, may eventually be evaluated by the competent judicial, administrative, and accounting authorities concerning other aspects.  </w:t>
        <w:br/>
        <w:t xml:space="preserve">55. Regarding the hypothesis of a horizontal understanding between IRI, ENI, and FIAT, which, moreover, in the absence of documentary findings in that sense, was not indicated to the parties during the proceedings, it certainly appears that there were common negotiations with FS, but no documentation emerged on a market division carried out among the general contractors. In any case, the documents collected during the investigation do not show that IRI, ENI, and FIAT divided the market outside or beyond FS's choices and negotiations with FS.  </w:t>
        <w:br/>
        <w:t xml:space="preserve">The violation of Article 3 of Law No. 287/90  </w:t>
        <w:br/>
        <w:t xml:space="preserve">56. FS, as the holder of the concession for the national transport service and, therefore, the sole purchaser of the infrastructures for high-speed, finds itself in a dominant position in the relevant market as defined above. FS is also in a dominant position in the adjacent market of infrastructures for traditional rail transport. FS's dominant position in the relevant market is further strengthened by its ability to transfer any additional costs of supplies to the rail transport market, where FS holds a near-monopoly position, resulting from legal and technical barriers and the consistency of public funding it benefits from.  </w:t>
        <w:br/>
        <w:t xml:space="preserve">57. The parties argue that companies operating in the high-speed infrastructure market, excluding those specialized in signaling, plant engineering, and track laying, can in many cases also operate in the market for large civil works, largely freeing themselves from any conditioning by FS and thereby weakening its dominant position. In the coming years, however, high-speed will cover a very significant share of the demand for large civil works. Estimates based on Euroconstruct data indicate that during the period 1994-98, the demand for high-speed infrastructure in Italy alone will cover about 45% of all (not only large) new civil works. FS's overall demand (including, that is, also the infrastructures related to traditional rail transport) would be slightly below 55% of the total. Compared to the order portfolio at the end of 1992 of the 50 largest construction companies in Italy (ANCE data), the weight of the demand for rail transport infrastructure (high-speed and traditional) would exceed 70% of the total. Therefore, a broader definition of the relevant market, such as that relating to national large civil works, would not change the fact that FS's dominant position in the coming years could significantly influence the behavior of its suppliers.  </w:t>
        <w:br/>
        <w:t xml:space="preserve">58. The exceptional peculiarity of the High-Speed system is such as to enhance the fiduciary nature of the relationships between the purchaser of the work and its suppliers, particularly those that must ensure the unity and overall success of the project. In fact, the realization of the High-Speed system, not coincidentally indicated as a new and distinct market compared to infrastructures for traditional rail transport or large civil works, is configured as the realization of an integrated system that requires the harmonization of components of the work, from civil infrastructures to track laying, to electro-rail technologies, equipped with characteristics close to the frontier of technology, thus characterizing the work as a significant moment of synthesis of the technological progress of all the productive sectors involved. Therefore, considering the innovative content of qualified components of the work, the tight deadlines for its realization, and the qualitative requirements requested by the client, the choice of IRI, ENI, and FIAT as general contractors, three of the main national industrial groups, appears to be based on evaluations linked to the fiduciary relationship existing between FS and the aforementioned corporate groups. In other words, FS's need to prioritize the close trust relationship with the general contractors seems aimed at achieving, in the required ways and times, the High-Speed system, a unique work in terms of size and complexity. The fiduciary nature of the choice of IRI, ENI, and FIAT implies, therefore, that FS's behaviors cannot be interpreted as a manifestation of a discriminatory policy towards other suppliers.  </w:t>
        <w:br/>
        <w:t xml:space="preserve">59. On the other hand, it is undoubtedly clear that the procedures followed to identify the general contractors could have been characterized by a higher degree of transparency. Not coincidentally, the CEE Directive 90/531 imposes that from January 1, 1993, contracts for supply and works concluded by public enterprises in the transport sector must be subject to tender. The same requirements requested for private negotiation by the aforementioned Regulation for the negotiating activity of the State Railways No. 69T/1987 do not seem to have been fully satisfied. Moreover, any shortcomings under aspects other than competition may certainly be subject to examination by the competent judicial, administrative, and accounting authorities, to which this measure will be transmitted.  </w:t>
        <w:br/>
        <w:t xml:space="preserve">All this being said and considered  </w:t>
        <w:br/>
        <w:t xml:space="preserve">RESOLVES  </w:t>
        <w:br/>
        <w:t xml:space="preserve">a) that the collaboration between FS, IRI, ENI, FIAT Spa, IRICAV UNO, IRICAV DUE, CEPAV UNO, CEPAV DUE developed during the negotiation for the realization of the High-Speed project on the sections Milan-Bologna, Bologna-Florence, Rome-Naples, and Turin-Milan, Milan-Verona, Verona-Venice does not constitute an understanding harmful to competition pursuant to Article 2 of Law No. 287/90;  </w:t>
        <w:br/>
        <w:t>b) that FERROVIE DELLO STATO Spa, as the holder of the concession ex lege for the national rail transport service and therefore the main purchaser of infrastructures for high-speed rail transport, has not violated Article 3 of Law No. 287/90, conducting the negotiation for the realization of the High-Speed project on the sections Milan-Bologna, Bologna-Florence, Rome-Naples, and Turin-Milan, Milan-Verona, Verona-Venice exclusively with IRI, ENI, and FIAT Spa.</w:t>
      </w:r>
    </w:p>
    <w:p>
      <w:r>
        <w:t xml:space="preserve">34 Bulletin No. 8 - 1994 of the Italian Competition Authority  </w:t>
        <w:br/>
        <w:t xml:space="preserve">This measure will be notified to the interested parties and subsequently published in accordance with the law.  </w:t>
        <w:br/>
        <w:t xml:space="preserve">Against this measure, pursuant to Article 33, paragraph 1, of Law No. 287/90, an appeal may be filed before the Regional Administrative Court of Lazio, within sixty days from the date of notification of the measure itself.  </w:t>
        <w:br/>
        <w:t xml:space="preserve">THE SECRETARY GENERAL THE PRESIDENT  </w:t>
        <w:br/>
        <w:t xml:space="preserve">Alberto Pera Francesco Saja  </w:t>
        <w:br/>
        <w:t>* * *</w:t>
      </w:r>
    </w:p>
    <w:p>
      <w:r>
        <w:rPr>
          <w:b/>
        </w:rPr>
        <w:t>[Pages 34–36]</w:t>
      </w:r>
    </w:p>
    <w:p>
      <w:r>
        <w:t>Decisions of February 21, 1994, 35</w:t>
        <w:br/>
        <w:t>Measure No. 1796 (I80) CONSORZIO TREVI</w:t>
        <w:br/>
        <w:t>THE ITALIAN COMPETITION AUTHORITY</w:t>
        <w:br/>
        <w:t>IN ITS MEETING of February 21, 1994;</w:t>
        <w:br/>
        <w:t>HEARD the Rapporteur Dr. Giacinto Militello;</w:t>
        <w:br/>
        <w:t>HAVING REGARD to Law No. 287 of October 10, 1990;</w:t>
        <w:br/>
        <w:t>HAVING REGARD, in particular, to Articles 2 and 3 of the aforementioned law;</w:t>
        <w:br/>
        <w:t>HAVING REGARD to its resolution of January 20, 1993, by which it ordered, pursuant to Article 12, paragraph 2, of the aforementioned law, and Article 13 of Presidential Decree No. 461 of September 10, 1991, the initiation of a General Inquiry in the sector of rolling stock;</w:t>
        <w:br/>
        <w:t>HAVING REGARD to its resolution of June 23, 1993, by which it ordered, pursuant to Article 14 of Law No. 287/90, the initiation of an investigation against FERROVIE DELLO STATO - SOCIETÀ DI TRASPORTI E SERVIZI PER AZIONI (hereinafter FS), the Consorzio TREVI, FIAT FERROVIARIA Spa, ANSALDO TRASPORTI Spa, ABB TRAZIONE Spa, BREDA COSTRUZIONI FERROVIARIE Spa, and FIREMA CONSORTIUM, aimed at ascertaining any violations of Articles 2 and 3 of the aforementioned law;</w:t>
        <w:br/>
        <w:t>HAVING REGARD to its resolution of November 4, 1993, by which it decided to appoint an expert to examine the documentation and information available to the Authority, in order to assess the adequacy of the methodologies used in the verification of costs and prices related to the High-Speed Train (ETR500), with particular reference to the reliability of comparisons between the costs of the ETR500 and those of other similar products manufactured in other European countries;</w:t>
        <w:br/>
        <w:t>HAVING REGARD to the request for a negative certification and/or authorization for derogation pursuant to Article 4 of Law No. 287/90, submitted by Consorzio TREVI on November 10, 1993;</w:t>
        <w:br/>
        <w:t>HAVING REGARD to its resolution of November 24, 1993, by which it decided to extend the deadline for closing the investigative procedure to February 28, 1994;</w:t>
        <w:br/>
        <w:t>HAVING REGARD to the documentation acquired during the investigation;</w:t>
        <w:br/>
        <w:t>HAVING REGARD to the acts of the proceedings;</w:t>
        <w:br/>
        <w:t>HEARD, on September 27, 1993, and again on January 28, 1994, the legal representatives of Consorzio TREVI, on September 27, 1993, the legal representatives of BREDA COSTRUZIONI FERROVIARIE Spa, on September 29, 1993, the legal representatives of FIREMA CONSORTIUM, on September 30, the legal representatives of ANSALDO TRASPORTI Spa, on October 6, 1993, the legal representatives of ABB TRAZIONE Spa, on October 11, 1993, the legal representatives of FIAT FERROVIARIA Spa, and on October 12, 1993, the legal representatives of FS;</w:t>
        <w:br/>
        <w:t>HEARD, furthermore, on October 27, 1993, the legal representatives of COSTAMASNAGA Spa, on December 7, 1993, the legal representatives of KELLER Spa, and also on December 7, 1993, the trade union representation of workers in the rolling stock sector FIOM-CGIL, UILM-UIL, and FIM-CISL;</w:t>
        <w:br/>
        <w:t>CONSIDERING the following elements:</w:t>
      </w:r>
    </w:p>
    <w:p>
      <w:r>
        <w:t>36 Bulletin No. 8 - 1994 of the Italian Competition Authority</w:t>
        <w:br/>
        <w:t>I. SUBJECT OF THE PROCEEDING</w:t>
        <w:br/>
        <w:t>The fact</w:t>
        <w:br/>
        <w:t>1. In the context of the inquiry initiated on January 20, 1993, concerning the rolling stock sector, the Authority became aware of the establishment, by the major companies operating in the sector, of a Consortium called TREVI, as well as the signing of an Agreement in which it is provided that FS entrusts the Consortium with the design, construction, and turnkey supply of high-speed rolling stock. The inquiry particularly highlighted that such acts have a significance that could impede or restrict access to the market for potential competitors.</w:t>
        <w:br/>
        <w:t>2. In light of these elements, the Authority initiated an investigation on June 23, 1993, aimed at verifying the existence of agreements between the companies participating in the Consortium TREVI or between those companies and FS, having as their object or effect the division of the market for high-speed rolling stock, in violation of the provisions of Article 2 of Law No. 287/90. In the initiation measure of the investigation, FS's behavior through the signing of the agreement was also contested, as it could potentially lead to limiting effects on market access, thereby constituting an abusive practice pursuant to Article 3 of Law No. 287/90.</w:t>
        <w:br/>
        <w:t>The Consortium TREVI</w:t>
        <w:br/>
        <w:t>3. The Consortium TREVI, established on August 2, 1989, by FIAT FERROVIARIA Spa, ANSALDO TRASPORTI Spa, ABB TRAZIONE Spa, BREDA COSTRUZIONI FERROVIARIE Spa, and FIREMA CONSORTIUM, has as its object, as specified in Article 4 of the Statute, "the coordination and regulation of the activities of the Consortium members both in the phase of preparation and presentation of technical-economic proposals, and, in case of award, in the phase of concluding the necessary agreements with the ENTE FERROVIE DELLO STATO hereinafter referred to as the CLIENT for the execution of studies, designs, constructions, and adjustments of the high-speed trains provided for in the programs of the same CLIENT and currently referred to as prototype trains ETR Y 500 and series trains ETR 500 derived from these, as well as the performance of all further activities possibly provided for in the agreements concluded with the CLIENT."</w:t>
        <w:br/>
        <w:t>4. By Interministerial Decree No. 48T of April 30, 1990, and by a program contract between the Ministry of Transport and FS of January 23, 1991, particular importance and priority were attributed to the realization of a high-speed system and the related rolling stock. FS, in May 1991, began negotiations with the Consortium TREVI for the finalization of the specifications for the supply of high-speed trains called ETR500.</w:t>
        <w:br/>
        <w:t>5. The order, placed by FS with the Consortium TREVI by agreement of May 4, 1992, provides for an initial supply of 30 series ETR500 trains, with an option for another 70, each composed of two driving cars and eleven trailers. The price of each train, amounting to 37.9 billion lire, is calculated on an order of 100 trains and if FS does not exercise the option, it will incur a 7% increase. The order includes a total compensation for industrialization and testing costs amounting to 18.5 billion lire, 50% of which has already been paid by FS, and for training courses and documentary material amounting to 4.5 billion lire. In the agreement, FS reserved the possibility of requesting technical changes from the Consortium TREVI compared to the original project. The request has indeed been made and relates to the introduction of dual voltage in the first 30 trains. The exercise of the option for the seventy trains has been postponed by FS to June 1994.</w:t>
        <w:br/>
        <w:t>The Ente Ferrovie dello Stato Spa</w:t>
        <w:br/>
        <w:t>6. Created as an autonomous company (law of April 22, 1905, No. 137) in 1985, FS assumed the legal form of a public economic entity (law of May 17, 1985, No. 210). On August 12, 1992, the entity was transformed into a joint-stock company with total state participation (CIPE Resolution of August 12, 1992, adopted pursuant to D.L. of December 5, 1991, No. 386, converted without modifications by law of January 29, 1992, No. 35 and D.L. of July 11, 1992, No. 333, converted with modifications by law of August 8, 1992, No. 359). Currently, FS Spa has been transferred, by a concession act from the Ministry of Transport, the same tasks provided for by Law No. 210/85 of which the public entity later transformed was previously the holder. Among these, in particular, the operation of the lines of the railway network already managed by the Autonomous Company of the State Railways, the operation of the lines that will be entrusted to state management, the strengthening, modernization of facilities, lines, and vehicles, as well as the construction of new railway lines for which it must assume operation (Article 2, letters a) and c), of Law No. 210/85). FS may also participate in companies or entities operating in Italy or abroad having, among other things, the purposes of executive design and construction of railway lines and infrastructures for the high-speed system, for which the recovery and remuneration of the invested capital occurs through the economic exploitation carried out by the company itself. The operation of the infrastructures thus realized is reserved for the unified management of FS (Article 2, letter h), of Law No. 210/85, as amended by Article 1, D.L. of January 24, 1991, No. 25, converted with modifications by law of March 25, 1991, No. 98).</w:t>
        <w:br/>
        <w:t>FS is active in the sector of freight and passenger transport by rail, as well as in the sectors of railway line design and construction, financial services, real estate development, and travel agencies. The total turnover of FS, for the fiscal year 1992, amounted to approximately 10,500 billion lire.</w:t>
        <w:br/>
        <w:t>II. THE RELEVANT MARKET</w:t>
        <w:br/>
        <w:t>The relevant product market</w:t>
        <w:br/>
        <w:t>7. The relevant market of the case subject to the investigation is that of trains for high-speed networks, meaning all the necessary phases for realization, from design to series construction, of rolling stock and traction vehicles. Due to the high degree of technological innovation that characterizes the product from both the demand and supply sides, the presence of significant economies of scale in the phases of research, design, testing, and, albeit to a lesser extent, in the realization phase, as well as the high degree of uncertainty and risk that characterizes research activities, this market constitutes a distinct market, albeit contiguous, to the more general market of conventional rolling stock.</w:t>
        <w:br/>
        <w:t>In the relevant market as defined above, in Italy, due to legal provisions and administrative acts, the demand comes exclusively from FS. In fact, following the transformation of the latter into a joint-stock company, the same tasks provided for by Law No. 210/85, of which the public entity later transformed was previously the holder, were transferred to it by a concession act. Among these, in particular, the operation of the lines of the railway network already managed by the Autonomous Company of the State Railways, the operation of the lines that will be entrusted to state management, the strengthening and modernization of facilities, lines, and vehicles, as well as the construction of new railway lines for which it must assume operation (Article 2, letters a) and c), of Law No. 210/85). With reference to this last attribution, in the aforementioned decree of the Minister of Transport of April 30, 1990, No. 48T, the realization of high-speed railway lines and the related rolling stock is prioritized.</w:t>
        <w:br/>
        <w:t>The companies participating in the Consortium TREVI are, in Italy, the only suppliers of high-speed rolling stock. Furthermore, these companies hold, in the contiguous market of conventional rolling stock, a share of approximately 83% of the national total, in terms of relevant turnover, estimated for the years 1987-1991.</w:t>
        <w:br/>
        <w:t>The geographical market</w:t>
        <w:br/>
        <w:t>8. The market for railway rolling stock presents, from the supply side, dimensions that are tendentially international. From the demand side, however, due to the specificity of the client, this market appears segmented into different national markets, each characterized by significant institutional and technological barriers. These assessments are reached by considering the following elements:</w:t>
        <w:br/>
        <w:t>a) so far in most European countries, including Italy, public concessionaires managing the railway service have predominantly awarded contracts for rolling stock to national suppliers. In our country, for example, the demand for rolling stock has always been met only by national producers (data from FS, UNIFE, and Eurostat);</w:t>
        <w:br/>
        <w:t>b) the diversity of national standards has so far resulted in high costs for adapting foreign suppliers' products to national railway networks. The price of the high-speed train TGV AVE from Spain, derived from the French TGV, confirms this.</w:t>
      </w:r>
    </w:p>
    <w:p>
      <w:r>
        <w:rPr>
          <w:b/>
        </w:rPr>
        <w:t>[Pages 37–39]</w:t>
      </w:r>
    </w:p>
    <w:p>
      <w:r>
        <w:t>38 Bulletin No. 8 - 1994 of the Italian Competition Authority</w:t>
        <w:br/>
        <w:t>The situation described is evolving (see ABB/BREL, CEE decision No. IV/M221). In Italy, in particular, the thickness of institutional and technological barriers has been significantly eroded by the prospect of the entry into force of CEE Directive No. 531/1990 on public procurement in the transport sector, by the integration process among European railway systems initiated at the CEE level, and by the increasing standardization of the technical characteristics of rolling stock.</w:t>
        <w:br/>
        <w:t>As a result, the main European producers of high-speed rolling stock, whose competitive potential was previously confined to their respective national markets, can exert competitive pressure on the Italian market as well. In other words, the behaviors of Italian companies are influenced by the presence of potential competition from abroad. To confirm this situation, one can refer to the behaviors of the companies participating in the TREVI Consortium during the pricing phase of the ETR500 train, and in particular:</w:t>
        <w:br/>
        <w:t>- the Commitment Declaration of April 21, 1988, signed by the consortium companies during the second Grouping phase, which states that "for each subsequent order of ETR500 series trains, the prices of each train will in any case not exceed those of similar A.V. trains present in European networks, ...";</w:t>
        <w:br/>
        <w:t>- the pricing criteria for the ETR500 train, used by the TREVI Consortium in the offer definition phase, based on systematic comparison with the French high-speed train (TGV) and, above all, with the German one (ICE).</w:t>
        <w:br/>
        <w:t>Nevertheless, considering the continued preference given by FS to national companies, as well as the time required for the homogenization of technical and technological requirements, the relevant geographic market must still be considered national in size today.</w:t>
        <w:br/>
        <w:t>Certainly, once the community directive No. 531/90 on public procurement is fully operational and once the processes of integration of European railway networks and standardization of technical requirements are completed, the institutional and technological barriers can be considered definitively eroded and the relevant market may take on supranational dimensions.</w:t>
        <w:br/>
        <w:t>III. CONDUCT OF THE INVESTIGATION</w:t>
        <w:br/>
        <w:t>Genesis of the high-speed rolling stock project</w:t>
        <w:br/>
        <w:t>9. The first activities related to high-speed rolling stock were carried out by the so-called Prototypes Group, established on April 21, 1983, by the companies FIAT FERROVIARIA Spa, ANSALDO TRASPORTI Spa, BREDA COSTRUZIONI FERROVIARIE Spa, and TIBB, now ABB TRAZIONE Spa. This Group aimed to participate in a pre-qualification, announced by FS under Law No. 17/81 concerning the rolling stock modernization program, for the realization of "a laboratory train for studying high-speed problems aimed at constructing a fast train" (FS letters of March 26, 1981, and October 22, 1982).</w:t>
        <w:br/>
        <w:t>10. In 1984, following the pre-qualification in favor of the Group, a Study Group was established between FS and the companies of the Group, aimed at defining the development program for the Italian fast train. The mentioned Group produced a document highlighting the necessary phases for the realization of the fast train. In particular, the document specifies that by July 1985, the Group would be entrusted with the realization of the ETRX500 laboratory train, by April 1986 the realization of the ETRY500 prototype, and by September 1988, the realization of the ETR500. FS assumed responsibility for the architectural design, general systematics, and coordination of the design of the pre-series and series trains, while the companies of the Group were assigned a role as collaborators as systemists of their area (FS letter of February 2, 1985, and Attachments).</w:t>
        <w:br/>
        <w:t>In 1985, FS acquired the design and supply of the so-called critical components, i.e., the individual components of the future fast train (FS letter of July 6, 1985).</w:t>
        <w:br/>
        <w:t>11. In 1986, after the experimental phase of the "critical components" was completed, FS informed the companies of the Group that it had approved and decided on the development program for high-speed rolling stock and commissioned them with the "design, construction, and testing of a prototype laboratory train ETRX500, consisting of a locomotive and a trailer" (FS letters of May 28, 1986, and September 13, 1986).</w:t>
      </w:r>
    </w:p>
    <w:p>
      <w:r>
        <w:t>Decisions of February 21, 1994 39</w:t>
        <w:br/>
        <w:t>The order provided for a construction price of 16.1 billion lire and a fee for design and testing costs amounting to 18.7 billion lire, regularly paid by FS (TREVI hearing of September 27, 1993; FS hearing of October 12, 1993).</w:t>
        <w:br/>
        <w:t>Subsequently, the companies of the Group began negotiating with FIREMA CONSORTIUM the conditions for its possible participation in the program for the realization of high-speed rolling stock. The expansion of the Group's composition became necessary as, according to the parties, the production capacity of the four companies was inadequate to the timelines hypothesized by FS (TREVI hearing of September 27, 1993; FIREMA hearing of September 29, 1993).</w:t>
        <w:br/>
        <w:t>12. On July 30, 1987, a second Group of companies was established, also including FIREMA CONSORTIUM, whose purpose was the design and realization of the ETRY500, while for the realization of any further pre-series ETRY500 and series ETR500 trains, the companies committed to establish a new legal entity. The participation of FIREMA CONSORTIUM was limited to the production phase of the pre-series and series trains (Act of establishment of the Group). To participate in the Group, FIREMA CONSORTIUM would pay a one-time sum of 2 billion lire for the use of the project and a commission equal to 2% of the contract (FIREMA CONSORTIUM hearing of September 29, 1993).</w:t>
        <w:br/>
        <w:t>In 1988, the Group acquired the order for the realization of two ETRY500 prototypes, instead of four as originally planned, each consisting of two locomotives and ten trailers (FS letters of March 22, 1988, and June 26, 1988). The order provided for a construction price of 45.9 billion lire per train and a total fee for design and testing costs, subsequently quantified at 14.2 billion lire, the payment of which was postponed to the time of ordering the series trains (FS hearing of October 12, 1993). In this context, the Group committed to ensure that FS would recover in full, during subsequent possible orders of series, the additional cost incurred for the supply of the prototypes "provided that the subsequent orders of the latter occurred in such a time as to allow substantially the use on the series of the equipment and systems and the positive impact of the productive learning of the workforce" (point 2 of the Commitment Declaration of the companies of the Group, of April 21, 1988).</w:t>
        <w:br/>
        <w:t>13. On May 9, 1989, the companies of the Group signed a "High-Speed Train Cooperation Agreement," in which they committed to establish a Consortium aimed at coordinating and regulating the consortium members both for the execution of the pre-series trains and for the preparation of offers for the series trains. In fulfillment of the negotiated commitment, the TREVI Consortium was established on August 2, 1989, formed by the five companies of the Group, which took over from the latter in the design, realization, and testing of the ETRY500, as well as in the submission of offers for the supply of the series ETR500 trains. Subsequently, the consortium companies informed FS, with a letter dated December 12, 1989, of the establishment of the TREVI Consortium and reminded it that the "negotiation previously conducted for the purchase (of the ETRY500) provided for the subsequent consequent order of the series."</w:t>
        <w:br/>
        <w:t>14. A first offer for the supply of 100 trains, divided into two lots of 30 and 70 trains respectively, was submitted to FS with a letter dated July 11, 1991. The letter emphasized that, in order to meet the high-speed program hypothesized by FS (fleet of trains in service by 1995 with a reasonable testing period), the order issuance by FS should be made by October 1991, preceded by a letter of intent. In August 1991, in fact, FS signed a letter of intent for the supply of 30 ETR500 trains (FS letters of August 1, 1991, and October 29, 1991), and on May 4, 1992, FS, after a phase of negotiation activities, entrusted the Consortium with the order for the realization of 30 ETR500 trains.</w:t>
        <w:br/>
        <w:t>Arguments of the parties</w:t>
        <w:br/>
        <w:t>15. Following the initiation of the investigation, the interested parties requested to be heard to present their defense line, and on September 23, 1993, the representatives of the TREVI Consortium, also on behalf of the consortium companies, submitted a first memorandum. On November 10, 1993, the TREVI Consortium submitted a request for negative certification and/or authorization in derogation pursuant to Article 4 of Law No. 287/90, accompanied by a second memorandum. On January 25, 1994, the same Consortium submitted a third memorandum, which was discussed during the final hearing on January 28, 1994. In the memoranda and hearings, the parties argue:</w:t>
      </w:r>
    </w:p>
    <w:p>
      <w:r>
        <w:t>40 Bulletin No. 8 - 1994 of the Italian Competition Authority</w:t>
        <w:br/>
        <w:t>a) from the elements that emerged during the investigation, it is difficult to configure an agreement or a coordinated practice between the consortium companies and FS. FS's initial choice was dictated by objective factors and did not preclude the submission of offers by other parties;</w:t>
        <w:br/>
        <w:t>b) the TREVI Consortium can be qualified as a cooperative joint venture aimed at realizing an innovative product; the assessment of compatibility with competition rules must therefore take into account the high risks and costs arising from the development of new high-technology products;</w:t>
        <w:br/>
        <w:t>c) the consortium companies are not potential competitors in the relevant market since no company individually had the financial resources and technical knowledge sufficient to realize an innovative product like the high-speed train. There are still considerable barriers to acquiring adequate technological capabilities that effectively limit the access capacity of individual consortium members to the relevant market, should they wish to act individually and not as a Consortium;</w:t>
        <w:br/>
        <w:t>d) in 1989, the realization of the ETR500 by a composition of companies different from that of the TREVI Consortium would have been, in theory, possible, but only with costs and times largely inconsistent with the buyer's requests;</w:t>
        <w:br/>
        <w:t>e) only at the beginning of 1992, with the signing of the contract, did FS officially and bindingly define the order for 100 trains. The previous research and development activities of the companies were promotional in nature because there was no guarantee from FS that, at the end of that phase, there would be orders for the series trains. This was the risk of the consortium companies.</w:t>
        <w:br/>
        <w:t>Also regarding the request for authorization pursuant to Article 4 of Law No. 287/90, made by the parties as a subordinate request to the negative certification request, it is emphasized that:</w:t>
        <w:br/>
        <w:t>f) the agreement leads to significant improvements in the conditions of supply in the market since the ETR500 is an innovative product both in Italy and abroad;</w:t>
        <w:br/>
        <w:t>g) cooperation allows companies to reduce production costs since the realization of the individual critical components is entrusted to the company that already had specific experience in the matter;</w:t>
        <w:br/>
        <w:t>h) among the qualitative and quantitative improvements associated with cooperation is the ability to ensure the necessary competitiveness for the consortium members on an international level. The companies of the TREVI Consortium, in fact, following the experience gained during the 1980s in the field of high speed, have been prequalified, in different groupings, for the tender announced in the USA by AMTRAK for the realization of high-speed rolling stock;</w:t>
        <w:br/>
        <w:t>i) the Consortium strictly limits cooperation to the realization of the ETR500, thus not eliminating competition from a substantial part of the market.</w:t>
        <w:br/>
        <w:t>16. In the hearing and in the first defense memorandum of October 12, 1993, as well as in the second defense memorandum submitted on January 27, 1994, FS argued that the provisions of Articles 2 and 3 of Law No. 287/90 do not apply in this case. In the second memorandum, moreover, FS complained about the lack of reasoning on decisive points raised during the investigation and the consequent violation of FS's right to defense.</w:t>
        <w:br/>
        <w:t>In particular, FS's business activity would fall within the scope of application provided for by Article 8, paragraph 2, of Law No. 287/90. In fact, the signing of the agreement with the TREVI Consortium, aimed at acquiring the availability of the rolling stock necessary for the operation of high-speed rail transport, would fall within that activity "strictly connected to the fulfillment of the specific tasks" entrusted to FS, as contemplated by the aforementioned legislative provision.</w:t>
        <w:br/>
        <w:t>In a subordinate manner, FS denies having participated in any agreement aimed at favoring certain companies to the detriment of others, as it had no interest in that sense. In this regard, FS emphasizes that, at the time of the entry into force of Law No. 287/90, the TREVI Consortium had already been established and was objectively the only one capable of supplying high-speed trains. For these reasons, it was chosen by FS in the awarding of the contract for the ETR500 trains. The memorandum also specifies that "the previous collaboration relationships explain why TREVI was consulted first, while the fact that the contract was actually signed and that there was no breakdown of negotiations is the normal consequence of the fact that the parties found an agreement on conditions that ... are convenient for both."</w:t>
        <w:br/>
        <w:t>Regarding the contested violation of Article 3 of Law No. 287/90, FS clarifies that the only act whose effect has been to discriminate against current or potential competitors is the agreement. However, it was not explained during the investigation how the agreement could have prevented competitors from accessing the market and which aspect of the agreements contained therein could have the effect of raising barriers to entry in the relevant market. In fact, there are no exclusive agreements in that act, and nothing prevents the client from evaluating and adhering to more advantageous proposals.</w:t>
      </w:r>
    </w:p>
    <w:p>
      <w:r>
        <w:rPr>
          <w:b/>
        </w:rPr>
        <w:t>[Pages 40–42]</w:t>
      </w:r>
    </w:p>
    <w:p>
      <w:r>
        <w:t>Decisions of February 21, 1994, 41</w:t>
        <w:br/>
        <w:t>more advantageous should they be made. In the absence of such an impediment, no hypothesis of market access restriction can be configured.</w:t>
      </w:r>
    </w:p>
    <w:p>
      <w:r>
        <w:t>42 Bulletin No. 8 - 1994 of the Italian Competition Authority</w:t>
        <w:br/>
        <w:t>Further documentary findings</w:t>
        <w:br/>
        <w:t>From the investigation findings, the following facts also emerge:</w:t>
        <w:br/>
        <w:t>17. Regarding the allocation of contracts, in a letter from the TREVI Consortium to its members dated May 7, 1992, it is deduced that the mechanically oriented companies, BREDA and FIAT, are capable of producing all mechanical components indiscriminately, while the electrically oriented companies, ABB and ANSALDO, can produce all electrical components indiscriminately. The letter states that "the object of the Consortium is the design and construction of trains, the agreement provides for the mutual use of designs, the criteria for the allocation of work refer, for the mechanical part, to a distribution based on complete rolling stock, this is therefore the right of each member." Furthermore, "industrial property remains with each member that has acquired it... the designs and studies carried out by one member may be used free of charge by the other members... thus providing for the transfer of designs and the type of work from one member to another." This is also evident from the minutes of the Board of Directors of the TREVI Consortium dated May 19, 1992, where, regarding the division of the supply of mechanical parts, it is recalled that "the Agreement relating to the Consortium provided for the productive participation of the members in all products."</w:t>
        <w:br/>
        <w:t>18. In a tender issued in the USA by AMTRAK for the construction of a high-speed rail system in the northeast corridor, a grouping of companies including, among others, ANSALDO and BREDA, presented itself and was pre-selected, with a train that, according to ANSALDO itself, in the hearing of September 30, 1993, has characteristics similar to the ETR500.</w:t>
        <w:br/>
        <w:t>19. The separation between companies belonging to the electrical sector and companies belonging to the mechanical sector is being overcome. In particular, at the time of the establishment of the Consortium, at least two companies possessed the basic technology, as well as the facilities for the realization of a complete train, as evidenced by the fact that Fiat Ferroviaria was already producing the ETR 460 (Pendolino) and the ABB Group was already producing a complete train, the X2000, in Sweden (ABB hearing of October 6, 1993).</w:t>
        <w:br/>
        <w:t>20. During the proceedings, the Authority ordered a technical consultancy to assess the appropriateness of the methodologies used in the verification of costs and prices related to the High-Speed Train (ETR500), with particular reference to the reliability of comparisons between the costs of the ETR500 and those of other similar products made in other European countries. The report considered the prices of all high-speed trains or those equipped with tilting technology existing in other European countries as well as the price of the ETR500 with and without modification related to the multi-voltage system. In particular, the prices of the TGV in the French and Spanish versions, the ICE, the ETR450, the ETR460 (Pendolino), and the X2000 were analyzed. These prices were adjusted with performance and comfort indices appropriately defined. The report established that "the prices of the TGV are highly competitive, but it must be considered that their operation on the Italian network would be at reduced power... (moreover, these trains) were conceived a decade before the ETR500 and therefore matured on lines specifically and exclusively made for them, since 1981." The price of the ETR500 is higher than that of the French TGVs, the ETR450, and ETR460 Pendolinos but lower than the price of the TGV in the Spanish version. The most significant price comparison, however, is that between the ETR500 and ICE as these trains have similar technical characteristics. The report emphasizes that the price of the ETR500 is approximately 4% higher than the price of the ICE.</w:t>
        <w:br/>
        <w:t>IV. LEGAL ASSESSMENT</w:t>
        <w:br/>
        <w:t>The legal nature of the investigation findings</w:t>
        <w:br/>
        <w:t>21. The alleged lack of reasoning in the communication of the investigation findings regarding the defensive objections raised by the parties during the investigation and the consequent alleged violation of the right of defense appear to be completely unfounded challenges given the legal nature and functions performed by the aforementioned investigation findings. With this act, in fact, the Authority intends to facilitate the parties' understanding of the elements that emerged during the investigation and related to the charges made against the parties in the initiation measure of the investigation. In this regard, it is noted that no legal or regulatory provision requires the Authority to summarize during the investigation what has emerged from it, guaranteeing the parties exclusively the right to access the documents. The communication of the investigation findings thus represents a mere aid provided to the parties in relation to the established adversarial process, neither being able nor required to exhaust it internally. It is evident, moreover, to note that an obligation to provide reasons regarding the relevant objections raised by the parties during the investigation emerges exclusively in the final decision, in light of what was contested with the initiation of the investigation and, above all, of what emerged during the investigation itself.</w:t>
        <w:br/>
        <w:t>The applicability of art. 8, paragraph 2, of Law No. 287/90</w:t>
        <w:br/>
        <w:t>22. Article 8, paragraph 2, provides that the provisions of Title I of Law No. 287/90 do not apply to companies that, by law, manage services of general economic interest, or operate in a monopoly regime in the market, for all that is strictly related to the fulfillment of the specific obligations entrusted to them. According to FS, Article 8, paragraph 2, would apply to the case in question as "the stipulation of contracts aimed at acquiring the availability of rolling stock (...) is, on the one hand, an activity strictly connected to the realization of an adequate service, and is, on the other hand, an activity not directed in any way to allow FS to acquire positions that do not pertain to it as they are extraneous to the tasks entrusted to it."</w:t>
        <w:br/>
        <w:t>23. Article 8, paragraph 2, has an exceptional nature and must be interpreted in light of the provisions of paragraph 1 of the same article, according to which the rules on competition apply to both private and public companies and those with predominant state participation. This provision constitutes the national transposition of what is provided at the community level by Article 90, paragraph 2, of the EEC Treaty, according to which competition rules must be applied to all companies entrusted with the management of services of a general economic nature or having a fiscal monopoly character, unless such application prevents the fulfillment of the specific mission entrusted to these companies. A company legally entrusted with services of general economic interest is exempt from compliance with national rules for the protection of competition and the market only if the behavior under evaluation, in its specific manifestation and in relation to the concrete case examined from time to time, proves to be the only proven and possible means to achieve the institutional objectives of the entity (Judgment of the Court of Justice of April 30, 1974, case No. 155/73, Giuseppe Sacchi; order of the Court of Appeal of Milan, July 15, 1992, AVIR-ENEL).</w:t>
        <w:br/>
        <w:t>24. Article 8, paragraph 2, cannot apply to the case in question as it did not emerge during the investigation that FS's behavior, in identifying the ETR500 train as the necessary product for high-speed rail transport service, was the only proven and possible means to achieve its institutional objectives. On the other hand, the Regulation for the negotiating activity of the State Railways also provides that, regarding the choice of the contractor, private negotiation may be conducted with only one subject; however, except in cases of proven urgency, those in which private negotiation can be conducted with only one subject and other special cases determined by the Board of Directors in relation to their special characteristics, before proceeding with private negotiation, FS must consult a number of companies sufficient to ensure effective competition in the market (Annex to D.M. April 14, 1987, No. 69T, art. 4, paragraph 4.2 and paragraph 4.4).</w:t>
        <w:br/>
        <w:t>The violation of Article 2 of Law No. 287/90</w:t>
        <w:br/>
        <w:t>25. The agreement between the companies FIAT FERROVIARIA Spa, ANSALDO TRASPORTI Spa, ABB TRAZIONE Spa, BREDA COSTRUZIONI FERROVIARIE Spa, and FIREMA CONSORTIUM, concerning the establishment of the TREVI Consortium, has been examined to ascertain whether it constitutes a restrictive agreement on competition. The activity of cooperation between companies that took place prior to the entry into force of Law No. 287/90 is outside the Authority's competence. Instead, the effects of such activity are subject to evaluation if they manifest after the entry into force of the aforementioned law, as well as the collusive behaviors that occurred in the relevant market after the entry into force of that law.</w:t>
      </w:r>
    </w:p>
    <w:p>
      <w:r>
        <w:rPr>
          <w:b/>
        </w:rPr>
        <w:t>[Pages 43–45]</w:t>
      </w:r>
    </w:p>
    <w:p>
      <w:r>
        <w:t xml:space="preserve">44 Bulletin No. 8 - 1994 of the Italian Competition Authority  </w:t>
        <w:br/>
        <w:t xml:space="preserve">26. The agreement that led to the establishment of the TREVI Consortium has as its essential object the cooperation in research, development, and the pooling of resources of the member companies for the realization of the high-speed trains known as ETR500, as well as for the submission of joint bids and for the negotiation of any contracts arising from FS. This agreement does not constitute a restriction of competition because it is based on concrete elements that the development, realization, and marketing of such trains could not have taken place without the cooperation among the companies participating in the Consortium. The member companies, in fact, although they are actual competitors in the adjacent market of conventional rolling stock, are not competitors, nor even potential ones, in the market for high-speed rolling stock. On the other hand, until now, there has been no demand for high-speed trains in Italy, and therefore, the market in question should be considered, with respect to our country, a new market.  </w:t>
        <w:br/>
        <w:t xml:space="preserve">27. Given the undeniable separation between companies with a mechanical vocation and companies with an electrical vocation, as well as the specialization of each member company in the realization of only one component of the ETR500 train, had the parties been required to individually produce the complete train, they would have been forced to develop from scratch design and technical capabilities in fields where they had no know-how. They would also have had to equip themselves with the necessary plants and equipment to produce all the other components of the train, in addition to those for which they already have a sufficient degree of specialization. Given the extent of resources required to individually develop such competencies, the member companies would likely have become single-product companies, with the consequent risks associated with that type. On the other hand, considering the delivery times and methods defined by FS in the Agreement of May 4, 1992, it would not have been possible for a mechanical manufacturer, due to the significant technological barriers existing in the electrical sector, to independently produce the components supplied by electrical manufacturers. Conversely, for an electrical manufacturer, it would undoubtedly have been excessively costly, in terms of invested resources, to provide for the production of mechanical parts on its own. At the time of the establishment of the TREVI Consortium, in fact, FS's programs provided for the acquisition of a quantity of 100 ETR500 trains, of which at least 30 were to be operational on the network by 1995. The investment and technological effort of each member company, to achieve results similar to those achieved by the Consortium as a whole, would not have been realistically achievable within the required timeframes.  </w:t>
        <w:br/>
        <w:t xml:space="preserve">28. The development and realization of the ETR500 series trains require such a significant financial commitment and human potential that realistically leaves no room for individual activity by the companies of the TREVI Consortium. This is not only regarding the investment in industrial plants and equipment but especially in relation to the investment in human resources, which cannot be made in a short time. If one considers that, from a technical point of view, based on the data collected during the investigation, the development of the remaining design for the series production of the ETR500, as well as the modifications requested by the Client regarding the introduction of the multi-voltage system, are extremely complex and require highly specialized activity, the necessity for cooperation among the member companies is further reinforced. The research capacity of each member company would likely have been sufficient to solve those problems that have been or will be resolved thanks to the synergies of the Consortium but only over an appropriate period of time and, in any case, not meeting the Client's time requirements.  </w:t>
        <w:br/>
        <w:t xml:space="preserve">29. The innovativeness of the product and the consequent level of technological expertise required are such that it is reasonable to believe that, at the national level, there is a new market. The novelty of the market also makes the level of risk, both technical and financial, for the companies participating in it very high. From the first point of view, in the absence of adequate technological, organizational, and managerial capacity, such as that guaranteed by the synergies of the Consortium, it would have been unthinkable for individual companies to assume the technical risk on their own. This is not only with respect to the relationship between mechanical and electrical skills but also in relation to the individual specializations within the two sectors, mechanical and electrical. From a financial point of view, the very long times with which the Client entrusted the contract to the TREVI Consortium and the new requests regarding the introduction of the multi-voltage system demonstrate that the financial risk for the companies was indeed very high. Therefore, it must be assumed that any other company would have acted in the same way as the member companies in an attempt to share the risk associated with the investments.  </w:t>
        <w:br/>
        <w:t xml:space="preserve">30. Currently, the member companies have reached an adequate level of design and production capacity that allows them to participate in international tenders for the supply of high-speed trains, as demonstrated by the prequalification for the tender issued by AMTRAK in the USA. The companies have argued that this circumstance was made possible thanks to their participation in the Groups for the realization of the ETRX500 and ETRY500 and the TREVI Consortium. However, the fact that, in the tender issued in the USA, ANSALDO and BREDA obtained prequalification only by being part of a grouping of companies demonstrates that, in order to produce products similar to the ETR500, no company in the TREVI Consortium is able to individually handle both the design and realization phases. On the other hand, the companies that are part of the TREVI Consortium would not be able to individually meet the requirements that are usually requested by Clients, regarding certifications and documentation on previous design and development experiences, such as a sufficient number of similar products used for a certain number of years or kilometers traveled. Such criteria, necessary to guarantee the quality of the product, effectively prevent the member companies from accessing the market if they were to attempt to act individually and not in association with others.  </w:t>
        <w:br/>
        <w:t xml:space="preserve">Moreover, the fact that only groupings of companies have been prequalified for the international tender issued by AMTRAK and not individual companies confirms that complex issues such as the realization of high-speed trains are addressed in all countries through mechanisms of cooperation among multiple companies.  </w:t>
        <w:br/>
        <w:t xml:space="preserve">31. It should also be noted the European dimension that the high-speed train market is assuming. In addition to the previously mentioned factors that lead in this direction, the Maastricht Treaty, by providing for the unification of the high-speed railway networks of the countries of the European Community, confirms the tendency of the railway transport market to assume supranational dimensions. The assessment of the competitive impact of the TREVI Consortium must therefore be made taking into account the evolution of the dimensions of the relevant market and the possibility of ensuring the necessary competitiveness not only at the national level but also at the European level. From some technical reports related to the realization of the European high-speed railway network, it can indeed be noted that the high-speed trains examined by the Commission are: the TGV produced by French industries, the ICE produced by German industries, and the ETR500 produced by Italian industries (PROJECT, PROPOSITION DE DIRECTIVE DU CONSEIL, RELATIVE A L'INTEROPERABILITE' DU RESEAU EUROPEEN DE TRAINS A' GRANDE VITESSE, Brussels, September 23, 1993). In perspective, the realization of the ETR500 thus represents the entry into the market of a new competitor.  </w:t>
        <w:br/>
        <w:t xml:space="preserve">32. From what has emerged, it can be concluded that the member companies would not have had the opportunity to rely on their individual activity to obtain a product with the same characteristics as the ETR500, within the timeframes and in the manner desired by the Client. The obligation to jointly produce the contract related to the ETR500 does not therefore restrict competition in the relevant market. Furthermore, the consortium clauses defined in the Cooperation Agreement and in the Consortium's Statute cannot be considered restrictive of competition, as such clauses are necessary for the realization of the work subject to the Consortium. Therefore, considering the characteristics of the companies participating in the TREVI Consortium, the agreement in question should not be considered harmful to competition pursuant to art. 2 of Law No. 287/90.  </w:t>
        <w:br/>
        <w:t xml:space="preserve">The violation of art. 3 of Law No. 287/90  </w:t>
        <w:br/>
        <w:t xml:space="preserve">33. FS, as the holder of the concession for the national transport service and the sole purchaser of high-speed rolling stock, finds itself in a dominant position in the relevant market as defined above. FS's dominant position in the relevant market is further strengthened by its ability to transfer any additional costs of supplies to the railway transport market, where FS holds a position of almost monopoly, resulting from legal and technical barriers and the consistency of public funding it benefits from.  </w:t>
        <w:br/>
        <w:t xml:space="preserve">34. FS, as the main purchaser in the relevant market, conducted negotiations for the purchase of thirty high-speed trains, with the option to expand the relationship with the request for another seventy, as provided in the Agreement of May 4, 1992, exclusively with the TREVI Consortium. The innovative content of the product, the technical requirements requested, the intention to extend high-speed transport to goods as well, the adjustment costs required by similar products offered by foreign manufacturers, and the need to obtain supplies in a short time represent the main reasons that led FS to turn to the companies participating in the TREVI Consortium. In this regard, the continuity of the relationship between FS and the companies participating in the Consortium, which has translated into very close cooperation, began in 1983 with the research and design phase and continued until the realization of the laboratory train ERTX500 and the two prototypes ETRY500. This is, therefore, a cooperation that cannot be assimilated to that which characterizes the relationship between the buyer and traditional suppliers but aimed at the realization of a specific innovative product with a high technological content. At the end of this cooperation, the companies participating in the TREVI Consortium were, in fact, collectively the only ones capable of meeting the requests for a high-speed train with characteristics equivalent to those of the ETR500, within the timeframes and in the ways deemed necessary by FS. The identification of the TREVI Consortium as the entity to which to entrust the contracts concerning the reference market cannot therefore be configured as a manifestation of a discriminatory policy towards other suppliers.  </w:t>
        <w:br/>
        <w:t xml:space="preserve">35. As for the existence of governmental provisions towards FS, referred to by the parties, it is noted that they do not contain any preventive indications regarding the identification of a single business entity to which to entrust the contract related to high-speed trains. On the contrary, it is undoubtedly clear that the procedures followed by FS could have been characterized by a higher degree of transparency. Not by chance, the CEE directive 90/531 imposes that from January 1, 1993, contracts for supplies and works concluded by public enterprises in the transport sector must be subject to tender. The same requirements requested for private negotiations by the aforementioned Regulation for the negotiating activity of the State Railways No. 69T/1987 do not seem to have been fully satisfied. Moreover, any shortcomings under aspects other than competition may certainly be subject to examination by the competent judicial, administrative, and accounting authorities to which this measure will be transmitted.  </w:t>
        <w:br/>
        <w:t xml:space="preserve">All of the above having been stated and considered  </w:t>
        <w:br/>
        <w:t xml:space="preserve">RESOLVES  </w:t>
        <w:br/>
        <w:t xml:space="preserve">a) that the agreement between the companies FIAT FERROVIARIA Spa, ANSALDO TRASPORTI Spa, ABB TRAZIONE Spa, BREDA COSTRUZIONI FERROVIARIE Spa, and FIREMA CONSORTIUM, concerning the establishment of the TREVI Consortium, does not constitute an agreement harmful to competition pursuant to art. 2 of Law No. 287/90;  </w:t>
        <w:br/>
        <w:t xml:space="preserve">b) that FERROVIE DELLO STATO Spa, as the holder of the concession for the national railway transport service and therefore the main purchaser of rolling stock, has not violated art. 3 of Law No. 287/90 by initiating negotiations and awarding the contract to the TREVI Consortium for the supply of the ETR500 train.  </w:t>
        <w:br/>
        <w:t xml:space="preserve">This measure will be notified to the interested parties and subsequently published in accordance with the law.  </w:t>
        <w:br/>
        <w:t xml:space="preserve">Against this measure, pursuant to art. 33, paragraph 1, of Law No. 287/90, an appeal may be filed before the Regional Administrative Court of Lazio, within sixty days from the date of notification of the measure itself.  </w:t>
        <w:br/>
        <w:t xml:space="preserve">THE SECRETARY GENERAL THE PRESIDENT  </w:t>
        <w:br/>
        <w:t xml:space="preserve">Alberto Pera Francesco Saja  </w:t>
        <w:br/>
        <w:t>* * *</w:t>
      </w:r>
    </w:p>
    <w:p>
      <w:r>
        <w:rPr>
          <w:b/>
        </w:rPr>
        <w:t>[Pages 46–48]</w:t>
      </w:r>
    </w:p>
    <w:p>
      <w:r>
        <w:t>Decisions of February 21, 1994, 47</w:t>
        <w:br/>
        <w:t>Measure No. 1797 (I88) SON-IGI-SIAD/IGAT</w:t>
        <w:br/>
        <w:t>THE ITALIAN COMPETITION AUTHORITY</w:t>
        <w:br/>
        <w:t>IN ITS MEETING of February 21, 1994;</w:t>
        <w:br/>
        <w:t>HEARD the Rapporteur Dr. Giacinto Militello;</w:t>
        <w:br/>
        <w:t>HAVING REGARD to Law No. 287 of October 10, 1990;</w:t>
        <w:br/>
        <w:t>HAVING REGARD, in particular, to Articles 2 and 4 of the aforementioned law;</w:t>
        <w:br/>
        <w:t>HAVING REGARD to the document received on August 2, 1993, by which the companies SON - SOCIETÀ OSSIGENO NAPOLI Spa, IGI ITALIANA GAS INDUSTRIALI Spa, and SOCIETA' ITALIANA ACETILENE E DERIVATI - S.I.A.D. Spa notified the Authority, pursuant to Article 13 of Law No. 287/90, of a transaction concerning the establishment and subsequent joint management of a company named IGAT - INDUSTRIA GAS TECNICI Spa, which should proceed to the construction of a plant for the production of technical gases, in the area of Pignataro Maggiore (CE), intended to be marketed by the founding partners;</w:t>
        <w:br/>
        <w:t>HAVING REGARD to its resolution of October 4, 1993, by which the investigation pursuant to Article 14 of Law No. 287/90 was initiated against IGI ITALIANA GAS INDUSTRIALI Spa, S.I.A.D. - SOCIETÀ ITALIANA ACETILENE E DERIVATI Spa, SON SOCIETÀ OSSIGENO NAPOLI Spa, and IGAT INDUSTRIA GAS TECNICI Spa for alleged infringement of Article 2 of Law No. 287/90;</w:t>
        <w:br/>
        <w:t>HAVING REGARD to the request for derogation authorization submitted in a subordinate manner, pursuant to Article 4 of Law No. 287/90, on December 6, 1993;</w:t>
        <w:br/>
        <w:t>HAVING REGARD to its resolution of June 9, 1993, by which the investigation pursuant to Article 14 of Law No. 287/90 was initiated against SAPIO IDROGENO OSSIGENO Srl, IGI ITALIANA GAS INDUSTRIALI Spa, S.I.A.D. - SOCIETÀ ITALIANA ACETILENE E DERIVATI Spa, and CHEMGAS Srl, for alleged infringement of Article 2 of Law No. 287/90;</w:t>
        <w:br/>
        <w:t>HAVING REGARD to its resolution of December 9, 1993, by which the deadline for concluding the procedure related to the CHEMGAS initiative was extended to February 24, 1994, in order to simultaneously evaluate the effects that could arise in the relevant market from the implementation of the IGAT and CHEMGAS agreements;</w:t>
        <w:br/>
        <w:t>HAVING REGARD to the documents of the proceedings;</w:t>
        <w:br/>
        <w:t>HEARD on November 11, 1993, the legal representatives of the parties;</w:t>
        <w:br/>
        <w:t>HEARD on October 28, 1993, the legal representative of the company Caracciolossigeno Srl; on November 8, 1993, the legal representative of the company Messer Griesheim Italiana Spa; on November 15, 1993, the legal representative of the company Linde Gas Italia Srl; on November 16, 1993, the legal representative of the company Sico Spa; on November 18, 1993, the legal representative of the company Sol Spa; on December 14, 1993, the legal representative of ENICHEM Spa;</w:t>
        <w:br/>
        <w:t>CONSIDERING the following elements:</w:t>
      </w:r>
    </w:p>
    <w:p>
      <w:r>
        <w:t>48 Bulletin No. 8 - 1994 of the Italian Competition Authority</w:t>
        <w:br/>
        <w:t>I. FACT</w:t>
        <w:br/>
        <w:t>A. Proceedings</w:t>
        <w:br/>
        <w:t>1. On August 2, 1993, the companies SON - SOCIETÀ OSSIGENO NAPOLI Spa, IGI ITALIANA GAS INDUSTRIALI Spa, and SOCIETA' ITALIANA ACETILENE E DERIVATI - S.I.A.D. Spa notified the Authority, pursuant to Article 13 of Law No. 287/90, of a transaction concerning the establishment and subsequent joint management of a company named IGAT - INDUSTRIA GAS TECNICI Spa, which should proceed to the construction of a plant for the production of technical gases, in the area of Pignataro Maggiore (CE), intended to be marketed by the founding partners.</w:t>
        <w:br/>
        <w:t>2. Considering that the agreement could represent an infringement of Article 2, paragraph 2, of Law No. 287/90, the Authority initiated an investigation on October 4, 1993, pursuant to Article 14 of Law No. 287/90. On December 6, 1993, the parties submitted, in a subordinate manner, a request for authorization pursuant to Article 4 of Law No. 287/90.</w:t>
        <w:br/>
        <w:t>B. The parties</w:t>
        <w:br/>
        <w:t>3. SON SOCIETÀ IDROGENO OSSIGENO NAPOLI Spa (hereinafter SON), whose share capital is entirely held by private shareholders, engages in the production and trade of technical and cryogenic gases. In 1992, it achieved a total turnover of just over 29 billion lire.</w:t>
        <w:br/>
        <w:t>4. IGI ITALIANA GAS INDUSTRIALI Spa (hereinafter IGI), whose share capital is held 22.5% by PRAXAIR INC., 37.5% by PRAXAIR Spa, which is in turn controlled by PRAXAIR INC., and the remaining 40% by FLOW FIN Spa, is present, directly and through controlled companies, in the sector of production and marketing of industrial gases. In 1992, the company achieved a turnover of approximately 109 billion lire in Italy.</w:t>
        <w:br/>
        <w:t>5. The SOCIETÀ ITALIANA ACETILENE E DERIVATI - S.I.A.D. Spa (hereinafter SIAD), whose share capital is held 50.001% by FLOW FIN Spa, 40% by IGI, and 9.999% by PRAXAIR Spa, also engages in the production and marketing of industrial gases through its own subsidiaries. The company achieved a turnover of nearly 122 billion lire in 1992.</w:t>
        <w:br/>
        <w:t>6. The companies IGI and SIAD are both jointly controlled by FLOWFIN FIN Spa and PRAXAIR INC., by virtue of shareholder agreements under which the resolutions, both in assembly and in the board of directors, of the first two companies must be adopted unanimously.</w:t>
        <w:br/>
        <w:t>7. IGAT INDUSTRIA GAS TECNICI Spa (hereinafter IGAT) is jointly controlled by IGI (25% of the share capital), SIAD (25% of the share capital), and SON (50% of the share capital). The company will primarily engage in the production of gases in liquid state.</w:t>
        <w:br/>
        <w:t>C. Relevant market</w:t>
        <w:br/>
        <w:t>a) products involved in the agreement</w:t>
        <w:br/>
        <w:t>8. The industrial gases involved in the transaction under examination are those derived from the air fractionation process: oxygen, nitrogen, and argon. Due to their particular chemical-physical characteristics, these products - non-substitutable among themselves - are used in numerous sectors, such as steel, chemical, food, and wastewater treatment. Among the multiple applications, which can be valued in their entirety at approximately 130, the most traditional ones (such as, for example, oxidation, welding, and cutting) are now in a phase of maturity, while those more recently introduced, particularly wastewater treatment and freezing and preservation of food, although contributing a relatively limited share to total consumption, are growing at higher rates.</w:t>
      </w:r>
    </w:p>
    <w:p>
      <w:r>
        <w:t>Decisions of February 21, 1994 49</w:t>
        <w:br/>
        <w:t>In most applications of technical gases, the substitutability between these products and others, substitutes in their respective uses, is quite limited. Almost always, the results achievable in the same functions of use by substitute products are quite modest compared to those obtainable with technical gases.</w:t>
        <w:br/>
        <w:t>9. Oxygen, nitrogen, and argon are made available to users via pipeline (in gaseous form), through tankers (in liquid form), and in cylinders (in gaseous form). The different modes of product offering correspond to different types of production and consumption of technical gases. In the first phase of the production process - air fractionation - oxygen, nitrogen, and argon are in gaseous state. Only in a limited number of cases (a few dozen among all users of these products) and particularly when the user consumes continuously very high quantities, is pipeline supply convenient, which minimizes both production costs (the product does not need to be brought to liquid state) and transportation costs. Due to its characteristics, the pipeline connection is governed by a long-term supply contract between producer and consumer, which ensures the former a stable base for product absorption and, to the latter, adequate supply guarantees. A large part of the needs of users is satisfied with liquid products, transported by tanker. When the level of consumption justifies it, the product is delivered to the customer, equipped with an appropriate vaporizer and tanks, in liquid form. To satisfy modest consumption levels, on the other hand, the product, still in liquid state, is directed to so-called conditioning centers, where it is bottled and subsequently delivered to the end user.</w:t>
        <w:br/>
        <w:t>10. Air fractionation makes oxygen, nitrogen, and argon available in fixed quantities, often not coinciding with the quantities demanded, so it is convenient to liquefy only the product or products requested by customers and to disperse the remaining fractionation gas into the atmosphere. Although there is non-substitutability among these products, from a technical point of view, the same liquefier can produce nitrogen, oxygen, and argon interchangeably, and the liquefaction unit usually has a production capacity lower than that of the fractionation plant to which it is connected, in order to maximize the flexibility of liquid production relative to market demand.</w:t>
        <w:br/>
        <w:t>11. For the reasons outlined above, the market to be considered relevant for the transaction in question is that of technical gases, obtained from air fractionation, in liquid state.</w:t>
        <w:br/>
        <w:t>b) relevant geographical market</w:t>
        <w:br/>
        <w:t>12. The main companies in the sector operate throughout the national territory through their own production plants and conditioning centers and are able to meet demand at the national level. They make use of an articulated distribution network, due to the impact of transportation costs on the price of technical gases, which makes it convenient to move products within a radius of about 300 km for liquid oxygen and nitrogen and only 50-100 km from conditioning centers for the same products in cylinders. For argon, whose prices and margins are significantly higher than those of the other main components of air, transportation from production centers to consumption centers can conveniently occur within a radius of 600-800 km. The product made available near consumption areas comes both from producers with excess capacity, but who do not compete with industry operators (for example, ILVA), and from competing producers from whom it is possible to purchase the product. For example, approximately 130 million cubic meters of liquids are annually withdrawn from the ILVA production units in Terni, which are sold both in Central-Northern Italy (for about two-thirds) and in Southern Italy (over 50 million cubic meters, about one-third of the total liquid gas consumption in the area).</w:t>
      </w:r>
    </w:p>
    <w:p>
      <w:r>
        <w:rPr>
          <w:b/>
        </w:rPr>
        <w:t>[Pages 49–51]</w:t>
      </w:r>
    </w:p>
    <w:p>
      <w:r>
        <w:t>50 Bulletin No. 8 - 1994 of the Italian Competition Authority</w:t>
      </w:r>
    </w:p>
    <w:p>
      <w:r>
        <w:t>Regarding argon, it should be noted that national consumption, unlike that of nitrogen and oxygen, is satisfied by approximately 30% from imports. Exports, on the other hand, are minimal, similar to what occurs with the other two main components of air. It is worth noting, however, that national production of argon has more than doubled in the past five years and has significantly limited import flows, bringing the geographical dimensions of the argon market closer to those of the oxygen and nitrogen markets. Furthermore, taking into account the conditions of demand and supply, as well as the location of the IGAT plant (Caserta), it is reasonable to assume that this operation will also have effects confined to the national territory.</w:t>
      </w:r>
    </w:p>
    <w:p>
      <w:r>
        <w:t>13. The production of technical gases from air fractionation is concentrated 50% in Northwestern Italy, 20% in Northeastern Italy, 10% in Central Italy, and finally 20% in the South. In the natural outlet area of the productions of the IGAT plant in Caserta, that is, in the southern area, conventionally located below the Rome-Pescara axis, the supply is approximately 110 million cubic meters of liquid gas. Annual consumption in this area is estimated at about 160 million cubic meters of liquid gas. The existing imbalance in this area between supply (110 million cubic meters) and demand (160 million) is currently stabilized by productions from the Terni plant of ILVA and, in the case of argon, from other plants located in Northern Italy. These productions particularly enable the commercial presence in Southern Italy of some operators who do not have any production unit in this area or who have halted their plants, which are not sufficiently competitive in terms of production costs. In this regard, for example, IGI/SIAD, despite not having active plants in the southern area, thanks to the marketing of part of the productions made available by ILVA and the argon withdrawn from the IGI plant in Ravenna, is one of the major operators in the area.</w:t>
      </w:r>
    </w:p>
    <w:p>
      <w:r>
        <w:t>14. From the investigation findings, it emerges that there are no significant differences in the selling prices of products in the different areas of the national territory.</w:t>
      </w:r>
    </w:p>
    <w:p>
      <w:r>
        <w:t>15. For the reasons outlined above, the relevant market for the analysis of the agreement in question can be considered the national market for liquid technical gases derived from air fractionation.</w:t>
      </w:r>
    </w:p>
    <w:p>
      <w:r>
        <w:t>c) characteristics of the supply</w:t>
      </w:r>
    </w:p>
    <w:p>
      <w:r>
        <w:t>16. The production of technical gases - taking into account both the air fractionation phase and the subsequent liquefaction phase - requires substantial initial investments relative to the size of the market and is characterized by significant economies of scale in production. Such economies originate from the magnitude of fixed costs, which constitute a significant share of total costs: the expansion or installation of new plants is justified only in the face of high quantities of demand or a marked technical obsolescence of the plants. It is significant in this regard that numerous operators, even of considerable size, have plants that are not operational, despite being fully amortized, as they have production costs that are out of the market. For example, between 1989 and 1990, the Rivoira plant, a controlled company of IGI, in Anagni, and the Oxisud plant, an associated company of SIAD, were closed. Generally, the investment decision in production capacity in this sector, beyond the prospects of demand, is greatly incentivized if there is the possibility of connecting a plant via pipeline to a large user, typically a steel or chemical company, as this guarantees a stable share of product absorption. In any case, the exploitation of economies of scale is essential: in the case of a plant not connected via pipeline to customers, the size of a liquefier (the critical part of the plant for assessing the feasibility of an investment) currently considered the minimum efficient is between 30 and 40 million cubic meters per year of product in liquid state, while that considered optimal is about 80 million cubic meters per year of liquids. The variable costs of the plant decrease by 10-15% when moving from a capacity of 40 million cubic meters per year to one of 80 million cubic meters per year. Fixed costs constitute, in both cases, half of the total costs, and depreciation accounts for about half of the fixed costs. Total investment costs increase by about 25% (from 28 to 35 billion lire) if production capacity is doubled, moving from 40 to 80 million cubic meters of liquids per year.</w:t>
      </w:r>
    </w:p>
    <w:p>
      <w:r>
        <w:t>Decision of February 21, 1994 51</w:t>
      </w:r>
    </w:p>
    <w:p>
      <w:r>
        <w:t>A plant smaller than the minimum efficient size is heavily penalized and has total costs 50-70% higher than those of the two types of plants just described. The competitiveness of a producer of technical gases from air fractionation, in addition to the size of the fractionation and liquefaction units, also significantly depends on the degree of utilization of production capacity. This degree of utilization must be high and, in particular, not less than 65%, both because it is technically impossible to produce technical gases if the degree of utilization of capacity is below this threshold, and to minimize the cost of electricity, which, due to existing tariff structures, is lower in unit terms the higher its consumption. In the case of an optimal scale plant not connected to any pipeline, with a capacity of 80 million cubic meters of liquids per year, the minimum efficient production level is therefore between 50 and 55 million cubic meters per year. Beyond the technical characteristics of the production plants for technical gases, it should be noted that, as emerges from the investigation findings, the payback period and the recovery period of investments are on average longer than those in the industrial sector, and in any case not less than 10 years.</w:t>
      </w:r>
    </w:p>
    <w:p>
      <w:r>
        <w:t>17. The market structure in Italy is oligopolistic and is similar to that of other Western countries. The processes of productive and commercial rationalization, aimed at containing costs and the need for research and development centers that allow for the identification of new technological applications, have pushed the sector towards a concentration of supply with an accentuation of the weight of large multinational groups. More specifically, in Italy, except for the companies Aga and B.O.C., all the main producers in the sector are present through national companies in which they hold control and/or significant shares: Air Liquide (SIO), Union Carbide (IGI and SIAD), Air Products (SAPIO), Linde (Linde Gas Italia), and Messer Griesheim (Messer Griesheim Italia). The national market for technical gases from air fractionation in 1992 is estimated at about 850 billion lire. The main companies present in the national market hold the following shares:</w:t>
      </w:r>
    </w:p>
    <w:p>
      <w:r>
        <w:t>Companies Market Shares (% - volume data)</w:t>
        <w:br/>
        <w:t>SIO 45</w:t>
        <w:br/>
        <w:t>SIAD 15-16</w:t>
        <w:br/>
        <w:t>SOL 15-16</w:t>
        <w:br/>
        <w:t>RIVOIRA-IGI 10-11</w:t>
        <w:br/>
        <w:t>SAPIO 7</w:t>
        <w:br/>
        <w:t>SON 2</w:t>
        <w:br/>
        <w:t>Others 4-5</w:t>
      </w:r>
    </w:p>
    <w:p>
      <w:r>
        <w:t>Source: Databank</w:t>
      </w:r>
    </w:p>
    <w:p>
      <w:r>
        <w:t>D. The IGAT initiative</w:t>
      </w:r>
    </w:p>
    <w:p>
      <w:r>
        <w:t>18. The initiative involves the establishment, in the Caserta area, of a liquid technical gas plant of optimal size, with a capacity of 80 million cubic meters per year of liquids and characteristics that allow for significant cost reductions thanks to achievable economies of scale. The corporate statute of IGAT, jointly controlled by SON and IGI/SIAD, states that "the company shall supply the technical gases produced only to the shareholders to meet their respective business needs, as such supply is the primary purpose of IGAT." Each of the parent companies will individually distribute the withdrawn gases in the market, while IGAT will not have direct contact with the market. It should also be noted that, through the operation of the joint venture, the parties will be able to reduce their degree of dependence on other producers. In fact, all the product marketed by IGI/SIAD and part of that distributed by SON consists of ILVA supplies: IGAT will allow them to withdraw and market products with fewer limitations and with lower transportation costs.</w:t>
      </w:r>
    </w:p>
    <w:p>
      <w:r>
        <w:rPr>
          <w:b/>
        </w:rPr>
        <w:t>[Pages 52–54]</w:t>
      </w:r>
    </w:p>
    <w:p>
      <w:r>
        <w:t xml:space="preserve">Decisions of February 21, 1994, 53  </w:t>
        <w:br/>
        <w:t xml:space="preserve">II. LEGAL ASSESSMENT  </w:t>
        <w:br/>
        <w:t xml:space="preserve">A. The agreement  </w:t>
        <w:br/>
        <w:t xml:space="preserve">19. The agreement between the companies IGI, SIAD, and SON provides for the establishment of a joint venture, solely for production, IGAT, intended to be jointly managed by the parent companies, which will withdraw the product based on their own needs, and then distribute it individually.  </w:t>
        <w:br/>
        <w:t xml:space="preserve">The relationships between the member companies of IGAT constitute a case of agreement between companies and therefore form an understanding pursuant to Article 2, paragraph 1, of Law No. 287/90.  </w:t>
        <w:br/>
        <w:t xml:space="preserve">B. Restrictiveness of the agreement  </w:t>
        <w:br/>
        <w:t xml:space="preserve">20. Agreements between companies that have the object and effect of preventing, restricting, or distorting competition significantly within the national market or in a substantial part of it are prohibited pursuant to Article 2, paragraph 2, of Law No. 287/90.  </w:t>
        <w:br/>
        <w:t xml:space="preserve">The three member companies of IGAT are actual competitors, both in the production phase and in the distribution phase, in the Italian market for technical gases. The participants in the agreement are also among the largest companies present in the relevant market, where they collectively hold a share of approximately 28%.  </w:t>
        <w:br/>
        <w:t xml:space="preserve">In this case, even in the absence of specific and explicit clauses to that effect, through the operation of IGAT, the companies that control it are able to coordinate their competitive behaviors in the market.  </w:t>
        <w:br/>
        <w:t xml:space="preserve">The exercise of joint control of IGAT by the parent companies necessarily implies close and continuous collaboration among them, making it less feasible to implement independent commercial policies.  </w:t>
        <w:br/>
        <w:t xml:space="preserve">In other words, since the existence of the joint venture results in the unification of production costs and the homogeneity of the quality of the products coming from the joint venture itself, the parent companies inevitably have less incentive to independently determine their selling prices and, more generally, are tempted to agree on a common commercial policy, limiting their competitive commitment. Each of them, in fact, having the same production costs, perfect knowledge of them, and the quantities withdrawn by the other founding companies, is able to anticipate mutual reactions and the consequences of possible non-cooperative behaviors.  </w:t>
        <w:br/>
        <w:t xml:space="preserve">Furthermore, considering that IGAT represents over 20% of the total production capacity of liquids held by the parties, the necessary collaboration among them in managing the joint venture makes it highly unlikely that the behaviors of the member companies in the market, as a whole, can be carried out independently.  </w:t>
        <w:br/>
        <w:t xml:space="preserve">In light of the above and considering the market shares held by the member companies of IGAT, the agreement is found to be restrictive of competition pursuant to Article 2, paragraph 2, of Law No. 287/90.  </w:t>
        <w:br/>
        <w:t xml:space="preserve">With reference to the implementation of the CHEMGAS initiative, similar to that subject to this measure, the investigation findings allow us to exclude that elements of further significant restrictiveness may arise from a simultaneous implementation of the two agreements.  </w:t>
        <w:br/>
        <w:t xml:space="preserve">C. The derogation authorization  </w:t>
        <w:br/>
        <w:t xml:space="preserve">21. The parties have requested, in a subordinate manner, the authorization referred to in Article 4 of Law No. 287/90, as they believe that the conditions for a derogation from the prohibition of restrictive agreements exist.  </w:t>
        <w:br/>
        <w:t xml:space="preserve">The Authority may authorize, for a limited period of time, agreements prohibited pursuant to Article 2 of Law No. 287/90, which lead to improvements in market supply conditions and whose effects are such as to result in a substantial benefit for the consumer. The authorization cannot, however, allow restrictions that are not strictly necessary to achieve the above-mentioned objectives nor can it allow the elimination of competition from a substantial part of the market.  </w:t>
        <w:br/>
        <w:t xml:space="preserve">The examination, pursuant to Article 4, of the communicated agreement has led to the following results:  </w:t>
        <w:br/>
        <w:t xml:space="preserve">Improvements in market supply conditions  </w:t>
        <w:br/>
        <w:t xml:space="preserve">22. The IGAT initiative allows for a reduction in the degree of dependence of each of the parties on third-party suppliers and at the same time makes it possible to introduce a greater quantity of products into the market at lower costs due to achievable economies of scale. The establishment in the southern area of a new production facility for industrial gases also allows for a significant improvement in logistics and greater continuity in supplies.  </w:t>
        <w:br/>
        <w:t xml:space="preserve">Following the establishment of the IGAT plant, in fact, the company SON will shut down its plant located in Naples, whose production costs are not aligned with current market conditions. IGI and SIAD, for their part, will have independent production capacity in the southern area at competitive costs, which will also reduce the transportation costs they currently incur due to the need to supply this area with products withdrawn from plants located in the North and Central parts of the country.  </w:t>
        <w:br/>
        <w:t xml:space="preserve">Benefit for consumers  </w:t>
        <w:br/>
        <w:t xml:space="preserve">23. The availability of higher volumes of technical gases at lower costs, and the significant decrease in transportation costs will have effects that will result in a substantial benefit for consumers.  </w:t>
        <w:br/>
        <w:t xml:space="preserve">The new IGAT plant, due to its size, is able to significantly contribute to a rebalancing between supply and demand for products in the Southern Italy area with overall positive effects on prices. The considered effects may be even more significant following the establishment of a similar initiative (the CHEMGAS joint production venture, see note 4) which, together with the first, will determine a shift in the southern area from a situation of excess demand to a situation of excess supply.  </w:t>
        <w:br/>
        <w:t xml:space="preserve">In any case, the greater availability of products in the area and the lower production and transportation costs will promote the development of new applications for technical gases, encouraging potential customers to take advantage of the benefits that such products offer compared to those currently used. On the other hand, the very size of the IGAT plant necessitates, for its optimal use, a sustained growth in consumption directly related to these new applications in particularly relevant sectors such as industrial and civil effluent treatment.  </w:t>
        <w:br/>
        <w:t xml:space="preserve">Finally, the quantities of liquids currently withdrawn from plants located in Central and Northern Italy (particularly those in Terni and Ravenna) to meet the demand of the Mezzogiorno will become available for marketing in their natural outlet areas, also resulting in a greater product supply in these areas with likely positive effects on prices.  </w:t>
        <w:br/>
        <w:t xml:space="preserve">Absence of restrictions not strictly necessary to achieve the objectives  </w:t>
        <w:br/>
        <w:t xml:space="preserve">24. The agreement between the companies IGI, SIAD, and SON has been structured from the outset in such a way as to minimize the restrictions on competition and to ensure, as far as possible, the typical autonomy of independent operators in the market.  </w:t>
        <w:br/>
        <w:t xml:space="preserve">As for the distribution phase, in fact, the parties will withdraw the product in relation to their actual needs and not according to predetermined quotas.  </w:t>
        <w:br/>
        <w:t xml:space="preserve">As for the production phase, the agreement does not impose restrictions that are not strictly necessary to achieve the positive effects mentioned above.  </w:t>
        <w:br/>
        <w:t xml:space="preserve">It should be noted, first of all, that the company SON, considering its financial resources, would probably not be able to undertake the investment without the intervention of another company. IGI/SIAD, although financially solid companies and capable of individually constructing plants for the production of technical gases similar to that of IGAT (technologically advanced, optimally sized, and with very low production costs), would not have sufficient incentives to independently undertake such an initiative.  </w:t>
        <w:br/>
        <w:t xml:space="preserve">It should indeed be noted that the initiative in question is characterized by a long payback period for investments and a high capital-to-product ratio. In this situation, the time horizon is broad and consequently the uncertainty is high: this, moreover, increases with the increase in the share of internal resources that are necessary for the realization of the initiative.  </w:t>
        <w:br/>
        <w:t xml:space="preserve">Consequently, investments in plants characterized by high economies of scale and that absorb a significant share of internal resources will be preferred to investments in smaller plants only in the event that there is a significant risk premium, in the form of higher profits, or profits above normal levels. This situation could occur if the investor has good reasons to expect that it will be able to charge significantly higher prices than current ones, or enjoy significant market power.  </w:t>
        <w:br/>
        <w:t xml:space="preserve">In the case at hand, these conditions do not materialize, as expectations regarding prices and demand do not allow for such a favorable evolution.  </w:t>
        <w:br/>
        <w:t xml:space="preserve">Finally, as noted earlier (see paragraph 16), it is essential that the utilization rate of a plant's production capacity is not less than 65%. In reference to the size of IGAT, the indicated rate corresponds to 50-55 million cubic meters of annual liquid production, a level far exceeding the current commercial presence in the Mezzogiorno of the individual companies participating in the agreement.  </w:t>
        <w:br/>
        <w:t xml:space="preserve">Based on the considerations outlined above, the agreement in question does not present, therefore, restrictions that are not strictly necessary to achieve the objectives provided for in Article 4 of Law No. 287/90.  </w:t>
        <w:br/>
        <w:t xml:space="preserve">Elimination of competition  </w:t>
        <w:br/>
        <w:t xml:space="preserve">25. The agreement between IGI, SIAD, and SON does not allow the parties to eliminate competition in the market in question.  </w:t>
        <w:br/>
        <w:t xml:space="preserve">Although the IGAT initiative strengthens the position of IGI, SIAD, and SON in the market and particularly in the southern area, the presence of companies such as SIO, the main operator, not only at the national level but also in the considered area, or ILVA, which thanks to its surpluses is able to offer liquid products on the market at competitive prices, will continue to ensure a sufficient degree of competition in the market.  </w:t>
        <w:br/>
        <w:t xml:space="preserve">Duration of the exemption  </w:t>
        <w:br/>
        <w:t xml:space="preserve">26. In light of the investigation findings, considering the size of the IGAT plant, the short- and medium-term prospects of the technical gas sector and the main user sectors, and more specifically the payback period for investments that characterizes the technical gas sector, the duration of the exemption sufficient to achieve the objectives of the agreement in question is to be considered equal to 10 years.  </w:t>
        <w:br/>
        <w:t xml:space="preserve">All of the above having been stated and considered  </w:t>
        <w:br/>
        <w:t xml:space="preserve">RESOLVES  </w:t>
        <w:br/>
        <w:t xml:space="preserve">a) that the agreement in question constitutes a violation of Article 2, paragraph 2, of Law No. 287/90, as it has the object of significantly restricting competition within the national market;  </w:t>
        <w:br/>
        <w:t>b) to authorize, pursuant to Article 4, paragraph 1, of the aforementioned law, from February 22, 1994, to February 22, 2004, the aforementioned agreement.</w:t>
      </w:r>
    </w:p>
    <w:p>
      <w:r>
        <w:rPr>
          <w:b/>
        </w:rPr>
        <w:t>[Pages 55–57]</w:t>
      </w:r>
    </w:p>
    <w:p>
      <w:r>
        <w:t>56 Bulletin No. 8 - 1994 of the Italian Competition Authority</w:t>
        <w:br/>
        <w:t>Pursuant to Article 4, paragraph 2, of Law No. 287/90, this authorization measure may be revoked if the interested parties abuse the authorization itself, or if any of the conditions for its granting cease to exist.</w:t>
        <w:br/>
        <w:t>This measure will be notified to the interested parties and published in accordance with the law.</w:t>
        <w:br/>
        <w:t>Against this measure, pursuant to Article 33, paragraph 1, of Law No. 287/90, an appeal may be filed with the TAR of Lazio, within sixty days from the date of notification of the measure itself.</w:t>
        <w:br/>
        <w:t>THE SECRETARY GENERAL THE PRESIDENT</w:t>
        <w:br/>
        <w:t>Alberto Pera Francesco Saja</w:t>
        <w:br/>
        <w:t>* * *</w:t>
      </w:r>
    </w:p>
    <w:p>
      <w:r>
        <w:t>Decisions of February 21, 1994 57</w:t>
      </w:r>
    </w:p>
    <w:p>
      <w:r>
        <w:t>58 Bulletin No. 8 - 1994 of the Italian Competition Authority</w:t>
        <w:br/>
        <w:t>CONCENTRATION OPERATIONS</w:t>
        <w:br/>
        <w:t>Measure No. 1799 (C1207) SAN PELLEGRINO-GARMA/COMPAGNIE FINANCIERE DU HAUT-RHIN</w:t>
        <w:br/>
        <w:t>THE ITALIAN COMPETITION AUTHORITY</w:t>
        <w:br/>
        <w:t>IN ITS MEETING of February 21, 1994;</w:t>
        <w:br/>
        <w:t>HEARD the Rapporteur Professor Luciano Cafagna;</w:t>
        <w:br/>
        <w:t>HAVING REGARD to Law No. 287 of October 10, 1990;</w:t>
        <w:br/>
        <w:t>HAVING REGARD to the document received on November 17, 1993, by which the majority shareholders of SAN PELLEGRINO Spa (hereinafter Mentasti Family) and the shareholders of GARMA Srl notified the Authority of their intention to confer 60.78% of the shares of SAN PELLEGRINO Spa and 100% of the shares of GARMA Srl into a single holding company, COMPAGNIE FINANCIERE DU HAUT-RHIN Sa (hereinafter CFHR), whose capital would be held 72% by the Mentasti Family and 28% by the Garma shareholders, as well as to proceed with a capital increase of CFHR and the sale of additional CFHR shares to new shareholders, for a share equal to 28% of its capital;</w:t>
        <w:br/>
        <w:t>HAVING REGARD to its resolution of January 10, 1994, by which it initiated the investigation, pursuant to Article 16, paragraph 4, of Law No. 287/90, against the companies SAN PELLEGRINO Spa, GARMA Srl, and COMPAGNIE FINANCIERE DU HAUT-RHIN Sa;</w:t>
        <w:br/>
        <w:t>HAVING REGARD to the documents of the proceedings;</w:t>
        <w:br/>
        <w:t>HEARD the legal representatives of the companies: GARMA Srl on January 24, 1994, ITALAQUAE on January 25, 1994, TERME CRODO Spa on January 27, 1994, NESTLE' SOURCES INTERNATIONALS on January 31, 1994, and SAN PELLEGRINO Spa on February 1, 1994;</w:t>
        <w:br/>
        <w:t>CONSIDERING that the capital increase of CFHR has been subscribed by NESTLE' SOURCES INTERNATIONALS Sa, which will hold, following the acquisition of additional CFHR shares, 28% of its capital;</w:t>
        <w:br/>
        <w:t>CONSIDERING that the Mentasti Family and the Garma shareholders, who currently hold 57.6% and 14.4% of CFHR's capital, respectively, have entered into a shareholders' agreement by which they will exercise joint control of CFHR;</w:t>
        <w:br/>
        <w:t>CONSIDERING that the transaction in question constitutes a joint venture of a concentration nature, pursuant to Article 5, paragraph 1, letter b), of Law No. 287/90, as all industrial activities carried out by the Mentasti Family and the Garma shareholders in the mineral water and aperitifs market have been transferred to CFHR;</w:t>
        <w:br/>
        <w:t>DEEMING its own competence;</w:t>
      </w:r>
    </w:p>
    <w:p>
      <w:r>
        <w:rPr>
          <w:b/>
        </w:rPr>
        <w:t>[Pages 58–60]</w:t>
      </w:r>
    </w:p>
    <w:p>
      <w:r>
        <w:t>Decisions of February 21, 1994, 59</w:t>
        <w:br/>
        <w:t>CONSIDERING the following:</w:t>
      </w:r>
    </w:p>
    <w:p>
      <w:r>
        <w:t>60 Bulletin No. 8 - 1994 of the Italian Competition Authority</w:t>
        <w:br/>
        <w:t>The parties</w:t>
        <w:br/>
        <w:t>1. The San Pellegrino Company is a joint-stock company whose capital is 60.779% owned by the Mentasti group (CFHR 25.07%; Kabir 21.17%; Ritthem 11.45%; Mentasti Granelli Bruno 1.6%; Granelli M. Luisa 1.5%), 25% by Nestlé Sources International, and 11.27% by Artusa Bassani S.a.s. San Pellegrino, in turn, controls the following companies in Italy: Panna Spa, Claudia Srl, S.G.F.M. Spa, Flavourint Spa, Rizzo Spa, Fidena Spa. The Company operates, directly and through its subsidiaries, in the sectors of mineral water, soft drinks, and aperitifs, and also engages in hotel and spa activities. The consolidated turnover of the San Pellegrino group was 428.6 billion lire in 1992, of which approximately 378 derived from sales in Italy. The turnover of the San Pellegrino company alone was 292 billion lire, of which 260 derived from sales in the national territory, while that of its subsidiaries Panna Spa and Claudia Srl was 77.7 billion and 31.4 billion lire, respectively.</w:t>
        <w:br/>
        <w:t>2. The company Garma Srl was established on April 29, 1992, between the Gardini group, which owns 84%, and the Malgara family (16%). It does not engage in any industrial or commercial activity but holds 67.5% of Crippa &amp; Berger Fonti Levissima Spa (operating in the mineral water and decaffeinated coffee sector, with a turnover of 308 billion lire in 1992) and, through it, 100% of Idropejo Spa (turnover in 1992 equal to 25.7 billion lire) and Recoaro Spa (turnover in 1992 equal to 127.7 billion lire), companies active in the markets of mineral water and soft drinks. The company also distributes the mineral water Fiuggi, under a contract renewable annually with the Municipality of Fiuggi expiring next July.</w:t>
        <w:br/>
        <w:t>3. The company CFHR (COMPAGNIE FINANCIERE DU HAUT-RHIN Sa) is a holding company, with its registered office in Luxembourg, whose corporate purpose is the acquisition and holding of shares.</w:t>
        <w:br/>
        <w:t>The market</w:t>
        <w:br/>
        <w:t>4. The markets directly affected by the concentration operation are those of mineral water and single-serving carbonated aperitifs, in which the parties have a significant presence.</w:t>
        <w:br/>
        <w:t>The mineral water market</w:t>
        <w:br/>
        <w:t>5. The mineral water sector is identified with the bottling and sale of water from natural springs. Mineral waters are distinguished from ordinary drinking water by certain characteristics, which consumers seem to appreciate increasingly, related to their composition, purity, and taste, which justify the cost incurred by the consumer.</w:t>
        <w:br/>
        <w:t>6. The differences in product type and price do not justify a distinction in the market between still mineral waters and sparkling mineral waters. The analysis of price trends for the two types of mineral water indicates a high correlation coefficient, both in absolute terms and in terms of rates of variation, denoting a high substitutability between the two products. Furthermore, from the supply side, there is a high degree of technical interchangeability in the production of the two types of water.</w:t>
        <w:br/>
        <w:t>7. As for the geographical dimension of the relevant market, it should be considered coincident with the national territory, given the presence of some companies operating throughout the national territory and the substantial uniformity of prices of individual brands in the different geographical areas of the country. The introduction of "PET" plastic bottles, which occurred during the 1980s, has indeed reduced transportation costs, significantly expanding the potential market and enabling many companies to operate throughout the national territory.</w:t>
        <w:br/>
        <w:t>8. The possibility of extending the market to other neighboring countries is to be excluded, both in relation to the structure of the different national markets and due to differences in tastes and consumption habits of European consumers; to demonstrate this, it should be noted that the import and export of mineral water is relatively negligible.</w:t>
      </w:r>
    </w:p>
    <w:p>
      <w:r>
        <w:t>Decisions of February 21, 1994, 61</w:t>
        <w:br/>
        <w:t>Structure of the mineral water market</w:t>
        <w:br/>
        <w:t>9. The mineral water market was estimated in 1993 to be around 3,000 billion lire in turnover for a volume of 7,400 million liters.</w:t>
        <w:br/>
        <w:t>10. The market structure is extremely fragmented due to the presence of over 180 operators organized in 184 production units corresponding to 241 marketed brands, many of which are primarily known locally. The legislative constraint, represented by the obligation to bottle water at the source (a measure aimed at ensuring product purity), has indeed strongly conditioned the location of the plants.</w:t>
        <w:br/>
        <w:t>11. Due to the high cost of transporting the product, particularly elevated before the introduction of "PET" plastic bottles, this sector has been characterized by the presence of many companies, operating largely at the local level and, consequently, by a low degree of concentration.</w:t>
        <w:br/>
        <w:t>12. In recent years, the mineral water sector, mirroring the development that has occurred in other European countries, has recorded a considerable process of acquisitions (more than 20 operations in the last decade), which has led to a significant increase in the level of market concentration, although it remains lower than that recorded in other countries.</w:t>
        <w:br/>
        <w:t>13. Currently, numerous companies operate in the sector at the local level, and a few companies have an established national brand, which hold a significant share of the overall market. In particular, based on data from the end of 1992, it was found that the top eight companies in the market account for over 70% of the total value, while the top ten brands represent about 60% of sales (source: Nielsen).</w:t>
        <w:br/>
        <w:t>14. The market shares currently held by the San Pellegrino and Garma companies are 8.4% and 13.4%, respectively. Therefore, following the concentration operation, the CFHR holding will acquire the role of the main operator in the mineral water market with a market share of 21.8%.</w:t>
        <w:br/>
        <w:t>15. Moreover, there are other companies operating in the Italian market that hold significant shares: in particular, Nestlé Sources International Sa (minority shareholder of San Pellegrino Spa and CFHR) is the second operator with a share of 14.1%, Italaquae, a company controlled by the multinational BSN, holds 13.6%, and San Benedetto holds 11%.</w:t>
        <w:br/>
        <w:t>Market shares by volume (1993)</w:t>
        <w:br/>
        <w:t>Table 1 - Mineral waters</w:t>
        <w:br/>
        <w:t>COMPANY Shares</w:t>
        <w:br/>
        <w:t>SAN PELLEGRINO (brands San Pellegrino, Panna, Claudia, Giulia, Pracastello) 8.4</w:t>
        <w:br/>
        <w:t>GARMA (Levissima, Recoaro, Pejo) 13.4</w:t>
        <w:br/>
        <w:t>TOTAL HOLDING 21.8</w:t>
        <w:br/>
        <w:t>PERRIER/NESTLÉ (Vera, S. Bernardo, S. Antonio) 14.1</w:t>
        <w:br/>
        <w:t>B.S.N. (Ferrarelle, Boario, and others) 13.6</w:t>
        <w:br/>
        <w:t>S. BENEDETTO (S. Benedetto, Guizza) 11</w:t>
        <w:br/>
        <w:t>Others 39.5</w:t>
        <w:br/>
        <w:t>Source: Estimates based on data provided by major operators and industry studies</w:t>
        <w:br/>
        <w:t>16. In the last three years, consumer prices have shown particularly contained evolution, resulting in a slight decline in real terms (source: Nielsen).</w:t>
      </w:r>
    </w:p>
    <w:p>
      <w:r>
        <w:rPr>
          <w:b/>
        </w:rPr>
        <w:t>[Pages 61–63]</w:t>
      </w:r>
    </w:p>
    <w:p>
      <w:r>
        <w:t>62 Bulletin No. 8 - 1994 of the Italian Competition Authority</w:t>
      </w:r>
    </w:p>
    <w:p>
      <w:r>
        <w:t>17. Despite strong promotional and advertising investments, the mineral water market is highly sensitive to pricing policies. In particular, the company S. Benedetto, due to a pricing position of its brands at lower levels, has managed to rapidly expand its market share. A similar evolution has characterized local brands, whose average unit price has even contracted.</w:t>
      </w:r>
    </w:p>
    <w:p>
      <w:r>
        <w:t>18. In the last three years, Garma and S.Pellegrino, in order not to lose market shares, have had to keep their prices substantially unchanged, thereby reducing the price differential they enjoyed compared to competitors.</w:t>
      </w:r>
    </w:p>
    <w:p>
      <w:r>
        <w:t>Barriers to Entry</w:t>
      </w:r>
    </w:p>
    <w:p>
      <w:r>
        <w:t>19. At present, there are no obvious limits to the availability of mineral waters, both in relation to the production capacity of sources that are generally underutilized, and considering the possibility of exploiting new springs that the subsoil is still rich in. During the hearings, it was nonetheless stated that excessive exploitation of the sources could lead to a modification of the hydrobiological characteristics of the mineral water, rendering it unusable for sale.</w:t>
      </w:r>
    </w:p>
    <w:p>
      <w:r>
        <w:t>20. The costs of research and the time required to find the springs, test the water, and subject it to health checks by the Ministry of Health are relatively high, activities necessary both at the time of obtaining the concession and subsequently throughout the extraction activity. The issuance of concessions for the extraction of mineral waters (which, under current regulations, are the unavailable property of the regions) by the competent regional authorities does not in itself constitute a significant barrier to entry. The fee to be paid to the regions as compensation for the exploitation concession is generally negligible (ranging from 1 to 5 lire per liter). There are also other administrative costs that municipalities or regions may require in relation to the exploitation of the sources, making the calculation of the total incidence per liter of extracted water difficult to estimate. However, it can be considered that the overall amount of such costs is low.</w:t>
      </w:r>
    </w:p>
    <w:p>
      <w:r>
        <w:t>21. On the other hand, significant barriers to entry are represented by investments in promotion and advertising, which serve to create and sustain the high degree of differentiation existing between the various brands, and those related to logistics for organizing product distribution. In particular, such investments seem to effectively discriminate between companies capable of operating nationwide and those that can operate only at the local level.</w:t>
      </w:r>
    </w:p>
    <w:p>
      <w:r>
        <w:t>Aperitif Market</w:t>
      </w:r>
    </w:p>
    <w:p>
      <w:r>
        <w:t>22. Single-dose carbonated aperitifs are beverages composed of water, flavors, sugar, and, for alcoholic aperitifs, a limited amount of alcohol, intended to satisfy a particular taste pleasure. Aperitifs differ from mineral waters and other non-alcoholic beverages in that they do not have a typical thirst-quenching function, but satisfy a different consumption habit, which generally manifests itself before meals.</w:t>
      </w:r>
    </w:p>
    <w:p>
      <w:r>
        <w:t>23. For the purpose of market delimitation, it should be noted that aperitifs are packaged in small doses and that over 60% of aperitif consumption occurs in public places (bars). It does not seem possible to extract useful indications from consumer prices as these are heavily influenced by managers who tend to apply a price (approximately three times the ex-factory price) generally uniform for all industrial single-dose aperitifs regardless of their brand.</w:t>
      </w:r>
    </w:p>
    <w:p>
      <w:r>
        <w:t>24. From a study on consumption habits conducted on a sample consisting of both consumers and managers of public places (source: McKinsey), it emerged that:</w:t>
        <w:br/>
        <w:t>- the consumer, in about 40% of cases, incorrectly classifies single-dose alcoholic aperitifs (Campari soda, Cinzano soda, and Aperol soda) among non-alcoholic aperitifs;</w:t>
        <w:br/>
        <w:t>- about half of consumers consume non-alcoholic and alcoholic aperitifs interchangeably;</w:t>
        <w:br/>
        <w:t>- the market could also include artisanal aperitifs (whether alcoholic or non-alcoholic);</w:t>
        <w:br/>
        <w:t>- there are some non-alcoholic beverages (tomato juice, tonic water, etc.) whose use, to some extent, occurs as an aperitif.</w:t>
      </w:r>
    </w:p>
    <w:p>
      <w:r>
        <w:t>25. Consumption habits indicate a distinction between non-alcoholic and alcoholic aperitifs. In fact, consumption of the latter type of beverages, which also includes purely alcoholic aperitifs (vermouth and others), is rapidly decreasing compared to non-alcoholic aperitifs; however, single-dose carbonated alcoholic aperitifs are only moderately alcoholic and are largely perceived as non-alcoholic.</w:t>
      </w:r>
    </w:p>
    <w:p>
      <w:r>
        <w:t>26. On the other hand, artisanal aperitifs should be excluded from this market due to the different methods of preparation, distribution, and commercial promotion.</w:t>
      </w:r>
    </w:p>
    <w:p>
      <w:r>
        <w:t>27. The relevant market has therefore been defined considering all carbonated beverages, primarily used as aperitifs, produced industrially in single-dose bottles, whether alcoholic or non-alcoholic.</w:t>
      </w:r>
    </w:p>
    <w:p>
      <w:r>
        <w:t>28. Regarding the geographical dimension of reference, it should be considered coincident with the national territory, both in consideration of the homogeneity of prices across the national territory and for the particular consumption habit that aperitifs tend to satisfy, which is typical of Italian consumers.</w:t>
      </w:r>
    </w:p>
    <w:p>
      <w:r>
        <w:t>Market Structure</w:t>
      </w:r>
    </w:p>
    <w:p>
      <w:r>
        <w:t>29. The aperitif market has been estimated at around 51 million liters (Nielsen data). The structure is characterized by the presence of some main brands: "Campari soda" and "Cinzano soda" (moderately alcoholic) and "Crodino," "SanBitter," and "Gingerino" (non-alcoholic). Other brands are also present in the market, but they are far less widespread.</w:t>
      </w:r>
    </w:p>
    <w:p>
      <w:r>
        <w:t>30. The main operators present in the market hold the following shares: S.Pellegrino about 24%, Recoaro about 10%, and Terme di Crodo about 28%. The Garma-San Pellegrino concentration would therefore give the new holding CFHR the position of leader with a market share of 33.7%.</w:t>
      </w:r>
    </w:p>
    <w:p>
      <w:r>
        <w:t>Market Shares by Volume (1993)</w:t>
      </w:r>
    </w:p>
    <w:p>
      <w:r>
        <w:t>Table 2 - Single-dose Carbonated Aperitifs</w:t>
        <w:br/>
        <w:t>Brand/Company Production in lt (1000) Market Share</w:t>
        <w:br/>
        <w:t>San Bitter (San Pellegrino) 12,285.7 23.9</w:t>
        <w:br/>
        <w:t>Gingerino (Garma) 5,010.8 9.8</w:t>
        <w:br/>
        <w:t>Crodino (Terme di Crodo) 14,401.4 28.1</w:t>
        <w:br/>
        <w:t>Other Non-Alcoholic Brands 5,419.1 10.6</w:t>
        <w:br/>
        <w:t>Carbonated Alcoholic Aperitifs 14,156.5 27.6</w:t>
        <w:br/>
        <w:t>Total 51,273.5 100</w:t>
        <w:br/>
        <w:t>Source: Estimates based on data provided by major operators and industry studies</w:t>
      </w:r>
    </w:p>
    <w:p>
      <w:r>
        <w:t>Barriers to Entry</w:t>
      </w:r>
    </w:p>
    <w:p>
      <w:r>
        <w:t>31. The market for industrially produced carbonated aperitifs does not present particular technological barriers to entry, neither from a production nor from a distribution perspective.</w:t>
      </w:r>
    </w:p>
    <w:p>
      <w:r>
        <w:t>32. The production process is relatively simple and is not subject to rapid technological obsolescence. From a distribution perspective, the market does not present logistical barriers due to the presence of distributors who simultaneously distribute different brands of the same product, and also considering both the limited volumes required by each customer and the low turnover for each brand.</w:t>
      </w:r>
    </w:p>
    <w:p>
      <w:r>
        <w:t>33. The main barrier to entry consists of the significant investments in advertising campaigns that companies must bear if they intend to enter the market with a new brand or increase their existing share in order to induce this type of need in consumers, considering the decline that this market has registered in recent years.</w:t>
      </w:r>
    </w:p>
    <w:p>
      <w:r>
        <w:t>Effects of the Operation</w:t>
      </w:r>
    </w:p>
    <w:p>
      <w:r>
        <w:t>34. Following the concentration operation, CFHR, the holding company controlling S.Pellegrino and Garma, will acquire the position of leader in both the mineral water market and the single-dose carbonated aperitif market with market shares of 21.8% and 33.7%, respectively.</w:t>
      </w:r>
    </w:p>
    <w:p>
      <w:r>
        <w:t>35. Regarding the mineral water market, the presence of some national operators characterized by a particularly lively pricing policy and the overall growth of market share held by smaller companies operating locally, where they have a significant market share and their respective brands have a certain notoriety, ensures particularly dynamic competitive conditions in the market.</w:t>
      </w:r>
    </w:p>
    <w:p>
      <w:r>
        <w:t>36. Given the structure of the mineral water market in Italy, the leading position of CFHR resulting from the operation in question does not lead to the establishment of a dominant position that would eliminate or substantially and durably reduce competition.</w:t>
      </w:r>
    </w:p>
    <w:p>
      <w:r>
        <w:t>37. Regarding the market for industrial single-dose carbonated aperitifs, given the market structure and the presence of other qualified brands, it can be considered that the concentration in question does not lead to the establishment or strengthening of a dominant position that would eliminate or substantially and durably reduce competition.</w:t>
      </w:r>
    </w:p>
    <w:p>
      <w:r>
        <w:t>All of the above having been stated and considered</w:t>
      </w:r>
    </w:p>
    <w:p>
      <w:r>
        <w:t>RESOLVES</w:t>
      </w:r>
    </w:p>
    <w:p>
      <w:r>
        <w:t>to authorize, pursuant to Article 6, paragraph 2, of Law No. 287/90, the concentration operation between the companies SAN PELLEGRINO Spa and GARMA Srl, without prejudice to the possibility of assessing the existence of any agreements between the companies participating in the share capital of CFHR.</w:t>
      </w:r>
    </w:p>
    <w:p>
      <w:r>
        <w:t>This measure will be notified to the interested parties and published in accordance with the law.</w:t>
      </w:r>
    </w:p>
    <w:p>
      <w:r>
        <w:t>The above conclusions will be communicated, pursuant to Article 16, paragraph 8, of Law No. 287/90, to the Minister of Industry, Commerce, and Handicrafts.</w:t>
      </w:r>
    </w:p>
    <w:p>
      <w:r>
        <w:t>Against this measure, pursuant to Article 33, paragraph 1, of Law No. 287/90, an appeal may be filed with the TAR of Lazio within 60 days from the date of notification of the measure itself.</w:t>
      </w:r>
    </w:p>
    <w:p>
      <w:r>
        <w:t>THE SECRETARY GENERAL THE PRESIDENT</w:t>
        <w:br/>
        <w:t>Alberto Pera Francesco Saja</w:t>
      </w:r>
    </w:p>
    <w:p>
      <w:r>
        <w:rPr>
          <w:b/>
        </w:rPr>
        <w:t>[Pages 64–66]</w:t>
      </w:r>
    </w:p>
    <w:p>
      <w:r>
        <w:t>Decisions of February 21, 1994, 65</w:t>
        <w:br/>
        <w:t>* * *</w:t>
      </w:r>
    </w:p>
    <w:p>
      <w:r>
        <w:t>66 Bulletin No. 8 - 1994 of the Italian Competition Authority</w:t>
        <w:br/>
        <w:t>Measure No. 1803 (C1298) VERONESI FINANZIARIA-A.I.A./SABEC</w:t>
        <w:br/>
        <w:t>THE ITALIAN COMPETITION AUTHORITY</w:t>
        <w:br/>
        <w:t>IN ITS MEETING of February 21, 1994;</w:t>
        <w:br/>
        <w:t>HEARD the Rapporteur President Francesco Saja;</w:t>
        <w:br/>
        <w:t>HAVING REGARD to Law No. 287 of October 10, 1990;</w:t>
        <w:br/>
        <w:t>HAVING REGARD to the document received on January 24, 1994, by which the company VERONESI FINANZIARIA Spa notified the Authority, on behalf of the controlled company A.I.A. Spa, of the latter's intention to acquire 100% of the share capital of the company SABEC Srl;</w:t>
        <w:br/>
        <w:t>HAVING REGARD to the documents of the proceedings;</w:t>
        <w:br/>
        <w:t>CONSIDERING that the transaction, as it involves the acquisition of control of a company, constitutes a concentration pursuant to Article 5, paragraph 1, letter b), of Law No. 287/90;</w:t>
        <w:br/>
        <w:t>DEEMING its own competence;</w:t>
        <w:br/>
        <w:t>CONSIDERING that the concentration operation concerns the market for the marketing of rabbit meat;</w:t>
        <w:br/>
        <w:t>CONSIDERING that the relevant geographic market for the concentration is of national size;</w:t>
        <w:br/>
        <w:t>CONSIDERING that in this market the company subject to acquisition SABEC Srl holds a share of 1.5%, while the share held by the acquiring company A.I.A. Spa is 1.7%;</w:t>
        <w:br/>
        <w:t>CONSIDERING that the market is characterized by the presence of a large number of competitors, holding modest market shares, among which the main ones are the companies Berti, Cooperativa Valdadige, and Gesco, with shares of 3.43%, 2.29%, and 1.91%, respectively;</w:t>
        <w:br/>
        <w:t>DEEMING that the transaction in question does not result, pursuant to Article 6, paragraph 1, of Law No. 287/90, in the establishment or strengthening of a dominant position in the relevant market such as to eliminate or substantially and durably reduce competition;</w:t>
      </w:r>
    </w:p>
    <w:p>
      <w:r>
        <w:t>Decisions of February 21, 1994, 67</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Crafts.</w:t>
        <w:br/>
        <w:t>This measure will be published in accordance with the law.</w:t>
        <w:br/>
        <w:t>THE SECRETARY GENERAL THE PRESIDENT</w:t>
        <w:br/>
        <w:t>Alberto Pera Francesco Saja</w:t>
        <w:br/>
        <w:t>* * *</w:t>
      </w:r>
    </w:p>
    <w:p>
      <w:r>
        <w:rPr>
          <w:b/>
        </w:rPr>
        <w:t>[Pages 67–69]</w:t>
      </w:r>
    </w:p>
    <w:p>
      <w:r>
        <w:t>68 Bulletin No. 8 - 1994 of the Italian Competition Authority</w:t>
        <w:br/>
        <w:t>Measure No. 1805 (C1299) MARCONI/LARIMART</w:t>
        <w:br/>
        <w:t>THE ITALIAN COMPETITION AUTHORITY</w:t>
        <w:br/>
        <w:t>IN ITS MEETING of February 21, 1994;</w:t>
        <w:br/>
        <w:t>HEARD the Rapporteur Professor Franco Romani;</w:t>
        <w:br/>
        <w:t>HAVING REGARD to Law No. 287 of October 10, 1990;</w:t>
        <w:br/>
        <w:t>HAVING REGARD to the document received on January 26, 1994, by which the company MARCONI Spa notified the Authority of its intention to acquire 51% of the share capital of LARIMART Spa from the company TECNOST Spa;</w:t>
        <w:br/>
        <w:t>HAVING REGARD to the documents of the proceedings;</w:t>
        <w:br/>
        <w:t>CONSIDERING that the transaction, as it involves the acquisition of control of a company, constitutes a concentration pursuant to Article 5, paragraph 1, letter b), of Law No. 287/90;</w:t>
        <w:br/>
        <w:t>DEEMING its own competence;</w:t>
        <w:br/>
        <w:t>CONSIDERING that MARCONI Spa carries out research, production, and marketing activities of electrical and electronic equipment for telecommunications;</w:t>
        <w:br/>
        <w:t>CONSIDERING that LARIMART Spa engages in the design, production, and marketing of devices, products, and electronic components for telecommunications intended for military and paramilitary uses;</w:t>
        <w:br/>
        <w:t>CONSIDERING that within the scope of this activity, the markets affected by the concentration operation are those of production and marketing of radios, data transmission terminals, data voice devices, antenna supports, and power supplies;</w:t>
        <w:br/>
        <w:t>CONSIDERING that LARIMART Spa holds market shares in the aforementioned markets of 6%, 30%, 40%, 37%, and 23% respectively, and that MARCONI Spa does not operate in these markets;</w:t>
        <w:br/>
        <w:t>CONSIDERING that the supply of the affected products is distributed among various operators, both Italian and foreign, and that there are no particular barriers to entry that would hinder the entry of potential competitors into the affected markets;</w:t>
        <w:br/>
        <w:t>DEEMING, therefore, that the operation in question does not result, pursuant to Article 6, paragraph 1, of Law No. 287/90, in the establishment or strengthening of a dominant position in the affected markets that would eliminate or substantially and durably reduce competition;</w:t>
      </w:r>
    </w:p>
    <w:p>
      <w:r>
        <w:t>Decisions of February 21, 1994 69</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pursuant to law.</w:t>
        <w:br/>
        <w:t>THE SECRETARY GENERAL THE PRESIDENT</w:t>
        <w:br/>
        <w:t>Alberto Pera Francesco Saja</w:t>
        <w:br/>
        <w:t>* * *</w:t>
      </w:r>
    </w:p>
    <w:p>
      <w:r>
        <w:t>70 Bulletin No. 8 - 1994 of the Italian Competition Authority</w:t>
        <w:br/>
        <w:t>Measure No. 1806 (C1301) TELESIA/TELESIA MICROELETTRONICA-TELESIA COMUNICAZIONI</w:t>
        <w:br/>
        <w:t>THE ITALIAN COMPETITION AUTHORITY</w:t>
        <w:br/>
        <w:t>IN ITS MEETING of February 21, 1994;</w:t>
        <w:br/>
        <w:t>HEARD the Rapporteur President Francesco Saja;</w:t>
        <w:br/>
        <w:t>HAVING REGARD to Law No. 287 of October 10, 1990;</w:t>
        <w:br/>
        <w:t>HAVING REGARD to the document received on January 27, 1994, by which the company TELESIA Spa notified the Authority of its intention to proceed with the merger by incorporation of the companies TELESIA MICROELETTRONICA Srl and TELESIA COMUNICAZIONI Spa;</w:t>
        <w:br/>
        <w:t>HAVING REGARD to the documents of the proceedings;</w:t>
        <w:br/>
        <w:t>CONSIDERING that the transaction, as it involves the merger by incorporation of two companies, constitutes a concentration pursuant to Article 5, paragraph 1, letter a), of Law No. 287/90;</w:t>
        <w:br/>
        <w:t>DEEMING its own competence;</w:t>
        <w:br/>
        <w:t>CONSIDERING that the company FINTERMICA Spa holds 99.9% of the share capital of TELESIA Spa, which, in turn, holds the entire share capital of the companies TELESIA MICROELETTRONICA Srl and TELESIA COMUNICAZIONI Spa;</w:t>
        <w:br/>
        <w:t>CONSIDERING that TELESIA Spa operates in the sector of production of systems for videomatics and computer graphics, while TELESIA MICROELETTRONICA Srl engages in the development and sale of products for applications in computing, electronics, and electromechanics, and that TELESIA COMUNICAZIONI Spa is currently not operational;</w:t>
        <w:br/>
        <w:t>DEEMING that the operation, as it consists of the merger by incorporation of two companies already fully controlled through the ownership of the entire share capital, does not result in changes to the existing competitive situation in the affected markets.</w:t>
      </w:r>
    </w:p>
    <w:p>
      <w:r>
        <w:rPr>
          <w:b/>
        </w:rPr>
        <w:t>[Pages 70–72]</w:t>
      </w:r>
    </w:p>
    <w:p>
      <w:r>
        <w:t>Decisions of February 21, 1994, 71</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in accordance with the law.</w:t>
        <w:br/>
        <w:t>THE SECRETARY GENERAL THE PRESIDENT</w:t>
        <w:br/>
        <w:t>Alberto Pera Francesco Saja</w:t>
        <w:br/>
        <w:t>* * *</w:t>
      </w:r>
    </w:p>
    <w:p>
      <w:r>
        <w:t>72 Bulletin No. 8 - 1994 of the Italian Competition Authority</w:t>
        <w:br/>
        <w:t>Measure No. 1807 (C1309) ACIFIN PISA/ACI LEASING CENTRO ITALIA</w:t>
        <w:br/>
        <w:t>THE ITALIAN COMPETITION AUTHORITY</w:t>
        <w:br/>
        <w:t>IN ITS MEETING of February 21, 1994;</w:t>
        <w:br/>
        <w:t>HEARD the Rapporteur Dr. Giacinto Militello;</w:t>
        <w:br/>
        <w:t>HAVING REGARD to Law No. 287 of October 10, 1990;</w:t>
        <w:br/>
        <w:t>HAVING REGARD to the document received on January 28, 1994, by which the company ACI LEASING CENTRO ITALIA Spa notified its intention to proceed with the merger by incorporation of ACIFIN PISA Srl, of which it already holds the entire share capital;</w:t>
        <w:br/>
        <w:t>HAVING REGARD to the documents of the proceedings;</w:t>
        <w:br/>
        <w:t>CONSIDERING that the transaction, as it involves the merger by incorporation of a company, constitutes a concentration pursuant to Article 5, paragraph 1, letter a), of Law No. 287/90;</w:t>
        <w:br/>
        <w:t>DEEMING its own competence;</w:t>
        <w:br/>
        <w:t>CONSIDERING that 100% of the share capital of the incorporated company, ACIFIN PISA Srl, is held by the incorporating company, ACI LEASING CENTRO ITALIA Spa, which in turn is wholly controlled by BANCA POPOLARE DELL'ETRURIA E DEL LAZIO S.c.a r.l., which holds 82.4% of the capital;</w:t>
        <w:br/>
        <w:t>CONSIDERING that the companies involved are active in the market for financial leasing services and, in particular, in the segment of automotive leasing;</w:t>
        <w:br/>
        <w:t>DEEMING that the transaction, as it consists of the merger by incorporation of a company already wholly controlled through the possession of the entire share capital, does not entail changes to the existing competitive situation in the relevant market</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in accordance with the law.</w:t>
        <w:br/>
        <w:t>THE SECRETARY GENERAL THE PRESIDENT</w:t>
        <w:br/>
        <w:t>Alberto Pera Francesco Saja</w:t>
      </w:r>
    </w:p>
    <w:p>
      <w:r>
        <w:t>Decisions of February 21, 1994, 73</w:t>
        <w:br/>
        <w:t>* * *</w:t>
      </w:r>
    </w:p>
    <w:p>
      <w:r>
        <w:rPr>
          <w:b/>
        </w:rPr>
        <w:t>[Pages 73–75]</w:t>
      </w:r>
    </w:p>
    <w:p>
      <w:r>
        <w:t xml:space="preserve">74 Bulletin No. 8 - 1994 of the Italian Competition Authority  </w:t>
        <w:br/>
        <w:t xml:space="preserve">Measure No. 1808 (C1305) S.A.T.A.P./FINMILANO  </w:t>
        <w:br/>
        <w:t xml:space="preserve">THE ITALIAN COMPETITION AUTHORITY  </w:t>
        <w:br/>
        <w:t xml:space="preserve">IN ITS MEETING of February 21, 1994;  </w:t>
        <w:br/>
        <w:t xml:space="preserve">HEARD the Rapporteur Professor Luciano Cafagna;  </w:t>
        <w:br/>
        <w:t xml:space="preserve">HAVING REGARD to Law No. 287 of October 10, 1990;  </w:t>
        <w:br/>
        <w:t xml:space="preserve">HAVING REGARD to the document received on January 31, 1994, by which the company S.A.T.A.P. Spa notified the Authority of its intention to acquire the entire share capital of the company FINMILANO Srl, currently held by the companies GESCABA Srl, SOFINA Srl, and two individuals;  </w:t>
        <w:br/>
        <w:t xml:space="preserve">HAVING REGARD to the documents of the proceedings;  </w:t>
        <w:br/>
        <w:t xml:space="preserve">CONSIDERING that, according to the parties' statements, at the time of the completion of the transaction, the company S.A.T.A.P. will acquire, through FINMILANO, 50% of the share capital of S.I.GE. Srl and, through S.I.GE. Srl, 50.1% of the share capital of ASTM Spa; furthermore, it will acquire majority stakes in the companies SINELEC Spa for a total share of 75%, SINECO Spa (81%), INPAR Spa (66.6%), SINA Spa (52%), by virtue of the market shares held by S.A.T.A.P. Spa in these companies which add to those held by the acquired company ASTM Spa; finally, it will acquire a stake of 99.5% of the share capital of the companies SINA INTERNATIONAL of Luxembourg and FINSINA Spa, by virtue of the shares held in them by the acquired SINA Spa;  </w:t>
        <w:br/>
        <w:t xml:space="preserve">CONSIDERING that the transaction, as it involves, according to a unified and coordinated plan, the acquisition of control of multiple companies, constitutes a concentration pursuant to Article 5, paragraph 1, letter b), of Law No. 287/90;  </w:t>
        <w:br/>
        <w:t xml:space="preserve">DEEMING its own competence;  </w:t>
        <w:br/>
        <w:t xml:space="preserve">CONSIDERING that the company S.A.T.A.P. Spa operates in the sectors of construction and management of highways and has been granted the management of the Torino-Alessandria-Piacenza highway, for a total of 164.9 km;  </w:t>
        <w:br/>
        <w:t xml:space="preserve">CONSIDERING that the companies FINMILANO Srl and S.I.GE. Srl engage in activities of acquiring stakes in other companies, that the company ASTM Spa operates in the sectors of construction and management of highways and has been granted the management of the Torino-Milan highway for a total of 127 km, and that the companies SINELEC Spa, SINECO Spa, INPAR Spa, SINA Spa, SINA INTERNATIONAL of Luxembourg, and FINSINA Spa operate in sectors complementary to the highway sector;  </w:t>
        <w:br/>
        <w:t xml:space="preserve">CONSIDERING that the relevant market is that of construction and management of highways, activities that are carried out following an exclusive concession from the State;  </w:t>
        <w:br/>
        <w:t xml:space="preserve">CONSIDERING that the company S.A.T.A.P. Spa, following the transaction in question, will manage approximately 292 kilometers of highway under concession and will hold a market share, of the total kilometers of highways under concession, equal to 5.47%;  </w:t>
        <w:br/>
        <w:t>CONSIDERING that in this market the acquired companies hold a modest market share and that there are 27 highway concession companies present in the same;</w:t>
      </w:r>
    </w:p>
    <w:p>
      <w:r>
        <w:t xml:space="preserve">Decision of February 21, 1994 75  </w:t>
        <w:br/>
        <w:t xml:space="preserve">DEEMING that the transaction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Handicrafts.  </w:t>
        <w:br/>
        <w:t xml:space="preserve">This measure will be published pursuant to law.  </w:t>
        <w:br/>
        <w:t xml:space="preserve">THE SECRETARY GENERAL THE PRESIDENT  </w:t>
        <w:br/>
        <w:t xml:space="preserve">Alberto Pera Francesco Saja  </w:t>
        <w:br/>
        <w:t>* * *</w:t>
      </w:r>
    </w:p>
    <w:p>
      <w:r>
        <w:t xml:space="preserve">76 Bulletin No. 8 - 1994 of the Italian Competition Authority  </w:t>
        <w:br/>
        <w:t xml:space="preserve">Measure No. 1812 (C1311) CARTIERE BURGO/CELLULOSE DES ARDENNES  </w:t>
        <w:br/>
        <w:t xml:space="preserve">THE ITALIAN COMPETITION AUTHORITY  </w:t>
        <w:br/>
        <w:t xml:space="preserve">IN ITS MEETING of February 21, 1994;  </w:t>
        <w:br/>
        <w:t xml:space="preserve">HEARD the Rapporteur Professor Fabio Gobbo;  </w:t>
        <w:br/>
        <w:t xml:space="preserve">HAVING REGARD to Law No. 287 of October 10, 1990;  </w:t>
        <w:br/>
        <w:t xml:space="preserve">HAVING REGARD to the document received on February 2, 1994, by which the company CARTIERE BURGO Spa notified the Authority of the intention of the newly established company BURGO ARDENNES Sa, whose capital will be entirely held, directly and indirectly, by the company CARTIERE BURGO Spa, to acquire the paper mill complex that is part of the assets of the bankrupt company CELLULOSE DES ARDENNES Sa;  </w:t>
        <w:br/>
        <w:t xml:space="preserve">HAVING REGARD to the documents of the proceedings;  </w:t>
        <w:br/>
        <w:t xml:space="preserve">CONSIDERING that the transaction, as it involves the acquisition of control over part of a company, constitutes a concentration pursuant to Article 5, paragraph 1, letter b), of Law No. 287/90;  </w:t>
        <w:br/>
        <w:t xml:space="preserve">DEEMING its own competence;  </w:t>
        <w:br/>
        <w:t xml:space="preserve">CONSIDERING that the share capital of the newly established BURGO ARDENNES Sa will be held, for a yet undefined shareholding, by the company CARTIERE BURGO Spa and, for the remaining part, by the company BURGO INTERNATIONAL HOLDING Sa, wholly owned by the company CARTIERE BURGO Spa;  </w:t>
        <w:br/>
        <w:t xml:space="preserve">CONSIDERING that the company CELLULOSE DES ARDENNES Sa, declared bankrupt on August 4, 1993, is currently not engaged in any operational activity;  </w:t>
        <w:br/>
        <w:t xml:space="preserve">CONSIDERING that, with the acquisition of the paper mill complex of the company CELLULOSE DES ARDENNES Sa, the company BURGO ARDENNES Sa will have facilities intended primarily for the production of wood-free coated paper;  </w:t>
        <w:br/>
        <w:t xml:space="preserve">CONSIDERING that in the Community countries, over half of the consumption of this product is satisfied by imports from EEA and EFTA countries and that, despite the impact of transportation costs, there are no significant price differences between the different countries;  </w:t>
        <w:br/>
        <w:t xml:space="preserve">CONSIDERING that the market for wood-free coated paper is therefore of Community dimensions and that the company CARTIERE BURGO Spa is present in this market with a share of 6.7%;  </w:t>
        <w:br/>
        <w:t>DEEMING that the transaction does not entail the establishment or strengthening of a dominant position in the national market such as to eliminate or substantially and durably reduce competition</w:t>
      </w:r>
    </w:p>
    <w:p>
      <w:r>
        <w:rPr>
          <w:b/>
        </w:rPr>
        <w:t>[Pages 76–78]</w:t>
      </w:r>
    </w:p>
    <w:p>
      <w:r>
        <w:t>Decisions of February 21, 1994, 77</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in accordance with the law.</w:t>
        <w:br/>
        <w:t>THE SECRETARY GENERAL THE PRESIDENT</w:t>
        <w:br/>
        <w:t>Alberto Pera Francesco Saja</w:t>
        <w:br/>
        <w:t>* * *</w:t>
      </w:r>
    </w:p>
    <w:p>
      <w:r>
        <w:t>78 Bulletin No. 8 - 1994 of the Italian Competition Authority</w:t>
        <w:br/>
        <w:t>Measure No. 1813 (C1315) KUWAIT PETROLEUM ITALIA/CERAMI</w:t>
        <w:br/>
        <w:t>THE ITALIAN COMPETITION AUTHORITY</w:t>
        <w:br/>
        <w:t>IN ITS MEETING of February 21, 1994;</w:t>
        <w:br/>
        <w:t>HEARD the Rapporteur Professor Fabio Gobbo;</w:t>
        <w:br/>
        <w:t>HAVING REGARD to Law No. 287 of October 10, 1990;</w:t>
        <w:br/>
        <w:t>HAVING REGARD to the document received on February 3, 1994, by which the company KUWAIT PETROLEUM ITALIA Spa notified the Authority of its intention to acquire the entirety of the share capital of the company CERAMI Spa;</w:t>
        <w:br/>
        <w:t>HAVING REGARD to the documents of the proceedings;</w:t>
        <w:br/>
        <w:t>CONSIDERING that the transaction, as it involves the acquisition of control of a company, constitutes a concentration pursuant to Article 5, paragraph 1, letter b), of Law No. 287/90;</w:t>
        <w:br/>
        <w:t>DEEMING its own competence;</w:t>
        <w:br/>
        <w:t>CONSIDERING that the company KUWAIT PETROLEUM ITALIA Spa primarily engages in the marketing of petroleum products through a network and that the company CERAMI Spa engages in the distribution of petroleum products both through a network and outside the network solely in the Campania region;</w:t>
        <w:br/>
        <w:t>CONSIDERING that the transaction concerns the markets for the distribution of petroleum products both through a network and outside the network;</w:t>
        <w:br/>
        <w:t>CONSIDERING that the market for the distribution through a network of petroleum products for automotive use is characterized, from the supply side, by the presence of a high number of companies affiliated with or directly controlled by the main oil companies operating in the national territory, while from the demand side it is characterized by the presence of a very high number of consumers who make frequent purchases of small quantities of product and do not find it advantageous to refuel at distribution facilities located far from where they conduct their activities;</w:t>
        <w:br/>
        <w:t>CONSIDERING that the relevant geographic market for the concentration is confined to a predominantly multi-provincial area within the Campania region where the company subject to acquisition operates;</w:t>
        <w:br/>
        <w:t>CONSIDERING that the company subject to acquisition CERAMI Spa operates in the Province of Naples through three distribution facilities, one of which is currently supplied by the same company KUWAIT PETROLEUM ITALIA Spa based on a color supply contract expiring on February 22, 1996, another is currently supplied by the company TAMOIL Spa based on a color supply contract expiring on December 31, 1995, and the third does not operate under a color supply contract;</w:t>
        <w:br/>
        <w:t>CONSIDERING that in the relevant geographic area the market share of the company subject to acquisition, CERAMI Spa, is approximately 0.7%, while the market share held by the acquiring company, KUWAIT PETROLEUM ITALIA Spa, is approximately 18.4%;</w:t>
        <w:br/>
        <w:t>CONSIDERING that qualified competitors such as AGIP and IP (Eni), ESSO, and TAMOIL operate in this area;</w:t>
      </w:r>
    </w:p>
    <w:p>
      <w:r>
        <w:t>Decisions of February 21, 1994, 79</w:t>
        <w:br/>
        <w:t>CONSIDERING that in the market for the distribution outside the network of petroleum products, different markets can be distinguished based on the characteristics and/or intended uses of the individual products;</w:t>
        <w:br/>
        <w:t>CONSIDERING that the distribution outside the network of petroleum products at the national level is generally handled directly by producers or their controlled companies, while at the local level it is also carried out through intermediaries, whether they are agents or independent retailers, who do not operate on a national scale;</w:t>
        <w:br/>
        <w:t>CONSIDERING that the relevant geographic market for the concentration is therefore confined to a predominantly regional scope;</w:t>
        <w:br/>
        <w:t>CONSIDERING that in the Campania region, where the company subject to acquisition operates, the acquirer, KUWAIT PETROLEUM ITALIA Spa, holds a market share of approximately 36% in the market for diesel fuel for automotive use, a market share of approximately 16.3% in the market for diesel fuel for heating use, a market share of approximately 37% in the market for fluid fuel oil, and a market share of approximately 34.5% in the market for heavy fuel oil for industrial use;</w:t>
        <w:br/>
        <w:t>CONSIDERING that with regard to the marketing of bitumen, the relevant geographic market for the concentration extends to Southern Italy and that in this market the company KUWAIT PETROLEUM ITALIA Spa holds a market share of approximately 16%;</w:t>
        <w:br/>
        <w:t>CONSIDERING that the company KUWAIT PETROLEUM ITALIA Spa already supplies the company CERAMI Spa with almost all the products marketed by the latter and that therefore following the transaction, the shares of KUWAIT PETROLEUM ITALIA Spa will not undergo any changes;</w:t>
        <w:br/>
        <w:t>CONSIDERING, furthermore, that all the markets affected by the transaction in question are characterized, from the supply side, by a plurality of operators such as AGIP and IP (Eni), ESSO, and TAMOIL;</w:t>
        <w:br/>
        <w:t>DEEMING, therefore, that the transaction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in accordance with the law.</w:t>
        <w:br/>
        <w:t>THE SECRETARY GENERAL THE PRESIDENT</w:t>
        <w:br/>
        <w:t>Alberto Pera Francesco Saja</w:t>
        <w:br/>
        <w:t>* * *</w:t>
      </w:r>
    </w:p>
    <w:p>
      <w:r>
        <w:rPr>
          <w:b/>
        </w:rPr>
        <w:t>[Pages 79–81]</w:t>
      </w:r>
    </w:p>
    <w:p>
      <w:r>
        <w:t>80 Bulletin No. 8 - 1994 of the Italian Competition Authority</w:t>
        <w:br/>
        <w:t>Measure No. 1815 (C1320) SYNTAX PROCESSING/DOS OTIS</w:t>
        <w:br/>
        <w:t>THE ITALIAN COMPETITION AUTHORITY</w:t>
        <w:br/>
        <w:t>IN ITS MEETING of February 21, 1994;</w:t>
        <w:br/>
        <w:t>HEARD the Rapporteur President Francesco Saja;</w:t>
        <w:br/>
        <w:t>HAVING REGARD to Law No. 287 of October 10, 1990;</w:t>
        <w:br/>
        <w:t>HAVING REGARD to the document received on February 7, 1994, by which the company SYNTAX PROCESSING Spa notified the Authority of its intention to acquire 100% of the share capital of DOS OTIS Srl from the company OTIS ITALIA Spa;</w:t>
        <w:br/>
        <w:t>HAVING REGARD to the documents of the proceedings;</w:t>
        <w:br/>
        <w:t>CONSIDERING that the transaction, as it involves the acquisition of control of a company, constitutes a concentration pursuant to Article 5, paragraph 1, letter b), of Law No. 287/90;</w:t>
        <w:br/>
        <w:t>DEEMING its own competence;</w:t>
        <w:br/>
        <w:t>CONSIDERING that SYNTAX PROCESSING Spa is active in the sector of production and trade of products for computing and office use, as well as in the sector of data processing services;</w:t>
        <w:br/>
        <w:t>CONSIDERING that DOS OTIS Srl operates in the sector of data processing services;</w:t>
        <w:br/>
        <w:t>CONSIDERING that the market affected by the concentration transaction is the market for data processing services;</w:t>
        <w:br/>
        <w:t>CONSIDERING that within this market SYNTAX PROCESSING Spa and DOS OTIS Srl hold market shares of 4.6% and 0.4%, respectively;</w:t>
        <w:br/>
        <w:t>CONSIDERING that the market shares of the main companies operating in the market for data processing services are 10.7% for FINSIEL and 5.3% for REUTERS;</w:t>
        <w:br/>
        <w:t>DEEMING,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Decisions of February 21, 1994 81</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in accordance with the law.</w:t>
        <w:br/>
        <w:t>THE SECRETARY GENERAL THE PRESIDENT</w:t>
        <w:br/>
        <w:t>Alberto Pera Francesco Saja</w:t>
        <w:br/>
        <w:t>* * *</w:t>
      </w:r>
    </w:p>
    <w:p>
      <w:r>
        <w:t>82 Bulletin No. 8 - 1994 of the Italian Competition Authority</w:t>
        <w:br/>
        <w:t>Measure No. 1816 (C1321) INTUR/ASTON TRAVEL</w:t>
        <w:br/>
        <w:t>THE ITALIAN COMPETITION AUTHORITY</w:t>
        <w:br/>
        <w:t>IN ITS MEETING of February 21, 1994;</w:t>
        <w:br/>
        <w:t>HEARD the Rapporteur Professor Luciano Cafagna;</w:t>
        <w:br/>
        <w:t>HAVING REGARD to Law No. 287 of October 10, 1990;</w:t>
        <w:br/>
        <w:t>HAVING REGARD to the document received on February 7, 1994, by which the company INTUR Srl notified the Authority of its intention to acquire 60% of the share capital of the company ASTON TRAVEL Srl from two individuals;</w:t>
        <w:br/>
        <w:t>HAVING REGARD to the documents of the proceedings;</w:t>
        <w:br/>
        <w:t>CONSIDERING that the transaction, as it involves the acquisition of control of a company, constitutes a concentration pursuant to Article 5, paragraph 1, letter b), of Law No. 287/90;</w:t>
        <w:br/>
        <w:t>DEEMING its own competence;</w:t>
        <w:br/>
        <w:t>CONSIDERING that 97% of the share capital of INTUR Srl is held by the company COOP EMILIA VENETO a r.l.;</w:t>
        <w:br/>
        <w:t>CONSIDERING that the company COOP EMILIA VENETO operates in the sector of large-scale retail trade and that the company INTUR Spa operates in the sector of selling tourism services and holds majority stakes in companies engaged in the management of travel agencies;</w:t>
        <w:br/>
        <w:t>CONSIDERING that the company ASTON TRAVEL operates in the sector of selling tourism services and manages a travel agency located in the province of Reggio Emilia;</w:t>
        <w:br/>
        <w:t>CONSIDERING that the relevant market is that of selling tourism services;</w:t>
        <w:br/>
        <w:t>CONSIDERING that in the relevant market the companies involved in the transaction hold shares of less than 1% and that there are other competitors present, among which the main ones are SPINNAKER'S (Reggio Emilia), TORELLI (Reggio Emilia), SOLTUR (Modena), and APOLLO (Modena);</w:t>
        <w:br/>
        <w:t>DEEMING that the transaction does not result, pursuant to Article 6, paragraph 1, of Law No. 287/90, in the establishment or strengthening of a dominant position in the relevant markets such as to eliminate or substantially and durably reduce competition</w:t>
      </w:r>
    </w:p>
    <w:p>
      <w:r>
        <w:rPr>
          <w:b/>
        </w:rPr>
        <w:t>[Pages 82–84]</w:t>
      </w:r>
    </w:p>
    <w:p>
      <w:r>
        <w:t>Decisions of February 21, 1994, 83</w:t>
        <w:br/>
        <w:t>RESOLVES</w:t>
        <w:br/>
        <w:t>not to initiate the investigation referred to in Article 16, paragraph 4, of Law No. 287/90.</w:t>
        <w:br/>
        <w:t>The above conclusions will be communicated, pursuant to Article 16, paragraph 4, of Law No. 287/90, to the</w:t>
        <w:br/>
        <w:t>interested companies and to the Minister of Industry, Commerce and Crafts.</w:t>
        <w:br/>
        <w:t>This measure will be published in accordance with the law.</w:t>
        <w:br/>
        <w:t>THE SECRETARY GENERAL THE PRESIDENT</w:t>
        <w:br/>
        <w:t>Alberto Pera Francesco Saja</w:t>
        <w:br/>
        <w:t>* * *</w:t>
      </w:r>
    </w:p>
    <w:p>
      <w:r>
        <w:t>84 Bulletin No. 8 - 1994 of the Italian Competition Authority</w:t>
        <w:br/>
        <w:t>Measure No. 1817 (C1326) FUTURA FINANZIARIA/MEDIASET</w:t>
        <w:br/>
        <w:t>THE ITALIAN COMPETITION AUTHORITY</w:t>
        <w:br/>
        <w:t>IN ITS MEETING of February 21, 1994;</w:t>
        <w:br/>
        <w:t>HEARD the Rapporteur President Francesco Saja;</w:t>
        <w:br/>
        <w:t>HAVING REGARD to Law No. 287 of October 10, 1990;</w:t>
        <w:br/>
        <w:t>HAVING REGARD to the document received on February 8, 1994, by which the company FUTURA FINANZIARIA Srl notified the Authority of its intention to acquire the entire share capital of MEDIASET Srl from the company RETEITALIA Spa;</w:t>
        <w:br/>
        <w:t>HAVING REGARD to the documents of the proceedings;</w:t>
        <w:br/>
        <w:t>CONSIDERING that the transaction, as it involves the acquisition of control of a company, constitutes a concentration pursuant to Article 5, paragraph 1, letter b), of Law No. 287/90;</w:t>
        <w:br/>
        <w:t>DEEMING its own competence;</w:t>
        <w:br/>
        <w:t>CONSIDERING that FININVEST Spa holds 99% of the share capital of FUTURA FINANZIARIA Srl, the acquiring company, and 99% of RETEITALIA Spa, the selling company;</w:t>
        <w:br/>
        <w:t>CONSIDERING that the acquiring company FUTURA FINANZIARIA Srl engages in the activity of acquiring stakes, financial and administrative coordination, while the acquired company MEDIASET Srl engages in the production and distribution of films, short films, and television shows in general;</w:t>
        <w:br/>
        <w:t>CONSIDERING, therefore, that the companies FUTURA FINANZIARIA Srl and MEDIASET Srl operate in different economic sectors;</w:t>
        <w:br/>
        <w:t>DEEMING that the transaction occurs between non-independent companies as both the acquiring and acquired companies are under the control of the same company, and that it does not entail changes to the existing competitive situation in the relevant sectors</w:t>
        <w:br/>
        <w:t>RESOLVES</w:t>
        <w:br/>
        <w:t>not to initiate the investigation referred to in Article 16, paragraph 4, of Law No. 287/90.</w:t>
        <w:br/>
        <w:t>The above conclusions will be communicated, pursuant to Article 16, paragraph 4, of Law No. 287/90, to the</w:t>
        <w:br/>
        <w:t>interested companies and to the Minister of Industry, Commerce and Crafts.</w:t>
        <w:br/>
        <w:t>This measure will be published in accordance with the law.</w:t>
        <w:br/>
        <w:t>THE SECRETARY GENERAL THE PRESIDENT</w:t>
        <w:br/>
        <w:t>Alberto Pera Francesco Saja</w:t>
      </w:r>
    </w:p>
    <w:p>
      <w:r>
        <w:t>Decisions of February 21, 1994, 85</w:t>
        <w:br/>
        <w:t>* * *</w:t>
      </w:r>
    </w:p>
    <w:p>
      <w:r>
        <w:rPr>
          <w:b/>
        </w:rPr>
        <w:t>[Pages 85–87]</w:t>
      </w:r>
    </w:p>
    <w:p>
      <w:r>
        <w:t>86 Bulletin No. 8 - 1994 of the Italian Competition Authority</w:t>
        <w:br/>
        <w:t>Measure No. 1804 (C1261B) CREDITO AGRARIO BRESCIANO/ASSIFUTURA</w:t>
        <w:br/>
        <w:t>THE ITALIAN COMPETITION AUTHORITY</w:t>
        <w:br/>
        <w:t>IN ITS MEETING of February 21, 1994;</w:t>
        <w:br/>
        <w:t>HEARD the Rapporteur President Francesco Saja;</w:t>
        <w:br/>
        <w:t>HAVING REGARD to Law No. 287 of October 10, 1990;</w:t>
        <w:br/>
        <w:t>HAVING REGARD to the document received on January 26, 1994, by which the Bank of Italy notified the Authority of the intention of CREDITO AGRARIO BRESCIANO Spa to acquire, through its own company FINCAB Spa, the entire share capital of ASSIFUTURA Srl;</w:t>
        <w:br/>
        <w:t>HAVING REGARD to the documents of the proceedings;</w:t>
        <w:br/>
        <w:t>HAVING REGARD to its resolution of January 19, 1994, by which, following the notification made by CREDITO AGRARIO BRESCIANO Spa regarding the same operation, it was decided not to initiate the investigation referred to in Article 16, paragraph 4, of Law No. 287/90;</w:t>
        <w:br/>
        <w:t>CONSIDERING that the transaction, as it involves the acquisition of control of a company, constitutes a concentration pursuant to Article 5, paragraph 1, letter b), of Law No. 287/90;</w:t>
        <w:br/>
        <w:t>CONSIDERING that CREDITO AGRARIO BRESCIANO Spa is a credit institution operating in the credit and financial services markets;</w:t>
        <w:br/>
        <w:t>CONSIDERING that the company ASSIFUTURA Spa engages in the promotion and placement of insurance contracts;</w:t>
        <w:br/>
        <w:t>CONSIDERING that the market for the distribution of insurance products is affected by the differentiation of the various markets it comprises, based on the classification of risks by insurance branch, in the sector of insurance policy production;</w:t>
        <w:br/>
        <w:t>CONSIDERING that such activity is predominantly carried out by the acquired company, due to pre-existing contractual relationships, at the branches of CREDITO AGRARIO BRESCIANO and that it is generally connected to the provision of typically banking services related to the existence of bank current accounts;</w:t>
        <w:br/>
        <w:t>CONSIDERING, therefore, that the offer by CREDITO AGRARIO BRESCIANO Spa of the service of placement and promotion of insurance contracts may impact the position held by it in the banking collection market;</w:t>
        <w:br/>
        <w:t>DEEMING, with reference to this last aspect, that the aforementioned operation falls within the scope of application of Article 20, paragraph 2, of Law No. 287/90, and that therefore the Authority is required to provide the opinion to the Bank of Italy as required by Article 20, paragraph 3, of Law No. 287/90;</w:t>
        <w:br/>
        <w:t>CONSIDERING that in the various relevant markets the company subject to acquisition holds marginal market shares, below 1% on a national scale;</w:t>
      </w:r>
    </w:p>
    <w:p>
      <w:r>
        <w:t>Decisioni del 21 febbraio 1994 87</w:t>
        <w:br/>
        <w:t>DEEMING that, due to the modest size of the shares held by the acquired company in the markets for the distribution of insurance products, the realization of the operation does not produce significant effects, in relation to the position of the acquiring credit institution, in the banking collection market in the various provinces where it is present;</w:t>
        <w:br/>
        <w:t>DEEMING, therefore, that the operation in question does not result, pursuant to Article 6, paragraph 1, of Law No. 287/90, in the establishment or strengthening of a dominant position in the relevant markets such as to substantially and durably reduce competition;</w:t>
        <w:br/>
        <w:t>EXPRESSES</w:t>
        <w:br/>
        <w:t>the opinion that there are no grounds to prohibit the execution of the operation.</w:t>
        <w:br/>
        <w:t>This opinion will be communicated to the Bank of Italy, pursuant to Article 20, paragraph 3, of Law No. 287/90, and will subsequently be published in the Bulletin referred to in Article 26 of Law No. 287/90.</w:t>
        <w:br/>
        <w:t>THE SECRETARY GENERAL THE PRESIDENT</w:t>
        <w:br/>
        <w:t>Alberto Pera Francesco Saja</w:t>
        <w:br/>
        <w:t>* * *</w:t>
      </w:r>
    </w:p>
    <w:p>
      <w:r>
        <w:t>88 Bulletin No. 8 - 1994 of the Italian Competition Authority</w:t>
        <w:br/>
        <w:t>Measure No. 1810 (C1307) CARIPLO/CASSA DI RISPARMIO CITTA' DI CASTELLO</w:t>
        <w:br/>
        <w:t>THE ITALIAN COMPETITION AUTHORITY</w:t>
        <w:br/>
        <w:t>IN ITS MEETING of February 21, 1994;</w:t>
        <w:br/>
        <w:t>HEARD the Rapporteur Dr. Giacinto Militello;</w:t>
        <w:br/>
        <w:t>HAVING REGARD to Law No. 287 of October 10, 1990;</w:t>
        <w:br/>
        <w:t>HAVING REGARD to the document received on February 1, 1994, by which the Bank of Italy notified the Authority that CASSA DI RISPARMIO DELLE PROVINCE LOMBARDE Spa intends to acquire 59.2% of the share capital of CASSA DI RISPARMIO CITTA' DI CASTELLO Spa;</w:t>
        <w:br/>
        <w:t>HAVING REGARD to the documents of the proceedings;</w:t>
        <w:br/>
        <w:t>CONSIDERING that the transaction, as it involves the acquisition of control of a company, constitutes a concentration pursuant to Article 5, paragraph 1, letter b), of Law No. 287/90;</w:t>
        <w:br/>
        <w:t>CONSIDERING that CASSA DI RISPARMIO DELLE PROVINCE LOMBARDE Spa and CASSA DI RISPARMIO CITTA' DI CASTELLO Spa are credit institutions;</w:t>
        <w:br/>
        <w:t>CONSIDERING that the markets affected by this operation are the deposit market and the banking lending market;</w:t>
        <w:br/>
        <w:t>CONSIDERING that CASSA DI RISPARMIO CITTA' DI CASTELLO Spa operates exclusively in the province of Perugia;</w:t>
        <w:br/>
        <w:t>CONSIDERING that for banking deposits the relevant geographic market must be considered to be provincial and therefore, in the case at hand, it must be identified in the province of Perugia;</w:t>
        <w:br/>
        <w:t>CONSIDERING that for credit lending the relevant geographic market must be considered to be regional and therefore, in the case at hand, it must be identified in the Umbria region;</w:t>
        <w:br/>
        <w:t>CONSIDERING that in the banking deposit market, within the province of Perugia, CASSA DI RISPARMIO CITTA' DI CASTELLO Spa holds a share of 5.45%, while CASSA DI RISPARMIO DELLE PROVINCE LOMBARDE Spa is not present;</w:t>
        <w:br/>
        <w:t>CONSIDERING that in the banking lending market, within the Umbria region, CASSA DI RISPARMIO CITTA' DI CASTELLO Spa holds a share of 3.76%, while CASSA DI RISPARMIO DELLE PROVINCE LOMBARDE Spa is not present;</w:t>
        <w:br/>
        <w:t>CONSIDERING that the operation, not producing any overlap of market shares and due to the significant presence of qualified competing firms, is not capable of determining substantial changes in the competitive structure of the market;</w:t>
      </w:r>
    </w:p>
    <w:p>
      <w:r>
        <w:rPr>
          <w:b/>
        </w:rPr>
        <w:t>[Pages 88–90]</w:t>
      </w:r>
    </w:p>
    <w:p>
      <w:r>
        <w:t>Decisions of February 21, 1994, 89</w:t>
        <w:br/>
        <w:t>CONSIDERED, therefore, that the transaction in question does not, pursuant to Article 6, paragraph 1, of Law No. 287/90, establish or strengthen a dominant position in the credit market such as to eliminate or substantially and durably reduce competition</w:t>
        <w:br/>
        <w:t>EXPRESSES</w:t>
        <w:br/>
        <w:t>the opinion that there are no grounds to prohibit the execution of the transaction.</w:t>
        <w:br/>
        <w:t>This opinion will be communicated to the Bank of Italy, pursuant to Article 20, paragraph 3, of Law No. 287/90, and will subsequently be published in the Bulletin referred to in Article 26 of Law No. 287/90.</w:t>
        <w:br/>
        <w:t>THE SECRETARY GENERAL THE PRESIDENT</w:t>
        <w:br/>
        <w:t>Alberto Pera Francesco Saja</w:t>
        <w:br/>
        <w:t>* * *</w:t>
      </w:r>
    </w:p>
    <w:p>
      <w:r>
        <w:t>90 Bulletin No. 8 - 1994 of the Italian Competition Authority</w:t>
        <w:br/>
        <w:t>Measure No. 1811 (C1308) IMPREFIN/SER.FI.MI.</w:t>
        <w:br/>
        <w:t>THE ITALIAN COMPETITION AUTHORITY</w:t>
        <w:br/>
        <w:t>IN ITS MEETING of February 21, 1994;</w:t>
        <w:br/>
        <w:t>HEARD the Rapporteur Dr. Giacinto Militello;</w:t>
        <w:br/>
        <w:t>HAVING REGARD to Law No. 287 of October 10, 1990;</w:t>
        <w:br/>
        <w:t>HAVING REGARD to the document received on February 1, 1994, by which the Bank of Italy notified the Authority that the company IMPREFIN Spa SIM intends to:</w:t>
        <w:br/>
        <w:t>a) acquire the entire share capital of SER.FI.MI. SIM, SERVIZI FINANZIARI MILANO SOCIETÀ DI INTERMEDIAZIONE MOBILIARE Spa;</w:t>
        <w:br/>
        <w:t>b) subsequently, confer to the same SER.FI.MI. SIM Spa the business branch related to public savings solicitation activities;</w:t>
        <w:br/>
        <w:t>HAVING REGARD to the documents of the proceedings;</w:t>
        <w:br/>
        <w:t>HAVING REGARD to its resolution of December 22, 1993, by which, following the communication made by CASSA DI RISPARMIO DI ROMA HOLDING Spa regarding the same operations described above, it was decided, as far as it is competent, not to initiate the investigation referred to in Article 16, paragraph 4, of Law No. 287/90;</w:t>
        <w:br/>
        <w:t>CONSIDERED that CASSA DI RISPARMIO DI ROMA HOLDING Spa holds a participation equal to 66.77% in the share capital of BANCA DI ROMA Spa, which in turn holds the entire share capital of IMPREFIN Spa SIM;</w:t>
        <w:br/>
        <w:t>CONSIDERED that the communicated operations, as they involve, respectively, the acquisition of control of a company and the acquisition of control of a part of a company, constitute a concentration pursuant to Article 5, paragraph 1, letter b), of Law No. 287/90;</w:t>
        <w:br/>
        <w:t>CONSIDERED that CASSA DI RISPARMIO DI ROMA HOLDING Spa operates, through various companies in which it holds the majority of the share capital, mainly in credit markets and in financial services;</w:t>
        <w:br/>
        <w:t>CONSIDERED that the company SER.FI.MI. SIM Spa is authorized, pursuant to Article 1, paragraph 1, letter f), of Law No. 1 of January 2, 1991, to engage in public savings solicitation activities and that this company is substantially non-operational;</w:t>
        <w:br/>
        <w:t>CONSIDERED, therefore, that the relevant market is that of public savings solicitation activities referred to in Article 1, paragraph 1, letter f), of Law No. 1/91;</w:t>
        <w:br/>
        <w:t>CONSIDERED that the position held by a credit institution in the securities intermediation markets may lead to the strengthening of its position in the banking collection market and that therefore the effects of the transaction must also be evaluated in this market;</w:t>
      </w:r>
    </w:p>
    <w:p>
      <w:r>
        <w:t>Decisions of February 21, 1994, 91</w:t>
        <w:br/>
        <w:t>CONSIDERED, therefore, that the aforementioned transaction also falls within the scope of application of Article 20, paragraph 2, of Law No. 287/90, and that therefore the Authority must provide the Bank of Italy with the opinion required by Article 20, paragraph 3, of Law No. 287/90;</w:t>
        <w:br/>
        <w:t>CONSIDERED that the company SER.FI.MI. SIM Spa is substantially non-operational and that, therefore, following the transaction, the position held by CASSA DI RISPARMIO DI ROMA HOLDING Spa in the banking collection will not be strengthened;</w:t>
        <w:br/>
        <w:t>CONSIDERED that the acquisition of control of the company SER.FI.MI. SIM Spa does not, pursuant to Article 6, paragraph 1, of Law No. 287/90, establish or strengthen a dominant position in the banking collection market such as to eliminate or substantially and durably reduce competition;</w:t>
        <w:br/>
        <w:t>CONSIDERED that the subsequent acquisition of a business branch of IMPREFIN Spa SIM by SER.FI.MI. SIM Spa occurs between non-independent companies, as the acquiring company of the business branch is already wholly controlled by the transferring company</w:t>
        <w:br/>
        <w:t>EXPRESSES</w:t>
        <w:br/>
        <w:t>the opinion that there are no grounds to prohibit the execution of the transaction.</w:t>
        <w:br/>
        <w:t>This opinion will be communicated to the Bank of Italy, pursuant to Article 20, paragraph 3, of Law No. 287/90, and will subsequently be published in the Bulletin referred to in Article 26 of Law No. 287/90.</w:t>
        <w:br/>
        <w:t>THE SECRETARY GENERAL THE PRESIDENT</w:t>
        <w:br/>
        <w:t>Alberto Pera Francesco Saja</w:t>
        <w:br/>
        <w:t>* * *</w:t>
      </w:r>
    </w:p>
    <w:p>
      <w:r>
        <w:rPr>
          <w:b/>
        </w:rPr>
        <w:t>[Pages 91–93]</w:t>
      </w:r>
    </w:p>
    <w:p>
      <w:r>
        <w:t>Activity of Reporting and Advisory 93</w:t>
        <w:br/>
        <w:t>REPORTING AND ADVISORY ACTIVITY</w:t>
        <w:br/>
        <w:t>ENEL CONVENTION</w:t>
        <w:br/>
        <w:t>Rome, February 16, 1994</w:t>
        <w:br/>
        <w:t>Honorable Carlo Azeglio Ciampi</w:t>
        <w:br/>
        <w:t>President of the Council of Ministers</w:t>
        <w:br/>
        <w:t>Honorable Paolo Savona</w:t>
        <w:br/>
        <w:t>Minister of Industry, Commerce and</w:t>
        <w:br/>
        <w:t>Crafts</w:t>
        <w:br/>
        <w:t>Honorable Piero Barucci</w:t>
        <w:br/>
        <w:t>Minister of the Treasury</w:t>
        <w:br/>
        <w:t>Honorable Sabino Cassese</w:t>
        <w:br/>
        <w:t>Minister for Public Administration</w:t>
        <w:br/>
        <w:t>Honorable Minister,</w:t>
        <w:br/>
        <w:t>considering the particular relevance and sensitivity of the issues and implications related to the proposed privatization of ENEL Spa, this Authority finds it appropriate to submit to your attention, pursuant to Article 22 of Law No. 287 of October 10, 1990, some observations regarding the draft convention prepared by the Ministry of Industry, Commerce and Crafts concerning the regulation of the concession to ENEL Spa of activities previously reserved for the National Electricity Authority.</w:t>
        <w:br/>
        <w:t>These observations arise from the felt need to ensure, in line with the intentions previously expressed by the Government in the programmatic document regarding the reorganization of state holdings, that the methods of privatization of ENEL Spa, and the necessary compliance resulting therefrom, do not jeopardize the functionality of the privatization process itself with respect to the pursuit of broader objectives of promoting competition and safeguarding the proper functioning of the market, which are also priorities at the community level.</w:t>
        <w:br/>
        <w:t>In this regard, while maintaining the necessity that the privatization of ENEL Spa corresponds to interventions of structural reorganization and corporate restructuring that effectively promote competition in the electricity sector, some provisions contained in the draft convention raise considerable concerns as they could seriously compromise, or in any case hinder, even a potential liberalization process in the sector.</w:t>
        <w:br/>
        <w:t>In the belief of the necessity for a profound revision of the market structures in the electricity sector, of which the proposed privatization of ENEL Spa could constitute the occasion, the Authority hopes that the convention between the Ministry of Industry and ENEL Spa does not impose unjustified constraints on a possible liberalization of the sector. In this perspective, the Authority believes that it should be explicitly and unequivocally indicated in the text of the convention that in the event that the exclusive regime provided for in the aforementioned convention ceases to exist, due to national or community legislative changes, ENEL Spa would not enjoy any right to economic compensation.</w:t>
        <w:br/>
        <w:t>Therefore, point c of the annex to the draft convention should be amended, which currently considers as acts potentially affecting the exclusive rights granted to ENEL Spa as not subject to compensation only those of a community nature and not also the acts of the national legal system, specifying that such changes occur through an automatic integration in the text of the convention and the related concession.</w:t>
        <w:br/>
        <w:t>For the same reasons, it is not deemed appropriate that, as indicated in the annex to the draft convention, in the case of modification of the exclusive right, reference is made to the principles of economic management of ENEL Spa provided for in Article 3, paragraph 3, of the draft convention.</w:t>
        <w:br/>
        <w:t>As for the duration of the concession, which Article 19 of the draft convention establishes at 99 years, it is noted that Article 14, paragraph 3, of Decree-Law No. 333/92 does not set any maximum term for new concessions (providing for a generic reference to the existing regulations) and instead provides for a minimum period of not less than twenty years. This Authority hopes that, also in relation to the concrete possibilities of allowing a decentralized industrial structure in the electricity sector at the time of the proposed privatization of ENEL Spa, the duration of the concession is limited to the minimum provided for by the aforementioned decree.</w:t>
        <w:br/>
        <w:t>In the same vein, the provision of Article 1, paragraph 3 of the draft convention, provides for similar validity and duration for the conventions concluded between ENEL Spa and the local authority electricity companies. Moreover, the Authority hopes that the relationships between ENEL Spa and the aforementioned companies are regulated by the independent bodies provided for by Law No. 537 of December 24, 1993.</w:t>
        <w:br/>
        <w:t>THE PRESIDENT</w:t>
        <w:br/>
        <w:t>Francesco Saja</w:t>
        <w:br/>
        <w:t>* * *</w:t>
      </w:r>
    </w:p>
    <w:p>
      <w:r>
        <w:t>Activity of Reporting and Advisory 95</w:t>
        <w:br/>
        <w:t>REGULATORY AGENCIES</w:t>
        <w:br/>
        <w:t>Rome, February 17, 1994</w:t>
        <w:br/>
        <w:t>Sen. Professor Giovanni Spadolini</w:t>
        <w:br/>
        <w:t>President of the Senate of the</w:t>
        <w:br/>
        <w:t>Republic</w:t>
        <w:br/>
        <w:t>Honorable Doctor Giorgio Napolitano</w:t>
        <w:br/>
        <w:t>President of the Chamber</w:t>
        <w:br/>
        <w:t>of Deputies</w:t>
        <w:br/>
        <w:t>Honorable Doctor Carlo Azeglio Ciampi</w:t>
        <w:br/>
        <w:t>President of the Council of</w:t>
        <w:br/>
        <w:t>Ministers</w:t>
        <w:br/>
        <w:t>Honorable Professor Sabino Cassese</w:t>
        <w:br/>
        <w:t>Minister for Public Administration</w:t>
        <w:br/>
        <w:t>Honorable Minister,</w:t>
        <w:br/>
        <w:t>Law No. 537 of December 24, 1993 "Corrective Interventions in Public Finance" delegates to the Government the task of establishing regulatory bodies for public utility services.</w:t>
        <w:br/>
        <w:t>The objectives of reorganizing the regulation system of public utility services, which this initiative aims to pursue, assume particular relevance in the current delicate phase of the economic and social life of the Country and are of decisive importance concerning the methods, timing, and prospects of the privatization process of public enterprises or those with predominant state participation operating in these sectors.</w:t>
        <w:br/>
        <w:t>In this context, it is desirable that the process of transforming the regulation of public services is functional and consistent with the introduction and development of competition. For these reasons, this Authority, pursuant to Article 22 of Law No. 287 of October 10, 1990, finds it appropriate to submit to the attention of the institutionally competent bodies some observations regarding the establishment of the aforementioned bodies.</w:t>
        <w:br/>
        <w:t>These observations will be formulated, in particular, with reference to the draft law concerning the establishment of an Authority for public utility services, which, already examined by the Joint Committees on Productive Activities and Transport of the Chamber of Deputies, resumed, with some modifications, previous proposals of parliamentary and governmental initiative presented to the Chamber of Deputies during the current legislature (AA.C. No. 2258 and No. 2579).</w:t>
      </w:r>
    </w:p>
    <w:p>
      <w:r>
        <w:rPr>
          <w:b/>
        </w:rPr>
        <w:t>[Pages 94–96]</w:t>
      </w:r>
    </w:p>
    <w:p>
      <w:r>
        <w:t xml:space="preserve">96 Bulletin No. 8 - 1994 of the Italian Competition Authority  </w:t>
        <w:br/>
        <w:t xml:space="preserve">Objectives for Promoting Competition and Functionality of the Regulatory System  </w:t>
        <w:br/>
        <w:t xml:space="preserve">The Italian Competition Authority, in compliance with its institutional tasks, aims to carry out an active role in stimulating and proposing possible interventions to promote competition in the public utility services sectors. In particular, the conclusions of a report on the necessary measures to align the legislation governing concessionary companies with the principles of competition will soon be made public.  </w:t>
        <w:br/>
        <w:t xml:space="preserve">In line with these orientations, it is therefore believed that the new regulatory system should be explicitly configured with the perspective of a possible initiation of liberalization processes in the public utility services sectors, which would also be in accordance with the guidelines of the relevant community regulations, expressly referred to by Article 1, paragraph 1, of the draft law adopted by the competent parliamentary committees.  </w:t>
        <w:br/>
        <w:t xml:space="preserve">The text of the aforementioned draft law, on the other hand, seems to presuppose a substantially unchanged regulatory framework regarding market access possibilities in the public utility services sectors, implicitly assuming the maintenance of the legal framework that currently characterizes most network public services.  </w:t>
        <w:br/>
        <w:t xml:space="preserve">Conversely, it is necessary to reiterate the importance, alongside the reform of regulatory mechanisms, of concrete interventions to revise existing regulatory limitations on the entry of new competitors into public service sectors, where such limitations no longer correspond to general interest needs. In this context, it may also be appropriate to review the provisions of Article 14 of Decree-Law No. 333 of July 11, 1992, converted by Law No. 359 of August 8, 1992, which provided for the extension for a minimum period of twenty years (unless possible modifications or additions by the competent administrations) of existing concessions and the granting of concessions to joint-stock companies resulting from the transformation of public entities, of the activities and rights held by these latter.  </w:t>
        <w:br/>
        <w:t xml:space="preserve">The appropriate perspective of a gradual introduction of competition in network public services also requires that the regulatory tools provided be functional to this objective.  </w:t>
        <w:br/>
        <w:t xml:space="preserve">In this regard, and concerning the provisions related to tariff regulation, paragraph 1, letter e, of Article 3 of the aforementioned draft law assigns to the newly established entity the task of defining and updating the reference parameters for determining service tariffs, taking into account indicators that evidently correspond to a price-cap type tariff regulation scheme. The indicated criteria appear excessively rigid and not formulated satisfactorily. First of all, it would be more appropriate to leave the newly established entity the necessary flexibility to identify the most appropriate reference parameters in relation to the specificities of each regulated service. In particular, the proposed tariff regulation system must be able to regulate behaviors undertaken in the provision of public services characterized by very different cost trends. Therefore, the variation of tariffs should not be mechanically linked to an indicator, such as the rate of change in consumer prices recorded in the previous period, which refers to an aggregate that is not always adequate to accurately represent the specific variations in unit costs. It is also appropriate to note that the draft law does not seem to allow the newly established entity to adopt tariff determination criteria other than price-cap, particularly regarding interconnection conditions with a fixed network managed in monopoly.  </w:t>
        <w:br/>
        <w:t xml:space="preserve">Relations with Law No. 287/90  </w:t>
        <w:br/>
        <w:t>Article 10 of the draft law proposes a different formulation of Article 8, paragraph 2, of Law No. 287/90, which defines the scope of applicability of the rules regarding agreements, abuse of dominant position, and concentrations in the public utility services sectors.</w:t>
      </w:r>
    </w:p>
    <w:p>
      <w:r>
        <w:t xml:space="preserve">Reporting and Advisory Activities  </w:t>
        <w:br/>
        <w:t xml:space="preserve">The constant jurisprudential interpretation of this article, also in light of the complementary relationships between national and community regulations, has allowed for the conclusion that only acts and behaviors of companies that, by express legal provision, provide services of general economic interest, or operate in a monopoly regime in the market, are excluded from the scope of application of the provisions regarding agreements, abuses, and concentrations, and only when such acts and behaviors are strictly connected to the fulfillment of the specific tasks assigned to them by the same legal provisions.  </w:t>
        <w:br/>
        <w:t xml:space="preserve">The new formulation of the norm proposed by Article 10 certainly has the merit of restricting the possibility of derogation from the applicability of the competition protection discipline to only network public utility services.  </w:t>
        <w:br/>
        <w:t xml:space="preserve">However, it should be emphasized, in this regard, that the pursued aim of greater interpretative clarity could be more easily achieved by explicitly reiterating the necessity of a normative foundation underlying this possibility of derogation. In this regard, this Authority considers it appropriate to propose a reformulation of paragraph 1 of Article 10 that more accurately responds to this need. In particular, the current version of the aforementioned paragraph could be replaced by the following:  </w:t>
        <w:br/>
        <w:t xml:space="preserve">1. Paragraph 2 of Article 8 of Law No. 287 of October 10, 1990, is replaced by the following:  </w:t>
        <w:br/>
        <w:t xml:space="preserve">"2. The provisions of the previous articles apply to companies providing network public utility services only to the extent not expressly regulated in accordance with legal provisions by the competent regulatory agencies."  </w:t>
        <w:br/>
        <w:t xml:space="preserve">Institutional Framework  </w:t>
        <w:br/>
        <w:t xml:space="preserve">Article 2 of the draft law establishes the Authority for Public Services as a government-appointed body responsible for the regulation and control of network public utility services. Regarding this article, the Italian Competition Authority believes it must make some observations, both formal and substantial.  </w:t>
        <w:br/>
        <w:t xml:space="preserve">First of all, in relation to the proposed uniqueness of the regulatory body, it is necessary to emphasize how this solution substantially differs from the prevailing configuration in other European countries and in the USA, where the legislator has identified, on the contrary, the need to have a multiplicity of specific sectoral bodies, due to the numerous different activities subject to regulation.  </w:t>
        <w:br/>
        <w:t xml:space="preserve">The Italian Competition Authority, paying attention to its areas of competence regarding the assessment of the objective impact on the competitiveness of the Italian economy of the introduction of a different regulatory system for public utility services, considers this second solution preferable even in the Italian context.  </w:t>
        <w:br/>
        <w:t xml:space="preserve">The definition of a multiplicity of regulatory bodies is deemed appropriate both due to the specificity of the skills required for the technical control of highly diversified public utility services and in relation to the possibility that the emulative interaction of multiple distinct decision-making centers produces effects of greater overall efficiency, related both to the quality and reliability and cost of the services themselves, compared to those obtainable in a situation of concentration of decision-making powers, which could instead be configured as responding to political rather than technical needs.  </w:t>
        <w:br/>
        <w:t>Secondly, the same Article 2 attributes to the constituting body characteristics of autonomy and independence. However, in light of the limited powers of direct intervention assigned to it by the draft law, such characteristics seem to refer essentially to the autonomous exercise of technical decision-making functions (for example, definition and updating of quality levels and reference parameters for tariff determination). For other important aspects, such as the definition and revocation of concessions and the definition and revision of service contracts, decision-making hypotheses remain with the currently competent administrations, while the new Authority is assigned exclusively advisory tasks.</w:t>
      </w:r>
    </w:p>
    <w:p>
      <w:r>
        <w:t xml:space="preserve">98 Bulletin No. 8 - 1994 of the Italian Competition Authority  </w:t>
        <w:br/>
        <w:t xml:space="preserve">In this context, it would be necessary to evaluate the limits of assigning the new bodies functions of representation at the community level, particularly regarding issues related to market structures in public utility services, for which the nature of the choices may require the maintenance of functions within the Executive.  </w:t>
        <w:br/>
        <w:t xml:space="preserve">Also based on these considerations, it would seem more appropriate to use the term "Agencies" for the naming of the newly established entities, which is commonly used in other countries for similar regulatory bodies.  </w:t>
        <w:br/>
        <w:t xml:space="preserve">The use of the term "Authority," according to the current interpretation, is indeed reserved for bodies appointed by Parliament, to which the legal system attributes, based on the tasks assigned to them, a specific position of impartiality and independence from the executive power. The new regulatory bodies for public utility services, being government-appointed and expressly assigned a function of control and guidance of regulated activities of an exclusively technical nature, do not seem to fall within this category.  </w:t>
        <w:br/>
        <w:t xml:space="preserve">THE PRESIDENT  </w:t>
        <w:br/>
        <w:t xml:space="preserve">Francesco Saja  </w:t>
        <w:br/>
        <w:t>* * *</w:t>
      </w:r>
    </w:p>
    <w:p>
      <w:r>
        <w:rPr>
          <w:b/>
        </w:rPr>
        <w:t>[Pages 97–99]</w:t>
      </w:r>
    </w:p>
    <w:p>
      <w:r>
        <w:t>Decisions of February 21, 1994, 99</w:t>
        <w:br/>
        <w:t>DECEPTIVE ADVERTISING</w:t>
        <w:br/>
        <w:t>Measure No. 1798 (PI163) OLIO 99</w:t>
        <w:br/>
        <w:t>THE ITALIAN COMPETITION AUTHORITY</w:t>
        <w:br/>
        <w:t>IN ITS MEETING of February 21, 1994;</w:t>
        <w:br/>
        <w:t>HEARD the Rapporteur Professor Fabio Gobbo;</w:t>
        <w:br/>
        <w:t>HAVING REGARD to Legislative Decree No. 74 of January 25, 1992;</w:t>
        <w:br/>
        <w:t>HAVING REGARD to its resolution of December 2, 1992, which generally set the deadline for the conclusion of proceedings concerning deceptive advertising;</w:t>
        <w:br/>
        <w:t>HAVING REGARD to the document received on October 4, 1993, by which the Carabinieri Command for Anti-Fraud and Health N.A.S. of Pescara reported the misleading nature of the content of the advertising broadcast on the television channel TELEMAX, during which a product called OLIO 99 or 99 KRAUTEN OL (hereinafter OLIO 99) is advertised;</w:t>
        <w:br/>
        <w:t>HAVING REGARD to the documents of the proceedings and in particular the communication note regarding the initiation of the proceedings dated October 4, 1993, the submissions from the company ANDROS GRUPPO BIANCA TIGRE, the client of the advertising message in question, received on October 27, 1993, November 19, 1993, and December 27, 1993, and the note from the Carabinieri Command for Anti-Fraud and Health N.A.S. of Pescara received on November 5, 1993;</w:t>
        <w:br/>
        <w:t>CONSIDERING that during the broadcast the presenter showcases the packaging of the product OLIO 99 indicating its price, origin, composition, and the results obtainable with its use in relation to various ailments such as migraines, cervical and muscular pain, bronchitis, cellulite, etc., asserting that the product would have "almost miraculous" properties and that the well-being derived from its use would be "guaranteed";</w:t>
        <w:br/>
        <w:t>CONSIDERING that during the broadcast some of the applications of the product applied to the body or inhaled depending on the different conditions are illustrated with the assistance of a model;</w:t>
        <w:br/>
        <w:t>CONSIDERING that in the defensive submissions the company in question limited itself to confirming what was stated during the broadcast regarding the herbal composition of the product and all its possible applications, also reported in the illustrative brochure, including those related to the reduction of cellulite and the rapid sensation of well-being, without providing any certification to support the claims made;</w:t>
        <w:br/>
        <w:t>CONSIDERING that in relation to the particular characteristics of the advertised product, it was ordered, with a note sent on November 29, 1993, pursuant to Article 7, paragraph 4, of Legislative Decree No. 74/92, that the company GRUPPO BIANCA TIGRE, as the advertising operator, provide evidence regarding the accuracy of what was indicated in the advertisement, with particular reference to the actual herbal composition of the product, its pharmacological, cosmetic, or herbal nature, as well as its characteristics and its suitability to resolve the issues related to the ailments specified during the broadcast;</w:t>
      </w:r>
    </w:p>
    <w:p>
      <w:r>
        <w:t>100 Bulletin No. 8 - 1994 of the Italian Competition Authority</w:t>
        <w:br/>
        <w:t>CONSIDERING that, with a note received on December 27, 1993, the client company stated that it was unable to provide the evidence requested by the Authority;</w:t>
        <w:br/>
        <w:t>THEREFORE, IT IS DEEMED that, by virtue of what is established by Article 7, paragraph 4, of Legislative Decree No. 74/92, the statements contained in the message must be considered untrue both with regard to the composition of the product and with reference to its nature and the beneficial results obtainable through its use;</w:t>
        <w:br/>
        <w:t>HAVING REGARD to the opinion of the Authority for Broadcasting and Publishing, requested on January 12, 1994, pursuant to Article 7, paragraph 5, of Legislative Decree No. 74/92 and received on February 8, 1994;</w:t>
        <w:br/>
        <w:t>CONSIDERING that, in the aforementioned opinion, the Authority for Broadcasting and Publishing deemed the advertisement concerning the product OLIO 99 to be misleading, as the information contained therein regarding the composition of the product, its nature, and the results that can be obtained with its use, in the absence of documentation suitable to support the claims made, must be considered inaccurate, while it did not deem the use of the term "guaranteed" (guaranteed well-being) to be misleading, pursuant to Article 4, paragraph 2, of the aforementioned decree, as it was used in this case as a mere intensifier of the statements regarding the characteristics of the product and the results obtainable with its use;</w:t>
        <w:br/>
        <w:t>IT IS DEEMED that, in accordance with the opinion of the Authority, the advertising broadcast appears likely to mislead recipients regarding the nature, composition of the product, and its effectiveness in relation to the indicated pathologies and the reduction of cellulite, with the consequent danger that it may adversely affect their economic behavior;</w:t>
        <w:br/>
        <w:t>IT IS DEEMED that the expression "guaranteed well-being" appears to be used in the message in a generic and intensifying sense of the statements in which the characteristics of the product and the results obtainable through its use are presented and that, therefore, in this respect and in accordance with the opinion of the Authority, the message does not appear to be in conflict with Article 4, paragraph 2, of Legislative Decree No. 74/92;</w:t>
        <w:br/>
        <w:t>THEREFORE, IT IS DEEMED that the messages in question constitute deceptive advertising pursuant to Articles 1, paragraph 2, 2, paragraph 1, letter b), in relation to Article 3, paragraph 1, letter a), of Legislative Decree No. 74/92;</w:t>
        <w:br/>
        <w:t>IN VIEW OF the widespread dissemination of the message broadcast via television, the necessity to order the dissemination of a corrective announcement through the same broadcaster that aired the message, in order to prevent it from continuing to produce effects;</w:t>
        <w:br/>
        <w:t>IT IS RESOLVED</w:t>
        <w:br/>
        <w:t>that the advertising message for the product OLIO 99 broadcast through the TELEMAX channel by the company Andros GRUPPO BIANCA TIGRE constitutes deceptive advertising, pursuant to Articles 1, paragraph 2, and 2, paragraph 1, letter b), of Legislative Decree No. 74/92, and prohibits its continuation with immediate effect.</w:t>
        <w:br/>
        <w:t>IT IS ORDERED</w:t>
        <w:br/>
        <w:t>a) pursuant to Article 7, paragraph 6, of Legislative Decree No. 74/92 that, within 15 days from its notification, the announcement attached to this measure be aired, with simultaneous reading aloud, once a day for a period of 5 consecutive days, during the time slot between 6:30 PM and 7:30 PM, through the television broadcaster TELEMAX at the care and expense of the subject that disseminated the misleading advertising message;</w:t>
        <w:br/>
        <w:t>b) the prior communication to the Authority by the subject that disseminated the misleading advertising message of the day and time of the start of the dissemination of the announcement.</w:t>
      </w:r>
    </w:p>
    <w:p>
      <w:r>
        <w:t>Decisions of February 21, 1994, 101</w:t>
        <w:br/>
        <w:t>This measure will be notified to the interested parties and published in the Bulletin of the Italian Competition Authority.</w:t>
        <w:br/>
        <w:t>Against this measure, an appeal may be filed with the TAR of Lazio, pursuant to Article 7, paragraph 11, of Legislative Decree No. 74/92, within sixty days from the date of notification of the measure itself.</w:t>
        <w:br/>
        <w:t>THE SECRETARY GENERAL THE PRESIDENT</w:t>
        <w:br/>
        <w:t>Alberto Pera Francesco Saja</w:t>
        <w:br/>
        <w:t>* * *</w:t>
      </w:r>
    </w:p>
    <w:p>
      <w:r>
        <w:rPr>
          <w:b/>
        </w:rPr>
        <w:t>[Pages 100–102]</w:t>
      </w:r>
    </w:p>
    <w:p>
      <w:r>
        <w:t>102 Bulletin No. 8 - 1994 of the Italian Competition Authority</w:t>
        <w:br/>
        <w:t>Measure No. 1800 (PI184) SERVICE STATIONS</w:t>
        <w:br/>
        <w:t>THE ITALIAN COMPETITION AUTHORITY</w:t>
        <w:br/>
        <w:t>IN ITS MEETING of February 21, 1994;</w:t>
        <w:br/>
        <w:t>HEARD the Rapporteur Dr. Giacinto Militello;</w:t>
        <w:br/>
        <w:t>HAVING REGARD to Legislative Decree No. 74 of January 25, 1992;</w:t>
        <w:br/>
        <w:t>HAVING REGARD to its resolution of December 2, 1992, which generally established the deadline for concluding proceedings regarding misleading advertising;</w:t>
        <w:br/>
        <w:t>HAVING REGARD to the document received on November 30, 1993, and subsequently supplemented on December 3 and December 7, 1993, by which the Union of Fuel Service Station Operators reported the misleading nature of the advertising messages displayed at the FINA MONTESHELL and ESSO Service Stations, located in Milan, on Via Lorenteggio, which highlight discounts on the fuel sold, as they would imply that the displayed fuel prices are to be discounted by the advertised amount, whereas in reality they would already be the result of the application of the indicated discounts;</w:t>
        <w:br/>
        <w:t>HEARD the legal representatives of ESSO ITALIANA Spa on January 28, 1994, FINA ITALIANA Spa on February 7, 1994, and MONTESHELL Spa on January 27, 1994;</w:t>
        <w:br/>
        <w:t>HAVING REGARD to the documents of the proceedings and, in particular, the communication notes regarding the initiation of the proceedings dated November 30, 1993, and the supplements received on December 3, 1993, and December 7, 1993, the memoranda from ESSO ITALIANA Spa received on January 14, 1994, and February 3, 1994, FINA ITALIANA Spa received on January 14, 1994, and January 21, 1994, MONTESHELL Spa received on January 3, 1994, January 17, 1994, and February 7, 1994;</w:t>
        <w:br/>
        <w:t>CONSIDERING that at the ESSO service station, characterized by the so-called post-payment system, to which the complaint refers, a sign placed under the ESSO sign advertises a discount of 15 lire/liter for gasoline and 10 lire/liter for diesel, and a low sign displays the price of fuel as 1,610 lire for super gasoline, 1,520 for unleaded super, and 1,255 lire for diesel;</w:t>
        <w:br/>
        <w:t>CONSIDERING that at the MONTESHELL service station characterized by the so-called post-payment system, to which the complaint refers, a sign advertises a discount on fuel of 15 lire/liter for super and unleaded gasoline and 10 lire/liter for diesel, and another sign displays the price of fuel as 1,610 lire for super, 1,525 for unleaded super, and 1,250 for diesel;</w:t>
        <w:br/>
        <w:t>CONSIDERING that at the FINA service station to which the complaint refers, a sign advertises discounts on fuel of 40 lire/liter for super and unleaded super and 30 lire/liter for diesel, and a low sign displays the price of fuel as 1,585 lire for super, 1,495 for unleaded super, and 1,235 lire for diesel;</w:t>
        <w:br/>
        <w:t>CONSIDERING that, pursuant to the CIP measure of July 31, 1991, No. 20, regarding the new criteria for determining the prices of petroleum products, the selling price lists must be adequately advertised and the prices to be applied at the roadside or highway sales point must be communicated to the operator and simultaneously to the technical committee at the Ministry of Industry and must be displayed at each sales point in a manner visible from the roadway;</w:t>
      </w:r>
    </w:p>
    <w:p>
      <w:r>
        <w:t>Decisions of February 21, 1994 103</w:t>
        <w:br/>
        <w:t>CONSIDERING that pursuant to the aforementioned resolution, nothing prevents companies and operators from offering discounts on the price of fuel at their own expense to the public;</w:t>
        <w:br/>
        <w:t>CONSIDERING that, during the proceedings, it was learned that the advertised discount at the ESSO, FINA, and MONTESHELL service stations is made by mutual agreement between the supplying companies and the retailer, with reference to the price of fuel indicated in the price list that the companies must deposit with the Ministry of Industry;</w:t>
        <w:br/>
        <w:t>CONSIDERING that the indication of the price of fuel per liter present on the sign is repeated on the dispensing columns;</w:t>
        <w:br/>
        <w:t>CONSIDERING that the signs reproducing the prices of fuel do not contain any clarification suitable to clarify that the displayed prices are to be understood net of the reduction and that the sign indicating the discounts does not contain any indication regarding the reference price on which the discount was applied;</w:t>
        <w:br/>
        <w:t>CONSIDERING that the companies in question in their defensive memoranda and during their respective hearings have argued, also based on the obligation determined by current regulations to display the price of fuel practiced at service stations, that the consumer cannot have any doubt that the indicated price is the final price and therefore already discounted;</w:t>
        <w:br/>
        <w:t>DEEMING this thesis not shareable, as in the presence of a discount expressed in lire/liter and in the absence of suitable clarifications to clarify that the parameter on which the discount is calculated is the price list of the company deposited with the Ministry of Industry, the consumer may be led to believe that the displayed price is still to be discounted by the indicated amount, and this is all the more true considering that the price of fuels is no longer administered but monitored;</w:t>
        <w:br/>
        <w:t>DEEMING that the messages in question, due to the highlighted omissions, are likely to mislead the consumer regarding the methods by which the price of fuel is calculated with reference to the advertised discount and are consequently likely to prejudice their economic behavior and harm competitors;</w:t>
        <w:br/>
        <w:t>CONSIDERING that the companies in question during the proceedings have produced photographic documentation proving the modification of the signage present at the service stations with the inclusion of the indication that these are already discounted prices;</w:t>
        <w:br/>
        <w:t>DEEMING that the clarification included in the messages appears suitable to clarify that the displayed fuel prices at the service stations have already had the advertised discount applied;</w:t>
        <w:br/>
        <w:t>DEEMING, therefore, that the messages in question constitute misleading advertising pursuant to Article 2 of Legislative Decree No. 74/92, in relation to Article 3, paragraph 1, letter b), of Legislative Decree No. 74/92</w:t>
      </w:r>
    </w:p>
    <w:p>
      <w:r>
        <w:t>104 Bulletin No. 8 - 1994 of the Italian Competition Authority</w:t>
        <w:br/>
        <w:t>RESOLVES</w:t>
        <w:br/>
        <w:t>that the advertising messages disseminated by FINA ITALIANA Spa, ESSO ITALIANA Spa, and MONTESHELL Spa, in agreement with the respective operators of the aforementioned Service Stations, constitute misleading advertising pursuant to Article 1, paragraph 2, 2, paragraph 2, letter b), of Legislative Decree No. 74/92.</w:t>
        <w:br/>
        <w:t>This measure will be notified to the interested parties and published in the Bulletin of the Italian Competition Authority.</w:t>
        <w:br/>
        <w:t>Against this measure, pursuant to Article 7, paragraph 11, of Legislative Decree No. 74/92, an appeal may be submitted to the TAR of Lazio, within sixty days from the date of notification of the measure itself.</w:t>
        <w:br/>
        <w:t>THE SECRETARY GENERAL THE PRESIDENT</w:t>
        <w:br/>
        <w:t>Alberto Pera Francesco Saja</w:t>
        <w:br/>
        <w:t>* * *</w:t>
      </w:r>
    </w:p>
    <w:p>
      <w:r>
        <w:rPr>
          <w:b/>
        </w:rPr>
        <w:t>[Pages 103–105]</w:t>
      </w:r>
    </w:p>
    <w:p>
      <w:r>
        <w:t>Various 105</w:t>
        <w:br/>
        <w:t>VARIOUS</w:t>
        <w:br/>
        <w:t>DECISIONS OF OTHER CONTROL BODIES</w:t>
        <w:br/>
        <w:t>GUARANTOR FOR BROADCASTING AND PUBLISHING</w:t>
        <w:br/>
        <w:t>THE GUARANTOR FOR BROADCASTING AND PUBLISHING</w:t>
        <w:br/>
        <w:t>HAVING REGARD to Law No. 223 of August 6, 1990;</w:t>
        <w:br/>
        <w:t>HAVING REGARD to Law No. 287 of October 10, 1990;</w:t>
        <w:br/>
        <w:t>HAVING REGARD to the note received on December 27, 1993, by which RETEITALIA Spa communicated its intention to acquire from FINAME Spa the entire share capital of the companies ADICA PONGO Spa, INTERNO GIALLO Srl, LEONARDO EDITORE Srl, AUGURI DI MONDADORI Srl, ENCADREURS SERVICE NEDERLAND B.V, and LEONARDO ARTE Srl;</w:t>
        <w:br/>
        <w:t>CONSIDERING that the transaction, as it involves the acquisition of control over multiple companies, constitutes a concentration pursuant to Article 5, paragraph 1, letter b) of Law No. 287/1990;</w:t>
        <w:br/>
        <w:t>DEEMING its own competence pursuant to Article 20, paragraph 1, of Law No. 287/1990, as the acquiring company RETEITALIA Spa engages in the production, purchase, and sale of films and television shows, and the companies over which it intends to acquire control operate, respectively, with regard to ADICA PONGO Spa, LEONARDO EDITORE Srl, LEONARDO ARTE Srl, and INTERNO GIALLO Srl in the publishing sector, with regard to AUGURI DI MONDADORI Srl in the production and sale of greeting cards, while ENCADREURS SERVICE NEDERLAND B.V, currently inactive, operates in the import, export, and sale of graphic products;</w:t>
        <w:br/>
        <w:t>CONSIDERING that FININVEST Spa holds 99% of the share capital of RETEITALIA Spa and 99% of the share capital of FININVEST ITALIA Spa, which in turn controls the entire share capital of the transferring company FINAME Spa;</w:t>
        <w:br/>
        <w:t>THEREFORE DEEMING that the transaction in question, occurring between previously non-independent companies, does not result in changes to the existing competitive situation in the relevant markets;</w:t>
        <w:br/>
        <w:t>HAVING REGARD to the opinion of the Italian Competition Authority, received on January 29, 1994, in which it is deemed that there are no grounds to prohibit the execution of the transaction</w:t>
      </w:r>
    </w:p>
    <w:p>
      <w:r>
        <w:t>106 Bulletin No. 8 - 1994 of the Italian Competition Authority</w:t>
        <w:br/>
        <w:t>RESOLVES</w:t>
        <w:br/>
        <w:t>not to initiate the investigation referred to in Article 16, paragraph 4, of Law No. 287/1990.</w:t>
        <w:br/>
        <w:t>The above conclusions will be communicated pursuant to Article 16, paragraph 4, of Law No. 287/1990 to the companies concerned and to the Ministry of Industry, Commerce, and Crafts.</w:t>
        <w:br/>
        <w:t>This measure will be published pursuant to Law.</w:t>
        <w:br/>
        <w:t>Rome, February 21, 1994</w:t>
        <w:br/>
        <w:t>THE GUARANTOR</w:t>
        <w:br/>
        <w:t>(Giuseppe Santaniello)</w:t>
        <w:br/>
        <w:t>* * *</w:t>
      </w:r>
    </w:p>
    <w:p>
      <w:r>
        <w:t>Various 107</w:t>
      </w:r>
    </w:p>
    <w:p>
      <w:r>
        <w:rPr>
          <w:b/>
        </w:rPr>
        <w:t>[Pages 106–108]</w:t>
      </w:r>
    </w:p>
    <w:p>
      <w:r>
        <w:t>108 Bulletin No. 8 - 1994 of the Italian Competition Authority</w:t>
      </w:r>
    </w:p>
    <w:p>
      <w:r>
        <w:t>Various 109</w:t>
      </w:r>
    </w:p>
    <w:p>
      <w:r>
        <w:t>Italian Competition Authority Weekly Bulletin</w:t>
        <w:br/>
        <w:t>Year IV - No. 8 - 1994</w:t>
        <w:br/>
        <w:t>Responsible Director Stefano Rolando</w:t>
        <w:br/>
        <w:t>Editorial Coordination Mauro La Noce</w:t>
        <w:br/>
        <w:t>Editorial Staff Francesca Sebastio, Giulia Antenucci, Massimo Ferrero,</w:t>
        <w:br/>
        <w:t>Barbara Pazzaglia, Roberto Quaglieri</w:t>
        <w:br/>
        <w:t>Italian Competition Authority</w:t>
        <w:br/>
        <w:t>Documentation and Information System Office</w:t>
        <w:br/>
        <w:t>Via Calabria, 48</w:t>
        <w:br/>
        <w:t>00187 - Rome</w:t>
        <w:br/>
        <w:t>Telephone, 06-481621</w:t>
        <w:br/>
        <w:t>Produced by the Department for Information and Publishing of the</w:t>
        <w:br/>
        <w:t>Presidency of the Council of Ministers</w:t>
        <w:br/>
        <w:t>Via Po, 14-16/A</w:t>
        <w:br/>
        <w:t>00198 Rome</w:t>
        <w:br/>
        <w:t>Telephone, 06-85981</w:t>
        <w:br/>
        <w:t>Technical Coordination Rosanna Baldascini</w:t>
        <w:br/>
        <w:t>Graphic Design Graphic Office of the Poligrafico and Mint Institute</w:t>
        <w:br/>
        <w:t>at the Department for Information and Publishing</w:t>
        <w:br/>
        <w:t>Prices Issue L. 3,000</w:t>
        <w:br/>
        <w:t>Subscription L. 110,000</w:t>
        <w:br/>
        <w:t>Printing and Distribution Postal account No. 387001</w:t>
        <w:br/>
        <w:t>in the name of:</w:t>
        <w:br/>
        <w:t>Poligrafico and Mint Institute</w:t>
        <w:br/>
        <w:t>Piazza Verdi, 10</w:t>
        <w:br/>
        <w:t>00198 Rome</w:t>
        <w:br/>
        <w:t>Telephone, 06-85081</w:t>
        <w:br/>
        <w:t>Subscription mailing Group II/A</w:t>
        <w:br/>
        <w:t>Authorization from the Court of Rome No. 712/91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