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https://agcm.it/dotcmsDOC/bollettini/1-14.pdf</w:t>
      </w:r>
    </w:p>
    <w:p>
      <w:r>
        <w:t>Pages translated : 77</w:t>
      </w:r>
    </w:p>
    <w:p/>
    <w:p>
      <w:r>
        <w:rPr>
          <w:b/>
        </w:rPr>
        <w:t>[Pages 1–3]</w:t>
      </w:r>
    </w:p>
    <w:p>
      <w:r>
        <w:t>Bulletin</w:t>
        <w:br/>
        <w:t>Weekly</w:t>
        <w:br/>
        <w:t>Year XXIV - No. 1</w:t>
        <w:br/>
        <w:t>Published on the website www.agcm.it</w:t>
        <w:br/>
        <w:t>January 7, 2014</w:t>
      </w:r>
    </w:p>
    <w:p>
      <w:r>
        <w:t>SUMMARY</w:t>
        <w:br/>
        <w:t>AGREEMENTS AND ABUSE OF DOMINANT POSITION 5</w:t>
        <w:br/>
        <w:t>A474 - SEA/ATA CONVENTION</w:t>
        <w:br/>
        <w:t>Decision No. 24706 5</w:t>
        <w:br/>
        <w:t>A448 - (QG3) BKW FMB ENERGIE AG – 2013</w:t>
        <w:br/>
        <w:t>Decision No. 24664 15</w:t>
        <w:br/>
        <w:t>A452 - (QG7) ELGA TRADE S.A. - 2013</w:t>
        <w:br/>
        <w:t>Decision No. 24668 19</w:t>
        <w:br/>
        <w:t>A456 - (QG11) ENET ENERGY SA - 2013</w:t>
        <w:br/>
        <w:t>Decision No. 24669 23</w:t>
        <w:br/>
        <w:t>A462 - (QG17) GEOPLIN D.O.O. - 2013</w:t>
        <w:br/>
        <w:t>Decision No. 24670 27</w:t>
        <w:br/>
        <w:t>A471 - (QG26) WORLDENERGY SA - 2013</w:t>
        <w:br/>
        <w:t>Decision No. 24673 31</w:t>
        <w:br/>
        <w:t>CONCENTRATION OPERATIONS 35</w:t>
        <w:br/>
        <w:t>C11930 – BASSILICHI-ACCENTURE INSURANCE SERVICES-FRUENDO/BRANCH OF</w:t>
        <w:br/>
        <w:t>BANCA MONTE PASCHI DI SIENA</w:t>
        <w:br/>
        <w:t>Decision No. 24709 35</w:t>
        <w:br/>
        <w:t>MISLEADING AND COMPARATIVE ADVERTISING 39</w:t>
        <w:br/>
        <w:t>PB759 - CEMAR-SOFTWARE FOR EARTHQUAKE-RESISTANT CONSTRUCTION</w:t>
        <w:br/>
        <w:t>Decision No. 24699 39</w:t>
        <w:br/>
        <w:t>UNFAIR TRADE PRACTICES 52</w:t>
        <w:br/>
        <w:t>IP194 - VUELING AIRLINES-CREDIT CARD PAYMENT FEES</w:t>
        <w:br/>
        <w:t>Decision No. 24662 52</w:t>
        <w:br/>
        <w:t>IP182 - OPODO-ONLINE TRAVEL AGENCY SERVICES</w:t>
        <w:br/>
        <w:t>Decision No. 24698 57</w:t>
        <w:br/>
        <w:t>PS8982 - ALBAN BERG-MUSICAL ACADEMY</w:t>
        <w:br/>
        <w:t>Decision No. 24702 70</w:t>
      </w:r>
    </w:p>
    <w:p>
      <w:r>
        <w:t>BULLETIN NO. 1 OF JANUARY 7, 2014 5</w:t>
        <w:br/>
        <w:t>AGREEMENTS AND ABUSE OF DOMINANT POSITION</w:t>
        <w:br/>
        <w:t>A474 - SEA/ATA CONVENTION</w:t>
        <w:br/>
        <w:t>Decision No. 24706</w:t>
        <w:br/>
        <w:t>THE AUTHORITY FOR THE GUARANTEE OF COMPETITION AND MARKET</w:t>
        <w:br/>
        <w:t>IN ITS MEETING of December 20, 2013;</w:t>
        <w:br/>
        <w:t>HEARD the Reporting President Giovanni Pitruzzella;</w:t>
        <w:br/>
        <w:t>HAVING REGARD to Law No. 287 of October 10, 1990;</w:t>
        <w:br/>
        <w:t>HAVING REGARD to Article 102 of the Treaty on the Functioning of the European Union (TFEU);</w:t>
        <w:br/>
        <w:t>HAVING REGARD to Council Regulation No. 1/2003 of December 16, 2002;</w:t>
        <w:br/>
        <w:t>HAVING REGARD to the Commission Communication on cooperation within the network of competition authorities, of April 27, 2004;</w:t>
        <w:br/>
        <w:t>HAVING REGARD to the Presidential Decree No. 217 of April 30, 1998;</w:t>
        <w:br/>
        <w:t>HAVING REGARD to the report from Cedicor Sociedad Anonima, received on October 7, 2013, subsequently supplemented on December 5, 9, and 12, 2013;</w:t>
        <w:br/>
        <w:t>HAVING REGARD to the documentation in its possession;</w:t>
        <w:br/>
        <w:t>CONSIDERED the following:</w:t>
        <w:br/>
        <w:t>I. INTRODUCTION</w:t>
        <w:br/>
        <w:t>1. With a report received on October 7, 2013, subsequently supplemented on December 5, 9, and 12, 2013, Cedicor Sociedad Anonima (hereinafter also Cedicor) reported to the Authority an abuse of dominant position carried out by SEA – Società per azioni Esercizi Aeroportuali (hereinafter also SEA) in the context of the preventive agreement procedure of the company Acqua Pia Antica Marcia S.p.A. in liquidation (hereinafter also SAPAM or the seller). This abuse would have occurred in the management of airport infrastructures (both centralized and for common or exclusive use), with effects also in the provision of handling services in general aviation, with the aim of excluding the new entrant company Cedicor.</w:t>
        <w:br/>
        <w:t>II. THE PARTIES</w:t>
        <w:br/>
        <w:t>2. SEA, a company at the top of the eponymous group, manages the airports of Milan Linate and Milan Malpensa and carries out, directly and indirectly, the following activities: a) management, development, and maintenance of infrastructures and facilities; b) commercial services aimed at passengers and real estate activities; c) provision of ground assistance services to aircraft, passengers, baggage, goods, and mail; d) production, through the subsidiary SEA Energia, of electrical and thermal energy to be allocated to the airports managed by the group, as well as the management on the market of electrical and thermal surpluses.</w:t>
      </w:r>
    </w:p>
    <w:p>
      <w:r>
        <w:rPr>
          <w:b/>
        </w:rPr>
        <w:t>[Pages 4–6]</w:t>
      </w:r>
    </w:p>
    <w:p>
      <w:r>
        <w:t>6 BULLETIN NO. 1 OF JANUARY 7, 2014</w:t>
      </w:r>
    </w:p>
    <w:p>
      <w:r>
        <w:t>3. Cedicor is a holding company under Uruguayan law, whose control is attributable to the Eurnekian family. Cedicor holds 75.5% of the shares of the Argentine company Corporacion America S.A., which heads a group of companies active in numerous sectors including the airport sector.</w:t>
      </w:r>
    </w:p>
    <w:p>
      <w:r>
        <w:t>III. THE CONDUCT REPORTED</w:t>
      </w:r>
    </w:p>
    <w:p>
      <w:r>
        <w:t>4. Cedicor reports that, within the framework of the preventive arrangement procedure of SAPAM, SEA, exploiting its dominant position in the management of airport infrastructures, would have instrumentally invoked the termination of the Convention established with ATA, in order to prevent it from winning the purchase of the same and thus hinder access to the market for a potential competitor in the management of infrastructures and in the provision of handling services for general aviation.</w:t>
      </w:r>
    </w:p>
    <w:p>
      <w:r>
        <w:t>5. For the purpose of understanding the reported conduct, it is deemed appropriate to illustrate, on one hand, the role of SAPAM and, on the other hand, the Convention in place between SEA and ATA.</w:t>
      </w:r>
    </w:p>
    <w:p>
      <w:r>
        <w:t>a) The seller</w:t>
      </w:r>
    </w:p>
    <w:p>
      <w:r>
        <w:t>6. SAPAM is a company at the head of a group that, in September 2012, together with 25 other controlled companies, filed a request for admission to the preventive arrangement procedure with the Court of Rome pursuant to Article 161, sixth paragraph, R.D. no. 267/42 and subsequent amendments. Among the companies controlled by SAPAM is ATA Ali Trasporti Aerei S.p.A. (hereinafter also ATA), in which SAPAM has a participation of 98.3%. ATA in turn controls ATA Ali Servizi, which carries out handling activities for general aviation at Milan Linate, and ATA Handling, which performs handling activities for commercial aviation. By virtue of a Convention established with SEA since 1961 and extended several times, ATA exclusively manages certain areas, infrastructures, and services related to general aviation at Milan Linate airport and provides, not exclusively, some ground assistance services through its subsidiary ATA Ali Servizi. In 2012, the revenue generated by ATA and ATA Ali Servizi for their respective activities amounted to approximately 19 million euros.</w:t>
      </w:r>
    </w:p>
    <w:p>
      <w:r>
        <w:t>b) The SEA/ATA Convention</w:t>
      </w:r>
    </w:p>
    <w:p>
      <w:r>
        <w:t>7. According to the provisions of the Convention, ATA exclusively manages centralized infrastructures such as: a) the baggage sorting system of the ATA terminal; b) the centralized IT systems present in the ATA terminal and the related public information service; c) the so-called terminal service, including security and surveillance services; d) the fuel dispensing system; e) the ramp handling activities, such as marshalling, follow me, and aircraft towing services; f) the assignment of parking areas and the coordination of the ramp activities; furthermore, it provides, not exclusively, ground assistance services (handling). ATA also manages a series of other infrastructures, primarily dedicated to commercial activities, for which it has exclusive use and has directly invested.</w:t>
      </w:r>
    </w:p>
    <w:p>
      <w:r>
        <w:t>8. Pursuant to Article 5 of the Convention, ATA must pay SEA an annual sub-concession fee and collect, on behalf of SEA, the airport and security fees from ground assistance service providers present in the area dedicated to general aviation (Article 6).</w:t>
      </w:r>
    </w:p>
    <w:p>
      <w:r>
        <w:t>9. As a delegated sub-manager of certain centralized assets, infrastructures, and services, ATA must ensure access to requesting ground assistance providers according to transparent, objective, and non-discriminatory criteria (Article 3.4 of the Convention and point T of the same).</w:t>
      </w:r>
    </w:p>
    <w:p>
      <w:r>
        <w:t>10. Articles 2.9 and 13 of the Convention finally provide among the causes for its termination the failure to comply with contractual obligations - in this case, the failure to execute investments on time - and the cessation of business activity.</w:t>
      </w:r>
    </w:p>
    <w:p>
      <w:r>
        <w:t>c) The behavior assumed by SEA</w:t>
      </w:r>
    </w:p>
    <w:p>
      <w:r>
        <w:t>11. In September 2012, SAPAM - and in particular the Board of Liquidators - filed a request for admission to the preventive arrangement procedure with the Court of Rome; however, having the liquidators, in the preceding weeks, already initiated a competitive procedure - managed by the advisor Rothschild - aimed at the divestment of the shares held by the seller in ATA, immediately after admission to the preventive arrangement procedure, they requested the Delegate Judge for authorization to sell the shares to the winning party. Therefore, in February 2003, Rothschild and the seller invited about twenty parties to participate in the procedure to select the potential buyer of 98.3% of the share capital of ATA. Among these were both Cedicor, the complainant, and the company SEA.</w:t>
      </w:r>
    </w:p>
    <w:p>
      <w:r>
        <w:t>12. From the documents examined in due diligence, the existence of a dispute between SEA and ATA emerged, concerning alleged delays by ATA in carrying out certain works provided for in the renewal of the Convention, which, however, had never raised doubts about the validity and effectiveness of the Convention. Therefore, Cedicor, on June 19, 2013, submitted an offer in the amount of [omitted] euros, subject to the sole condition of a material adverse effect, consisting of “change event, state of facts, or effect that is materially adverse to the Business”; the offer was accompanied by a detailed Investment Plan for the execution of the works that ATA would be obliged to carry out under the Convention, which was the subject of the dispute with SEA.</w:t>
      </w:r>
    </w:p>
    <w:p>
      <w:r>
        <w:t>13. The company SEA participated in the procedure related to the divestment of ATA by submitting an offer of [omitted] euros and without contesting in any way the validity and effectiveness of the Convention. However, on July 3, 2013 - the day before Cedicor was informed that its offer was the best and simultaneously with the admission of the seller to the preventive arrangement procedure by the Court of Rome - SEA first sent ATA and Rothschild a communication announcing the initiation of “judicial initiatives aimed at obtaining the termination of the Convention” and then, on August 13, 2013, communicated to ATA the termination of the Convention, inviting the return of the areas and premises sub-conceded within 90 days (thus by mid-November).</w:t>
      </w:r>
    </w:p>
    <w:p>
      <w:r>
        <w:t>IV. THE PRELIMINARY INVESTIGATIONS CONDUCTED</w:t>
      </w:r>
    </w:p>
    <w:p>
      <w:r>
        <w:t>14. On October 16, October 28, October 30, 2013, and December 3, 2013, the representatives of SAPAM, ENAC, Cedicor, and SEA were heard in a hearing.</w:t>
      </w:r>
    </w:p>
    <w:p>
      <w:r>
        <w:t>a) The position of SAPAM</w:t>
      </w:r>
    </w:p>
    <w:p>
      <w:r>
        <w:t>15. During the meeting, SAPAM stated that the company ATA has significant commercial value, represented by the area of Milan Linate airport dedicated to General Aviation, of which the company is the holder by virtue of the Convention established with SEA.</w:t>
      </w:r>
    </w:p>
    <w:p>
      <w:r>
        <w:t>16. Furthermore, it emerged that even before the procedure for the sale of ATA's shares was initiated, SEA had contested the failure of the company to execute certain infrastructural interventions in the sub-conceded areas - interventions that should have been completed by 2011 and constituted the conditio sine qua non for the extension of the concession, which occurred in 2008, from the initial date of 2021 until 2041 - believing that there were grounds for a termination of the contract and that this element should be brought to the attention of the parties invited to participate in the divestment procedure. However, the circumstance that SEA had participated in the divestment procedure led to the belief that the Convention was valid and effective.</w:t>
      </w:r>
    </w:p>
    <w:p>
      <w:r>
        <w:t>17. Having SEA expressed the intention to acquire ATA, committing to directly carry out the general aviation activities previously operated by ATA, and being SAPAM's interest to quickly sell this asset in order to satisfy privileged creditors and unsecured creditors, the seller asked Cedicor to take a position regarding the sale of ATA.</w:t>
      </w:r>
    </w:p>
    <w:p>
      <w:r>
        <w:t>b) The position of ENAC</w:t>
      </w:r>
    </w:p>
    <w:p>
      <w:r>
        <w:t>18. Preliminary, ENAC recalled that, at Milan Linate airport, ATA manages, based on a sub-concession established with SEA in 1961, the centralized infrastructures.</w:t>
      </w:r>
    </w:p>
    <w:p>
      <w:r>
        <w:rPr>
          <w:b/>
        </w:rPr>
        <w:t>[Pages 7–9]</w:t>
      </w:r>
    </w:p>
    <w:p>
      <w:r>
        <w:t>BULLETIN NO. 1 OF JANUARY 7, 2014</w:t>
      </w:r>
    </w:p>
    <w:p>
      <w:r>
        <w:t>9 dedicated to the provision of general aviation services and simultaneously offers handling services through its subsidiary ATA Servizi.</w:t>
      </w:r>
    </w:p>
    <w:p>
      <w:r>
        <w:t>19. Regarding the matter, ENAC has stated that it has never been involved by SEA, nor has it ever expressed itself regarding the alleged non-compliance by ATA concerning the implementation of certain infrastructural interventions provided for at the airport and indicated in the Convention. SEA's decision to proceed with the termination of the sub-concession contract with ATA, also considering the long-standing contract existing between the two companies, surprised the authority, which, as the guarantor of safety and the management of airport activities, sent a letter to SEA on October 2, 2013, in which:</w:t>
        <w:br/>
        <w:t>a) it highlighted how the decision to terminate the Convention by the company was absolutely disproportionate;</w:t>
        <w:br/>
        <w:t>b) it requested to understand the initiatives that the airport manager intended to undertake to ensure the continuity of safe operations of General Aviation services at Milan Linate airport, convening a meeting for this purpose.</w:t>
      </w:r>
    </w:p>
    <w:p>
      <w:r>
        <w:t>20. From a different perspective, ENAC recalled that, according to current regulations, ground handling services at airports that exceed certain traffic volumes (2 million passengers) are liberalized. This is precisely the situation at Milan Linate for both commercial and general aviation. Ground handling services for commercial aviation see the presence, in addition to SEA Handling, of other operators, including ATA with the company ATA Handling, which can thus leverage the synergies arising from the simultaneous presence of ATA Ali in general aviation services. Ground handling services for general aviation are also liberalized and operate in the provision of handling services, in addition to ATA ALI Servizi (with a share exceeding 70%), other operators (Sky Service, with 22%, and two other minor operators, with shares below 5%). In any case, according to current regulations, certain limitations on the operations of ground handling providers may be established for security reasons. In such circumstances, it is specifically the airport manager that specifies the need to ENAC, which imposes the limitation with its own provision. Only in the case of limitations does the assignment of authorizations require the conduct of tenders.</w:t>
      </w:r>
    </w:p>
    <w:p>
      <w:r>
        <w:t>21. That said, ENAC has stated that there are no limitations at Milan Linate, as currently the spaces are able to accommodate all requests for authorization for the provision of handling activities; however, the particular situation at the Milan airport, where SEA operates commercial handling activities with its own company (SEA Handling) and with a significant market share, has likely discouraged the entry of private operators over the years, unlike what is observed at the Roman airport of Fiumicino (where there are 6 handling operators, compared to the 3 present at Milan Linate).</w:t>
      </w:r>
    </w:p>
    <w:p>
      <w:r>
        <w:t>9 In the context of the meeting with the airport manager, ENAC learned that SEA intended to relaunch its offer in order to win the divestiture of ATA.</w:t>
      </w:r>
    </w:p>
    <w:p>
      <w:r>
        <w:t>10 BULLETIN NO. 1 OF JANUARY 7, 2014</w:t>
      </w:r>
    </w:p>
    <w:p>
      <w:r>
        <w:t>c) The position of Cedicor</w:t>
      </w:r>
    </w:p>
    <w:p>
      <w:r>
        <w:t>22. During the hearing, Cedicor reiterated the existence of abusive behavior by SEA, aimed at completely undermining the outcomes of a tender that had seen the reporting party as the awardee, and outlined the evolution of the matter in recent months.</w:t>
      </w:r>
    </w:p>
    <w:p>
      <w:r>
        <w:t>23. In particular, on October 11, 2013, SAPAM sent a letter to Cedicor, filed in the records, in which the seller essentially requested the company "an irrevocable and guaranteed commitment to purchase ATA... regardless of any actions that may be taken by SEA," by October 16, 2013. In response to this letter, Cedicor replied with two letters, one dated October 16, 2013, and the other dated October 18, 2013, urgently requesting a joint meeting with the delegated judge of the ongoing concordat procedure at the Court of Rome to safeguard the successful outcome of the bankruptcy procedure. Lastly, on October 23, 2013, SAPAM renewed, with a letter, the invitation to Cedicor to communicate the position it intended to take within the divestiture procedure of ATA. To this request, Cedicor responded on November 25, 2013, confirming "the unchanged interest of the company in purchasing ATA under the same conditions already agreed," while maintaining Cedicor's "right to report the existence of a Material Adverse Effect, thus being released from its irrevocable commitment to proceed with the purchase, until the closing date."</w:t>
      </w:r>
    </w:p>
    <w:p>
      <w:r>
        <w:t>d) The position of SEA</w:t>
      </w:r>
    </w:p>
    <w:p>
      <w:r>
        <w:t>24. During the hearing, SEA expressed some considerations on the following points:</w:t>
        <w:br/>
        <w:t>a) on whether the termination of the Convention should be understood as a termination by law or judicial;</w:t>
        <w:br/>
        <w:t>b) on the reasons why it would be inclined to submit an offer for the purchase of ATA, arguing a reasonable expenditure for the acquisition of a sub-concession on infrastructures that, following the termination of the Convention, would return to its availability at zero cost;</w:t>
        <w:br/>
        <w:t>c) on the methods through which it intends to manage the general aviation sector in the future;</w:t>
        <w:br/>
        <w:t>d) on the evolution of the reported matter.</w:t>
      </w:r>
    </w:p>
    <w:p>
      <w:r>
        <w:t>25. Regarding point a), SEA stated that, in its view, ATA's non-compliance in implementing the agreed infrastructural interventions has resulted in a termination by law of the Convention, thus immediately operational.</w:t>
      </w:r>
    </w:p>
    <w:p>
      <w:r>
        <w:t>26. Regarding point b), SEA declared its intention to submit an offer for the purchase of ATA, slightly higher than Cedicor's offer, because it believes that the general aviation sector is a decidedly profitable sector: not only the management of centralized infrastructures but also and above all of exclusive-use infrastructures, if well implemented, will be able to yield high profits.</w:t>
      </w:r>
    </w:p>
    <w:p>
      <w:r>
        <w:t>27. Although SEA considers the Convention terminated by law, the increased offer would reflect not only the development potential of the sector but would also avoid possible future disputes related to the termination of the Convention with SEA.</w:t>
      </w:r>
    </w:p>
    <w:p>
      <w:r>
        <w:t>28. In particular, according to SEA, although a complete and articulated investment plan, also in light of the relaunch of the submitted offer, has not yet been prepared by the company, the Board of Directors would have approved the significant investment in ATA based on the high development potential of General Aviation, seizing the opportunity for a redevelopment of the area and the exploitation of synergies with commercial aviation. The expected profitability of the investment would be evidenced by the offer submitted by Cedicor - a company with extensive experience in the sector - which decided to participate in the tender called by SAPAM by presenting a detailed investment plan and formalizing a significant offer.</w:t>
      </w:r>
    </w:p>
    <w:p>
      <w:r>
        <w:t>29. Regarding point c), SEA clarified that, following the termination of the Convention, it will manage directly the centralized infrastructures and those in exclusive use by ATA and will commit, in accordance with the provisions of Legislative Decree no. 18/99, to ensure equitable and non-discriminatory access to handling operators present in the general aviation sector.</w:t>
      </w:r>
    </w:p>
    <w:p>
      <w:r>
        <w:t>30. Finally, regarding point d), SEA filed a letter dated November 18, 2013, in which the liquidators, following the discussions that took place, confirmed "that there is no obstacle to receiving any new offers" for the purchase of ATA. In response to this letter, SEA stated that it would proceed as soon as possible to formalize a new unconditional purchase proposal, slightly higher than that previously made by Cedicor.</w:t>
      </w:r>
    </w:p>
    <w:p>
      <w:r>
        <w:t>V. EVALUATIONS</w:t>
      </w:r>
    </w:p>
    <w:p>
      <w:r>
        <w:t>a) The relevant markets and the dominant position</w:t>
      </w:r>
    </w:p>
    <w:p>
      <w:r>
        <w:t>a.1) The management of airport infrastructures</w:t>
      </w:r>
    </w:p>
    <w:p>
      <w:r>
        <w:t>31. Within the airport premises, it is possible to identify distinct groups of infrastructures. First of all, the complex of centralized infrastructures, defined by Article 9 of Legislative Decree no. 18/99 and managed exclusively by the airport managing body, as their complexity, cost, or environmental impact do not appear to allow for their division or duplication. In this sense, the European Commission has also expressed itself, defining centralized infrastructures as those "aimed at providing ground handling services and whose complexity, cost, or environmental impact do not allow for their division or duplication."</w:t>
      </w:r>
    </w:p>
    <w:p>
      <w:r>
        <w:rPr>
          <w:b/>
        </w:rPr>
        <w:t>[Pages 10–12]</w:t>
      </w:r>
    </w:p>
    <w:p>
      <w:r>
        <w:t>12 BULLETIN NO. 1 OF JANUARY 7, 2014</w:t>
      </w:r>
    </w:p>
    <w:p>
      <w:r>
        <w:t>32. A second group of infrastructures is identified by common-use and exclusive-use assets, which constitute a composite set of spaces and infrastructures that are required, depending on actual usage needs, by different types of entities operating in the airport sector. In particular, pursuant to Legislative Decree no. 18/99, common-use assets include airport spaces that cannot be individually subdivided - such as, for example, the parking positions, the apron roadways, the short-term parking areas for aircraft, the halls, the passenger disembarkation and movement areas - which are centrally managed by the airport operator, who allows the use and/or access to individual assets or portions thereof to different airport operators who request it, in relation to their needs. Exclusive-use assets, as defined by Legislative Decree no. 18/99, are instead rooms and areas with divisible use - such as, for example, offices, warehouses, changing rooms, operational rooms, ramp vehicle garages, VIP lounges, as well as instrumental assets for ground assistance such as check-in counters, gates, and public information desks - assigned by the operator for exclusive use to airport operators, based on specific needs.</w:t>
      </w:r>
    </w:p>
    <w:p>
      <w:r>
        <w:t>33. SEA, as the exclusive concessionaire for the management of the airports of Malpensa and Linate, is a legal monopolist in the management and provision of all airport infrastructures as defined above. Based on the aforementioned Convention, SEA has granted ATA an exclusive sub-concession until 2041 for centralized infrastructures and common and exclusive-use assets for the provision of ground assistance services and commercial services for General Aviation.</w:t>
      </w:r>
    </w:p>
    <w:p>
      <w:r>
        <w:t>a.2) Handling services</w:t>
      </w:r>
    </w:p>
    <w:p>
      <w:r>
        <w:t>34. Airport ground assistance services consist of the set of necessary and ancillary operations for the departure, landing, and parking of the aircraft and its cargo. A listing of these services is contained in the annex to Council Directive 96/67/EC of October 15, 1996, concerning access to the market for ground handling services at Community airports.</w:t>
      </w:r>
    </w:p>
    <w:p>
      <w:r>
        <w:t>35. SEA holds a significant position in the provision of handling services in commercial aviation through the company SEA handling (with a share of approximately 76%), while it is currently not present in the provision of handling services for civil aviation, where the leading operator is ATA, with over 70%.</w:t>
      </w:r>
    </w:p>
    <w:p>
      <w:r>
        <w:t>b) The contested conduct</w:t>
      </w:r>
    </w:p>
    <w:p>
      <w:r>
        <w:t>36. The conduct carried out by the airport operator and reported by Cedicor appears to constitute an abuse of a dominant position, aimed at hindering the access of a potential competitor in the management of airport infrastructures (both centralized and common or exclusive use), with effects also in the provision of handling services (both general and commercial).</w:t>
      </w:r>
    </w:p>
    <w:p>
      <w:r>
        <w:t>37. SEA, in particular - exploiting the dominant position held in the management of airport infrastructures - has instrumentally invoked the termination of the Convention with ATA, to prevent its acquisition by Cedicor, a competitor, as acknowledged by SEA in the hearing, particularly experienced and efficient. The abusive nature of SEA's behavior would be evident from the timing and the manner in which the airport operator invoked the right to terminate the Convention in light of ATA's defaults. SEA, in fact, initially participated in the divestiture procedure of ATA by submitting an unconditional and high-value offer, implicitly recognizing the full validity of the existing Convention with ATA, only to later raise the issue of the termination of the Convention when it learned of the negative outcome of the competitive procedure. The decision to submit a new and higher offer to the Liquidation Board, slightly above that submitted by Cedicor, appears to confirm the abusive hypothesis, insofar as, if the termination of right invoked by SEA were to operate, the infrastructures currently managed by ATA - the main asset of the company - would fall back into its availability, rendering the significant expenditure by SEA for the acquisition of ATA entirely senseless. This expenditure, moreover, was approved, according to SEA's statements in the hearing, in the absence of a detailed investment plan, a plan instead already prepared by Cedicor at the time of submitting the offer to the Liquidation Board. It should also be noted that, if the termination were effective, based on the provisions governing the liberalization of handling services, only the centralized infrastructures would fall under SEA's availability as the grantor, but not the handling services or the management of any commercial areas.</w:t>
      </w:r>
    </w:p>
    <w:p>
      <w:r>
        <w:t>38. SEA's behavior, being aimed at overturning the outcome of the competitive selection procedure, is likely to prevent Cedicor's acquisition of ATA, consequently blocking the management of infrastructures for general aviation by a new entrant operator and having cascading effects also in the provision of handling services for general aviation (and commercial), where SEA, already holding a significant position in the provision of handling services in the commercial aviation segment, would acquire a similar position in the provision of such services in the adjacent segment of general aviation.</w:t>
      </w:r>
    </w:p>
    <w:p>
      <w:r>
        <w:t>c) The applicability of Community law</w:t>
      </w:r>
    </w:p>
    <w:p>
      <w:r>
        <w:t>39. Although the conduct under analysis impacts the strictly local scope of the individual airport concerned, it is important to consider, in accordance with the contents of the Commission's communication regarding "Guidelines on the notion of harm to trade between Member States under Articles 81 and 82 of the Treaty," that the entities harmed by the behavior carried out by SEA are international-level companies, such as the reporting company Cedicor, as well as, in general, airlines and handlers, present in multiple national markets, whose operations at different airports could be affected by abusive behaviors carried out within a single State or an even more limited territorial scope.</w:t>
      </w:r>
    </w:p>
    <w:p>
      <w:r>
        <w:t>40. Therefore, based on the foregoing, it is considered that the described behavior, as it is likely to alter trade between Member States and compartmentalize individual national and/or local markets, constitutes a case of abuse pursuant to Article 102 of the TFEU.</w:t>
      </w:r>
    </w:p>
    <w:p>
      <w:r>
        <w:t>CONSIDERING, therefore, that the behavior carried out by SEA in the management of infrastructures for general aviation and in the provision of handling services is likely, for the aforementioned reasons, to hinder access to these markets by a new entrant operator such as Cedicor and, as such, appears to constitute a violation of Article 102 of the TFEU;</w:t>
      </w:r>
    </w:p>
    <w:p>
      <w:r>
        <w:t>RESOLVES</w:t>
      </w:r>
    </w:p>
    <w:p>
      <w:r>
        <w:t>a) to initiate the investigation pursuant to Article 14 of Law no. 287/90, against SEA - Società per azioni Esercizi Aeroportuali, to ascertain the existence of a violation of Article 102 of the TFEU;</w:t>
      </w:r>
    </w:p>
    <w:p>
      <w:r>
        <w:t>b) to set a deadline of sixty days, starting from the date of notification of this provision, for the exercise by the legal representatives of the parties, or by a person delegated by them, of the right to be heard, specifying that the request for a hearing must be received by the Agro-food and Transport Directorate of this Authority at least fifteen days before the expiration of the aforementioned deadline;</w:t>
      </w:r>
    </w:p>
    <w:p>
      <w:r>
        <w:t>c) that the person responsible for the procedure is Dr. Claudia Caruso;</w:t>
      </w:r>
    </w:p>
    <w:p>
      <w:r>
        <w:t>d) that the acts of the procedure can be viewed at the Agro-food and Transport Directorate of this Authority by the legal representatives of the parties or by a person delegated by them;</w:t>
      </w:r>
    </w:p>
    <w:p>
      <w:r>
        <w:t>e) that the deadline for closing the investigation is set for March 30, 2015.</w:t>
      </w:r>
    </w:p>
    <w:p>
      <w:r>
        <w:t>This provision will be notified to the interested parties and published in the Bulletin of the Authority for Competition and the Market.</w:t>
      </w:r>
    </w:p>
    <w:p>
      <w:r>
        <w:t>THE SECRETARY GENERAL THE PRESIDENT</w:t>
      </w:r>
    </w:p>
    <w:p>
      <w:r>
        <w:t>Roberto Chieppa Giovanni Pitruzzella</w:t>
      </w:r>
    </w:p>
    <w:p>
      <w:r>
        <w:rPr>
          <w:b/>
        </w:rPr>
        <w:t>[Pages 13–15]</w:t>
      </w:r>
    </w:p>
    <w:p>
      <w:r>
        <w:t xml:space="preserve">BULLETIN NO. 1 OF JANUARY 7, 2014 15  </w:t>
        <w:br/>
        <w:t xml:space="preserve">A448 - (QG3) BKW FMB ENERGIE AG – 2013  </w:t>
        <w:br/>
        <w:t xml:space="preserve">Provision No. 24664  </w:t>
        <w:br/>
        <w:t xml:space="preserve">THE AUTHORITY FOR THE GUARANTEE OF COMPETITION AND THE MARKET  </w:t>
        <w:br/>
        <w:t xml:space="preserve">IN ITS MEETING of December 4, 2013;  </w:t>
        <w:br/>
        <w:t xml:space="preserve">HEARD the Rapporteur Dr. Salvatore Rebecchini;  </w:t>
        <w:br/>
        <w:t xml:space="preserve">HAVING REGARD to Law No. 287 of October 10, 1990;  </w:t>
        <w:br/>
        <w:t xml:space="preserve">HAVING REGARD to Legislative Decree No. 130 of August 13, 2010, and, in particular, paragraph 1 of article 3, according to which each entity that injects natural gas into the national gas pipeline network must certify its wholesale market share within five days from the publication of the information referred to in the subsequent paragraph 3 on the website of the Ministry of Economic Development; and paragraph 6 of the same article 3, according to which, in the event that an entity subject to the obligations of paragraph 1 fails to submit the certification within the prescribed time, the Authority for the Guarantee of Competition and the Market, in accordance with the provisions of Law No. 287 of October 10, 1990, imposes an administrative pecuniary sanction of up to one percent of the turnover of the previous year in which the certification was to be made;  </w:t>
        <w:br/>
        <w:t xml:space="preserve">HAVING REGARD to Law No. 689 of November 24, 1981;  </w:t>
        <w:br/>
        <w:t xml:space="preserve">HAVING REGARD to the announcement of May 3, 2013, published on the website of the Ministry of Economic Development, concerning the values referred to in article 3, paragraph 3, of Legislative Decree No. 130 of August 13, 2010;  </w:t>
        <w:br/>
        <w:t xml:space="preserve">HAVING REGARD to the communication from the company Snam Rete Gas S.p.A. received on June 18, 2013;  </w:t>
        <w:br/>
        <w:t xml:space="preserve">HAVING REGARD to its resolution of July 31, 2013, notified on September 13, 2013, which ordered the initiation of proceedings against the company BKW FMB ENERGIE AG for the imposition of the pecuniary sanction referred to in article 3, paragraph 6, of Legislative Decree No. 130/2010 for failure to comply with the obligation to submit its wholesale market share certification as required by article 3 of the same Decree;  </w:t>
        <w:br/>
        <w:t xml:space="preserve">HAVING REGARD to the defense memorandum of the company BKW FMB ENERGIE AG, received on October 8, 2013;  </w:t>
        <w:br/>
        <w:t xml:space="preserve">HAVING REGARD to the other acts of the proceedings;  </w:t>
        <w:br/>
        <w:t xml:space="preserve">CONSIDERED the following:  </w:t>
        <w:br/>
        <w:t xml:space="preserve">I. THE PARTY  </w:t>
        <w:br/>
        <w:t>The company BKW FMB ENERGIE AG is an operator that injected natural gas into the national gas pipeline network during the period from April 1, 2012, to March 31, 2013; in 2012, BKW FMB ENERGIE AG achieved a turnover of CHF 2,860,400,000.</w:t>
      </w:r>
    </w:p>
    <w:p>
      <w:r>
        <w:t xml:space="preserve">16 BULLETIN NO. 1 OF JANUARY 7, 2014  </w:t>
        <w:br/>
        <w:t xml:space="preserve">II. INVESTIGATIVE FINDINGS  </w:t>
        <w:br/>
        <w:t xml:space="preserve">The fact  </w:t>
        <w:br/>
        <w:t xml:space="preserve">According to the communication from Snam Rete Gas S.p.A. received on June 18, 2013, the company BKW FMB ENERGIE AG is reported to have injected gas into the national gas pipeline network during the conventional thermal year between April 1, 2012, and March 31, 2013.  </w:t>
        <w:br/>
        <w:t xml:space="preserve">The same company BKW FMB ENERGIE AG was therefore obliged to certify its wholesale market share as per paragraph 1, article 3, of Legislative Decree No. 130 of August 13, 2010, within five days from the publication on the website of the Ministry of Economic Development of the values referred to in article 3, paragraph 3, of the aforementioned Decree, which occurred with the announcement on May 3, 2013, as well as, pursuant to paragraph 3 of article 3 of the same Decree, to transmit the aforementioned certification to the Ministry, to the Authority for the Guarantee of Competition and the Market, and to the Authority for Electricity and Gas.  </w:t>
        <w:br/>
        <w:t xml:space="preserve">As of July 31, 2013, the company BKW FMB ENERGIE AG had not transmitted the aforementioned certification to any of the three entities indicated by the regulation. Therefore, on the same date, the Authority, pursuant to paragraph 6 of article 3 of Legislative Decree No. 130 of August 13, 2010, decided to contest the violation of the obligation to certify its wholesale market share to the company BKW FMB ENERGIE AG, initiating proceedings for the imposition of the pecuniary sanction referred to in article 3, paragraph 6, of the Decree. The initiation provision was notified to the company BKW FMB ENERGIE AG on September 13, 2013.  </w:t>
        <w:br/>
        <w:t xml:space="preserve">The company BKW FMB ENERGIE AG subsequently communicated its wholesale market share as per paragraph 1, article 3, of Legislative Decree No. 130 of August 13, 2010, on September 5, 2013. This share, expressed in percentage terms, calculated according to the criteria set forth by the Decree and rounded, as indicated in the Decree itself, to the first whole number lower, was reported to be 0 percent.  </w:t>
        <w:br/>
        <w:t xml:space="preserve">The investigation  </w:t>
        <w:br/>
        <w:t xml:space="preserve">The company BKW FMB ENERGIE AG received notification of the initiation provision on September 13, 2013. On October 8, 2013, it submitted a defense memorandum. On September 23, 2013, it also submitted the certification of its market share calculated according to the criteria of Legislative Decree No. 130/2010 (equal to 0).  </w:t>
        <w:br/>
        <w:t xml:space="preserve">The company did not raise objections regarding the veracity of what was contested in the initiation provision, namely the failure to communicate its wholesale market share of natural gas within the time limits set by Legislative Decree No. 130/2010.  </w:t>
        <w:br/>
        <w:t xml:space="preserve">The main argument put forward by BKW FMB ENERGIE AG in the memorandum was that the failure to communicate its wholesale market share of natural gas was a consequence of temporary inefficiency generated by a corporate reorganization.  </w:t>
        <w:br/>
        <w:t xml:space="preserve">III. EVALUATIONS  </w:t>
        <w:br/>
        <w:t xml:space="preserve">The elements acquired in the proceedings for non-compliance with the obligation to communicate its wholesale market share, as per article 3 of Legislative Decree No. 130/2010, conducted against the company BKW FMB ENERGIE AG, confirmed that the same was subject to the obligation to certify and communicate to the Authority, to the Ministry of Economic Development, and to the Authority for Electricity and Gas its share in the wholesale market of natural gas and failed to send the required communication within the prescribed time.  </w:t>
        <w:br/>
        <w:t xml:space="preserve">Therefore, having established the violation of article 3, paragraphs 1 and 3, of Legislative Decree No. 130/2010, and its attribution to the company BKW FMB ENERGIE AG, it is deemed necessary to proceed with the imposition of the sanction as provided for by article 3, paragraph 6, of the same Decree.  </w:t>
        <w:br/>
        <w:t xml:space="preserve">For the purpose of quantifying the sanction, the provisions of article 11 of Law No. 689/81 are relevant.  </w:t>
        <w:br/>
        <w:t xml:space="preserve">In particular, the peculiarity and novelty of the case in question should be considered, which has never before been subject to sanctioning intervention by the Authority.  </w:t>
        <w:br/>
        <w:t xml:space="preserve">Based on the entirety of the elements described, it is therefore deemed that there are grounds for imposing a symbolic pecuniary sanction on the company BKW FMB ENERGIE AG, amounting to €500 (five hundred euros). However, it remains firm that the noted novelty and peculiarity of the case in question may not be relevant in the event of any future violation of article 3 of Legislative Decree No. 130/2010.  </w:t>
        <w:br/>
        <w:t xml:space="preserve">CONSIDERED, therefore, that the company BKW FMB ENERGIE AG injected natural gas into the national gas pipeline network during the period from April 1, 2012, to March 31, 2013;  </w:t>
        <w:br/>
        <w:t xml:space="preserve">CONSIDERED that the same company did not timely communicate its wholesale market share of natural gas, as required by article 3 of Legislative Decree No. 130/2010;  </w:t>
        <w:br/>
        <w:t xml:space="preserve">CONSIDERED, overall, that the conditions justifying the imposition of the sanction referred to in article 3, paragraph 6, of Legislative Decree No. 130/2010, against the company BKW FMB ENERGIE AG in the symbolic amount of €500 (five hundred euros) exist;  </w:t>
        <w:br/>
        <w:t xml:space="preserve">ORDERS  </w:t>
        <w:br/>
        <w:t xml:space="preserve">the company BKW FMB ENERGIE AG to pay, as an administrative sanction for the established violation, the sum of €500 (five hundred euros) for the failure to communicate its wholesale market share of natural gas for the period from April 1, 2012, to March 31, 2013.  </w:t>
        <w:br/>
        <w:t xml:space="preserve">The above administrative sanction must be paid within ninety days from the notification of this provision, using the attached F24 model with identifying elements, as per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  </w:t>
        <w:br/>
        <w:t xml:space="preserve">Pursuant to article 37, paragraph 49, of Decree Law No. 223/2006, entities holding a VAT number are required to submit the F24 model electronically.  </w:t>
        <w:br/>
        <w:t>After the aforementioned deadline, for a delay period of less than six months, late payment interest must be paid at the legal rate starting from the day following the expiration of the payment deadline until the date of payment. In the event of further delay in compliance, pursuant to article 27, paragraph 6, of Law No. 689/81, the amount due for the imposed sanction is increased by one-tenth for each semester starting from the day following</w:t>
      </w:r>
    </w:p>
    <w:p>
      <w:r>
        <w:rPr>
          <w:b/>
        </w:rPr>
        <w:t>[Pages 16–18]</w:t>
      </w:r>
    </w:p>
    <w:p>
      <w:r>
        <w:t>18 BULLETIN NO. 1 OF JANUARY 7, 2014</w:t>
      </w:r>
    </w:p>
    <w:p>
      <w:r>
        <w:t>upon the expiration of the payment deadline and until the date on which the role is transmitted to the collector for collection; in this case, the increase absorbs the late payment interest accrued during the same period.</w:t>
      </w:r>
    </w:p>
    <w:p>
      <w:r>
        <w:t>The company BKW FMB ENERGIE AG is required to immediately notify the Authority of the payment made by sending a copy of the form certifying the payment.</w:t>
      </w:r>
    </w:p>
    <w:p>
      <w:r>
        <w:t>This provision will be notified to the interested parties and published in the Bulletin of the Authority for the Guarantee of Competition and the Market.</w:t>
      </w:r>
    </w:p>
    <w:p>
      <w: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twenty days from the date of notification of the provision itself.</w:t>
      </w:r>
    </w:p>
    <w:p>
      <w:r>
        <w:t>THE SECRETARY GENERAL THE PRESIDENT</w:t>
        <w:br/>
        <w:t>Roberto Chieppa Giovanni Pitruzzella</w:t>
      </w:r>
    </w:p>
    <w:p>
      <w:r>
        <w:t>BULLETIN NO. 1 OF JANUARY 7, 2014</w:t>
      </w:r>
    </w:p>
    <w:p>
      <w:r>
        <w:t>A452 - (QG7) ELGA TRADE S.A. - 2013</w:t>
        <w:br/>
        <w:t>Provision no. 24668</w:t>
      </w:r>
    </w:p>
    <w:p>
      <w:r>
        <w:t>THE AUTHORITY FOR THE GUARANTEE OF COMPETITION AND THE MARKET</w:t>
      </w:r>
    </w:p>
    <w:p>
      <w:r>
        <w:t>IN ITS MEETING of December 4, 2013;</w:t>
      </w:r>
    </w:p>
    <w:p>
      <w:r>
        <w:t>HEARD the Rapporteur Professor Piero Barucci;</w:t>
      </w:r>
    </w:p>
    <w:p>
      <w:r>
        <w:t>HAVING REGARD TO Law October 10, 1990, no. 287;</w:t>
      </w:r>
    </w:p>
    <w:p>
      <w:r>
        <w:t>HAVING REGARD TO Legislative Decree August 13, 2010, no. 130, and, in particular, paragraph 1 of Article 3, according to which each subject that injects natural gas into the national gas pipeline network must certify within five days from the publication of the information referred to in the subsequent paragraph 3 on the website of the Ministry of Economic Development its wholesale market share related to activities and operations concerning natural gas, and paragraph 6 of the same Article 3, according to which, in the event that a subject required to fulfill the obligations of paragraph 1 fails to submit the certification within the deadlines, the Authority for the Guarantee of Competition and the Market, in accordance with the provisions of Law October 10, 1990, no. 287, imposes on the same subject an administrative pecuniary sanction of up to one percent of the turnover of the year preceding the year in which the certification was to be made;</w:t>
      </w:r>
    </w:p>
    <w:p>
      <w:r>
        <w:t>HAVING REGARD TO Law November 24, 1981, no. 689;</w:t>
      </w:r>
    </w:p>
    <w:p>
      <w:r>
        <w:t>HAVING REGARD TO the announcement of May 3, 2013 published on the website of the Ministry of Economic Development, concerning the values referred to in Article 3, paragraph 3, of Legislative Decree August 13, 2010, no. 130;</w:t>
      </w:r>
    </w:p>
    <w:p>
      <w:r>
        <w:t>HAVING REGARD TO the communication from the company Snam Rete Gas S.p.A. received on June 18, 2013;</w:t>
      </w:r>
    </w:p>
    <w:p>
      <w:r>
        <w:t>HAVING REGARD TO its resolution of July 31, 2013, notified on September 16, 2013, with which the initiation of proceedings against the company ELGA TRADE S.A. was ordered for the imposition of the pecuniary sanction referred to in Article 3, paragraph 6, of Legislative Decree no. 130/2010 for failure to comply with the obligation to submit the certification of its wholesale market share provided for by Article 3 of the same Decree;</w:t>
      </w:r>
    </w:p>
    <w:p>
      <w:r>
        <w:t>HAVING REGARD TO the defensive memorandum of the company ELGA TRADE S.A., received on October 7, 2013;</w:t>
      </w:r>
    </w:p>
    <w:p>
      <w:r>
        <w:t>HAVING REGARD TO the other acts of the proceedings;</w:t>
      </w:r>
    </w:p>
    <w:p>
      <w:r>
        <w:t>CONSIDERING the following:</w:t>
      </w:r>
    </w:p>
    <w:p>
      <w:r>
        <w:t>I. THE PARTY</w:t>
      </w:r>
    </w:p>
    <w:p>
      <w:r>
        <w:t>The company ELGA TRADE S.A. is an operator that during the period April 1, 2012 – March 31, 2013 injected natural gas into the national gas pipeline network; in 2012 ELGA TRADE S.A. achieved a turnover of 149,797,734 euros.</w:t>
      </w:r>
    </w:p>
    <w:p>
      <w:r>
        <w:t>II. INVESTIGATIVE FINDINGS</w:t>
      </w:r>
    </w:p>
    <w:p>
      <w:r>
        <w:t>The fact</w:t>
      </w:r>
    </w:p>
    <w:p>
      <w:r>
        <w:t>According to the communication from Snam Rete Gas S.p.A. received on June 18, 2013, the company ELGA TRADE S.A. is reported to have injected gas into the national gas pipeline network during the conventional thermal year between April 1, 2012, and March 31, 2013.</w:t>
      </w:r>
    </w:p>
    <w:p>
      <w:r>
        <w:t>The same company ELGA TRADE S.A. was therefore obliged to certify its wholesale market share as per paragraph 1 of Article 3 of Legislative Decree August 13, 2010, no. 130, within five days from the publication on the website of the Ministry of Economic Development of the values referred to in Article 3, paragraph 3, of the aforementioned Decree, which occurred with the announcement on May 3, 2013, as well as, pursuant to paragraph 3, of Article 3, of the same Decree, to transmit the aforementioned certification to the Ministry itself, to the Authority for the Guarantee of Competition and the Market, and to the Authority for Electricity and Gas.</w:t>
      </w:r>
    </w:p>
    <w:p>
      <w:r>
        <w:t>As of July 31, 2013, the company ELGA TRADE S.A. had not transmitted the aforementioned certification to any of the three entities indicated by the regulation. Therefore, on the same date, the Authority, pursuant to paragraph 6, of Article 3, of Legislative Decree August 13, 2010, no. 130, decided to contest to the company ELGA TRADE S.A. the violation of the obligation to submit the certification of its wholesale market share, initiating proceedings for the imposition of the pecuniary sanction referred to in Article 3, paragraph 6, of the Decree. The initiation provision appears to have been notified to the company ELGA TRADE S.A. on September 16, 2013.</w:t>
      </w:r>
    </w:p>
    <w:p>
      <w:r>
        <w:t>The company ELGA TRADE S.A. subsequently communicated its wholesale market share as per paragraph 1, of Article 3, of Legislative Decree August 13, 2010, no. 130, on September 5, 2013. This share, expressed in percentage terms, calculated according to the criteria provided by the Decree and rounded, as indicated in the Decree itself, to the first lower whole number, was reported to be zero percent (0%).</w:t>
      </w:r>
    </w:p>
    <w:p>
      <w:r>
        <w:t>The investigation</w:t>
      </w:r>
    </w:p>
    <w:p>
      <w:r>
        <w:t>The company ELGA TRADE S.A. received notification of the initiation provision on September 16, 2013. On October 7, 2013, it submitted a defensive memorandum. On the same date, it also sent the certification of its market share calculated according to the criteria of Legislative Decree no. 130/2010 (equal to [0 (0.002)].</w:t>
      </w:r>
    </w:p>
    <w:p>
      <w:r>
        <w:t>The company did not raise objections regarding the failure to communicate within the deadlines provided by Legislative Decree no. 130/2010, its wholesale market share of natural gas.</w:t>
      </w:r>
    </w:p>
    <w:p>
      <w:r>
        <w:t>The main defensive argument put forward by ELGA TRADE S.A. in the memorandum is that the company did not import natural gas into Italy in the reference year and only injected gas imported from another operator into the national gas pipeline network.</w:t>
      </w:r>
    </w:p>
    <w:p>
      <w:r>
        <w:t>In this regard, it is noted that the argument does not appear to be shareable, as the wording of the Decree obliges "each subject that injects natural gas into the national gas pipeline network" (Article 3, paragraph 1) to make the certification and communication, regardless of the origin (importation, storage, purchase from another operator, etc.) of the injected gas.</w:t>
      </w:r>
    </w:p>
    <w:p>
      <w:r>
        <w:t>III. EVALUATIONS</w:t>
      </w:r>
    </w:p>
    <w:p>
      <w:r>
        <w:t>The elements acquired in the proceedings for non-compliance with the obligation to communicate its wholesale market share, referred to in Article 3 of Legislative Decree no. 130/2010, conducted against the company ELGA TRADE S.A., have confirmed that the same was subject to the obligation to certify and communicate to the Authority, to the Ministry of Economic Development.</w:t>
      </w:r>
    </w:p>
    <w:p>
      <w:r>
        <w:rPr>
          <w:b/>
        </w:rPr>
        <w:t>[Pages 19–21]</w:t>
      </w:r>
    </w:p>
    <w:p>
      <w:r>
        <w:t>BULLETIN NO. 1 OF JANUARY 7, 2014 21</w:t>
      </w:r>
    </w:p>
    <w:p>
      <w:r>
        <w:t>and to the Authority for Electricity and Gas its share in the wholesale natural gas market and failed to send the required communication within the deadlines. Therefore, having established the violation of Article 3, paragraphs 1 and 3, of Legislative Decree no. 130/2010, and its attribution to the company ELGA TRADE S.A., it is deemed necessary to proceed with the imposition of the sanction as provided for by Article 3, paragraph 6, of the same Decree.</w:t>
      </w:r>
    </w:p>
    <w:p>
      <w:r>
        <w:t>For the purpose of quantifying the sanction, the provisions of Article 11 of Law no. 689/81 are relevant.</w:t>
      </w:r>
    </w:p>
    <w:p>
      <w:r>
        <w:t>In particular, the peculiarity and novelty of the case under examination must be considered, which has never before been subject to sanctioning intervention by the Authority.</w:t>
      </w:r>
    </w:p>
    <w:p>
      <w:r>
        <w:t>Based on the entirety of the elements described, it is therefore believed that the conditions exist to impose on the company ELGA TRADE S.A. a symbolic monetary sanction, amounting to €500 (five hundred euros). However, it remains firm that the noted novelty and peculiarity of the case in question may not be relevant in the event of any future violation of Article 3 of Legislative Decree no. 130/2010.</w:t>
      </w:r>
    </w:p>
    <w:p>
      <w:r>
        <w:t>CONSIDERED, therefore, that the company ELGA TRADE S.A. injected natural gas into the national gas pipeline network during the period between April 1, 2012, and March 31, 2013;</w:t>
      </w:r>
    </w:p>
    <w:p>
      <w:r>
        <w:t>CONSIDERED that the same company did not timely communicate its wholesale market share of natural gas, as required by Article 3 of Legislative Decree no. 130/2010;</w:t>
      </w:r>
    </w:p>
    <w:p>
      <w:r>
        <w:t>CONSIDERED, overall, that the conditions justifying the imposition of the sanction under Article 3, paragraph 6 of Legislative Decree no. 130/2010, against the company ELGA TRADE S.A. in the symbolic amount of €500 (five hundred euros) exist;</w:t>
      </w:r>
    </w:p>
    <w:p>
      <w:r>
        <w:t>ORDERS</w:t>
      </w:r>
    </w:p>
    <w:p>
      <w:r>
        <w:t>the company ELGA TRADE S.A. to pay, as an administrative sanction for the established violation, the sum of €500 (five hundred euros) for the failure to communicate its wholesale market share of natural gas for the period April 1, 2012 - March 31, 2013.</w:t>
      </w:r>
    </w:p>
    <w:p>
      <w:r>
        <w:t>The above administrative sanction must be paid within ninety days from the notification of this provision, using the attached F24 model with identifying elements, as per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entities holding a VAT number are required to submit the F24 model electronically.</w:t>
      </w:r>
    </w:p>
    <w:p>
      <w:r>
        <w:t>22 BULLETIN NO. 1 OF JANUARY 7, 2014</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r>
    </w:p>
    <w:p>
      <w:r>
        <w:t>The company ELGA TRADE S.A. is required to immediately notify the Authority of the payment made by sending a copy of the model certifying the payment made.</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Roberto Chieppa Giovanni Pitruzzella</w:t>
      </w:r>
    </w:p>
    <w:p>
      <w:r>
        <w:t>BULLETIN NO. 1 OF JANUARY 7, 2014 23</w:t>
      </w:r>
    </w:p>
    <w:p>
      <w:r>
        <w:t>A456 - (QG11) ENET ENERGY SA - 2013</w:t>
      </w:r>
    </w:p>
    <w:p>
      <w:r>
        <w:t>Provision no. 24669</w:t>
      </w:r>
    </w:p>
    <w:p>
      <w:r>
        <w:t>THE AUTHORITY FOR COMPETITION AND THE MARKET</w:t>
      </w:r>
    </w:p>
    <w:p>
      <w:r>
        <w:t>IN ITS MEETING of December 4, 2013;</w:t>
      </w:r>
    </w:p>
    <w:p>
      <w:r>
        <w:t>HEARD the Rapporteur Professor Piero Barucci;</w:t>
      </w:r>
    </w:p>
    <w:p>
      <w:r>
        <w:t>HAVING REGARD to Law October 10, 1990, no. 287;</w:t>
      </w:r>
    </w:p>
    <w:p>
      <w:r>
        <w:t>HAVING REGARD to Legislative Decree August 13, 2010, no. 130, and, in particular, paragraph 1 of Article 3, according to which each entity that injects natural gas into the national gas pipeline network must certify its wholesale market share related to activities and operations concerning natural gas within five days from the publication of the information referred to in the subsequent paragraph 3 on the website of the Ministry of Economic Development, and paragraph 6 of the same Article 3, according to which, in the event that an entity required to fulfill the obligations of paragraph 1 fails to submit the certification within the deadlines, the Authority for Competition and the Market, in accordance with the provisions of Law October 10, 1990, no. 287, imposes on the same entity an administrative monetary sanction of up to one percent of the turnover of the year preceding the year in which the certification was to be made;</w:t>
      </w:r>
    </w:p>
    <w:p>
      <w:r>
        <w:t>HAVING REGARD to Law November 24, 1981, no. 689;</w:t>
      </w:r>
    </w:p>
    <w:p>
      <w:r>
        <w:t>HAVING REGARD to the announcement of May 3, 2013 published on the website of the Ministry of Economic Development, concerning the values referred to in Article 3, paragraph 3, of Legislative Decree August 13, 2010, no. 130;</w:t>
      </w:r>
    </w:p>
    <w:p>
      <w:r>
        <w:t>HAVING REGARD to the communication from the company Snam Rete Gas S.p.A. received on June 18, 2013;</w:t>
      </w:r>
    </w:p>
    <w:p>
      <w:r>
        <w:t>HAVING REGARD to its resolution of July 31, 2013, notified on September 13, 2013, which ordered the initiation of proceedings against the company ENET ENERGY SA for the imposition of the monetary sanction referred to in Article 3, paragraph 6, of Legislative Decree no. 130/2010 for failure to comply with the obligation to submit the certification of its wholesale market share as provided for by Article 3 of the same Decree;</w:t>
      </w:r>
    </w:p>
    <w:p>
      <w:r>
        <w:t>HAVING REGARD to the defense memorandum of the company ENET ENERGY SA, received on September 23, 2013;</w:t>
      </w:r>
    </w:p>
    <w:p>
      <w:r>
        <w:t>HAVING REGARD to the other acts of the proceedings;</w:t>
      </w:r>
    </w:p>
    <w:p>
      <w:r>
        <w:t>CONSIDERING as follows:</w:t>
      </w:r>
    </w:p>
    <w:p>
      <w:r>
        <w:t>I. THE PARTY</w:t>
      </w:r>
    </w:p>
    <w:p>
      <w:r>
        <w:t>The company ENET ENERGY SA is an operator that injected natural gas into the national gas pipeline network during the period April 1, 2012 – March 31, 2013; in 2012 ENET ENERGY SA generated a turnover of €80,039,298.45.</w:t>
      </w:r>
    </w:p>
    <w:p>
      <w:r>
        <w:rPr>
          <w:b/>
        </w:rPr>
        <w:t>[Pages 22–24]</w:t>
      </w:r>
    </w:p>
    <w:p>
      <w:r>
        <w:t>24 BULLETIN NO. 1 OF JANUARY 7, 2014</w:t>
      </w:r>
    </w:p>
    <w:p>
      <w:r>
        <w:t>II. INVESTIGATIVE FINDINGS</w:t>
      </w:r>
    </w:p>
    <w:p>
      <w:r>
        <w:t>The fact</w:t>
      </w:r>
    </w:p>
    <w:p>
      <w:r>
        <w:t>According to the communication from Snam Rete Gas S.p.A. received on June 18, 2013, the company ENET ENERGY SA is reported to have injected natural gas into the national gas pipeline network during the conventional thermal year between April 1, 2012, and March 31, 2013.</w:t>
      </w:r>
    </w:p>
    <w:p>
      <w:r>
        <w:t>The same company ENET ENERGY SA was therefore obliged to certify its wholesale market share as per paragraph 1, article 3, of Legislative Decree August 13, 2010, no. 130, within five days from the publication on the website of the Ministry of Economic Development of the values referred to in article 3, paragraph 3, of the aforementioned Decree, which occurred with the announcement on May 3, 2013, as well as, pursuant to paragraph 3 of article 3 of the same Decree, to transmit the aforementioned certification to the Ministry itself, to the Authority for Competition and Market, and to the Authority for Electricity and Gas.</w:t>
      </w:r>
    </w:p>
    <w:p>
      <w:r>
        <w:t>As of July 31, 2013, the company ENET ENERGY SA had not transmitted the aforementioned communication to any of the three entities indicated by the regulation. Therefore, on the same date, the Authority, pursuant to paragraph 6, article 3, of Legislative Decree August 13, 2010, no. 130, resolved to contest to the company ENET ENERGY SA the violation of the obligation to certify its wholesale market share, initiating against it a procedure for the imposition of the monetary sanction referred to in article 3, paragraph 6, of the Decree. The initiation of the procedure was notified to the company ENET ENERGY SA on September 13, 2013.</w:t>
      </w:r>
    </w:p>
    <w:p>
      <w:r>
        <w:t>The company ENET ENERGY SA then communicated its wholesale market share as per paragraph 1, article 3, of Legislative Decree August 13, 2010, no. 130, on September 5, 2013. This share, expressed in percentage terms, calculated according to the criteria set forth by the Decree and rounded, as indicated in the Decree itself, to the first lower whole number, was reported to be 0 (zero) percent.</w:t>
      </w:r>
    </w:p>
    <w:p>
      <w:r>
        <w:t>The investigation</w:t>
      </w:r>
    </w:p>
    <w:p>
      <w:r>
        <w:t>The company ENET ENERGY SA received notification of the initiation order on September 13, 2013. On September 23, 2013, it submitted a defensive memorandum. On the same date, it also submitted the certification of its market share calculated according to the criteria of Legislative Decree no. 130/10 (equal to zero percent).</w:t>
      </w:r>
    </w:p>
    <w:p>
      <w:r>
        <w:t>The company did not raise objections regarding the truthfulness of what was contested in the initiation order, namely the failure to communicate its wholesale market share of natural gas within the terms provided by Legislative Decree no. 130/2010.</w:t>
      </w:r>
    </w:p>
    <w:p>
      <w:r>
        <w:t>The main defensive argument put forward by ENET ENERGY SA in the memorandum is that the company would not be subject to the obligation to communicate its market share since such share, according to the rules set forth by the decree, rounds to zero. According to the company, this would equate to holding a zero share and therefore not being subject to the obligation to communicate.</w:t>
      </w:r>
    </w:p>
    <w:p>
      <w:r>
        <w:t>In this regard, it is noted that the argument does not appear to be shareable, as the wording of the Decree obliges "each entity that injects natural gas into the national gas pipeline network" (article 3, paragraph 1) to make the certification and communication, regardless of the amount of the share that the entity injecting gas into the network is reported to hold downstream of the calculations made according to the methods indicated by the decree itself. On the other hand, if ENET ENERGY SA's argument were valid, the decree itself would be difficult to apply by the Authority, which can verify the landscape of those who have injected into the network but cannot know, unless provided by the interested company, the share held by each of them. Thus, there would be the paradoxical outcome whereby the Authority could verify whether a company is subject to the obligation to communicate only after it has actually communicated its market share.</w:t>
      </w:r>
    </w:p>
    <w:p>
      <w:r>
        <w:t>III. EVALUATIONS</w:t>
      </w:r>
    </w:p>
    <w:p>
      <w:r>
        <w:t>The elements acquired in the procedure for non-compliance with the obligation to communicate its wholesale market share, as per article 3 of Legislative Decree no. 130/2010, conducted against the company ENET ENERGY SA, have confirmed that the company was subject to the obligation to certify and communicate to the Authority, the Ministry of Economic Development, and the Authority for Electricity and Gas its share in the wholesale market of natural gas and failed to send the required communication within the terms. Therefore, having established the violation of article 3, paragraphs 1 and 3, of Legislative Decree no. 130/2010 and its attribution to the company ENET ENERGY SA, it is deemed necessary to proceed with the imposition of the sanction as provided for by article 3, paragraph 6, of the same Decree.</w:t>
      </w:r>
    </w:p>
    <w:p>
      <w:r>
        <w:t>For the purpose of quantifying the sanction, the provisions of article 11 of law no. 689/81 are relevant.</w:t>
      </w:r>
    </w:p>
    <w:p>
      <w:r>
        <w:t>In particular, the peculiarity and novelty of the case in question should be considered, which has never before been subject to sanctioning intervention by the Authority.</w:t>
      </w:r>
    </w:p>
    <w:p>
      <w:r>
        <w:t>Based on the entirety of the elements described, it is therefore deemed that there are grounds to impose on the company ENET ENERGY SA a symbolic monetary sanction of €500 (five hundred euros). However, it remains firm that the noted novelty and peculiarity of the case in question may not be relevant in the event of any future violation of article 3 of Legislative Decree no. 130/2010.</w:t>
      </w:r>
    </w:p>
    <w:p>
      <w:r>
        <w:t>CONSIDERING, therefore, that the company ENET ENERGY SA injected natural gas into the national gas pipeline network during the period between April 1, 2012, and March 31, 2013;</w:t>
      </w:r>
    </w:p>
    <w:p>
      <w:r>
        <w:t>CONSIDERING that the same company did not timely communicate its wholesale market share of natural gas, as provided for by article 3 of Legislative Decree no. 130/2010;</w:t>
      </w:r>
    </w:p>
    <w:p>
      <w:r>
        <w:t>HAVING REGARD, overall, to the existence of the grounds justifying the imposition of the sanction referred to in article 3, paragraph 6, of Legislative Decree no. 130/2010, against the company ENET ENERGY SA in the symbolic amount of €500 (five hundred euros);</w:t>
      </w:r>
    </w:p>
    <w:p>
      <w:r>
        <w:t>ORDERS</w:t>
      </w:r>
    </w:p>
    <w:p>
      <w:r>
        <w:t>the company ENET ENERGY SA to pay, as an administrative sanction for the established violation, the sum of €500 (five hundred euros) for the failure to communicate its wholesale market share of natural gas for the period April 1, 2012 - March 31, 2013.</w:t>
      </w:r>
    </w:p>
    <w:p>
      <w:r>
        <w:t>The above administrative sanction must be paid within ninety days from the notification of this provision, using the attached F24 model with identifying elements, as per Legislative Decree no. 241/1997. This model can be submitted in paper format at the counters of banks, Poste Italiane S.p.A., and collection agents. Alternatively, the model can be submitted electronically, with a debit to one's bank or postal account, through home banking services and Cbi provided by banks or Poste Italiane S.p.A., or by using the telematic services of the Revenue Agency, available on the website www.agenziaentrate.gov.it.</w:t>
      </w:r>
    </w:p>
    <w:p>
      <w:r>
        <w:t>Pursuant to article 37, paragraph 49, of decree law no. 223/2006, VAT-registered entities are required to submit the F24 model electronically.</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payment interest accrued during the same period.</w:t>
      </w:r>
    </w:p>
    <w:p>
      <w:r>
        <w:t>The company ENET ENERGY SA is required to immediately notify the Authority of the payment made by sending a copy of the model certifying the payment made.</w:t>
      </w:r>
    </w:p>
    <w:p>
      <w:r>
        <w:t>This provision will be notified to the interested parties and published in the Bulletin of the Authority for Competition and Market.</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Roberto Chieppa Giovanni Pitruzzella</w:t>
      </w:r>
    </w:p>
    <w:p>
      <w:r>
        <w:rPr>
          <w:b/>
        </w:rPr>
        <w:t>[Pages 25–27]</w:t>
      </w:r>
    </w:p>
    <w:p>
      <w:r>
        <w:t>notification of this provision. For delays exceeding six months, the amount due will be increased by an additional penalty of 1% for each month or fraction of a month of delay.</w:t>
      </w:r>
    </w:p>
    <w:p>
      <w:r>
        <w:t>The payment must be made to the following bank account: [bank account details to be specified].</w:t>
      </w:r>
    </w:p>
    <w:p>
      <w:r>
        <w:t>This provision is subject to appeal before the competent administrative court within sixty days from the date of notification.</w:t>
      </w:r>
    </w:p>
    <w:p>
      <w:r>
        <w:t>The Secretary General The President</w:t>
        <w:br/>
        <w:t>Roberto Chieppa Giovanni Pitruzzella</w:t>
      </w:r>
    </w:p>
    <w:p>
      <w:r>
        <w:rPr>
          <w:b/>
        </w:rPr>
        <w:t>[Pages 28–30]</w:t>
      </w:r>
    </w:p>
    <w:p>
      <w:r>
        <w:t>30 BULLETIN NO. 1 OF JANUARY 7, 2014</w:t>
      </w:r>
    </w:p>
    <w:p>
      <w:r>
        <w:t>deadline for payment and until the date of payment. In case of further delay in compliance, pursuant to Article 27, paragraph 6, of Law No. 689/81, the amount due for the imposed sanction is increased by one-tenth for each semester starting from the day following the deadline for payment and until the date on which the role is transmitted to the collection agent; in this case, the increase absorbs the late payment interest accrued during the same period.</w:t>
      </w:r>
    </w:p>
    <w:p>
      <w:r>
        <w:t>The company GEOPLIN D.O.O. is required to immediately notify the Authority of the payment made by sending a copy of the form certifying the payment.</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THE SECRETARY GENERAL THE PRESIDENT</w:t>
        <w:br/>
        <w:t>Roberto Chieppa Giovanni Pitruzzella</w:t>
      </w:r>
    </w:p>
    <w:p>
      <w:r>
        <w:t>BULLETIN NO. 1 OF JANUARY 7, 2014</w:t>
      </w:r>
    </w:p>
    <w:p>
      <w:r>
        <w:t>A471 - (QG26) WORLDENERGY SA - 2013</w:t>
        <w:br/>
        <w:t>Provision No. 24673</w:t>
      </w:r>
    </w:p>
    <w:p>
      <w:r>
        <w:t>THE AUTHORITY FOR COMPETITION AND THE MARKET</w:t>
      </w:r>
    </w:p>
    <w:p>
      <w:r>
        <w:t>IN ITS MEETING of December 4, 2013;</w:t>
      </w:r>
    </w:p>
    <w:p>
      <w:r>
        <w:t>HEARD the Rapporteur Dr. Salvatore Rebecchini;</w:t>
      </w:r>
    </w:p>
    <w:p>
      <w:r>
        <w:t>VIEWED Law October 10, 1990, No. 287;</w:t>
      </w:r>
    </w:p>
    <w:p>
      <w:r>
        <w:t>VIEWED Legislative Decree August 13, 2010, No. 130, and, in particular, paragraph 1 of Article 3, according to which each subject that injects natural gas into the national gas pipeline network must certify within five days from the publication of the information referred to in the subsequent paragraph 3 on the website of the Ministry of Economic Development its wholesale market share related to activities and operations concerning natural gas, and paragraph 6 of the same Article 3, according to which, in the event that a subject required to fulfill the obligations of paragraph 1 fails to submit the certification within the deadlines, the Authority for Competition and the Market, in accordance with Law October 10, 1990, No. 287, imposes on the same subject an administrative pecuniary sanction of up to one percent of the turnover of the year preceding the year in which the certification was to be made;</w:t>
      </w:r>
    </w:p>
    <w:p>
      <w:r>
        <w:t>VIEWED Law November 24, 1981, No. 689;</w:t>
      </w:r>
    </w:p>
    <w:p>
      <w:r>
        <w:t>VIEWED the announcement of May 3, 2013 published on the website of the Ministry of Economic Development, relating to the values referred to in Article 3, paragraph 3, of Legislative Decree August 13, 2010, No. 130;</w:t>
      </w:r>
    </w:p>
    <w:p>
      <w:r>
        <w:t>VIEWED the communication from the company Snam Rete Gas S.p.A. received on June 18, 2013;</w:t>
      </w:r>
    </w:p>
    <w:p>
      <w:r>
        <w:t>VIEWED its resolution of July 31, 2013, notified on September 12, 2013, which ordered the initiation of proceedings against the company WORLDENERGY SA. for the imposition of the pecuniary sanction referred to in Article 3, paragraph 6, of Legislative Decree No. 130/2010 for failure to comply with the obligation to submit the certification of its wholesale market share provided for by Article 3 of the same Decree;</w:t>
      </w:r>
    </w:p>
    <w:p>
      <w:r>
        <w:t>VIEWED the defense memorandum of the company WORLDENERGY SA., received on September 30, 2013;</w:t>
      </w:r>
    </w:p>
    <w:p>
      <w:r>
        <w:t>VIEWED the other acts of the proceeding;</w:t>
      </w:r>
    </w:p>
    <w:p>
      <w:r>
        <w:t>CONSIDERED the following:</w:t>
      </w:r>
    </w:p>
    <w:p>
      <w:r>
        <w:t>I. THE PARTY</w:t>
      </w:r>
    </w:p>
    <w:p>
      <w:r>
        <w:t>The company WORLDENERGY SA. is an operator that during the period April 1, 2012 – March 31, 2013 injected natural gas into the national gas pipeline network.</w:t>
      </w:r>
    </w:p>
    <w:p>
      <w:r>
        <w:t>II. INVESTIGATIVE FINDINGS</w:t>
      </w:r>
    </w:p>
    <w:p>
      <w:r>
        <w:t>The fact</w:t>
      </w:r>
    </w:p>
    <w:p>
      <w:r>
        <w:t>According to the communication from Snam Rete Gas S.p.A. received on June 18, 2013, the company WORLDENERGY SA. is reported to have injected gas into the national gas pipeline network during the conventional thermal year between April 1, 2012, and March 31, 2013.</w:t>
      </w:r>
    </w:p>
    <w:p>
      <w:r>
        <w:t>The same company WORLDENERGY SA. was therefore obliged to certify its wholesale market share as per paragraph 1, Article 3, of Legislative Decree August 13, 2010, No. 130, within five days from the publication on the website of the Ministry of Economic Development of the values referred to in Article 3, paragraph 3, of the aforementioned Decree, which occurred with the announcement on May 3, 2013, as well as, pursuant to paragraph 3, of Article 3, of the same Decree, to transmit the aforementioned certification to the Ministry itself, to the Authority for Competition and the Market, and to the Authority for Electricity and Gas.</w:t>
      </w:r>
    </w:p>
    <w:p>
      <w:r>
        <w:t>As of July 31, 2013, the company WORLDENERGY SA. had not transmitted the aforementioned certification to any of the three entities indicated by the regulation. Therefore, on the same date, the Authority, pursuant to paragraph 6 of Article 3 of Legislative Decree August 13, 2010, No. 130, decided to contest to the company WORLDENERGY SA. the violation of the obligation to submit the certification of its wholesale market share, initiating proceedings for the imposition of the pecuniary sanction referred to in Article 3, paragraph 6, of the Decree. The initiation provision was notified to the company WORLDENERGY SA. on September 12, 2013.</w:t>
      </w:r>
    </w:p>
    <w:p>
      <w:r>
        <w:t>The company WORLDENERGY SA. then communicated its wholesale market share as per paragraph 1 of Article 3 of Legislative Decree August 13, 2010, No. 130, on September 5, 2013. This share, expressed in percentage terms, calculated according to the criteria provided by the Decree and rounded, as indicated in the decree itself, to the first lower whole number, was reported to be zero (0) percent.</w:t>
      </w:r>
    </w:p>
    <w:p>
      <w:r>
        <w:t>The investigation</w:t>
      </w:r>
    </w:p>
    <w:p>
      <w:r>
        <w:t>The company WORLDENERGY SA. received notification of the initiation provision on September 12, 2013. On September 30, 2013, it submitted a defense memorandum. On October 13, 2013, it also sent the certification of its market share calculated according to the criteria of Legislative Decree No. 130/2010 (equal to zero percent).</w:t>
      </w:r>
    </w:p>
    <w:p>
      <w:r>
        <w:t>The company did not raise objections regarding its failure to communicate, within the deadlines provided by Legislative Decree No. 130/2010, its wholesale market share of natural gas.</w:t>
      </w:r>
    </w:p>
    <w:p>
      <w:r>
        <w:t>The main defensive argument put forward by WORLDENERGY SA. in the memorandum was that the company had incurred an oversight without any intention of denying the availability of data to the Authority, made easier, on one hand, by the high number of administrative obligations that it is forced to fulfill, and, on the other hand, by the delay with which the Ministry of Economic Development would have published the data referred to in Article 3, paragraph 3, of the Decree, likely to mislead businesses.</w:t>
      </w:r>
    </w:p>
    <w:p>
      <w:r>
        <w:t>III. EVALUATIONS</w:t>
      </w:r>
    </w:p>
    <w:p>
      <w:r>
        <w:t>The elements acquired in the proceeding for non-compliance with the obligation to communicate its wholesale market share, referred to in Article 3 of Legislative Decree No. 130/2010, confirmed that the company WORLDENERGY SA was subject to the obligation to certify and communicate to the Authority, to the Ministry of Economic Development, and to the Authority for Electricity and Gas the</w:t>
      </w:r>
    </w:p>
    <w:p>
      <w:r>
        <w:rPr>
          <w:b/>
        </w:rPr>
        <w:t>[Pages 31–33]</w:t>
      </w:r>
    </w:p>
    <w:p>
      <w:r>
        <w:t>BULLETIN NO. 1 OF JANUARY 7, 2014</w:t>
      </w:r>
    </w:p>
    <w:p>
      <w:r>
        <w:t>33</w:t>
      </w:r>
    </w:p>
    <w:p>
      <w:r>
        <w:t>its wholesale market share, as per Article 3 of Legislative Decree no. 130/2010, confirmed that the company WORLDENERGY SA was subject to the obligation to certify and communicate to the Authority, the Ministry of Economic Development, and the Authority for Electricity and Gas its share in the wholesale natural gas market and failed to send the required communication within the deadlines. Therefore, having established the violation of Article 3, paragraphs 1 and 3, of Legislative Decree no. 130/2010 and its attribution to the company WORLDENERGY SA, it is deemed necessary to proceed with the imposition of the sanction as provided for by Article 3, paragraph 6, of the same Decree.</w:t>
      </w:r>
    </w:p>
    <w:p>
      <w:r>
        <w:t>For the purpose of quantifying the sanction, the provisions of Article 11 of Law no. 689/81 are relevant. In particular, the peculiarity and novelty of the case under examination should be considered, which has never previously been subject to sanctioning intervention by the Authority.</w:t>
      </w:r>
    </w:p>
    <w:p>
      <w:r>
        <w:t>Based on the entirety of the elements described, it is therefore considered that the conditions exist to impose on the company WORLDENERGY SA a symbolic monetary sanction, amounting to €500 (five hundred euros). However, it remains firm that the noted novelty and peculiarity of the case in question may not be relevant in the event of any future violation of Article 3 of Legislative Decree no. 130/2010.</w:t>
      </w:r>
    </w:p>
    <w:p>
      <w:r>
        <w:t>CONSIDERED, therefore, that the company WORLDENERGY SA has injected natural gas into the national gas pipeline network during the period between April 1, 2012, and March 31, 2013;</w:t>
      </w:r>
    </w:p>
    <w:p>
      <w:r>
        <w:t>CONSIDERED that the same company did not timely communicate its wholesale market share of natural gas, as provided for by Article 3 of Legislative Decree no. 130/2010;</w:t>
      </w:r>
    </w:p>
    <w:p>
      <w:r>
        <w:t>CONSIDERED, overall, that the conditions justifying the imposition of the sanction under Article 3, paragraph 6, of Legislative Decree no. 130/2010, against the company WORLDENERGY SA, exist in the symbolic amount of €500 (five hundred euros);</w:t>
      </w:r>
    </w:p>
    <w:p>
      <w:r>
        <w:t>ORDERS</w:t>
      </w:r>
    </w:p>
    <w:p>
      <w:r>
        <w:t>the company WORLDENERGY SA to pay, as an administrative sanction for the established violation, the sum of €500 (five hundred euros) for the failure to communicate its wholesale market share of natural gas for the period April 1, 2012 - March 31, 2013.</w:t>
      </w:r>
    </w:p>
    <w:p>
      <w:r>
        <w:t>The above administrative sanction must be paid within ninety days from the notification of this provision, using the attached F24 model with identifying elements, as per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VAT-registered entities are required to submit the F24 model electronically.</w:t>
      </w:r>
    </w:p>
    <w:p>
      <w:r>
        <w:t>34 BULLETIN NO. 1 OF JANUARY 7, 2014</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The company WORLDENERGY SA is required to immediately notify the Authority of the payment made by sending a copy of the model certifying the payment made.</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Roberto Chieppa Giovanni Pitruzzella</w:t>
      </w:r>
    </w:p>
    <w:p>
      <w:r>
        <w:t>BULLETIN NO. 1 OF JANUARY 7, 2014</w:t>
      </w:r>
    </w:p>
    <w:p>
      <w:r>
        <w:t>35</w:t>
      </w:r>
    </w:p>
    <w:p>
      <w:r>
        <w:t>CONCENTRATION OPERATIONS</w:t>
      </w:r>
    </w:p>
    <w:p>
      <w:r>
        <w:t>C11930 – BASSILICHI-ACCENTURE INSURANCE SERVICES-FRUENDO/BRANCH OF BANK MONTE PASCHI DI SIENA</w:t>
      </w:r>
    </w:p>
    <w:p>
      <w:r>
        <w:t>Provision no. 24709</w:t>
      </w:r>
    </w:p>
    <w:p>
      <w:r>
        <w:t>THE AUTHORITY FOR COMPETITION AND THE MARKET</w:t>
      </w:r>
    </w:p>
    <w:p>
      <w:r>
        <w:t>IN ITS MEETING of December 20, 2013;</w:t>
      </w:r>
    </w:p>
    <w:p>
      <w:r>
        <w:t>HEARD the Rapporteur Dr. Salvatore Rebecchini;</w:t>
      </w:r>
    </w:p>
    <w:p>
      <w:r>
        <w:t>VIEWED Law October 10, 1990, no. 287;</w:t>
      </w:r>
    </w:p>
    <w:p>
      <w:r>
        <w:t>VIEWED the communication from the company Accenture Insurance Service S.p.A., received on November 29, 2013;</w:t>
      </w:r>
    </w:p>
    <w:p>
      <w:r>
        <w:t>CONSIDERED the following:</w:t>
      </w:r>
    </w:p>
    <w:p>
      <w:r>
        <w:t>I. THE PARTIES</w:t>
      </w:r>
    </w:p>
    <w:p>
      <w:r>
        <w:t>Bassilichi S.p.A. (hereinafter Bassilichi) is a company whose object, among others, includes the provision of installation, maintenance, management, and rental services of equipment, software, and systems for the sectors: microinformatics, microfilm, paper and money processing, monetary systems and payment systems, optical systems, self-service systems, help desk, call center, customer assistance.</w:t>
      </w:r>
    </w:p>
    <w:p>
      <w:r>
        <w:t>The share capital of Bassilichi is held by a plurality of individuals and some companies, including banks and financial companies, none of which holds control.</w:t>
      </w:r>
    </w:p>
    <w:p>
      <w:r>
        <w:t>In 2012, Bassilichi achieved a worldwide turnover of approximately [100-482] million euros, entirely realized within the European Union, of which approximately [100-482] million euros from sales in Italy.</w:t>
      </w:r>
    </w:p>
    <w:p>
      <w:r>
        <w:t>Accenture Insurance Services S.p.A. (hereinafter Accenture) is a company that carries out design, production, implementation, startup, maintenance, and management activities of both basic and application IT systems in the context of structuring the layout (logistical arrangement) of factories and industrial, administrative, distributive, and operational processes in general, organization of human resources development, strategies, and IT and business consulting for companies or industrial, banking, insurance, and financial groups in general, public and private entities and institutions; data processing activities, maintenance of business accounts, management of administrative activities.</w:t>
      </w:r>
    </w:p>
    <w:p>
      <w:r>
        <w:t>Accenture belongs to the eponymous group, headed by Accenture PIC (a company listed on the NYSE).</w:t>
      </w:r>
    </w:p>
    <w:p>
      <w:r>
        <w:t>1 In this version, some data are omitted, as elements of confidentiality or secrecy of the information were deemed to exist.</w:t>
      </w:r>
    </w:p>
    <w:p>
      <w:r>
        <w:rPr>
          <w:b/>
        </w:rPr>
        <w:t>[Pages 34–36]</w:t>
      </w:r>
    </w:p>
    <w:p>
      <w:r>
        <w:t>36 BULLETIN NO. 1 OF JANUARY 7, 2014</w:t>
      </w:r>
    </w:p>
    <w:p>
      <w:r>
        <w:t>In 2012, the Accenture Group achieved a consolidated revenue of approximately 20.62 billion euros worldwide, of which approximately 1.3 [1-2] billion euros were from sales in Italy.</w:t>
      </w:r>
    </w:p>
    <w:p>
      <w:r>
        <w:t>The subject of acquisition is the business unit of Banca Monte Paschi di Siena S.p.A. (hereinafter BMPS) currently active in the provision of back office services (auxiliary administrative and/or accounting activities and operational support), as well as in the accounting and administrative activities related to the management and provision of specific services (active cycle, passive cycle, and asset cycle) within the BMPS Group; it is therefore a so-called captive business unit that has never provided services to the market.</w:t>
      </w:r>
    </w:p>
    <w:p>
      <w:r>
        <w:t>The estimated costs of the business unit subject to acquisition are quantifiable at approximately [48-100] million euros.</w:t>
      </w:r>
    </w:p>
    <w:p>
      <w:r>
        <w:t>II. DESCRIPTION OF THE OPERATION</w:t>
      </w:r>
    </w:p>
    <w:p>
      <w:r>
        <w:t>The operation in question consists of the acquisition, by Accenture and Bassilichi, through the newly established company Fruendo S.r.l. (hereinafter NewCo), of the business unit of BMPS previously described.</w:t>
      </w:r>
    </w:p>
    <w:p>
      <w:r>
        <w:t>In particular, the BMPS business unit will be transferred to NewCo, whose share capital will be held 60% by Bassilichi and 40% by Accenture. The organizational structure of NewCo provides for the establishment of two Business Units, one under the responsibility of Accenture (BU Accenture) and one under the responsibility of Bassilichi (BU NewCo), clearly destined for different areas of activity and equipped with managerial and operational autonomy.</w:t>
      </w:r>
    </w:p>
    <w:p>
      <w:r>
        <w:t>Concurrently with the transfer of the business unit, BMPS will enter into two separate service contracts concerning the provision of the following back office services by NewCo to BMPS (hereinafter services):</w:t>
      </w:r>
    </w:p>
    <w:p>
      <w:r>
        <w:t>- network operations; administrative and credit activities: centralized bank credit and centralized network credit; business and accounting activities: passive cycle and utilities and taxes (hereinafter Accenture area), which will be carried out by the so-called Accenture Business Unit and managed solely by Accenture. In particular, NewCo, through a specific contract, will provide Accenture with the back office services related to basic processing necessary for Accenture to provide its services in the Accenture area;</w:t>
      </w:r>
    </w:p>
    <w:p>
      <w:r>
        <w:t>- network operations financial promotion; collections and payments: Italy portfolio current accounts and deposits; telematic flows, POS and CCC; settlements; foreign payment administration; centralized foreign portfolio and operations; monetary: monetary administration; monetary fraud and credit; administrative and credit activities: banking investigations; auxiliary activities: logistics of central structures; document management and printing; assistance: internal help-desk; technical help-desk (hereinafter NewCo area), which will be carried out by the Bassilichi Business Unit.</w:t>
      </w:r>
    </w:p>
    <w:p>
      <w:r>
        <w:t>As identified in the "Organization Plan" of NewCo, also in order to keep the respective responsibilities separate and distinct, the parties have identified: a reference area for Accenture, consisting of activities managed under the control and responsibility of Accenture as the subject of the Accenture contract; a reference area for Bassilichi consisting of activities managed under the control and responsibility of Bassilichi, as the subject of the NewCo contract.</w:t>
      </w:r>
    </w:p>
    <w:p>
      <w:r>
        <w:t>2 The revenue is calculated at the Euro/USD exchange rate as of 11/22/2013.</w:t>
      </w:r>
    </w:p>
    <w:p>
      <w:r>
        <w:t>3 The indication of the costs of the BMPS branch is an estimate for the year 2013 based also on the costs of the year 2012.</w:t>
      </w:r>
    </w:p>
    <w:p>
      <w:r>
        <w:t>4 The Organization Plan defines the corporate organization of NewCo common to the two Organizational Units, as well as the operational modalities of the latter.</w:t>
      </w:r>
    </w:p>
    <w:p>
      <w:r>
        <w:t>BULLETIN NO. 1 OF JANUARY 7, 2014</w:t>
      </w:r>
    </w:p>
    <w:p>
      <w:r>
        <w:t>Pursuant to the shareholders' agreement entered into between the parties, the administration of NewCo will be entrusted to a Board of Directors consisting of a total of five directors, three appointed by Bassilichi and two appointed by Accenture. Furthermore, the Agreement grants Accenture a series of rights suitable to confer upon it the power to exercise a decisive influence on the direction of NewCo's activities.</w:t>
      </w:r>
    </w:p>
    <w:p>
      <w:r>
        <w:t>The operation arises from BMPS's decision to outsource back office services.</w:t>
      </w:r>
    </w:p>
    <w:p>
      <w:r>
        <w:t>With regard to the functional and managerial autonomy of the joint venture, from the documentation produced by the parties, it appears that NewCo does not have sufficient resources to provide the services independently, nor does it have the capacity to manage the business with its own independent management and in the absence of management mechanisms from Bassilichi and Accenture. It also does not have the capacity to perform all the functions normally carried out by other companies active in the same market independently from the founding companies: in fact, NewCo has exclusively the function of allowing Accenture and Bassilichi to provide the services to BMPS that were previously provided by the branch internally to BMPS itself. NewCo, then, within a typical outsourcing situation, depends on Accenture and Bassilichi, provides its services exclusively to the client company BMPS, and depends, for all such services, on the contribution of the parent companies.</w:t>
      </w:r>
    </w:p>
    <w:p>
      <w:r>
        <w:t>III. QUALIFICATION OF THE OPERATION</w:t>
      </w:r>
    </w:p>
    <w:p>
      <w:r>
        <w:t>The communicated operation does not involve the establishment of a joint venture with functions of an autonomous economic entity pursuant to Article 5, paragraph 1, letter c), of Law No. 287/90. In this regard, the provisions contained in the agreements entered into between the parties lead to the conclusion that NewCo will not have its own functional and operational autonomy. In fact, as provided, NewCo provides its services exclusively to the client company BMPS and depends, for the performance of such activity, on Bassilichi and Accenture both in terms of resources and managerial directions.</w:t>
      </w:r>
    </w:p>
    <w:p>
      <w:r>
        <w:t>Furthermore, both parent companies are present in the relevant market, namely the back office services market in Italy.</w:t>
      </w:r>
    </w:p>
    <w:p>
      <w:r>
        <w:t>In light of these considerations, it is therefore believed that the communicated operation does not have a concentration nature. In any case, the Authority reserves the right to evaluate the existence of any other competitive profile of the operation.</w:t>
      </w:r>
    </w:p>
    <w:p>
      <w:r>
        <w:t>CONSIDERED, therefore, based on the considerations made, that the establishment of the joint venture in question does not constitute a concentration operation, pursuant to Article 5, paragraph 3, of Law No. 287/90;</w:t>
      </w:r>
    </w:p>
    <w:p>
      <w:r>
        <w:t>5 [Omitted].</w:t>
      </w:r>
    </w:p>
    <w:p>
      <w:r>
        <w:t>6 On July 19, 2013, and August 2, 2013, Accenture S.p.A. (a company of the Accenture Group and parent company of Accenture) and Bassilichi submitted a bid to BMPS for the award, each for a different area, of the assignment related to the corporatization of the services, with simultaneous transfer of the branch.</w:t>
      </w:r>
    </w:p>
    <w:p>
      <w:r>
        <w:t>RESOLVES</w:t>
      </w:r>
    </w:p>
    <w:p>
      <w:r>
        <w:t>that there is no need to take action.</w:t>
      </w:r>
    </w:p>
    <w:p>
      <w:r>
        <w:t>The above conclusions will be communicated, pursuant to Article 16, paragraph 4, of Law No. 287/90, to the interested companies and to the Minister of Economic Development.</w:t>
      </w:r>
    </w:p>
    <w:p>
      <w:r>
        <w:t>This provision will be published in the Bulletin of the Authority for Competition and the Market.</w:t>
      </w:r>
    </w:p>
    <w:p>
      <w:r>
        <w:t>THE SECRETARY GENERAL THE PRESIDENT</w:t>
      </w:r>
    </w:p>
    <w:p>
      <w:r>
        <w:t>Roberto Chieppa Giovanni Pitruzzella</w:t>
      </w:r>
    </w:p>
    <w:p>
      <w:r>
        <w:rPr>
          <w:b/>
        </w:rPr>
        <w:t>[Pages 37–39]</w:t>
      </w:r>
    </w:p>
    <w:p>
      <w:r>
        <w:t>BULLETIN NO. 1 OF JANUARY 7, 2014</w:t>
      </w:r>
    </w:p>
    <w:p>
      <w:r>
        <w:t>39</w:t>
      </w:r>
    </w:p>
    <w:p>
      <w:r>
        <w:t>MISLEADING AND COMPARATIVE ADVERTISING</w:t>
      </w:r>
    </w:p>
    <w:p>
      <w:r>
        <w:t>PB759 - CEMAR - SOFTWARE FOR SEISMIC CONSTRUCTION</w:t>
      </w:r>
    </w:p>
    <w:p>
      <w:r>
        <w:t>Provision No. 24699</w:t>
      </w:r>
    </w:p>
    <w:p>
      <w:r>
        <w:t>THE AUTHORITY FOR THE GUARANTEE OF COMPETITION AND THE MARKET</w:t>
      </w:r>
    </w:p>
    <w:p>
      <w:r>
        <w:t>IN ITS MEETING of December 10, 2013;</w:t>
      </w:r>
    </w:p>
    <w:p>
      <w:r>
        <w:t>HEARD the Rapporteur Professor Piero Barucci;</w:t>
      </w:r>
    </w:p>
    <w:p>
      <w:r>
        <w:t>HAVING REGARD to Legislative Decree No. 145 of August 2, 2007, concerning "Implementation of Article 14 of Directive 2005/29/EC amending Directive 84/450/EEC on misleading advertising" (hereinafter, Decree);</w:t>
      </w:r>
    </w:p>
    <w:p>
      <w:r>
        <w:t>HAVING REGARD to the "Regulation on investigative procedures regarding misleading and comparative advertising, unfair commercial practices, and unfair clauses" (hereinafter, Regulation), adopted by the Authority with resolution of August 8, 2012;</w:t>
      </w:r>
    </w:p>
    <w:p>
      <w:r>
        <w:t>HAVING REGARD to its provisions of July 3, 2013, and September 3, 2013, with which, pursuant to Article 7, paragraph 3, of the Regulation, the deadline for concluding the procedure was extended for specific investigative needs;</w:t>
      </w:r>
    </w:p>
    <w:p>
      <w:r>
        <w:t>HAVING REGARD to the acts of the procedure;</w:t>
      </w:r>
    </w:p>
    <w:p>
      <w:r>
        <w:t>I. THE PARTY</w:t>
      </w:r>
    </w:p>
    <w:p>
      <w:r>
        <w:t>1. TECNOBIT S.r.l. (hereinafter also Tecnobit), as a professional, pursuant to Article 2, letter c), of the Decree. The company, with its registered office in Bassano del Grappa (VI), engages in the production and marketing of software for electronic documents, the sale of IT products, and the provision of assistance and consulting services in the IT sector. The company's financial statements for the fiscal year ending December 31, 2011, show revenues of approximately 1.6 million euros and a profit of approximately 30,000 euros.</w:t>
      </w:r>
    </w:p>
    <w:p>
      <w:r>
        <w:t>II. THE ADVERTISING MESSAGES</w:t>
      </w:r>
    </w:p>
    <w:p>
      <w:r>
        <w:t>2. The procedure concerns the advertising messages disseminated by the professional aimed at promoting a software product called "CEMAR" for the design of reinforced concrete buildings (hereinafter also r.c.), through its website "www.tecnobit.it", through the website of the publishing house Maggioli "www.edilportale.com", and the website "www.youtube.com", as well as through presentations held in various locations across the national territory and the sending of purchase offers for the product via regular mail and email.</w:t>
      </w:r>
    </w:p>
    <w:p>
      <w:r>
        <w:t>3. In a report received by the Authority on January 4, 2013, it is claimed that the advertised software would not be able to ensure what it promises. In particular, the reporter states that: i) the program in question would fail to perform precise checks (for example, on the rigidity of the structure) required by the Technical Standards for Construction1 (D.M. 14-1-2008 § 7.2.3 and Circular 2-2-2009 No. 617), thereby misleadingly suggesting that through the CEMAR software it is possible to carry out designs of buildings with seismic characteristics, whereas, in reality, the software would not be suitable for this purpose, as, for example, it considers "secondary" columns and beams that are not actually so; ii) it would not be possible to verify all the possible cases that a calculation program may have to face, but only some, so the claim that the tests performed on the program for the design of seismic buildings yielded positive results could not be used as an absolute certification of the validity of the software itself.</w:t>
      </w:r>
    </w:p>
    <w:p>
      <w:r>
        <w:t>4. That said, the advertising messages disseminated via the internet that constituted the advertising campaign, acquired in the procedure and which are the subject of it, are as follows.</w:t>
      </w:r>
    </w:p>
    <w:p>
      <w:r>
        <w:t>A) Pages of the professional's website</w:t>
      </w:r>
    </w:p>
    <w:p>
      <w:r>
        <w:t>5. The Cemar software is advertised on the professional's website www.tecnobit.info.</w:t>
      </w:r>
    </w:p>
    <w:p>
      <w:r>
        <w:t>6. On the pages of the website www.tecnobit.info, the product in question was presented on December 30, 20122 prominently as "the only software that simplifies structural calculation NTC", with the specification "Other structural calculation software for the NTC 2008 adopt complex finite element algorithms that, while scientifically valid, pose numerous complications for the Professional (...)” and it was emphasized that the program is “certified by the University of Brescia”; this statement was substantiated with the specification “The Seismic Analysis solver of Cemar 9.03 has undergone extensive tests and checks conducted by the Department of Civil Engineering of the University of Brescia, obtaining a positive outcome and the consequent validation and certification of the software by that faculty.”</w:t>
      </w:r>
    </w:p>
    <w:p>
      <w:r>
        <w:t>7. Also on the website www.tecnobit.info, the Cemar product was presented on March 15, 20133 as: “The only software that simplifies structural calculation NTC. Verified by the University of Brescia”, with the specification “Cemar is software that develops a simplified calculation for r.c. buildings according to the NTC 2008 and allows easy compliance with the new regulations, without incurring the complexity of finite element programs. The Seismic Analysis solver of Cemar 9.03 has undergone extensive tests and checks conducted by the Department of Civil Engineering of the University of Brescia, obtaining a positive outcome, as can be inferred from the report below, issued by the same faculty. This certificate goes well beyond what is established by Chapter 10 of the NTC, which requires the software house to provide extensive documentation regarding the calculation models, the algorithms used, and commented calculation examples carried out with its software, documentation which is included with the software,” followed – in the subsequent detailed description – by the statement “Many other software, which adopt more sophisticated calculation criteria, produce bulky output tables that are very difficult (if not impossible) to interpret.”</w:t>
      </w:r>
    </w:p>
    <w:p>
      <w:r>
        <w:t>1 By ministerial decree of January 14, 2008, published in the G.U. of February 4, 2008, No. 29, the "New Technical Standards for Construction" (also known as NTC 2008) were approved, a regulatory text that collects in a unified form the rules governing the design, execution, and testing of constructions in order to guarantee, for established levels of safety, public safety. Subsequently, the Superior Council of Public Works intended to provide operators with guidance, informational elements, and integrations with Circular No. 617 of February 2, 2009, containing "Instructions for the application of the New Technical Standards for Construction referred to in D.M. January 14, 2008."</w:t>
        <w:br/>
        <w:t>2 See attachment to the report document 2 from the index of the file.</w:t>
        <w:br/>
        <w:t>3 See acquisition of web pages document 6 from the index of the file.</w:t>
      </w:r>
    </w:p>
    <w:p>
      <w:r>
        <w:t>B) Pages of other websites</w:t>
      </w:r>
    </w:p>
    <w:p>
      <w:r>
        <w:t>8. Other messages published also on the internet repeat similar claims.</w:t>
      </w:r>
    </w:p>
    <w:p>
      <w:r>
        <w:t>9. On the website www.edilportale.com4 on January 28,5 and on March 18, 20136 the product is offered for sale with the phrase “CEMAR the seismic structural calculation within everyone's reach” alongside an image of a man with an open mouth enthusiastically lifting a "tablet" type computer.</w:t>
      </w:r>
    </w:p>
    <w:p>
      <w:r>
        <w:t>10. On the same website www.edilportale.com on March 27, 20137 the product is offered for sale with the phrase “Why stress over buildings up to 4 stories? Switch to Cemar, the only software that adopts the simplified calculation to "Setti" validated by the University of Brescia” alongside an image of a man with wide eyes scratching his head while staring at a computer screen.</w:t>
      </w:r>
    </w:p>
    <w:p>
      <w:r>
        <w:t>11. On the website www.mailingmaggioli.it8 of the eponymous publishing house on January 28, 20139 the product is presented as “The new software that develops a simplified calculation for the new NTC and allows easy compliance with the new regulations without incurring the complexity of other programs.”</w:t>
      </w:r>
    </w:p>
    <w:p>
      <w:r>
        <w:t>12. Also in the presentation of professional courses, such as that contained on January 28, 2012, on the website www.ordineing-fc.it10 a “special offer for the purchase of software from Tecnobit (...) Cemar n.t.c. (software for the structural calculation of r.c. structures with simplified method validated by the University of Brescia)” is announced.</w:t>
      </w:r>
    </w:p>
    <w:p>
      <w:r>
        <w:t>C) Videos published on the internet</w:t>
      </w:r>
    </w:p>
    <w:p>
      <w:r>
        <w:t>13. On the website www.youtube.com on March 18, 201311 a video was proposed, which appears to have been uploaded on September 1, 2011, titled “Reinforced Concrete Buildings – Cemar Spot: the only software that simplifies NTC 2008 calculations at the fair” – also present on the same date on the professional's website www.tecnobit.info – with which the product in question is presented as particularly innovative “Do other software make you create unfeasible rebar assemblies and piles of incomprehensible tables? Solve everything with Cemar, simplified calculation method to Setti, certified by the University of Brescia, Faculty of Engineering.” The video also prominently features the statements “Other software make you create unfeasible rebar assemblies - piles of incomprehensible tables” and “Solve everything with CEMAR simplified calculation method to Setti certified by the University of Brescia.”</w:t>
      </w:r>
    </w:p>
    <w:p>
      <w:r>
        <w:t>4 The site presents itself in its "About Us" section as “the first technical information portal for Italian construction. The most authoritative and complete free source of news, technical regulations, products and building materials, contracts, competitions, books, software, job offers, and price lists for the construction sector.”</w:t>
        <w:br/>
        <w:t>5 See attachment to the report document 4 from the index of the file.</w:t>
        <w:br/>
        <w:t>6 See acquisition of web pages document 6 from the index of the file.</w:t>
        <w:br/>
        <w:t>7 See attachment to the report document 12 from the index of the file.</w:t>
        <w:br/>
        <w:t>8 See attachment to the report document 4 from the index of the file.</w:t>
        <w:br/>
        <w:t>9 See attachment to the report document 4 from the index of the file.</w:t>
        <w:br/>
        <w:t>10 See attachment to the report document 4 from the index of the file.</w:t>
        <w:br/>
        <w:t>11 See acquisition of web pages document 6 from the index of the file.</w:t>
      </w:r>
    </w:p>
    <w:p>
      <w:r>
        <w:rPr>
          <w:b/>
        </w:rPr>
        <w:t>[Pages 40–42]</w:t>
      </w:r>
    </w:p>
    <w:p>
      <w:r>
        <w:t>42 BULLETIN NO. 1 OF JANUARY 7, 2014</w:t>
      </w:r>
    </w:p>
    <w:p>
      <w:r>
        <w:t>14. On March 18, 2013, the video “Reinforced Concrete Buildings: Basic Concepts and Adopted Scheme” was present on both the website www.tecnobit.info and the website www.youtube.com, in which it is stated, among the advantages of the calculations made using the product in question, the possibility of avoiding “the main problem of the new regulations” as “The structural modeling performed with finite element software requires the control of an impressive amount of parameters and input data, and therefore the possibility of making errors (by the designer) is very high.”</w:t>
      </w:r>
    </w:p>
    <w:p>
      <w:r>
        <w:t>III. THE FINDINGS OF THE PROCEEDING</w:t>
      </w:r>
    </w:p>
    <w:p>
      <w:r>
        <w:t>1) The procedure process</w:t>
      </w:r>
    </w:p>
    <w:p>
      <w:r>
        <w:t>15. In relation to the messages described above, on March 20, 2013, the Party was notified of the initiation of investigative proceeding no. PB759 for possible violation of Articles 1, 2, 3, and 6 of the Decree.</w:t>
      </w:r>
    </w:p>
    <w:p>
      <w:r>
        <w:t>16. In this context, the misleading nature of the messages disseminated for the promotion of the Cemar software was specifically hypothesized, particularly regarding the characteristics of the product and the results obtainable through its use, in comparison with products that aim for the same objectives, as well as in relation to the possible dangers of the software offered for sale and the relevance of any omissions regarding the characteristics and conditions of use of the product.</w:t>
      </w:r>
    </w:p>
    <w:p>
      <w:r>
        <w:t>17. On March 20, 2013, a request for information was sent to the Superior Council of Public Works (hereinafter also CSLP), which provided an initial response on March 27, 2013, and then provided the requested information on October 24, 2013.</w:t>
      </w:r>
    </w:p>
    <w:p>
      <w:r>
        <w:t>18. On October 25, 2013, the Party was notified of the conclusion date of the investigative phase pursuant to Article 16, paragraph 1, of the Regulation.</w:t>
      </w:r>
    </w:p>
    <w:p>
      <w:r>
        <w:t>19. The Party submitted memoranda, information, and documents on April 16, June 3, September 5, October 14, and November 4, 2013.</w:t>
      </w:r>
    </w:p>
    <w:p>
      <w:r>
        <w:t>2) The evidence acquired</w:t>
      </w:r>
    </w:p>
    <w:p>
      <w:r>
        <w:t>a) Dissemination of advertising messages</w:t>
      </w:r>
    </w:p>
    <w:p>
      <w:r>
        <w:t>20. The advertising messages disseminated through the professional's website as described in point II of this provision have been disseminated at least since the end of 2012, and only one of these was modified by the professional during the proceeding.</w:t>
      </w:r>
    </w:p>
    <w:p>
      <w:r>
        <w:t>21. The advertising messages published on other websites, as described in point II of this provision, were detected during the same time period, on January 28, March 18, and March 27, 2013.</w:t>
      </w:r>
    </w:p>
    <w:p>
      <w:r>
        <w:t>22. The videos published on the internet, as described in point II of this provision, were detected on March 28, 2013, and one of the two has been published since September 1, 2011.</w:t>
      </w:r>
    </w:p>
    <w:p>
      <w:r>
        <w:t>b) Technical and legal framework</w:t>
      </w:r>
    </w:p>
    <w:p>
      <w:r>
        <w:t>23. In order to ensure optimal levels of safety and public safety, the design of constructions is subject to regulation dictated by the decree of the Ministry of Infrastructure and Transport of January 14, 2008, published in the Official Gazette on February 4, 2008, no. 29, containing the “New Technical Standards for Constructions” (also known as NTC 2008), regarding which, for easier and unambiguous application, the CSLP intended to provide operators with guidelines, informative elements, and integrations with Circular February 2, 2009, no. 617, containing “Instructions for the application of the New Technical Standards for Constructions referred to in the D.M. January 14, 2008.”</w:t>
      </w:r>
    </w:p>
    <w:p>
      <w:r>
        <w:t>24. In order to acquire useful knowledge elements for the evaluation of the case in question, the CSLP was asked to provide information: i) regarding the possibility of performing calculations necessary to measure the technical quantities involved in the structural computation of buildings intended to be constructed in seismic areas, systematically neglecting the stiffness parameters of the construction elements or arbitrarily defining some construction elements as “secondary,” and, if positive, clarifications regarding the possibility that such choices are made a priori, or must be made based on a specific technical evaluation on a case-by-case basis by professionals with specialized training; ii) regarding the possibility of stating, in absolute terms, that a certain software program, intended for the structural calculation of buildings to be constructed in seismic areas, reliably performs the calculation of the structure's response as prescribed by the NTC 2008.</w:t>
      </w:r>
    </w:p>
    <w:p>
      <w:r>
        <w:t>25. The CSLP, in responding to this request for information, referred in the introduction to a note already sent by its President to the author of the report referred to in Point II of this provision, in which it is stated, on the one hand, that, regarding the analyses and structural checks carried out with the aid of automatic calculation codes, Chapter 10.2 of the current NTC 2008 clearly places the responsibility on the designer to "check the reliability of the codes used and verify the reliability of the results obtained, while ensuring that the presentation of the results is such as to guarantee their readability, correct interpretation, and reproducibility," indicating the information to be included in the calculation report, and, on the other hand, that the current technical regulations do not provide for any "validation" a priori of the technical software carried out by any third parties, while the quite different case of "validation of codes" mentioned in Chapter 10.2 of the NTC 2008 concerns the possibility of a cross-check, and independent, of the results of a specific processing.</w:t>
      </w:r>
    </w:p>
    <w:p>
      <w:r>
        <w:t>26. Regarding the merits of the request for information, as far as the first point is concerned, the CSLP observed that there is the possibility of treating some structural elements as secondary and neglecting their stiffness in seismic response analyses; in what circumstances and for which elements this is acceptable must be determined on a case-by-case basis by the designer under their responsibility and, however, within the limits of the provisions of the NTC 2008, found in Chapter 7.2.3 “DESIGN CRITERIA FOR 'SECONDARY' STRUCTURAL ELEMENTS AND NON-STRUCTURAL ELEMENTS,” in Chapter 7.4.3.1 “Structural Types” and in Chapter 7.4.3.2 “Structure Factors.”</w:t>
      </w:r>
    </w:p>
    <w:p>
      <w:r>
        <w:t>In particular - with reference to Chapter 7.2.3 - the CSLP notes that, since the standard does not provide precise indications on what should be considered a "secondary structural element," it is evident and necessary that such choices, or the possibility of considering some elements as "secondary structural elements," must be made on a case-by-case basis by professionals with specific training. This does not prevent the use of calculation codes that are based on the choices in question, but with the consequence, if this occurs, that the designer takes responsibility, under their own responsibility, to ascertain, in individual cases, that the assumptions underlying the design and the field of validity-operability of the code used are compatible and produce results of adequate accuracy.</w:t>
      </w:r>
    </w:p>
    <w:p>
      <w:r>
        <w:t>27. Regarding the second point of the request for information, the CSLP observed that, based on the considerations outlined above, regardless of the possibility of defining the reliability of a calculation code in "absolute" terms, the designer must still check that reliability and verify the results obtained in individual cases. More specifically, regarding the request for information, the CSLP noted that the wording "in absolute terms" should still be read as "in absolute terms within the limitations and assumptions declared for the code" and, therefore, not referring to any possible and general application of structural calculation; even in the meaning thus clarified, the CSLP believes it is, in fact, impossible to assert the reliability of a calculation code in absolute terms, for two main reasons: i) the level of accuracy of the solutions obtained numerically in finite arithmetic through automatic algorithms is intrinsically affected by approximations whose quality must be evaluated on a case-by-case basis (the so-called "conditioning" of the problem); ii) while it is theoretically possible, the complete control of the correctness of the programming instructions in which logical flows and algorithms are translated into a complex calculation code would require the development of a case history so vast as to become practically unfeasible.</w:t>
      </w:r>
    </w:p>
    <w:p>
      <w:r>
        <w:t>Therefore, an assessment of the reliability of a program will be more possible the broader the case history of successfully analyzed examples, in addition to the fact that the quality judgment of the adopted solution algorithms will also influence, if they are known in detail, but in any case, it can never be expressed in absolute terms.</w:t>
      </w:r>
    </w:p>
    <w:p>
      <w:r>
        <w:t>28. The CSLP finally deemed it useful to add, as information useful for understanding the framework, that, within the arguments already presented, the NTC 2008, in the cited Chapter 10.2 and under its heading “Validation of Codes,” provides for validation through independent checks of the individual application of a calculation code and not the validation of the code itself in a general sense: “(...) In the event that independent validation of the structural calculation is necessary ... the most important calculations must be redone by a subject different from the original one using different calculation programs (...)”.</w:t>
      </w:r>
    </w:p>
    <w:p>
      <w:r>
        <w:t>29. Among the documents acquired, a statement from the Department of Civil Engineering, Architecture, Territory, and Environment of the University of Brescia published on the website of the Order of Engineers of Milan appears to be of particular interest for the evaluation of the case in question.</w:t>
      </w:r>
    </w:p>
    <w:p>
      <w:r>
        <w:rPr>
          <w:b/>
        </w:rPr>
        <w:t>[Pages 43–45]</w:t>
      </w:r>
    </w:p>
    <w:p>
      <w:r>
        <w:t>BULLETIN NO. 1 OF JANUARY 7, 2014</w:t>
      </w:r>
    </w:p>
    <w:p>
      <w:r>
        <w:t>45</w:t>
      </w:r>
    </w:p>
    <w:p>
      <w:r>
        <w:t>the law that he has "carried out checks on the functioning of the 'SEISMIC ANALYSIS' module, part of the broader structural calculation program called 'CEMAR'" based on a contract concerning "the study of the reliability of the structural calculation software 'SEISMIC ANALYSIS of CEMAR', which 'The results of the study will serve to provide indications for improvement, where necessary, of the software and to define the scope of applicability of the software itself' and that 'the verification was conducted by applying 'SEISMIC ANALYSIS' to some examples of buildings reported by the company itself and others developed by the Department and adopted as case studies, the outcome of which has been summarized in the documents provided to the company. The documents summarize the results of the analyses, highlighting the limits of applicability of the 'SEISMIC ANALYSIS' module, with no reference to possible 'validation' of the software."</w:t>
      </w:r>
    </w:p>
    <w:p>
      <w:r>
        <w:t>3) The defensive arguments of the Party</w:t>
      </w:r>
    </w:p>
    <w:p>
      <w:r>
        <w:t>i) Source of the report</w:t>
      </w:r>
    </w:p>
    <w:p>
      <w:r>
        <w:t>30. As a preliminary matter, Tecnobit notes the competitive status of the reporter, as a company active in the development of software for buildings with steel structures, which therefore would have every interest in convincing customers that the steel construction type is more suitable in terms of seismic resistance compared to that of reinforced concrete.</w:t>
      </w:r>
    </w:p>
    <w:p>
      <w:r>
        <w:t>ii) Recipients and content of the messages</w:t>
      </w:r>
    </w:p>
    <w:p>
      <w:r>
        <w:t>31. In its defense, the professional states that he has been operating for over 25 years in the field of technical software for architects, surveyors, and engineers, professionals who constitute the specific category to which his advertising messages are directed and specifies that, in this case, the Cemar software is aimed exclusively at civil engineers, a category that is or should be able to understand both the technical terms possibly used in the advertising messages and their related implications.</w:t>
      </w:r>
    </w:p>
    <w:p>
      <w:r>
        <w:t>32. Regarding the quality of the product, Tecnobit points out the position of a reputable academic who has proposed in various studies and publications the same calculation criterion adopted by the Cemar program, considering it compliant with regulations, albeit within specific limits of applicability, and claims to have always highlighted this circumstance in the advertising promotions of the product in question.</w:t>
      </w:r>
    </w:p>
    <w:p>
      <w:r>
        <w:t>33. On the topic of "secondary elements," the professional cites the Structures Commission of the Order of Engineers of Milan, which states that "the application of the criterion to the case of reinforced concrete structures is possible" while subjecting such application "to the personal evaluation of the designer" and refers to what is indicated in the opinion of the CSLP, according to which there is the possibility of treating some structural elements as secondary, under the responsibility of the designer. Tecnobit emphasizes the correctness and reliability of the Cemar program, which proposes a simplified calculation and also specifies that it has never said or written or invited professionals to neglect the normal rules of caution inherent in the type of design in question.</w:t>
      </w:r>
    </w:p>
    <w:p>
      <w:r>
        <w:t>34. Regarding the checks to which the software in question has been subjected, the professional notes the circumstance that applies to any software, that not all possible cases can be subjected to verification and emphasizes that, as specified by the CSLP, the broader the range of successfully analyzed examples, the more reliable the software can be considered. He further specifies that in this regard, Tecnobit has entrusted the University of Brescia with the task of verifying the reliability of the program, asking them to test some study hypotheses. The professional also stated that he commissioned the University of Brescia to provide the description that the NTC 2008 imposes on the producer to provide and emphasized that all advertisements directed recipients to the webpage dedicated to the product, from which the potential buyer had the opportunity to download or read online the documentation prepared by the University of Brescia and download the demo version of the software that allows for its evaluation, enabling its use before purchase.</w:t>
      </w:r>
    </w:p>
    <w:p>
      <w:r>
        <w:t>35. As for the specification of the limits of applicability of the product, Tecnobit attaches images of the posters displayed at some fairs and seminars and the slides used during the seminars. The professional emphasizes that the limit of applicability of a maximum of 4 floors related to the height of the constructions is highlighted in large letters in all the documents produced, while the other limits are mentioned both during presentations at courses and fairs and in the document released by the University of Brescia, which refers to the webpage dedicated to the product, as well as to the specific manual in which, on page 30, in the chapter "Scope of applicability," it specifies "Since the calculation code does not consider the resistant contribution of horizontal structural elements (beams, floors), it is not suitable for the analysis of the seismic response of buildings in which any frames contribute significantly to the seismic response of the building."</w:t>
      </w:r>
    </w:p>
    <w:p>
      <w:r>
        <w:t>36. Finally, Tecnobit argues in its submissions that the comparison contained in the messages with alternative products has always been made by simply highlighting the greater simplicity of its Cemar software, without naming competitors, without discrediting them, and in compliance with the regulations pursuant to Article 4 of the Decree as it "compares goods and services that meet the same needs or pursue the same objectives; objectively compares one or more essential, relevant, verifiable, and representative characteristics, possibly including price, of such goods and services, and this as the data provided to illustrate the characteristic of the advertised good or service are susceptible to demonstration; does not cause discredit or denigration" and attaches a case study that was presented during the seminars in which the results of the Cemar software are compared with those of other programs.</w:t>
      </w:r>
    </w:p>
    <w:p>
      <w:r>
        <w:t>iii) Modifications of messages already made during the investigation</w:t>
      </w:r>
    </w:p>
    <w:p>
      <w:r>
        <w:t>37. During the proceedings, the professional communicated on June 3, 2013, that he had modified the message disseminated on his website at the page "www.tecnobit.info/product.php?cod_sw=4080," removing the phrases "the only one that simplifies the structural calculation NTC. Verified by the University of Brescia" and inserting the phrase "valid within certain limits of applicability (underlined phrase), such as the maximum limit of 4 above-ground floors. In compliance with these conditions, described in the documentation available below provided pursuant to Chapter 10 of the NTC, Cemar allows for easy compliance with the new regulations without incurring the complexity of finite element programs. The solver Seismic Analysis of Cemar 9.03 has indeed been subjected to thorough tests and verifications conducted by the Department of Civil Engineering, University of Brescia, which has released the report below."</w:t>
      </w:r>
    </w:p>
    <w:p>
      <w:r>
        <w:t>38. Subsequently, Tecnobit communicated on October 14, 2013, that it had further modified the same message disseminated on its website, eliminating any reference to the checks carried out by the University of Brescia. The message now presents itself as "Cemar is software for buildings in reinforced concrete that adopts a simplified calculation criterion valid within certain limits of applicability, such as the maximum number of 4 above-ground floors. In compliance with these conditions, described in the documentation available below provided pursuant to Chapter 10 of the NTC, Cemar allows for easy compliance with the new regulations, without incurring the complexity of finite element programs."</w:t>
      </w:r>
    </w:p>
    <w:p>
      <w:r>
        <w:t>39. The professional also specified that he has no ongoing advertising initiatives regarding the product in question, as the construction sector is unfortunately notoriously in crisis and therefore does not consider it useful to plan further initiatives during this period.</w:t>
      </w:r>
    </w:p>
    <w:p>
      <w:r>
        <w:t>IV. OPINION OF THE AUTHORITY FOR COMMUNICATIONS GUARANTEES</w:t>
      </w:r>
    </w:p>
    <w:p>
      <w:r>
        <w:t>40. Since the messages subject to this provision were disseminated via the internet, on November 8, 2013, the opinion was requested from the Authority for Communications Guarantees, pursuant to Article 8, paragraph 6, of the Decree.</w:t>
      </w:r>
    </w:p>
    <w:p>
      <w:r>
        <w:t>41. In an opinion received on December 6, 2013, the aforementioned Authority deemed that the advertising messages in question are misleading, pursuant to Articles 1, 2, 3, and 6 of the Decree, based on the following considerations:</w:t>
        <w:br/>
        <w:t>- from the documentation submitted, with specific regard to the claimed validations by the Department of Civil Engineering of the University of Brescia, it appears that the cited report from the University of Brescia has subordinated its conclusions regarding the suitability of the advertised software to guarantee a simpler method for carrying out reinforced concrete projects in seismic areas, compared to other similar software on the market, to specific conditions and limited hypotheses;</w:t>
        <w:br/>
        <w:t>- the recipients of the messages may be led to believe that the proposed calculation simplifications are generally applicable and therefore without the need for specific verification, thus risking inducing the purchasers of the product to neglect the normal rules of caution and vigilance. Furthermore, the messages could mislead regarding the claimed university certifications, which are mentioned without representing the limits of applicability and validity highlighted by the university itself;</w:t>
        <w:br/>
        <w:t>- the advertising communication carried out by Tecnobit S.r.l. provides misleading information that is not suitable to inform about the actual characteristics of the product and, therefore, due to its misleading nature, appears likely to adversely affect the economic behavior of the recipients, inducing and/or conditioning them to make a commercial decision that they would not otherwise have made.</w:t>
      </w:r>
    </w:p>
    <w:p>
      <w:r>
        <w:t>V. CONCLUDING EVALUATIONS</w:t>
      </w:r>
    </w:p>
    <w:p>
      <w:r>
        <w:t>a) The messages subject to the proceedings</w:t>
      </w:r>
    </w:p>
    <w:p>
      <w:r>
        <w:t>42. The messages described in point II of this provision, in which the advertising campaign aimed at promoting the purchase of the software called "CEMAR" as a verified and certified tool by a university institution, which allows for the simplification of the calculations necessary for seismic designs in reinforced concrete compared to those of other software, are the subject of evaluation in this provision.</w:t>
      </w:r>
    </w:p>
    <w:p>
      <w:r>
        <w:rPr>
          <w:b/>
        </w:rPr>
        <w:t>[Pages 46–48]</w:t>
      </w:r>
    </w:p>
    <w:p>
      <w:r>
        <w:t>48 BULLETIN NO. 1 OF JANUARY 7, 2014</w:t>
      </w:r>
    </w:p>
    <w:p>
      <w:r>
        <w:t>43. The messages under examination promote the Cemar software, emphasizing among the product's features its ease of use.</w:t>
      </w:r>
    </w:p>
    <w:p>
      <w:r>
        <w:t>44. At the same time, all messages greatly emphasize the uniqueness of the proposed software regarding its characteristic of simplifying calculations compared to alternative products, which are highlighted as having the defect of producing "extremely difficult (if not impossible) to interpret tables," of causing "unachievable rebar assemblies - bundles of incomprehensible tables," or of involving "not a few complications" and "the control of an imposing amount of parameters and input data, and therefore the possibility of making errors (by the designer)," in comparison with the Cemar software which "allows for easy adaptation to new regulations without incurring the complexity of other programs."</w:t>
      </w:r>
    </w:p>
    <w:p>
      <w:r>
        <w:t>45. The messages also place significant emphasis on a second characteristic attributed to the product, consisting of having been "subjected to thorough tests and verifications conducted by the Department of Civil Engineering at the University of Brescia, obtaining a positive outcome and the consequent validation and certification of the software by that faculty," or in other messages "the only software that adopts the simplified calculation method 'Setti' validated by the University of Brescia," "Verified by the University of Brescia," "software for the structural calculation of reinforced concrete structures with the simplified method validated by the University of Brescia," or "Cemar, simplified calculation method 'Setti,' certified by the University of Brescia, Faculty of Engineering."</w:t>
      </w:r>
    </w:p>
    <w:p>
      <w:r>
        <w:t>46. However, the messages under examination do not contain a clear indication of the conditions under which it is possible to use the software in question, nor is there an immediate reference to the indications of what circumstances are necessary to adopt the simplified method proposed with the product for the calculations necessary for seismic design in reinforced concrete.</w:t>
      </w:r>
    </w:p>
    <w:p>
      <w:r>
        <w:t>47. As highlighted by the professional himself, such information was indeed made available, but on page 30 of the specific manual and within the document issued by the University of Brescia, to which reference was made on the webpage dedicated to the product in question, or, according to what the professional asserted, were mentioned during presentations at courses and fairs. The only condition mentioned in some posters displayed during fairs and seminars and in slides used during seminars, all produced by the professional, concerns a generic applicability limit of a maximum of 4 floors related to the height of seismic constructions.</w:t>
      </w:r>
    </w:p>
    <w:p>
      <w:r>
        <w:t>48. The messages under examination, therefore, are such as to lead recipients to believe that the simplifications in question are generally applicable and thus without the need for a specific verification, thereby leading them to believe, in general, that it is possible to achieve designs that, when compared to those realizable with other similar software programs, are simpler and, for that reason, preferable.</w:t>
      </w:r>
    </w:p>
    <w:p>
      <w:r>
        <w:t>49. The misleading nature of the practice takes on particular significance also in consideration of the sector regulation and the responsibilities that it assigns to designers.</w:t>
      </w:r>
    </w:p>
    <w:p>
      <w:r>
        <w:t>50. The scope of the advertising claims must be evaluated in light of the information provided by the CSLP, which clarifies that it is in fact impossible to assert the reliability of a calculation code in absolute terms, while an assessment of the reliability of a program will be more possible the broader the range of examples successfully analyzed, as well as the statements from the Department of the University of Brescia, which officially clarifies that its verification activity conducted by applying the "SEISMIC ANALYSIS" module of the Cemar software to some examples of buildings adopted as case studies was not intended in any way to achieve a "validation" of the software, but only to provide indications for the improvement, where necessary, of the software and to define the field of applicability of the software itself.</w:t>
      </w:r>
    </w:p>
    <w:p>
      <w:r>
        <w:t>51. In summary, therefore, it must be concluded that, in the messages under examination, the emphasis placed on a university certification of the Cemar software, which the university itself disclaims as being general, together with the particular emphasis placed in the same messages on the possibility of simplifying through this product the complex analyses required for the design of reinforced concrete buildings to be constructed in areas classified as at seismic risk, without specifying the necessary conditions for these simplifications to be possible, are likely to mislead the recipients of the advertising messages.</w:t>
      </w:r>
    </w:p>
    <w:p>
      <w:r>
        <w:t>52. It is noted in this regard that even the specification "up to 4 floors" related to the height of the constructions, contained in some messages produced by the professional, is not sufficient to clarify all the conditions under which the applicability of the product in question is subordinated; it is at most one of the limits of the software, which should also be highlighted so as not to risk implying that it constitutes the only important condition under which the application of the product is subordinated.</w:t>
      </w:r>
    </w:p>
    <w:p>
      <w:r>
        <w:t>b) Modifications of the messages already made during the investigation</w:t>
      </w:r>
    </w:p>
    <w:p>
      <w:r>
        <w:t>53. The modifications made to the message disseminated by the professional on his website at the page "www.tecnobit.info/product.php?cod_sw=4080" appear to overcome all the considerations outlined above.</w:t>
      </w:r>
    </w:p>
    <w:p>
      <w:r>
        <w:t>54. It is noted, however, that some of the messages described in point II of the provision subject to the investigation are still published on the internet in their unmodified form.</w:t>
      </w:r>
    </w:p>
    <w:p>
      <w:r>
        <w:t>VI. QUANTIFICATION OF THE SANCTION</w:t>
      </w:r>
    </w:p>
    <w:p>
      <w:r>
        <w:t>55. Pursuant to Article 8, paragraph 9, of the Decree, with the provision that prohibits the dissemination of the advertising, the Authority orders the application of an administrative pecuniary sanction from €5,000 to €500,000, taking into account the severity and duration of the violation.</w:t>
      </w:r>
    </w:p>
    <w:p>
      <w:r>
        <w:t>56. Regarding the quantification of the sanction, the criteria identified by Article 11 of Law No. 689/81 must be taken into account, as applicable, by virtue of the reference provided in Article 8, paragraph 13, of the Decree: in particular, the severity of the violation, the efforts made by the company to eliminate or mitigate the infringement, the personality of the agent, as well as the economic conditions of the company itself.</w:t>
      </w:r>
    </w:p>
    <w:p>
      <w:r>
        <w:t>57. With regard to the severity of the violation, consideration is given in the case under examination to the modest economic size of the professional and the limited dissemination of the messages subject to the provision.</w:t>
      </w:r>
    </w:p>
    <w:p>
      <w:r>
        <w:t>58. As for the duration of the violation, from the available elements in the records, it appears that the advertising campaign was carried out through messages disseminated on the internet at least in one case since September 1, 2011, while for the others, publication on the internet was confirmed from the end of 2012 or the beginning of 2013. Only one of the messages was modified by the professional during the proceedings while the others are still being disseminated.</w:t>
      </w:r>
    </w:p>
    <w:p>
      <w:r>
        <w:t>59. Based on these elements, it is deemed appropriate to determine the amount of the administrative pecuniary sanction applicable to TECNOBIT S.r.l. in the amount of €10,000 (ten thousand euros).</w:t>
      </w:r>
    </w:p>
    <w:p>
      <w:r>
        <w:t>CONSIDERED, therefore, in accordance with the opinion of the Authority for Communications Guarantees, based on the aforementioned considerations, that the messages under examination are misleading pursuant to Articles 1, 2, and 3 of the Decree as they are likely to mislead the recipients regarding the characteristics of the product and therefore liable to affect their economic behavior;</w:t>
      </w:r>
    </w:p>
    <w:p>
      <w:r>
        <w:t>RESOLVES</w:t>
      </w:r>
    </w:p>
    <w:p>
      <w:r>
        <w:t>a) that the advertising messages described in point II of this provision, disseminated by the company TECNOBIT S.r.l., constitute, for the reasons and within the limits set out in the motivation, misleading/illegal comparative advertising pursuant to Articles 1, 2, and 3 of the Decree, and prohibits their further dissemination.</w:t>
      </w:r>
    </w:p>
    <w:p>
      <w:r>
        <w:t>b) to impose on the company TECNOBIT S.r.l. an administrative pecuniary sanction of €10,000 (ten thousand euros).</w:t>
      </w:r>
    </w:p>
    <w:p>
      <w:r>
        <w:t>c) that the professional communicates to the Authority, within sixty days from the notification of this provision, the initiatives taken in compliance with the injunction referred to in point a).</w:t>
      </w:r>
    </w:p>
    <w:p>
      <w:r>
        <w:t>The administrative sanction referred to in the previous letter b)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individuals holding a VAT number are required to submit the F24 model electronically.</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the Guarantee of Competition and the Market.</w:t>
      </w:r>
    </w:p>
    <w:p>
      <w:r>
        <w:t>Pursuant to Article 8, paragraph 12, of the Decree, in case of non-compliance with this resolution, the Authority applies an administrative pecuniary sanction from €10,000 to €150,000. In cases of repeated non-compliance, the Authority may order the suspension of business activity for a period not exceeding thirty days.</w:t>
      </w:r>
    </w:p>
    <w:p>
      <w:r>
        <w:rPr>
          <w:b/>
        </w:rPr>
        <w:t>[Pages 49–51]</w:t>
      </w:r>
    </w:p>
    <w:p>
      <w:r>
        <w:t>BULLETIN NO. 1 OF JANUARY 7, 2014 51</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 xml:space="preserve">THE SECRETARY GENERAL THE PRESIDENT  </w:t>
        <w:br/>
        <w:t>Roberto Chieppa Giovanni Pitruzzella</w:t>
      </w:r>
    </w:p>
    <w:p>
      <w:r>
        <w:t>52 BULLETIN NO. 1 OF JANUARY 7, 2014</w:t>
      </w:r>
    </w:p>
    <w:p>
      <w:r>
        <w:t xml:space="preserve">UNFAIR TRADE PRACTICES  </w:t>
        <w:br/>
        <w:t xml:space="preserve">IP194 - VUELING AIRLINES - CREDIT CARD PAYMENT COMMISSIONS  </w:t>
        <w:br/>
        <w:t>Provision no. 24662</w:t>
      </w:r>
    </w:p>
    <w:p>
      <w:r>
        <w:t>THE ANTITRUST AUTHORITY</w:t>
      </w:r>
    </w:p>
    <w:p>
      <w:r>
        <w:t xml:space="preserve">IN ITS MEETING of December 4, 2013;  </w:t>
        <w:br/>
        <w:t xml:space="preserve">HEARD the Rapporteur Dr. Salvatore Rebecchini;  </w:t>
        <w:br/>
        <w:t xml:space="preserve">VIEWED Part II, Title III, of Legislative Decree September 6, 2005, no. 206, containing the "Consumer Code" and subsequent amendments (hereinafter, Consumer Code);  </w:t>
        <w:br/>
        <w:t xml:space="preserve">VIEWED in particular the combined provisions of Article 27, paragraph 12, of the Consumer Code and Article 23, paragraph 12-quinquiesdecies, of Decree-Law July 6, 2012, no. 95, as amended by Law August 7, 2012, no. 135, whereby in case of non-compliance with urgent measures or those prohibiting or removing effects, the Authority applies an administrative pecuniary sanction from €10,000 to €5,000,000 and in cases of repeated non-compliance the Authority may order the suspension of business activities for a period not exceeding thirty days;  </w:t>
        <w:br/>
        <w:t xml:space="preserve">VIEWED Law November 24, 1981, no. 689;  </w:t>
        <w:br/>
        <w:t xml:space="preserve">VIEWED Article 19 of the "Regulation on investigative procedures regarding misleading and comparative advertising, unfair commercial practices, and unfair clauses" (hereinafter, Regulation), adopted by the Authority with resolution of August 8, 2012;  </w:t>
        <w:br/>
        <w:t xml:space="preserve">VIEWED its resolution no. 23394 of March 14, 2012, with which the Authority established the unfairness of the commercial practice related to the methods of indicating the price of airline tickets offered through its website in Italian (www.ticketes.vueling.com/IT/) and on the first page of the online booking and purchasing system, implemented by the company Vueling Airlines S.A. (hereinafter also "Vueling") since September 2007;  </w:t>
        <w:br/>
        <w:t xml:space="preserve">VIEWED its resolutions no. 24129 of December 19, 2012, and no. 24314 of April 17, 2013, with which the Authority first contested and then established that the behavior of the company Vueling constituted a violation of Article 27, paragraph 12, of the Consumer Code for failing to comply with resolution no. 23394 of March 14, 2012, regarding the unfairness profiles contested therein;  </w:t>
        <w:br/>
        <w:t xml:space="preserve">VIEWED the documents of the procedure;  </w:t>
        <w:br/>
        <w:t xml:space="preserve">CONSIDERED the following:  </w:t>
        <w:br/>
        <w:t xml:space="preserve">1. With provision no. 23394 of March 14, 2012 (closing of procedure PS7383), the Authority established that the methods of presenting the fares for air transport services by Vueling, through the separation of the amount of the so-called credit card surcharge (CCS) from the ticket price, in the promotional fare offers on the homepage of its website and at the beginning of the online booking process, as well as the methods used to inform consumers about the presence of such a surcharge, did not meet the criteria of transparency and completeness of information that the professional should have adhered to in promoting its fare offers. This practice, in fact, does not allow the consumer, from the first contact, to know the actual price of the ticket inclusive of all cost items that compose it (according to the classification of fare, taxes, and surcharges) and, for this reason, is contrary to Articles 20, paragraph 2, and 21, paragraph 1, letter d), of the Consumer Code. In light of the above, the Authority prohibited the further dissemination of the commercial practice.  </w:t>
        <w:br/>
        <w:t xml:space="preserve">2. With provision no. 24314 of April 17, 2013 (closing of procedure IP180), notified to the Party on May 8, 2013, the Authority established that the behavior of the company Vueling constituted a violation of its resolution no. 23394 of March 14, 2012. In particular, from August 15, 2012 (the date indicated by the professional as the deadline for implementing compliance measures, having requested an extension of the deadline of June 5, 2012, initially set by the verification provision of March 14, 2012) until April 4, 2013, the professional repeated exactly the conduct contested in the aforementioned provision. From April 4, 2013, to April 17, 2013, the company was still partially non-compliant, as the changes made to the booking system during the non-compliance procedure appeared insufficient to completely remove the contested profiles.  </w:t>
        <w:br/>
        <w:t xml:space="preserve">3. In particular, the professional's website still did not show the consumer, from the first contact, the price inclusive of the maximum management charge associated with the most expensive payment method, in accordance with the principle expressed by the Authority that the first indication of the price of the airline ticket must always be provided to consumers inclusive of every foreseeable and unavoidable cost item (such as management fees associated with credit card payments).  </w:t>
        <w:br/>
        <w:t xml:space="preserve">4. By communication of June 12, 2013, the Authority requested the company to communicate within 10 days of receipt of the same the measures taken to comply with what was established in its provision.  </w:t>
        <w:br/>
        <w:t xml:space="preserve">5. On June 21, 2013, the company communicated that actions were underway to further modify its website in light of the specific observations made by the Authority and that the remaining phases of the modification process would be completed by July 6, 2013. On July 5, 2013, the company warned that, due to computer problems occurring in the booking system, the planned changes to comply with the Authority's provision would have to be postponed by a few days. Finally, on July 12, 2013, Vueling communicated the overcoming of such technical difficulties and the completion of the process of implementing the changes to the website www.vueling.com/it in light of the observations made by the Authority through the aforementioned provisions.  </w:t>
        <w:br/>
        <w:t xml:space="preserve">6. On July 30, 2013, the Authority finally communicated to the professional that it had taken note of the documentation transmitted regarding the measures adopted in execution of its provision no. 23394 of March 14, 2012.  </w:t>
        <w:br/>
        <w:t>1 Unlike this principle, the price presented in the table showing the various pricing options, where the consumer is called to make the fare choice and which appears prominently on the page of the online booking process following the selection of the route and desired travel dates (i.e., the first page where the various fare options available to the consumer are shown, characterized by the wording "Select your flight"), was not inclusive of either the additional charges associated with credit card payment (CCS), which vary with the fare of the selected flight and are approximately 2/3% of the final price, nor of an additional charge of €5 qualified as "Management Fees," charged regardless of the payment method used (thus, even in the case of payment by debit card/ATM card).</w:t>
      </w:r>
    </w:p>
    <w:p>
      <w:r>
        <w:rPr>
          <w:b/>
        </w:rPr>
        <w:t>[Pages 52–54]</w:t>
      </w:r>
    </w:p>
    <w:p>
      <w:r>
        <w:t>54 BULLETIN NO. 1 OF JANUARY 7, 2014</w:t>
      </w:r>
    </w:p>
    <w:p>
      <w:r>
        <w:t>7. Based on the information acquired ex officio by the Authority on November 4 and 12, 2013, the recurrence of the commercial practice subject to the aforementioned provision has emerged with reference to the homepage of the Italian-language website www.vueling.com/it and with reference to the booking and purchase process of airline tickets through the so-called "Vueling App," an application available for making such purchases via so-called smartphones.</w:t>
      </w:r>
    </w:p>
    <w:p>
      <w:r>
        <w:t>8. In particular, from the ex officio investigations, it appears that on the homepage of the Italian-language website, the first price indication of the tickets offered in promotion is still provided net of the so-called credit card surcharge, as shown in subsequent Image No. 1.</w:t>
      </w:r>
    </w:p>
    <w:p>
      <w:r>
        <w:t>Image No. 1: price offer on the homepage of Vueling</w:t>
        <w:br/>
        <w:t>“For direct flights, taxes and management fees included. Payment with debit card.”</w:t>
      </w:r>
    </w:p>
    <w:p>
      <w:r>
        <w:t>9. From further ex officio investigations conducted regarding the booking and purchase of airline tickets through the so-called "Vueling App" (this involves some simulations related, among other things, to the purchase of a one-way flight for the Madrid/Rome route), it appears that at a subsequent stage of the booking process, Vueling applies a surcharge compared to the price initially shown in the case of payment by credit card (American Express, Diners Club, Mastercard), of a variable amount depending on the price of the flight selected by the consumer, approximately equal to 2/3% of the same (see subsequent Images No. 2 and 3).</w:t>
      </w:r>
    </w:p>
    <w:p>
      <w:r>
        <w:t>BULLETIN NO. 1 OF JANUARY 7, 2014</w:t>
      </w:r>
    </w:p>
    <w:p>
      <w:r>
        <w:t>Image No. 2 – Price proposed at the beginning of the booking process (flight Rome/Madrid of December 21, 2013): €134.99</w:t>
      </w:r>
    </w:p>
    <w:p>
      <w:r>
        <w:t>Image No. 3 – Price proposed at the end of the booking process (flight Rome/Madrid of December 21, 2013): €138.63</w:t>
      </w:r>
    </w:p>
    <w:p>
      <w:r>
        <w:t>10. Only in some cases (in particular, in the case of payment with Vueling Visa, Visa Electron, or Mastercard debit cards) is the fare indicated at the beginning of the booking process through the "Vueling App" not increased at the time of payment.</w:t>
      </w:r>
    </w:p>
    <w:p>
      <w:r>
        <w:t>11. The commercial practice presents the same profile of unfairness already established.</w:t>
      </w:r>
    </w:p>
    <w:p>
      <w:r>
        <w:t>12. In conclusion, the prerequisites for initiating the procedure provided for by the combined provisions of Article 27, paragraph 12, of the Consumer Code and Article 23, paragraph 12-quinquiesdecies of Decree Law No. 95 of July 6, 2012, as amended by Law No. 135 of August 7, 2012, aimed at imposing an administrative pecuniary sanction from €10,000 to €5,000,000, as well as the suspension of business activity for a period not exceeding thirty days, are present.</w:t>
      </w:r>
    </w:p>
    <w:p>
      <w:r>
        <w:t>CONSIDERING, therefore, that the established facts constitute a case of repeated non-compliance with the Authority's resolution No. 23394, of March 14, 2012, pursuant to Article 27, paragraph 12, of the Consumer Code;</w:t>
      </w:r>
    </w:p>
    <w:p>
      <w:r>
        <w:t>56 BULLETIN NO. 1 OF JANUARY 7, 2014</w:t>
      </w:r>
    </w:p>
    <w:p>
      <w:r>
        <w:t>RESOLVES</w:t>
      </w:r>
    </w:p>
    <w:p>
      <w:r>
        <w:t>a) to contest to the company Vueling Airlines S.A. the violation referred to in Article 27, paragraph 12, of the Consumer Code, for having repeatedly failed to comply with the Authority's resolution No. 23394, of March 14, 2012;</w:t>
      </w:r>
    </w:p>
    <w:p>
      <w:r>
        <w:t>b) the initiation of the procedure for the possible imposition of the pecuniary sanction referred to in the combined provisions of Article 27, paragraph 12, of the Consumer Code and Article 23, paragraph 12-quinquiesdecies, of Decree Law No. 95 of July 6, 2012, as amended by Law No. 135 of August 7, 2012, or for the suspension of business activity for a period not exceeding thirty days;</w:t>
      </w:r>
    </w:p>
    <w:p>
      <w:r>
        <w:t>c) that the person responsible for the procedure is Dr. Giulia Battista;</w:t>
      </w:r>
    </w:p>
    <w:p>
      <w:r>
        <w:t>d) that the acts of the procedure can be viewed at the Food and Transport Directorate, of the General Directorate for Consumer Protection, of the Authority, by the legal representatives of the company Vueling, or by persons delegated by it;</w:t>
      </w:r>
    </w:p>
    <w:p>
      <w:r>
        <w:t>e) that within thirty days from the communication of this provision, the interested parties may submit defensive writings and documents to the Authority, as well as request to be heard;</w:t>
      </w:r>
    </w:p>
    <w:p>
      <w:r>
        <w:t>f) that the procedure must be concluded within one hundred twenty days from the date of communication of this provision.</w:t>
      </w:r>
    </w:p>
    <w:p>
      <w:r>
        <w:t>This provision will be communicated to the interested parties and published in the Bulletin of the Authority for Competition and the Market.</w:t>
      </w:r>
    </w:p>
    <w:p>
      <w:r>
        <w:t>THE SECRETARY GENERAL THE PRESIDENT</w:t>
        <w:br/>
        <w:t>Roberto Chieppa Giovanni Pitruzzella</w:t>
      </w:r>
    </w:p>
    <w:p>
      <w:r>
        <w:rPr>
          <w:b/>
        </w:rPr>
        <w:t>[Pages 55–57]</w:t>
      </w:r>
    </w:p>
    <w:p>
      <w:r>
        <w:t>BULLETIN NO. 1 OF JANUARY 7, 2014 57</w:t>
      </w:r>
    </w:p>
    <w:p>
      <w:r>
        <w:t>IP182 - OPODO - ONLINE TRAVEL AGENCY SERVICES</w:t>
      </w:r>
    </w:p>
    <w:p>
      <w:r>
        <w:t>Provision No. 24698</w:t>
      </w:r>
    </w:p>
    <w:p>
      <w:r>
        <w:t>THE AUTHORITY FOR THE GUARANTEE OF COMPETITION AND THE MARKET</w:t>
      </w:r>
    </w:p>
    <w:p>
      <w:r>
        <w:t>IN ITS MEETING of December 10, 2013;</w:t>
      </w:r>
    </w:p>
    <w:p>
      <w:r>
        <w:t>HEARD the Rapporteur Dr. Salvatore Rebecchini;</w:t>
      </w:r>
    </w:p>
    <w:p>
      <w:r>
        <w:t>VIEWED Part II, Title III, of Legislative Decree September 6, 2005, No. 206, containing the “Consumer Code” and subsequent amendments (hereinafter, Consumer Code);</w:t>
      </w:r>
    </w:p>
    <w:p>
      <w:r>
        <w:t>VIEWED Law No. 689 of November 24, 1981;</w:t>
      </w:r>
    </w:p>
    <w:p>
      <w:r>
        <w:t>VIEWED its resolution No. 22118 of February 16, 2011 (PS513), with which the Authority established the unfairness of two distinct commercial practices carried out in the years 2008-2010 by Opodo Italia S.r.l., consisting of: a) the misleading representation of the availability of flights, hotels, or travel packages on the website www.opodo.it, at particularly advantageous prices without indicating the related cost components; b) the offer, during the booking process of travel services, of the optional insurance policy “Opodo all-Inclusive”, through an automatic pre-selection system of this ancillary service, implying an additional burden for the consumer;</w:t>
      </w:r>
    </w:p>
    <w:p>
      <w:r>
        <w:t>VIEWED its resolution No. 23812 of August 8, 2012 (IP148), with which the Authority established that the behavior of Opodo Italia S.r.l. constituted a violation of Article 27, paragraph 12, of the Consumer Code for failing to comply with the aforementioned resolution No. 22118 of February 16, 2011, with reference to the unfairness profiles of the practice described in the previous letter a);</w:t>
      </w:r>
    </w:p>
    <w:p>
      <w:r>
        <w:t>VIEWED its resolution No. 24458 of July 24, 2013, with which the Authority contested to Opodo Italia S.r.l. the violation of Article 27, paragraph 12 of the Consumer Code for failing to comply with resolution No. 22118 of February 16, 2011, initiating the related procedure (IP182) for the imposition of the monetary sanction referred to in Article 27, paragraph 12, of the Consumer Code;</w:t>
      </w:r>
    </w:p>
    <w:p>
      <w:r>
        <w:t>VIEWED the documents of the procedure;</w:t>
      </w:r>
    </w:p>
    <w:p>
      <w:r>
        <w:t>CONSIDERED the following:</w:t>
      </w:r>
    </w:p>
    <w:p>
      <w:r>
        <w:t>I. PREMISE</w:t>
      </w:r>
    </w:p>
    <w:p>
      <w:r>
        <w:t>1. With provision No. 22118 of February 16, 2011, the Authority, at the conclusion of procedure PS513, resolved that the commercial practices carried out by Opodo Italia S.r.l. (hereinafter, “Opodo”) are unfair pursuant to Articles 20, 21, 22, 23, letter f), of the Consumer Code.</w:t>
      </w:r>
    </w:p>
    <w:p>
      <w:r>
        <w:t>2. The Authority, in particular, with reference to the practice referred to in letter a) of the aforementioned provision, established that the promotion of flights, hotel accommodations, flights+hotel, and travel packages at advantageous rates, carried out by the professional through its website www.opodo.it, was misleading in relation to the omission of complete information on the actual total price of the intermediated services, on all cost components of the transactions (e.g., related to the use of credit cards or bank transfers, agency fees, and other cost items), as well as on the limits to the availability of the same offers.</w:t>
      </w:r>
    </w:p>
    <w:p>
      <w:r>
        <w:t>58 BULLETIN NO. 1 OF JANUARY 7, 2014</w:t>
      </w:r>
    </w:p>
    <w:p>
      <w:r>
        <w:t>3. Furthermore, the method of subscribing to the insurance policy, through a “silence-consent” mechanism (so-called opt-out practice), whereby the consumer was obliged to deactivate the box automatically pre-selected by the system, in case of disinterest in purchasing the optional service, was deemed misleading considering its suitability to generate in the consumer an erroneous belief regarding the nature (optional and not mandatory) of the service itself.</w:t>
      </w:r>
    </w:p>
    <w:p>
      <w:r>
        <w:t>4. The Authority, following the aforementioned ascertainment, warned the company Opodo Italia S.r.l. against the further dissemination of the commercial practice referred to in letter a) of resolution No. 22118 of February 16, 2011 – as the practice referred to in letter b) of the same provision had already ceased due to the modification made by the professional during the procedure – requesting to submit, within 90 days from the notification of the provision, an illustrative report of the initiatives taken in compliance with the warning.</w:t>
      </w:r>
    </w:p>
    <w:p>
      <w:r>
        <w:t>5. On June 3, 2011, Opodo Italia S.r.l. submitted a report detailing the changes made to the website, supplemented on August 16, 2011. These changes included a new graphic layout of the homepage in which the windows related to flights and flights+hotel were removed, the banners with the prices of the advertised services were eliminated, the bi-weekly update frequency of the verification of the availability of the advertised offers was specified; the cost items not included in the advertised price were explicitly stated; and a specific warning was included in the General Conditions indicating that the availability at promotional prices was limited in time and valid until seats were exhausted.</w:t>
      </w:r>
    </w:p>
    <w:p>
      <w:r>
        <w:t>6. Furthermore, from the perspective of transparency, the professional believed it had correctly highlighted the total price and the individual cost components, such as the tourist taxes for hotels, where applicable, the booking fees ranging from 12 to 22 euros per person, and transaction fees of 5 euros for credit card payments and 8 euros for bank transfers (except for low-cost flights that do not include the surcharge applied in relation to the chosen payment method in accordance with the practices adopted by non-scheduled airlines).</w:t>
      </w:r>
    </w:p>
    <w:p>
      <w:r>
        <w:t>7. Based on the information acquired ex officio by the Authority on November 24, 2011, and the requests for intervention, received most recently on February 15, 2012, the reiteration of the commercial practice referred to in letter a) of provision No. 22118 of 2011 emerged, particularly with reference to the lack of clarity of the website, as both the travel package offers and the hotel accommodation offers showed a difference between the initially indicated price and the price indicated at the end of the booking, and the application of unjustified costs of which consumers had not been informed.</w:t>
      </w:r>
    </w:p>
    <w:p>
      <w:r>
        <w:t>8. Not having the professional adopted, within the prescribed time frame, any measures suitable to remove the profiles of unfairness established in relation to the above-described conduct, the Authority, with provision No. 23415 of March 21, 2012, contested to Opodo the violation of letter a) of the cited resolution No. 22118 of February 16, 2011, subsequently declaring its non-compliance with provision No. 23812 of August 8, 2012.</w:t>
      </w:r>
    </w:p>
    <w:p>
      <w:r>
        <w:t>1 Opodo, in a note dated December 30, 2011, indicated January 31, 2012, as the completion date for the implementations of its website, specifying that it had removed from the homepage any price indication related to flights and hotel bookings; that it had eliminated the warning “Taxes and other additional charges may be added at departure from the hotel” as hotel suppliers indicate a final price inclusive of all costs to the user; that it had changed its policy of advertising travel packages limiting it to those that enjoy the widest availability at the price indicated on the homepage. In a subsequent note dated February 1, 2012, the company communicated that it had not been able to make the scheduled implementations available.</w:t>
      </w:r>
    </w:p>
    <w:p>
      <w:r>
        <w:t>BULLETIN NO. 1 OF JANUARY 7, 2014 59</w:t>
      </w:r>
    </w:p>
    <w:p>
      <w:r>
        <w:t>9. In fact, despite the implementations of the professional's website and the new graphic layout of the homepage, consumers were not guaranteed a clear perception, from the initial contact, of the actual cost of the available offers.</w:t>
      </w:r>
    </w:p>
    <w:p>
      <w:r>
        <w:t>10. In particular, regarding the offer of hotel accommodations, after selecting “hotel” from the homepage and the dates of stay, the list of results that appeared on the next screen showed for each available hotel a price that, continuing with the long booking process by clicking “Book”, was reiterated on the subsequent page where the total final price was highlighted (which actually corresponded to the amount advertised on the previous page multiplied by the number of nights requested). The selection, on the left, of the “Details” option opened the “Rooms” box, showing the total price (for the entire stay) of the different types of available rooms and the wording “Terms and conditions of the room” on which hovering the mouse displayed another box that reported several items including: “Taxes and additional charges: The total cost of the stay includes all the above-mentioned taxes. However, additional taxes may be added (e.g., tourist taxes)”; with reference to some cities (e.g., Rome) the item “Extra: 10% VAT is included. €2 tourist tax per night per person is excluded. Service charges not applicable” also appeared.</w:t>
      </w:r>
    </w:p>
    <w:p>
      <w:r>
        <w:t>11. Regarding the promotion of flights, the operator continued to not guarantee clear and transparent information on costs. In fact, after selecting “Flights” from the homepage, the destination and the departure and return dates, the screen with the flight search results displayed prices accompanied by the wording “Price / adult (booking and transaction fees excluded)” and “Price rates + taxes” but then, under the “Filter your results” box (to choose times, airports, and airlines), showed the “Fees” box, to identify the amounts that may be applied for baggage, booking method, and management fee. This last box contained the warning “Some airlines apply additional costs. The following prices are an estimate, the total price will be shown on the payment page. To view the final price including all costs click on "Apply Fees". Rate per person. Taxes included. Management fee not included.”</w:t>
      </w:r>
    </w:p>
    <w:p>
      <w:r>
        <w:t>12. Neither the selection of the number of bags, the payment method, nor the management fee modified the prices displayed in the flight search results. Only by hovering the mouse over the “Price detail” wording was a box displayed with the items “Credit card fees”, “Booking fees”, and then “Subtotal” increased compared to the initial price. In the box, the warning was then placed: “Estimated price. The airline will confirm the price on the payment page. Only the booking costs of low-cost airlines are included. The ticket includes the base fare for adults and baggage for children (refer to the maximum weight allowed by the airline). Excess kg will need to be paid directly at the airline check-in.”</w:t>
      </w:r>
    </w:p>
    <w:p>
      <w:r>
        <w:t>13. Therefore, only at the final moment of the booking process, before entering the credit card details, was the total amount to be paid clearly displayed.</w:t>
      </w:r>
    </w:p>
    <w:p>
      <w:r>
        <w:t>14. The Authority, in light of the investigative findings outlined above, with provision No. 23812 of August 8, 2012, deemed that the behavior carried out by Opodo constituted non-compliance with letter a) of the resolution of February 16, 2011, No. 22118, as the graphic layout of the homepage of the website www.opodo.it, even with the modifications recently proposed,</w:t>
      </w:r>
    </w:p>
    <w:p>
      <w:r>
        <w:rPr>
          <w:b/>
        </w:rPr>
        <w:t>[Pages 58–60]</w:t>
      </w:r>
    </w:p>
    <w:p>
      <w:r>
        <w:t>60 BULLETIN NO. 1 OF JANUARY 7, 2014</w:t>
      </w:r>
    </w:p>
    <w:p>
      <w:r>
        <w:t>was still not suitable to ensure consumers a clear perception, from the initial contact, of the total cost of the available offers.</w:t>
      </w:r>
    </w:p>
    <w:p>
      <w:r>
        <w:t>II. THE ELEMENTS SUBSEQUENTLY ACQUIRED IN THE VERIFICATION OF COMPLIANCE</w:t>
      </w:r>
    </w:p>
    <w:p>
      <w:r>
        <w:t>15. Based on intervention requests received since November 8, 2012, and the official findings carried out by the Authority on June 13, 2013 (purchase simulation of a round trip flight on the Milan-Copenhagen route), it emerged that the Opodo website continues to maintain the profiles of unfairness established in letter a) of resolution no. 22118 of February 16, 2011.</w:t>
      </w:r>
    </w:p>
    <w:p>
      <w:r>
        <w:t>16. As for the methods of presenting the purchase price of the services offered by the professional on their website, the aforementioned official findings indicate, in particular, that on the first screen related to the booking process of a flight/flight+hotel, Opodo has placed the wording “Price / adult (booking and transaction fees excluded)” above the indication of the unit price per passenger of the individual available offers. On the following screen, the price presented with greater graphic prominence (€175.58 in the example shown) refers to the price to be paid, including “fare + taxes” (see Figure no. 1).</w:t>
      </w:r>
    </w:p>
    <w:p>
      <w:r>
        <w:t>Figure 1 – First presentation of the price</w:t>
      </w:r>
    </w:p>
    <w:p>
      <w:r>
        <w:t>17. By selecting the flight and proceeding with the booking process, on the next page the consumer is informed that the proposed price already includes a discount (€8) for agency fees, as the actual fare would have been higher (€183.58 in the example in Figure 2).</w:t>
      </w:r>
    </w:p>
    <w:p>
      <w:r>
        <w:t>2 See also, for example, reports prot. 0011784 of 17/1/2013, prot. 0018246 of 6/3/2013, prot. 0024467 of 12/4/2013.</w:t>
      </w:r>
    </w:p>
    <w:p>
      <w:r>
        <w:t>BULLETIN NO. 1 OF JANUARY 7, 2014 61</w:t>
      </w:r>
    </w:p>
    <w:p>
      <w:r>
        <w:t>Figure 2 – Booking summary</w:t>
      </w:r>
    </w:p>
    <w:p>
      <w:r>
        <w:t>18. It is only in the final phase of the booking process (called “Cart and payment”) related to the choice of the payment method to execute the transaction, that consumers can know the price they will actually have to pay to purchase the services offered by Opodo. Only at this stage does the professional inform consumers of what will be further charged to them compared to the initially proposed price, highlighting, for the first time, the existence of “booking fees” and “credit/debit card booking fees.”</w:t>
      </w:r>
    </w:p>
    <w:p>
      <w:r>
        <w:t>19. These additional cost items, applied per route per person, are added to the initial price as the aforementioned purchase simulation continues, in which the final price is initially €183.18, of which €175.58 refers to the advertised price and €7.60 to the item “booking fees” (see Figure no. 3).</w:t>
      </w:r>
    </w:p>
    <w:p>
      <w:r>
        <w:t>62 BULLETIN NO. 1 OF JANUARY 7, 2014</w:t>
      </w:r>
    </w:p>
    <w:p>
      <w:r>
        <w:t>Figure 3 – “Cart and payment” page</w:t>
      </w:r>
    </w:p>
    <w:p>
      <w:r>
        <w:t>20. Further down, on the same page, the cost for the use of the credit card (equal to €26.71 in the example in Figure 4) is added, which further increases the amount due (€209.89 in the example) and results in a total ticket price higher than that initially proposed.</w:t>
      </w:r>
    </w:p>
    <w:p>
      <w:r>
        <w:t>Figure 4 - Price proposed at the end of the online booking process (payment phase)</w:t>
      </w:r>
    </w:p>
    <w:p>
      <w:r>
        <w:rPr>
          <w:b/>
        </w:rPr>
        <w:t>[Pages 61–63]</w:t>
      </w:r>
    </w:p>
    <w:p>
      <w:r>
        <w:t>BULLETIN NO. 1 OF JANUARY 7, 2014 63</w:t>
      </w:r>
    </w:p>
    <w:p>
      <w:r>
        <w:t>21. From the findings in the proceedings, it appears that the commercial practice continued to exhibit the same profile of unfairness already established by the Authority, as Opodo continued to advertise on the website www.opodo.it fare proposals characterized by a lack of completeness and clarity in the information regarding the total effective price of the services offered and the cost items that make it up, including booking fees and credit card payment costs (see images 3 and 4), thus not providing consumers with a clear perception, from the initial contact, of the actual total price to be paid to purchase the services offered by the professional.</w:t>
      </w:r>
    </w:p>
    <w:p>
      <w:r>
        <w:t>22. The Authority, therefore, again contested Opodo, with provision no. 24458 of July 24, 2013, the violation of Article 27, paragraph 12, of the Consumer Code, for having repeatedly failed to comply with letter a) of resolution no. 22120 of February 16, 2011.</w:t>
      </w:r>
    </w:p>
    <w:p>
      <w:r>
        <w:t>III. DEFENSIVE ARGUMENTS OF THE PARTY</w:t>
      </w:r>
    </w:p>
    <w:p>
      <w:r>
        <w:t>23. On September 30, 2013, Opodo submitted an initial defensive memorandum in which it expressed its willingness to make some changes to its website regarding the online booking and sales procedure for the services offered, making them effective immediately, subject to the technical time necessary for their implementation, without this being understood as an acknowledgment of the commission of any violation.</w:t>
      </w:r>
    </w:p>
    <w:p>
      <w:r>
        <w:t>24. In a memorandum dated October 17, 2013, the professional specified that it had promptly responded to all complaints received. In particular, it was indicated that a significant number of reports concerned requests for cancellation of bookings/refunds/charges on the consumer's credit card for an amount exceeding the actual ticket price and that Opodo had proceeded to credit back that amount and/or activated the necessary procedure for the airline to refund the tickets or sent the cancellation of the booking to the consumer. Other reports concerned issues related to the air transport contract and, therefore, responsibilities that could only be attributed to the carriers (delays, lost luggage, overbooking, cancellations, or operational changes). Finally, sporadic requests concerned technical problems that occurred on its platform for a very short period of time, which Opodo promptly remedied.</w:t>
      </w:r>
    </w:p>
    <w:p>
      <w:r>
        <w:t>25. In the subsequent memorandum of October 18, 2013, the professional specified that it had immediately taken action to improve the presentation of its fare offer on its website, stating that it had also collaborated with some consumer associations to prepare the aforementioned changes.</w:t>
      </w:r>
    </w:p>
    <w:p>
      <w:r>
        <w:t>26. The professional, in particular, has already made the following changes:</w:t>
        <w:br/>
        <w:t>i) on the second page ("results page") of the site, in the text string below each result, the following disclaimer has been inserted: "*Opodo shows the best available price that includes the management fee and taxes, with the most discounted payment method (Maestro). It is possible to check prices with discounts corresponding to other payment methods using the 'other selections' box on this page" (See Figure no. 5). Furthermore, on the left side of the results page, a section called "other selections" has been placed, through which the consumer can recalculate the price of all the offers listed on the results page by choosing, through a dropdown menu, a payment method from those available;</w:t>
        <w:br/>
        <w:t>ii) on November 11, 2013, Opodo conducted an updated audit and compliance program specifically for its employees.</w:t>
      </w:r>
    </w:p>
    <w:p>
      <w:r>
        <w:t>Figure 5 - Box related to the detail of the default prices indicated on the results page</w:t>
      </w:r>
    </w:p>
    <w:p>
      <w:r>
        <w:t>27. The professional also intends to make the following changes, which have not yet been implemented:</w:t>
        <w:br/>
        <w:t>i) insertion on the homepage of its website, subject to verification of technical feasibility, of a notice bearing the following text: "The search results show the best available offer with the payment method with the highest discount, depending on the airline. It is possible to check prices with discounts corresponding to other payment methods using the 'other selections' box on the results page";</w:t>
      </w:r>
    </w:p>
    <w:p>
      <w:r>
        <w:t>BULLETIN NO. 1 OF JANUARY 7, 2014 65</w:t>
      </w:r>
    </w:p>
    <w:p>
      <w:r>
        <w:t>ii) continuation of negotiations regarding the identification of ways to compensate the consumer associations with which it collaborated to develop the new layout of its website.</w:t>
      </w:r>
    </w:p>
    <w:p>
      <w:r>
        <w:t>28. On October 29, 2013, the hearing of the Party took place. During it, the professional reiterated that following the notification of the communication to initiate the non-compliance procedure, it had initiated, as a form of voluntary compliance, an audit phase, the results of which led the OdigeO group (of which Opodo is a part) to conduct a compliance course for the relevant functions on compliance with the rules regarding unfair commercial practices and misleading advertising.</w:t>
      </w:r>
    </w:p>
    <w:p>
      <w:r>
        <w:t>29. Opodo also specified that, regardless of the graphic changes it committed to making to the layout of its website, it intends to continue to indicate on the results page, as the default price, the lowest price among those that users can pay.</w:t>
      </w:r>
    </w:p>
    <w:p>
      <w:r>
        <w:t>30. Subsequently, on December 9, 2013, Opodo submitted an additional memorandum in which it represented that it had put online the modifications to the price display on about 50% of the traffic on its website, reserving the right to communicate the date on which the changes will be fully operational, expected by the end of December 2013. In particular, as evidenced by the screenshots provided by the professional, as well as by the official findings made on December 10, 2013, on the results page that lists the searched flights, the proposed price is the most discounted, the text string at the top of the flight detail box shows the wording "booking and transaction fees excluded" and "fare price + taxes XX euros." Opodo stated that it intends to replace these phrases, present due to a "mere clerical error," with "total price including taxes and management fee" and "price per passenger," thus ensuring, according to the professional, the highest degree of transparency, clarity, and information to the consumer.</w:t>
      </w:r>
    </w:p>
    <w:p>
      <w:r>
        <w:t>31. Furthermore, the professional has inserted in the same page, in the text string below each result, the phrase "It is possible to check prices with discounts corresponding to other payment methods using the 'other selections' box on this page" to visualize the discounted prices corresponding to the use of another payment method.</w:t>
      </w:r>
    </w:p>
    <w:p>
      <w:r>
        <w:t>32. Finally, Opodo has reported, requesting that it be evaluated as a form of voluntary compliance, the audit and compliance course on unfair commercial practices and misleading advertising held for its employees, consisting of an internal audit activity aimed at identifying potential risk areas, identifying potentially exposed business functions, and a targeted training activity for the relevant business functions.</w:t>
      </w:r>
    </w:p>
    <w:p>
      <w:r>
        <w:t>IV. EVALUATIONS</w:t>
      </w:r>
    </w:p>
    <w:p>
      <w:r>
        <w:t>33. In light of the investigative findings, it is believed that the behavior exhibited by the professional constitutes non-compliance with letter a) of the resolution of February 16, 2011, no. 22118.</w:t>
      </w:r>
    </w:p>
    <w:p>
      <w:r>
        <w:rPr>
          <w:b/>
        </w:rPr>
        <w:t>[Pages 64–66]</w:t>
      </w:r>
    </w:p>
    <w:p>
      <w:r>
        <w:t>66 BULLETIN NO. 1 OF JANUARY 7, 2014</w:t>
      </w:r>
    </w:p>
    <w:p>
      <w:r>
        <w:t>34. Indeed, neither the layout of the website www.opodo.it as observed at the start of this procedure, nor the one resulting from the changes that the professional has already made or committed to make, appear to be suitable for removing the contested issues. In fact, consumers still do not have a clear perception, from the initial contact, of the actual total price of the available offers and the cost items that make it up, including booking fees and the cost for payment by credit card.</w:t>
      </w:r>
    </w:p>
    <w:p>
      <w:r>
        <w:t>35. Contrary to the established orientation of the Authority, as well as in light of the rulings of administrative jurisprudence, the professional continues to implement a price display policy that does not include, in the first price presented, the unavoidable cost associated with the booking service and with the use of payment instruments for which such charges are applied, which concern the overwhelming majority of transactions carried out on the Opodo online platform.</w:t>
      </w:r>
    </w:p>
    <w:p>
      <w:r>
        <w:t>36. With particular regard to the charges for payment by credit card, it is worth recalling, further confirming the inconsistency of the practice in question with the regulations set forth by the Consumer Code regarding unfair commercial practices, the general prohibition on applying charges for the use of payment services, while it is permitted to apply a discount in the case of using a particular payment instrument. On the contrary, the professional, in presenting the total price of its services, deviating from the aforementioned provision, continues to propose a promotional price initially without taking into account the cost associated with the use of other payment instruments, thereby violating the principle of tariff transparency set forth in the Consumer Code.</w:t>
      </w:r>
    </w:p>
    <w:p>
      <w:r>
        <w:t>37. In this specific case, in particular, the fact that the presentation of the default price on the results page continues to use very prominent characters, while the information regarding the total price to be paid using a credit card other than the "cheapest" one is reported in the underlying notice (see Figure no. 5, above) with much less graphic prominence, continues to prevent the consumer from knowing, from the first contact, the actual amount of the transaction.</w:t>
      </w:r>
    </w:p>
    <w:p>
      <w:r>
        <w:t>38. On the other hand, the changes proposed during this non-compliance procedure also appear inadequate to eliminate the aforementioned issues. In fact, neither the changes already made by the professional, consisting of implementing the notice below the default price and adding the box called "other selections," nor the changes that Opodo has committed to make on its website, consisting, in particular, of adding a notice on the homepage of the website www.opodo.it, explaining how prices will be presented on the results page, remedy the informational deficiencies already censured by the Authority. This is because the default price has a promotional character (linked to the use of a payment instrument for which the agency fee is discounted) and continues not to take into account a predictable ex ante cost for the professional and unavoidable for the vast majority of consumers.</w:t>
      </w:r>
    </w:p>
    <w:p>
      <w:r>
        <w:t>39. While taking into account the initiative undertaken by the professional to further educate its employees on unfair commercial practices through an internal audit and compliance course, it is noted that the changes communicated by the professional on December 9, 2013, also appear inadequate to eliminate the aforementioned issues.</w:t>
      </w:r>
    </w:p>
    <w:p>
      <w:r>
        <w:t>40. In fact, the changes made to the website www.opodo.it, and verified ex officio with the findings of December 10, 2013, do not appear to be suitable for eliminating the profiles of unfairness that still remain regarding the indication, on the results page, of the price proposed to the consumer. In particular, the prices indicated on the homepage still differ from those proposed on the subsequent results page, which in turn do not correspond to the final price that the consumer will pay, including both taxes and the service fee and the cost for online payment, where applicable. Regarding these last two items, moreover, the changes presented have not yet been fully implemented by the professional.</w:t>
      </w:r>
    </w:p>
    <w:p>
      <w:r>
        <w:t>41. In conclusion, in light of the elements at hand, it is believed that the behavior carried out by Opodo Italia S.r.l. constitutes repeated non-compliance with resolution no. 22118 of February 16, 2011, in violation of Article 27, paragraph 12, of the Consumer Code.</w:t>
      </w:r>
    </w:p>
    <w:p>
      <w:r>
        <w:t>V. QUANTIFICATION OF THE SANCTION</w:t>
      </w:r>
    </w:p>
    <w:p>
      <w:r>
        <w:t>42. Pursuant to the combined provisions of Article 27, paragraph 12, of the Consumer Code and Article 23, paragraph 12-quinquiesdecies, of Decree Law July 6, 2012, no. 95, as amended by Law August 7, 2012, no. 135, with the provision that prohibits the unfair commercial practice, the Authority orders the application of an administrative pecuniary sanction from €10,000 to €5,000,000, taking into account the seriousness and duration of the violation.</w:t>
      </w:r>
    </w:p>
    <w:p>
      <w:r>
        <w:t>43. Regarding the quantification of the sanction, the criteria identified by Article 11 of Law no. 689/81 must be considered, as applicable, by virtue of the reference provided in Article 27, paragraph 13, of the Consumer Code: in particular, the seriousness of the violation, the efforts made by the company to eliminate or mitigate the infringement, as well as the economic conditions of the company itself.</w:t>
      </w:r>
    </w:p>
    <w:p>
      <w:r>
        <w:t>44. With regard to the seriousness of the violation, it is first considered that with this procedure, the repeated non-compliance with resolution no. 22118 of February 16, 2011, has been established and that the extent of the illicit continues to be significant, as it is connected to the penetration capacity of commercial communications conveyed through the internet. Due to the necessity to consider all the elements characterizing the case, for the purposes of quantifying the sanction, the considerable size of the professional is taken into account as inferred from the revenue generated by the company in the last closed financial year (relating to the year 2012), amounting to €3,135,643, with a profit of €243,957.</w:t>
      </w:r>
    </w:p>
    <w:p>
      <w:r>
        <w:t>45. As for the element of duration, the elements in the records indicate that the failure to comply with the warning within the aforementioned terms has been in place at least since August 21, 2012, and that it is still ongoing.</w:t>
      </w:r>
    </w:p>
    <w:p>
      <w:r>
        <w:t>46. Considering these elements, it is deemed appropriate to impose on Opodo Italia S.r.l. an administrative pecuniary sanction of €150,000 (one hundred fifty thousand euros).</w:t>
      </w:r>
    </w:p>
    <w:p>
      <w:r>
        <w:t>All of the above having been stated and considered;</w:t>
      </w:r>
    </w:p>
    <w:p>
      <w:r>
        <w:t>RESOLVES</w:t>
      </w:r>
    </w:p>
    <w:p>
      <w:r>
        <w:t>a) that the behavior of Opodo Italia S.r.l., consisting of violating resolution no. 22118 of February 16, 2011, constitutes repeated non-compliance with the latter;</w:t>
      </w:r>
    </w:p>
    <w:p>
      <w:r>
        <w:t>b) to impose on Opodo Italia S.r.l. an administrative pecuniary sanction of €150,000 (one hundred fifty thousand euros).</w:t>
      </w:r>
    </w:p>
    <w:p>
      <w:r>
        <w:t>The administrative sanction referred to in the previous letter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 Law no. 223/2006, VAT-registered persons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the Guarantee of Competition and the Market.</w:t>
      </w:r>
    </w:p>
    <w:p>
      <w:r>
        <w:rPr>
          <w:b/>
        </w:rPr>
        <w:t>[Pages 67–69]</w:t>
      </w:r>
    </w:p>
    <w:p>
      <w:r>
        <w:t>BULLETIN NO. 1 OF JANUARY 7, 2014 69</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THE SECRETARY GENERAL THE PRESIDENT</w:t>
        <w:br/>
        <w:t>Roberto Chieppa Giovanni Pitruzzella</w:t>
      </w:r>
    </w:p>
    <w:p>
      <w:r>
        <w:t>70 BULLETIN NO. 1 OF JANUARY 7, 2014</w:t>
      </w:r>
    </w:p>
    <w:p>
      <w:r>
        <w:t>PS8982 - ALBAN BERG MUSICAL ACADEMY</w:t>
      </w:r>
    </w:p>
    <w:p>
      <w:r>
        <w:t>Provision no. 24702</w:t>
      </w:r>
    </w:p>
    <w:p>
      <w:r>
        <w:t>THE AUTHORITY FOR THE GUARANTEE OF COMPETITION AND THE MARKET</w:t>
      </w:r>
    </w:p>
    <w:p>
      <w:r>
        <w:t>IN ITS MEETING of December 10, 2013;</w:t>
      </w:r>
    </w:p>
    <w:p>
      <w:r>
        <w:t>HEARD the Rapporteur Professor Piero Barucci;</w:t>
      </w:r>
    </w:p>
    <w:p>
      <w:r>
        <w:t>VIEWED Part II, Title III, of Legislative Decree September 6, 2005, no. 206, containing the “Consumer Code” and subsequent amendments (hereinafter, Consumer Code);</w:t>
      </w:r>
    </w:p>
    <w:p>
      <w:r>
        <w:t>VIEWED Article 23, paragraph 12-quinquiesdecies, of Law Decree July 6, 2012, no. 95, as amended by Law August 7, 2012, no. 135, which increased the maximum penalty to 5,000,000 euros;</w:t>
      </w:r>
    </w:p>
    <w:p>
      <w:r>
        <w:t>VIEWED the “Regulation on investigative procedures regarding misleading and comparative advertising, unfair commercial practices, and unfair clauses” (hereinafter, Regulation), adopted by the Authority with resolution of August 8, 2012;</w:t>
      </w:r>
    </w:p>
    <w:p>
      <w:r>
        <w:t>VIEWED the documents of the proceeding;</w:t>
      </w:r>
    </w:p>
    <w:p>
      <w:r>
        <w:t>I. THE PARTY</w:t>
      </w:r>
    </w:p>
    <w:p>
      <w:r>
        <w:t>1. Alban Berg Academy – Free Conservatory of Music (hereinafter also “LICON”) as a professional pursuant to Article 18, letter b), of the Consumer Code. LICON, based in Pescara, is active in the field of music courses. Established in 2012, as of December 31 of that year, LICON had not generated any revenue.</w:t>
      </w:r>
    </w:p>
    <w:p>
      <w:r>
        <w:t>II. THE COMMERCIAL PRACTICE</w:t>
      </w:r>
    </w:p>
    <w:p>
      <w:r>
        <w:t>2. The proceeding concerns the behavior carried out by the professional starting from June 2012, consisting of the dissemination, through the websites www.accedemiadimusica.eu, www.accademiadimusica.info, www.accademia.ws, www.accademia.it5.it, and www.conservatorio.ws, of information likely to mislead the recipients regarding the services offered, with specific reference to the proposed issuance of legally recognized academic titles.</w:t>
      </w:r>
    </w:p>
    <w:p>
      <w:r>
        <w:t>3. In particular, LICON, while not being included among the AFAM institutions, that is, those part of the higher artistic, musical, and choreutic education system of the MIUR, nor among those accredited pursuant to Article 11 of D.P.R. 212/2005, would have qualified itself on its website with the term “Conservatory” and would have promoted its training courses as “three-year first-level courses,” “two-year second-level courses,” and “masters,” omitting adequate information regarding the characteristics of the services offered, the value of the titles issued, and the related opportunities in terms of professional outlets.</w:t>
      </w:r>
    </w:p>
    <w:p>
      <w:r>
        <w:t>BULLETIN NO. 1 OF JANUARY 7, 2014 71</w:t>
      </w:r>
    </w:p>
    <w:p>
      <w:r>
        <w:t>III. THE FINDINGS OF THE PROCEEDING</w:t>
      </w:r>
    </w:p>
    <w:p>
      <w:r>
        <w:t>1) The course of the proceeding</w:t>
      </w:r>
    </w:p>
    <w:p>
      <w:r>
        <w:t>4. In relation to the conduct described above, on September 6, 2013, the Party was notified of the initiation of investigative proceeding no. PS8982 for possible violation of Articles 20, 21, and 22 of the Consumer Code.</w:t>
      </w:r>
    </w:p>
    <w:p>
      <w:r>
        <w:t>5. In this context, the misleading nature of the information disseminated through the professional's website regarding the services offered, the nature and purposes of LICON, as well as the characteristics of the promoted courses and the legal value of the titles issued, was specifically hypothesized.</w:t>
      </w:r>
    </w:p>
    <w:p>
      <w:r>
        <w:t>6. Concurrently with the communication of the initiation of the proceeding, the professional was requested to provide some information useful for the evaluation of the commercial practice under examination and, pursuant to Article 27, paragraph 5, of the Consumer Code, and Article 15 of the Regulation, to provide evidence regarding the material accuracy of the factual data related to the commercial practice subject to investigation.</w:t>
      </w:r>
    </w:p>
    <w:p>
      <w:r>
        <w:t>7. On September 23, 2013, a response note from the professional was received regarding the request for information made in the communication of the initiation of the proceeding.</w:t>
      </w:r>
    </w:p>
    <w:p>
      <w:r>
        <w:t>8. On October 30, 2013, the Party was informed of the conclusion date of the investigative phase pursuant to Article 16, paragraph 1, of the Regulation.</w:t>
      </w:r>
    </w:p>
    <w:p>
      <w:r>
        <w:t>9. On November 13, 2013, the professional submitted an additional defense memorandum.</w:t>
      </w:r>
    </w:p>
    <w:p>
      <w:r>
        <w:t>2) The evidence acquired</w:t>
      </w:r>
    </w:p>
    <w:p>
      <w:r>
        <w:t>10. From the report of April 12, 2013, by the L. D'annunzio Conservatory of Pescara and from the official investigations carried out on May 27, 2013, it emerged that on the homepage of the website www.accademiadimusica.eu there is a section “Academic Courses” which informs “enrollment is open (until May 31, 2013) for three-year first-level courses, two-year second-level courses, and masters... The teachers are exclusively those qualified for Higher Education courses.” Subsequently, the enrollment procedures for the courses, payment methods, and scholarship opportunities are illustrated.</w:t>
      </w:r>
    </w:p>
    <w:p>
      <w:r>
        <w:t>11. From the websites www.accademiadimusica.info, www.accademia.ws, www.accademia.it5.it, and www.conservatorio.ws, it is also possible to access the educational offerings of LICON through the various sections “Basic Courses,” “Academic Courses,” “Competitions,” and “DISM Certificates.”</w:t>
      </w:r>
    </w:p>
    <w:p>
      <w:r>
        <w:t>12. In particular, in the section of the site dedicated to the educational offerings, the following information is provided: “following the approval of DDL 1693 of November 30, 2011, first and second-level diplomas are equivalent to university degrees of the same class of belonging.” By clicking on this wording, it is possible to access, through a hypertext link, the webpage containing the reproduction of the bill approved by the Senate in 2011 titled “Enhancement of the system of higher artistic and musical education and specialization” which in Article 1, related to the validity of the titles, states “The academic diplomas of the first level...”</w:t>
      </w:r>
    </w:p>
    <w:p>
      <w:r>
        <w:t>1 Previously, two attempts to communicate the initiation of the proceeding, respectively on July 16, 2013 (to the address present on the website) and on August 13, 2013 (to the new address that appeared online on the professional's website) were unsuccessful.</w:t>
      </w:r>
    </w:p>
    <w:p>
      <w:r>
        <w:rPr>
          <w:b/>
        </w:rPr>
        <w:t>[Pages 70–72]</w:t>
      </w:r>
    </w:p>
    <w:p>
      <w:r>
        <w:t>72 BULLETIN NO. 1 OF JANUARY 7, 2014</w:t>
      </w:r>
    </w:p>
    <w:p>
      <w:r>
        <w:t>academic diplomas of the first level issued by the Academies of Fine Arts, the National Academy of Dance, the National Academy of Dramatic Art, the Higher Institutes for Artistic Industries, as well as by Music Conservatories and equalized Music Institutes are equivalent to three-year degrees belonging to the degree classes L3 (...). The second-level academic diplomas issued by the Academy of Fine Arts, as well as by Music Conservatories, are equivalent to master's degrees...”.</w:t>
      </w:r>
    </w:p>
    <w:p>
      <w:r>
        <w:t>13. The professional's website also states that “In the area of Higher Education we issue the following certificates,” followed by the educational offerings of LICON with the list of “Academic Courses,” including first-level three-year courses, professional three-year courses, and second-level two-year courses, in addition to master's programs that “issue specific specialization certificates.” In particular, in the section of the website dedicated to “Higher Education - Three-Year Courses,” it is stated that “the first-level three-year program is the first part of the new training path of Italian Music Conservatories, parallel to the three-year degree of the University. It is authorized and recognized by the Ministry of Universities as an experiment of the regulations provided by the reform law of the Conservatories (508/99) and falls within the Higher Artistic and Musical Education. The three-year program (...) concludes with the attainment of the first-level academic diploma” (emphasis added).</w:t>
      </w:r>
    </w:p>
    <w:p>
      <w:r>
        <w:t>14. Furthermore, it is stated that “The grade of the diploma is therefore not determined solely by the final exam, as was the case in the 'old' system, but also by the overall performance of the student throughout the three-year period. Access to the final exam is granted with the grade determined by the weighted average out of one hundred.” Similarly, in the section “Higher Education – Two-Year Courses,” LICON specifies that “the two-year program is the upper part of the new training path, parallel to the master's degree of the University” and that “credit recognition and the attribution of debts are provided based on the training path completed previously” (emphasis added).</w:t>
      </w:r>
    </w:p>
    <w:p>
      <w:r>
        <w:t>15. The educational offerings related to the master's programs are presented using the expressions “master class,” meaning Higher Education courses in various classes, and “master Pro,” meaning intensive annual courses reserved for students holding a two-year diploma or a master's degree which, due to the limited number of places in the Master, require a selection consisting of an audition costing 50 euros at the LICON headquarters. The term “Master” is presented with the following clarification: “The annual Master recognizes 60 ECTS credits” and associated with the statement “Our students holding the certificates are accredited in the ReTe circuit with regular contracts for immediate entry into the job market” (emphasis added).</w:t>
      </w:r>
    </w:p>
    <w:p>
      <w:r>
        <w:t>16. In the section “Academic Courses” found on the aforementioned website, the professional also indicates that “the Three-Year Cycle requires 180 ECTS and the Two-Year Cycle requires 120 ECTS,” followed by information regarding the ECTS credit system, characteristic of university institutions.</w:t>
      </w:r>
    </w:p>
    <w:p>
      <w:r>
        <w:t>17. Accessing the “Academic Courses” section, the statement appears: “To name our certificates we have chosen the oldest and noblest honorary title used in musical circles, that ‘Maestro’ often used inappropriately but so rich in history and prestige. The title of ‘Diploma d’arte’ is conferred on the certificates of the three-year cycle” as well as “The terms ‘Diploma d’arte©’ and ‘Maestro©’ used as academic titles are intellectual creations and as such protected by copyright under the current national legislation” (emphasis added).</w:t>
      </w:r>
    </w:p>
    <w:p>
      <w:r>
        <w:t>18. Finally, in the “Partnership” section of the website in question, it is indicated that “The LIBERO CONSERVATORIO DI MUSICA is the only private conservatory (emphasis not added) existing in Italy” and that “The LIBERO CONSERVATORIO DI MUSICA operates under the same basic regulations as state conservatories with the advantage of not having to comply with any type of approval of its courses by the MIUR as it is economically independent (...) and confers unique academic titles protected by copyright (first and second-level academic diplomas, Master, etc. now equated to university degrees → DDL 1693 of November 30, 2011).”</w:t>
      </w:r>
    </w:p>
    <w:p>
      <w:r>
        <w:t>3) The burden of proof pursuant to Article 27, paragraph 5, of the Consumer Code and Article 15 of the Regulation</w:t>
      </w:r>
    </w:p>
    <w:p>
      <w:r>
        <w:t>19. Concurrently with the communication of the initiation of the procedure, the professional was requested, pursuant to Article 27, paragraph 5, of the Consumer Code and Article 15 of the Regulation, to provide evidence of the material accuracy of the factual data related to the commercial practice under investigation, with particular reference to:</w:t>
        <w:br/>
        <w:t>- the inclusion of the Alban Berg Academy – Libero Conservatorio di Musica among the institutions that are part of the system of Higher Artistic, Musical, and Choreutic Education (AFAM) or among those accredited under Article 11 of D.P.R. no. 212/05;</w:t>
        <w:br/>
        <w:t>- the use of the term “Conservatorio” referring to LICON, providing suitable documentation certifying any accreditation and/or recognition of LICON by Italian institutions (e.g., administrative authorizations, ministerial decrees,...) and any request for accreditation;</w:t>
        <w:br/>
        <w:t>- the actual equivalence of the titles issued by LICON to those issued by the Conservatory, providing documentation certifying the equivalence between said title and an Italian degree;</w:t>
        <w:br/>
        <w:t>- the number of students who, having obtained the titles of “first-level diploma,” “second-level diploma,” and “master” issued by the professional, have obtained equivalence to an Italian degree.</w:t>
      </w:r>
    </w:p>
    <w:p>
      <w:r>
        <w:t>20. Following the attribution of the burden of proof, the professional limited himself to submitting a defensive memorandum on September 23, 2013, in which he stated that LICON “is not included, and will never be because it is absolutely not our intention to request it, among the AFAM institutions and (...) we are particularly proud not to be included among the 'accredited' institutions under Article 11 of D.P.R. 212/2005” and that it is “absolutely legitimate to use the name ‘conservatorio’ as there is no law that establishes the definition, role, and prerogatives of the name, one must refer to what is reported by the common dictionaries.”</w:t>
      </w:r>
    </w:p>
    <w:p>
      <w:r>
        <w:t>21. The professional did not provide, either in response to the request for information made at the initiation of the procedure or in response to the burden of proof, any document showing the inclusion of LICON in the system of Higher Education and artistic and musical specialization or documentation certifying its accreditation and/or recognition by Italian institutions in order to issue titles with legal value.</w:t>
      </w:r>
    </w:p>
    <w:p>
      <w:r>
        <w:t>4) The professional's defensive arguments</w:t>
      </w:r>
    </w:p>
    <w:p>
      <w:r>
        <w:t>22. In the memorandum prepared by the Party, the latter believes it has fulfilled the burden of proof having, in its opinion, highlighted and specified the nature and type of the activity carried out as well as the characteristics of the promoted courses.</w:t>
      </w:r>
    </w:p>
    <w:p>
      <w:r>
        <w:t>23. In particular, the professional stated that:</w:t>
        <w:br/>
        <w:t>- he considers the use of the term “conservatorio” to be absolutely legitimate, as there is no law in Italy that precisely and unequivocally defines what a conservatory is, nor, even less, a music conservatory, and that, for these reasons, one must refer to what is reported by common dictionaries;</w:t>
        <w:br/>
        <w:t>- he has not requested nor will he ever request any type of accreditation, reiterating LICON's complete estrangement from the AFAM system, expressing the desire to clearly distinguish itself from the diploma mills of state conservatories that issue titles with legal value without any quality or merit control and emphasizing that “while for many institutions the association with state and/or ‘recognized’ schools is a source of pride (...), for us any semblance of similarity with them is only a source of dishonor and discredit,” to the extent that they are “particularly proud not to be included among the institutions accredited under Article 11 of D.P.R. 212/2005”;</w:t>
        <w:br/>
        <w:t>- to optionally apply, as a university institution, the laws on conservatories as they are “free to follow or ignore those in our favor,” trying to compensate for the numerous gaps introduced by legislators in this regard;</w:t>
        <w:br/>
        <w:t>- to be the most important private music institution in Italy with hundreds of academic courses whose quality cannot be minimally questioned and to issue first and second-level diplomas in addition to master's degrees.</w:t>
      </w:r>
    </w:p>
    <w:p>
      <w:r>
        <w:t>IV. OPINION OF THE AUTHORITY FOR COMMUNICATIONS GUARANTEES</w:t>
      </w:r>
    </w:p>
    <w:p>
      <w:r>
        <w:t>24. Since the commercial practice subject to this provision has been disseminated through telecommunications means, on November 11, 2013, the opinion of the Authority for Communications Guarantees was requested, pursuant to Article 27, paragraph 6, of the Consumer Code. The Authority for Communications Guarantees did not communicate its opinion within the thirty-day deadline from the receipt of the request and did not represent any further investigative needs.</w:t>
      </w:r>
    </w:p>
    <w:p>
      <w:r>
        <w:t>V. CONCLUDING EVALUATIONS</w:t>
      </w:r>
    </w:p>
    <w:p>
      <w:r>
        <w:t>25. The commercial practice contested to LICON consists of the dissemination, through the websites www.accademiadimusica.eu, www.accademiadimusica.info, www.accademia.ws, www.accademia.it5.it, and www.conservatorio.ws, of advertising messages aimed at promoting an educational offering consisting of “academic courses,” of three-year and two-year type, in addition to the “Masters,” in relation to which it is asserted that they are “legally recognized” in Italy and equivalent to university diplomas as they are “parallel to the three-year degree of the University and to the</w:t>
      </w:r>
    </w:p>
    <w:p>
      <w:r>
        <w:rPr>
          <w:b/>
        </w:rPr>
        <w:t>[Pages 73–75]</w:t>
      </w:r>
    </w:p>
    <w:p>
      <w:r>
        <w:t>BULLETIN NO. 1 OF JANUARY 7, 2014</w:t>
      </w:r>
    </w:p>
    <w:p>
      <w:r>
        <w:t>75</w:t>
      </w:r>
    </w:p>
    <w:p>
      <w:r>
        <w:t>the master's degree”, omitting adequate information regarding the characteristics of the services offered, the actual value of the qualifications issued, and the opportunities, in terms of professional prospects, arising from their attainment.</w:t>
      </w:r>
    </w:p>
    <w:p>
      <w:r>
        <w:t>26. The use of terms such as “academic courses,” “three-year first-level diploma,” “two-year courses,” and “master” is capable of misleading the recipients regarding the characteristics of the advertised services, particularly with reference to the value of the qualification issued by the professional. Furthermore, the repeated use, within the various sections of the website, of phrases and names such as “conservatory,” “higher musical education,” “academic year,” “credit points,” is inappropriate and likely to create in consumers the erroneous belief that LICON is a recognized and accredited university institution.</w:t>
      </w:r>
    </w:p>
    <w:p>
      <w:r>
        <w:t>27. LICON, in fact, contrary to what is advertised, does not fall within the system of higher education and artistic and musical specialization and is not included among the institutions transformed by Law No. 508 of December 21, 1999, into higher institutes of musical and choreutic studies, which “based on specific agreements may issue ... [academic diplomas], also jointly with other Italian and foreign institutions of corresponding level, authorized to issue qualifications recognized in the Italian legal system according to the rules of community and international law.”</w:t>
      </w:r>
    </w:p>
    <w:p>
      <w:r>
        <w:t>28. Regarding the professional's currently disseminated websites, it is noted that the profiles of deception identified in the communication initiating the procedure remain. In particular, the professional claims that at the end of the three-year or two-year courses held at LICON, the title of “Maestro” and an “Art Diploma” are issued, which cannot be legitimately classified as a “degree” under current Italian legislation and cannot be conferred by entities other than recognized university institutions.</w:t>
      </w:r>
    </w:p>
    <w:p>
      <w:r>
        <w:t>29. The subsequent equivalence of academic qualifications obtained in the Italian artistic and musical system to a university degree, both for the purposes of a public competition and for the recognition of credit points, applicable in both systems, established by Law No. 268 of November 22, 2002, does not modify the terms of this assessment, given that LICON is outside this educational system.</w:t>
      </w:r>
    </w:p>
    <w:p>
      <w:r>
        <w:t>30. Therefore, the messages present on the professional's website contain misleading statements also regarding the nature of the institution that issues the final qualifications, as reiterated in the Party's memorandum, which defines LICON as “a Conservatory equivalent to a free University” as well as “an institution of Higher Artistic and Musical Education” while not being part of the higher education of the MIUR “with which it does not fully share operational methods and institutional purposes.”</w:t>
      </w:r>
    </w:p>
    <w:p>
      <w:r>
        <w:t>31. In this context, the presence on the examined websites of numerous references to credit points and the ECTS credit system, characteristic of university institutions, the content of the section “International Certifications” describing the methods for obtaining the “international diploma of musical studies” issued by LICON, as well as the wording “Official Register” contribute to amplifying the deceptive effect of the messages in question.</w:t>
      </w:r>
    </w:p>
    <w:p>
      <w:r>
        <w:t>32. The misleading nature of the messages subject to this procedure is also evident in the actual professional opportunities offered by attending the advertised courses, since the title issued by LICON is presented as suitable for allowing “immediate entry into the job market.” In this regard, the assertive tone of the claim contrasts with the complete omission of information regarding the actual usability of the title issued, particularly with reference to possible professional prospects, information necessary for the average consumer to make an informed commercial decision.</w:t>
      </w:r>
    </w:p>
    <w:p>
      <w:r>
        <w:t>33. In light of the above considerations, the behavior carried out by the professional is evidently not compliant with the reasonably expected professional diligence, also considering the informational asymmetry existing between consumers and the professional in the sector in which they operate and the current regulatory framework.</w:t>
      </w:r>
    </w:p>
    <w:p>
      <w:r>
        <w:t>34. Therefore, the commercial practice in question, consisting of the dissemination of the advertising messages described in point II, must be considered unfair pursuant to Articles 20, 21, and 22 of the Consumer Code as it is contrary to professional diligence and likely to appreciably distort the economic behavior of the average consumer regarding the nature and characteristics of LICON, the validity of the advertised qualifications, and the related opportunities in terms of professional prospects.</w:t>
      </w:r>
    </w:p>
    <w:p>
      <w:r>
        <w:t>VI. QUANTIFICATION OF THE SANCTION</w:t>
      </w:r>
    </w:p>
    <w:p>
      <w:r>
        <w:t>35. Pursuant to the combined provisions of Article 27, paragraph 9, of the Consumer Code and Article 23, paragraph 12-quindecies, of Decree-Law No. 95 of July 6, 2012, as amended by Law No. 135 of August 7, 2012, with the provision that prohibits the unfair commercial practice, the Authority orders the application of an administrative pecuniary sanction from €5,000 to €5,000,000, taking into account the seriousness and duration of the violation.</w:t>
      </w:r>
    </w:p>
    <w:p>
      <w:r>
        <w:t>36. Regarding the quantification of the sanction, account must be taken, as applicable, of the criteria identified by Article 11 of Law No. 689/81,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37. Considering these criteria, it is deemed appropriate to determine the amount of the administrative pecuniary sanction applicable to the Alban Berg Academy – Free Conservatory of Music, at the minimum statutory amount.</w:t>
      </w:r>
    </w:p>
    <w:p>
      <w:r>
        <w:t>CONSIDERING, therefore, based on the aforementioned considerations, that the commercial practice in question is unfair pursuant to Articles 20, 21, and 22 of the Consumer Code as it is contrary to professional diligence and likely to appreciably distort the economic behavior of the average consumer regarding the nature of the services offered by the professional;</w:t>
      </w:r>
    </w:p>
    <w:p>
      <w:r>
        <w:t>RESOLVES</w:t>
      </w:r>
    </w:p>
    <w:p>
      <w:r>
        <w:t>a) that the commercial practice described in point II of this provision, carried out by the Alban Berg Academy – Free Conservatory of Music, constitutes, for the reasons and within the limits set out in the motivation, an unfair commercial practice pursuant to Articles 20, 21, and 22 of the Consumer Code, and prohibits its dissemination or continuation;</w:t>
      </w:r>
    </w:p>
    <w:p>
      <w:r>
        <w:t>b) to impose on the Alban Berg Academy – Free Conservatory of Music an administrative pecuniary sanction of €5,000 (five thousand euros);</w:t>
      </w:r>
    </w:p>
    <w:p>
      <w:r>
        <w:t>c) that the professional communicates to the Authority, within ninety days from the notification of this provision, the initiatives taken in compliance with the injunction referred to in point a).</w:t>
      </w:r>
    </w:p>
    <w:p>
      <w:r>
        <w:t>The administrative sanction referred to in the previous letter a)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individuals holding a VAT number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rPr>
          <w:b/>
        </w:rPr>
        <w:t>[Pages 76–77]</w:t>
      </w:r>
    </w:p>
    <w:p>
      <w:r>
        <w:t>78 BULLETIN NO. 1 OF JANUARY 7, 2014</w:t>
      </w:r>
    </w:p>
    <w:p>
      <w:r>
        <w:t>This provision will be notified to the interested parties and published in the Bulletin of the Authority for the Guarantee of Competition and the Market.</w:t>
      </w:r>
    </w:p>
    <w:p>
      <w:r>
        <w:t>Pursuant to the combined provisions of Article 27, paragraph 12, of the Consumer Code and Article 23, paragraph 12-quinquiesdecies, of Decree Law July 6, 2012, no. 95, as amended by Law August 7, 2012, no. 135, in the event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THE SECRETARY GENERAL THE PRESIDENT</w:t>
        <w:br/>
        <w:t>Roberto Chieppa Giovanni Pitruzzella</w:t>
      </w:r>
    </w:p>
    <w:p>
      <w:r>
        <w:t>Authority for the Guarantee of Competition and the Market Weekly Bulletin</w:t>
        <w:br/>
        <w:t>Year XXIV - No. 1 - 2014</w:t>
        <w:br/>
        <w:t>Editorial Coordination Giulia Antenucci</w:t>
        <w:br/>
        <w:t>Editorial Staff Elisabetta Allegra, Sandro Cini, Valerio Ruocco,</w:t>
        <w:br/>
        <w:t>Simonetta Schettini</w:t>
        <w:br/>
        <w:t>Authority for the Guarantee of Competition and the Market</w:t>
        <w:br/>
        <w:t>Statistical Office and IT Inspections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