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http://www.agcm.it/dotcmsDOC/bollettini/11-18.pdf</w:t>
      </w:r>
    </w:p>
    <w:p>
      <w:r>
        <w:t>Pages translated : 150</w:t>
      </w:r>
    </w:p>
    <w:p/>
    <w:p>
      <w:r>
        <w:rPr>
          <w:b/>
        </w:rPr>
        <w:t>[Pages 1–3]</w:t>
      </w:r>
    </w:p>
    <w:p>
      <w:r>
        <w:t>Bulletin</w:t>
        <w:br/>
        <w:t>Weekly</w:t>
        <w:br/>
        <w:t>Year XXVIII - No. 11</w:t>
        <w:br/>
        <w:t>Published on the website www.agcm.it</w:t>
        <w:br/>
        <w:t>March 26, 2018</w:t>
        <w:br/>
        <w:t>New version of July 2, 2018</w:t>
      </w:r>
    </w:p>
    <w:p>
      <w:r>
        <w:t>SUMMARY*</w:t>
        <w:br/>
        <w:t>AGREEMENTS AND ABUSE OF DOMINANT POSITION 5</w:t>
        <w:br/>
        <w:t>A487 - ITALIAN NAVIGATION COMPANY - MARITIME TRANSPORT OF GOODS</w:t>
        <w:br/>
        <w:t>TO/FROM SARDINIA</w:t>
        <w:br/>
        <w:t>Decision No. 27053 5</w:t>
        <w:br/>
        <w:t>I822 - CONSIP/SECURITY AND HEALTH TENDER 4</w:t>
        <w:br/>
        <w:t>Decision No. 27075 82</w:t>
        <w:br/>
        <w:t>I820 - MONTHLY BILLING WITH TARIFF RESTRUCTURING</w:t>
        <w:br/>
        <w:t>Decision No. 27087 89</w:t>
        <w:br/>
        <w:t>CONCENTRATION OPERATIONS 101</w:t>
        <w:br/>
        <w:t>C12145 - BANCO BPM/POPOLARE VITA</w:t>
        <w:br/>
        <w:t>Decision No. 27066 101</w:t>
        <w:br/>
        <w:t>C12138 - CASSA CENTRALE RAIFFEISEN DELL'ALTO ADIGE/COOPERATIVE BANKING GROUP</w:t>
        <w:br/>
        <w:t>OF RAIFFEISEN BANKS</w:t>
        <w:br/>
        <w:t>Decision No. 27074 105</w:t>
        <w:br/>
        <w:t>REPORTING AND CONSULTATIVE ACTIVITIES 115</w:t>
        <w:br/>
        <w:t>AS1487 – CONSIP – TENDER FOR THE SUPPLY OF FIXED ANGIOGRAPHERS -</w:t>
        <w:br/>
        <w:t>FIRST EDITION 115</w:t>
        <w:br/>
        <w:t>AS1488 – CONSIP – TENDER FOR THE SUPPLY OF PAY PER USE COMPUTED TOMOGRAPHY (CT)</w:t>
        <w:br/>
        <w:t>AND MAGNETIC RESONANCE IMAGING (MRI) – FIRST EDITION 117</w:t>
        <w:br/>
        <w:t>AS1489 – AGCOM - REVIEW OF PROVISIONS REGARDING ACCESS TO THE NETWORK AND</w:t>
        <w:br/>
        <w:t>POSTAL INFRASTRUCTURE OF POSTE ITALIANE 119</w:t>
        <w:br/>
        <w:t>AS1490 – CAMPANIA REGION - GRANTING OF CONTRIBUTIONS TO SMEs FOR THE</w:t>
        <w:br/>
        <w:t>IMPLEMENTATION OF A BUSINESS INVESTMENT PLAN FOR ENERGY EFFICIENCY 121</w:t>
        <w:br/>
        <w:t>UNFAIR TRADE PRACTICES 124</w:t>
        <w:br/>
        <w:t>IP284 - VIAGOGO - SECONDARY MARKET</w:t>
        <w:br/>
        <w:t>Decision No. 27067 124</w:t>
        <w:br/>
        <w:t>IP294 - ATO ME 1 - PAYMENT INJUNCTION</w:t>
        <w:br/>
        <w:t>Decision No. 27068 131</w:t>
        <w:br/>
        <w:t>PS3330 - AGOS - VARIOUS ISSUES</w:t>
        <w:br/>
        <w:t>Decision No. 27069 133</w:t>
        <w:br/>
        <w:t>PS10786 - SOS TARIFFS - SWEEP PLUS 2016</w:t>
        <w:br/>
        <w:t>Decision No. 27072 135</w:t>
        <w:br/>
        <w:t>*In this version of Bulletin No. 11/2018, Decision No. 27087 is reported with the correct name of the reference procedure.</w:t>
      </w:r>
    </w:p>
    <w:p>
      <w:r>
        <w:t>BULLETIN NO. 11 OF MARCH 26, 2018 5</w:t>
        <w:br/>
        <w:t>AGREEMENTS AND ABUSE OF DOMINANT POSITION</w:t>
        <w:br/>
        <w:t>A487 - ITALIAN NAVIGATION COMPANY - MARITIME TRANSPORT</w:t>
        <w:br/>
        <w:t>OF GOODS TO/FROM SARDINIA</w:t>
        <w:br/>
        <w:t>Decision No. 27053</w:t>
        <w:br/>
        <w:t>THE ANTITRUST AUTHORITY</w:t>
        <w:br/>
        <w:t>IN ITS MEETING of February 28, 2018;</w:t>
        <w:br/>
        <w:t>HEARD the Rapporteur Dr. Gabriella Muscolo;</w:t>
        <w:br/>
        <w:t>HAVING REGARD to Law No. 287 of October 10, 1990;</w:t>
        <w:br/>
        <w:t>HAVING REGARD to Article 102 of the Treaty on the Functioning of the European Union (TFEU);</w:t>
        <w:br/>
        <w:t>HAVING REGARD to Council Regulation No. 1/2003 of December 16, 2002;</w:t>
        <w:br/>
        <w:t>HAVING REGARD to Presidential Decree No. 217 of April 30, 1998;</w:t>
        <w:br/>
        <w:t>HAVING REGARD to the complaint received on January 22, 2016 from the company Trans Isole S.r.l. and the documentation submitted by it;</w:t>
        <w:br/>
        <w:t>HAVING REGARD to the complaint received on January 26, 2016 from the company Nuova Logistica Lucianu S.r.l., the subsequent integrations, and the documentation submitted by it;</w:t>
        <w:br/>
        <w:t>HAVING REGARD to the complaint received on February 15, 2016 from the company Grimaldi Euromed S.p.A. and the documentation submitted by it;</w:t>
        <w:br/>
        <w:t>HAVING REGARD to its Decision No. 25951 of April 6, 2016, which initiated an investigation, pursuant to Article 14 of Law No. 287/90, for the alleged violation of Article 102 TFEU, against Onorato Armatori S.p.A., Moby S.p.A., and Compagnia Italiana di Navigazione S.p.A.;</w:t>
        <w:br/>
        <w:t>HAVING REGARD to its Resolution No. 26150 of August 4, 2016, which rejected the commitments submitted by Onorato Armatori S.p.A., Moby S.p.A., and Compagnia Italiana di Navigazione S.p.A., considering the Authority's interest in proceeding with the determination of the infringement;</w:t>
        <w:br/>
        <w:t>HAVING REGARD to its Decision No. 26472 of March 14, 2017, which extended the deadline for concluding the procedure to July 31, 2017;</w:t>
        <w:br/>
        <w:t>HAVING REGARD to the Communication of Investigative Results and the deadline for closing the evidence-gathering phase sent to the Parties on June 15, 2017;</w:t>
        <w:br/>
        <w:t>HAVING REGARD to its Decision No. 26679 of July 12, 2017, which extended the deadline for concluding the procedure to November 30, 2017;</w:t>
        <w:br/>
        <w:t>HAVING REGARD to its Decision No. 26796 of October 4, 2017, which extended the deadline for concluding the procedure to February 28, 2018;</w:t>
        <w:br/>
        <w:t>HAVING REGARD to the request for participation in the procedure made by Grendi Trasporti Marittimi S.p.A., pursuant to Article 7, paragraph 1, of Presidential Decree No. 217 of April 30, 1998;</w:t>
      </w:r>
    </w:p>
    <w:p>
      <w:r>
        <w:rPr>
          <w:b/>
        </w:rPr>
        <w:t>[Pages 4–6]</w:t>
      </w:r>
    </w:p>
    <w:p>
      <w:r>
        <w:t>6 BULLETIN NO. 11 OF MARCH 26, 2018</w:t>
      </w:r>
    </w:p>
    <w:p>
      <w:r>
        <w:t>HAVING REGARD to the communication received on May 24, 2017 from Moby S.p.A. regarding the merger by incorporation with Onorato Armatori S.p.A.;</w:t>
      </w:r>
    </w:p>
    <w:p>
      <w:r>
        <w:t>HAVING REGARD to the final memorandum of Moby S.p.A. and Compagnia Italiana di Navigazione S.p.A., received on January 12, 2018, as well as the final memoranda of Trans Isole S.r.l., Nuova Logistica Lucianu S.r.l., Grimaldi Euromed S.p.A. and Grendi Trasporti Marittimi S.p.A., all received on the same date;</w:t>
      </w:r>
    </w:p>
    <w:p>
      <w:r>
        <w:t>HAVING REGARD to the final hearing of January 18, 2018, in which the representatives of Moby S.p.A., Compagnia Italiana di Navigazione S.p.A., Grimaldi Euromed S.p.A. and Grendi Trasporti Marittimi S.p.A. were heard;</w:t>
      </w:r>
    </w:p>
    <w:p>
      <w:r>
        <w:t>HAVING REGARD to the acts of the proceeding and the documentation acquired during the investigation;</w:t>
      </w:r>
    </w:p>
    <w:p>
      <w:r>
        <w:t>CONSIDERING the following:</w:t>
      </w:r>
    </w:p>
    <w:p>
      <w:r>
        <w:t>I. PREMISE</w:t>
      </w:r>
    </w:p>
    <w:p>
      <w:r>
        <w:t>1. Following the complaints from two companies active in the logistics market, Trans Isole S.r.l. and Nuova Logistica Lucianu S.r.l., as well as the complaint filed by a shipping company, Grimaldi Euromed S.p.A., on April 6, 2016, the Authority initiated an investigative proceeding against the companies Compagnia Italiana di Navigazione S.p.A., Moby S.p.A. and Onorato Armatori S.p.A., aimed at ascertaining any violations of Article 102 of the Treaty on the Functioning of the European Union, consisting of obstacles to the operations of competitors and to the full competitive development of the market for maritime transport services of goods to and from Sardinia.</w:t>
      </w:r>
    </w:p>
    <w:p>
      <w:r>
        <w:t>II. THE PARTIES</w:t>
      </w:r>
    </w:p>
    <w:p>
      <w:r>
        <w:t>II.1.1 The companies subject to the proceeding</w:t>
      </w:r>
    </w:p>
    <w:p>
      <w:r>
        <w:t>2. Compagnia Italiana di Navigazione S.p.A. (hereinafter, "CIN") is the company that acquired from Tirrenia di Navigazione S.p.A.1 the business branch related to the provision of maritime transport services for passengers and goods between the Italian mainland and the major and minor islands. CIN (which operates under the brand Tirrenia) is the holder of the public service that guarantees territorial continuity between Sardinia, Sicily, the Tremiti Islands, and the Peninsula.</w:t>
      </w:r>
    </w:p>
    <w:p>
      <w:r>
        <w:t>3. Moby S.p.A. is a maritime transport company active on the routes between the Italian mainland and Sardinia, Corsica, and the island of Elba.</w:t>
      </w:r>
    </w:p>
    <w:p>
      <w:r>
        <w:t>4. At the time of the initiation of the investigative proceeding, the companies Moby and CIN were under the control of Onorato Armatori S.p.A. (hereinafter, "Onorato Armatori"), a new company established by Onorato Partecipazioni S.r.l., which is wholly owned by Mr. Vincenzo Onorato2. Following a reorganization of the structure of the Onorato group, in May 2016, Onorato Armatori merged by incorporation into Moby S.p.A. This operation led Moby to control 100% of the capital of CIN. Moby, in turn, is controlled by Mr. Vincenzo Onorato, who indirectly holds the capital of this company through several holding companies3.</w:t>
      </w:r>
    </w:p>
    <w:p>
      <w:r>
        <w:t>5. The Moby group achieved a consolidated worldwide turnover of approximately 538 million euros in 2016.</w:t>
      </w:r>
    </w:p>
    <w:p>
      <w:r>
        <w:t>6. Based on the above, the two companies will be jointly referred to as "Moby/CIN" or as the "Party."</w:t>
      </w:r>
    </w:p>
    <w:p>
      <w:r>
        <w:t>II.1.2 The reporting companies</w:t>
      </w:r>
    </w:p>
    <w:p>
      <w:r>
        <w:t>7. Trans Isole S.r.l. (hereinafter, "Trans Isole") is a company active in the sector of land transport and shipping of goods, both nationally and internationally, to and from Sardinia and Sicily, special and exceptional transport of dangerous goods (so-called ADR), as well as intermodal maritime transport. In 2016, Trans Isole achieved a turnover of approximately 43 million euros in Italy.</w:t>
      </w:r>
    </w:p>
    <w:p>
      <w:r>
        <w:t>8. Nuova Logistica Lucianu S.r.l. (hereinafter, "Nuova Logistica Lucianu" or "Lucianu") is also a company active for over thirty years in the sector of shipping and transport of goods to and from Sardinia. In 2016, Nuova Logistica Lucianu achieved a turnover of approximately 21 million euros in Italy.</w:t>
      </w:r>
    </w:p>
    <w:p>
      <w:r>
        <w:t>9. Grimaldi Euromed S.p.A. (hereinafter, "Grimaldi"), a company belonging to the eponymous shipping group, has been offering passenger and freight transport services since the mid-1990s, both in the cabotage sector, with routes connecting the Italian mainland with Sicily and Sardinia, and with international routes connecting Italy, Greece, Spain, Tunisia, Morocco, Libya, Malta, and Montenegro. The consolidated turnover achieved by the Grimaldi group, to which the company belongs, in 2016 was approximately 1,167 million euros.</w:t>
      </w:r>
    </w:p>
    <w:p>
      <w:r>
        <w:t>10. Trans Isole, Nuova Logistica Lucianu, and Grimaldi will subsequently, as necessary, be jointly referred to as the "reporting companies."</w:t>
      </w:r>
    </w:p>
    <w:p>
      <w:r>
        <w:t>II.3.3 The intervening company</w:t>
      </w:r>
    </w:p>
    <w:p>
      <w:r>
        <w:t>11. Grendi Trasporti Marittimi S.p.A. (hereinafter, "Grendi"), a company part of the eponymous group, is a shipping company specialized, at the national level, in maritime transport via containers and semi-trailers. In particular, it has been offering connections between the Italian mainland and Sardinia since the 1950s, operating itself – in a very limited manner – in the transport of goods, in the capacity of a freight forwarder. The turnover achieved by Grendi in 2016 was approximately 29 million euros.</w:t>
      </w:r>
    </w:p>
    <w:p>
      <w:r>
        <w:t>12. Grendi will subsequently, as necessary, also be referred to as the "intervening company."</w:t>
      </w:r>
    </w:p>
    <w:p>
      <w:r>
        <w:t>III. THE INVESTIGATIVE FINDINGS</w:t>
      </w:r>
    </w:p>
    <w:p>
      <w:r>
        <w:t>III.1 PRE-INVESTIGATIVE AND INVESTIGATIVE ACTIVITY</w:t>
      </w:r>
    </w:p>
    <w:p>
      <w:r>
        <w:t>13. Between the end of January and the middle of February 2016, three separate complaints were received by the Authority from Trans Isole4, Nuova Logistica Lucianu5, and Grimaldi6 regarding alleged abusive behaviors carried out by Moby/CIN.</w:t>
      </w:r>
    </w:p>
    <w:p>
      <w:r>
        <w:t>14. The reports concerned mainly three types of abusive conduct carried out by both Moby and CIN:</w:t>
        <w:br/>
        <w:t>1. the refusal to accept travel bookings from the reporting logistics companies;</w:t>
        <w:br/>
        <w:t>2. the refusal to embark vehicles from the reporting logistics companies, even after the booking was accepted, especially in the case of transporting perishable goods;</w:t>
        <w:br/>
        <w:t>3. the unilateral withdrawal from commercial agreements entered into with the reporting logistics companies and the consequent worsening of the economic and commercial conditions previously applied, namely: i) the request for immediate payments to settle already completed transports, in contrast to previously agreed commercial conditions that allowed deferred payment; ii) the request for advance payment, via bank transfer or even in cash at the time of departure, for future trips; iii) the request for bank transfers to guarantee overdrafts exceeding the bank guarantee already issued.</w:t>
      </w:r>
    </w:p>
    <w:p>
      <w:r>
        <w:t>15. According to the reporting companies, the behaviors exhibited by CIN and Moby against them were a direct consequence of the two logistics companies' decision to transfer part of their goods onto Grimaldi's ships, a new entrant on some routes connecting Sardinia with the Italian mainland, in competition with Moby and CIN. Grimaldi, for its part, stated that these behaviors were clearly aimed at dissuading, more generally, all logistics companies operating in the Sardinian market from using its services in order to exclude it from the market7.</w:t>
      </w:r>
    </w:p>
    <w:p>
      <w:r>
        <w:t>16. During the pre-investigative activity, in February 2016, Nuova Logistica Lucianu was heard in a hearing, in order to acquire useful elements for understanding the reported behaviors.</w:t>
      </w:r>
    </w:p>
    <w:p>
      <w:r>
        <w:rPr>
          <w:b/>
        </w:rPr>
        <w:t>[Pages 7–9]</w:t>
      </w:r>
    </w:p>
    <w:p>
      <w:r>
        <w:t>BULLETIN NO. 11 OF MARCH 26, 2018 9</w:t>
      </w:r>
    </w:p>
    <w:p>
      <w:r>
        <w:t xml:space="preserve">17. On April 12, 2016, inspections were conducted at the offices of CIN (Cagliari and Naples), Moby (Milan and Livorno), and Onorato Armatori (Milan), as well as at the office of [omitted: a third party potentially informed of the facts, ed.]*.  </w:t>
        <w:br/>
        <w:t xml:space="preserve">18. On April 18, 2016, CIN submitted a request for the return and removal from the investigation file of certain documents, which was accepted on April 19, 2016. These documents were returned to the company on April 29, 20168.  </w:t>
        <w:br/>
        <w:t xml:space="preserve">19. The inspection activities continued at the Authority's headquarters, in the presence of the Party, regarding the documentation collected during the inspection in digital format at the offices of Moby and CIN, and concluded on May 12, 2016, for CIN, and on May 18, 2016, for Moby9.  </w:t>
        <w:br/>
        <w:t xml:space="preserve">20. On July 13, 2016, Moby and CIN submitted commitments pursuant to Article 14-ter of Law No. 287/1990. These commitments were rejected by resolution on August 5, 2016, considering that they were not suitable to remove the competitive issues raised at the start of the investigation and deeming the Authority's interest in proceeding with the determination of the infringement to be valid10.  </w:t>
        <w:br/>
        <w:t xml:space="preserve">21. On October 20, 2016, the company Grendi submitted a memorandum11. Similarly, on November 30, 2016, the company Trans Isole filed a memorandum in the case file12.  </w:t>
        <w:br/>
        <w:t xml:space="preserve">22. On October 24, 2016, a request for participation was received from the association Centro per i diritti del cittadino – Codici Onlus, which was rejected on November 3, 2016, as it was not adequately justified13.  </w:t>
        <w:br/>
        <w:t xml:space="preserve">23. During the proceedings, the Directorate made requests for information to various institutions, such as the Port Authorities and the Coast Guard of the ports involved14, regarding the traffic recorded during the period July 2015 – October 2016, and the Ministry of Infrastructure and Transport15, regarding the public service obligations imposed on CIN on certain routes to and from Sardinia; to the reporters Nuova Logistica Lucianu and Grimaldi16, as well as to the major Sardinian logistics companies17, regarding the cargo transported on the Cagliari – Marina di Carrara (and vice versa) route – operated by Grendi Trasporti Marittimi – and Porto Torres – Vado Ligure (and vice versa) – operated by Grimaldi – and, finally, to the companies Moby and CIN18.  </w:t>
        <w:br/>
        <w:t xml:space="preserve">24. Furthermore, in order to obtain relevant information for the proceedings, the main logistics companies operating in Sardinia19, the companies Moby, CIN, and Onorato Armatori20, the reporters Nuova Logistica Lucianu21, Trans Isole22, Grimaldi23, and the intervening company Grendi24 were summoned for hearings.  </w:t>
        <w:br/>
        <w:t xml:space="preserve">25. During the investigation, Moby and CIN repeatedly accessed the documents25 and were heard in hearings by the Offices on July 4 and December 13, 2016, and March 23, 2017.  </w:t>
        <w:br/>
        <w:t xml:space="preserve">26. On February 10, 2017, Grendi filed a request for participation in the proceedings26, complaining that similar events to those subject to the investigation had occurred in the previous months, arising from the conduct that the companies Moby and CIN would have continued to engage in against it, which had caused it direct, immediate, and current harm27.  </w:t>
        <w:br/>
        <w:t xml:space="preserve">27. The request was accepted on March 1, 201728. Against this acceptance, the companies of the Onorato group submitted a request for annulment of the same in self-defense, which was rejected on April 10, 201729.  </w:t>
        <w:br/>
        <w:t xml:space="preserve">28. The deadline for closing the proceedings was extended by the Authority with provision No. 26472 of March 14, which extended the deadline for concluding the proceedings to July 31, 201730.  </w:t>
        <w:br/>
        <w:t xml:space="preserve">29. On June 15, 2017, the Communication of Investigative Results31 was notified to the Parties.  </w:t>
        <w:br/>
        <w:t xml:space="preserve">30. Following the request for an extension of the intra-procedural deadline pursuant to Article 14, paragraph 2, of Presidential Decree No. 217/1998, made by Moby and CIN, the deadline for concluding the proceedings was extended by the Authority, with provision No. 26679 of July 12, 2017, to November 30, 201732.  </w:t>
        <w:br/>
        <w:t xml:space="preserve">31. On September 14, 2017, a request for participation was received from the company Europeans Transports Frozen S.r.l., which was rejected on September 20, 2017, as it was late33.  </w:t>
        <w:br/>
        <w:t xml:space="preserve">32. Following a new request for an extension of the intra-procedural deadline pursuant to Article 14, paragraph 2, of Presidential Decree No. 217/1998, made by Moby and CIN, the deadline for concluding the proceedings was further extended by the Authority, with provision No. 26796 of October 4, 2017, which extended the deadline for concluding the proceedings to February 28, 201834.  </w:t>
        <w:br/>
        <w:t xml:space="preserve">33. Moby and CIN, Trans Isole, Nuova Logistica Lucianu, Grimaldi, and Grendi submitted their final memoranda on January 12, 201835.  </w:t>
        <w:br/>
        <w:t xml:space="preserve">34. Moby and CIN, Grimaldi, and Grendi were heard in the final hearing before the College on January 18, 201836.  </w:t>
        <w:br/>
        <w:t xml:space="preserve">III.2 MARITIME TRANSPORT OF GOODS  </w:t>
        <w:br/>
        <w:t xml:space="preserve">III.2.1 Maritime transport of goods between Sardinia and mainland Italy  </w:t>
        <w:br/>
        <w:t xml:space="preserve">35. The reported conduct concerns the market for maritime transport of goods between Sardinia and mainland Italy, particularly regarding certain routes.  </w:t>
        <w:br/>
        <w:t xml:space="preserve">36. The market for maritime transport of goods between Sardinia and mainland Italy constitutes an intermodal continuation of road transport of goods and specifically involves the transport of vehicles, such as semi-trailers (vehicles consisting of a tractor and a trailer), articulated vehicles for the transport of new cars, and trucks37. These vehicles are loaded onto ferries and cargo ships dedicated solely to the transport of goods (referred to as "Ro-Ro") or to the mixed transport of goods and passengers, with or without vehicles on board (referred to as "Ro-Pax")38. The performance of the two types of vessels differs, in particular, in terms of speed and duration of the crossing – faster in Ro-Pax – as well as in the methods, timing of loading and unloading, and the space allocated in the hold for goods39.  </w:t>
        <w:br/>
        <w:t xml:space="preserve">* In this version, some data are omitted, as elements of confidentiality or secrecy of the information were deemed to exist.  </w:t>
        <w:br/>
        <w:t xml:space="preserve">8 See documents 101, 103, and 108.  </w:t>
        <w:br/>
        <w:t xml:space="preserve">9 In particular:  </w:t>
        <w:br/>
        <w:t xml:space="preserve">- for the company CIN, the continuation of the inspection activities began on April 29 and continued on May 4 and concluded with the actual acquisition of the documents in the file on May 12, 2016 (cf. documents 109, 112, 116);  </w:t>
        <w:br/>
        <w:t xml:space="preserve">- for the company Moby, the continuation of the inspection activities began on May 4 and continued on May 12 and concluded with the actual acquisition of the documents in the file on May 18, 2016 (cf. documents 113, 117, 119).  </w:t>
        <w:br/>
        <w:t xml:space="preserve">10 See documents 149 and 170.  </w:t>
        <w:br/>
        <w:t xml:space="preserve">11 See document 204.  </w:t>
        <w:br/>
        <w:t xml:space="preserve">12 See document 230, annex 2.  </w:t>
        <w:br/>
        <w:t xml:space="preserve">13 See documents 209 and 214.  </w:t>
        <w:br/>
        <w:t xml:space="preserve">14 In particular: the Coast Guard of Cagliari (documents 228, 239, 240); the Port Authority of Northern Sardinia (documents 162, 172, 174, 177, 227, 229); the Port Authority of Genoa (documents 164, 180, 247, 251); the Port Authority of Marina di Carrara (documents 198, 213, 243, 249); the Port Authority of Savona – Vado Ligure (documents 161, 168, 169, 176); the Port Authority of Cagliari (documents 163, 207, 221); the Port Authority of Civitavecchia, Fiumicino, and Gaeta (documents 165, 179, 195, 246, 258); the Port Authority of Piombino (documents 160, 206, 210) and the Port Authority of Livorno (documents 159, 175, 192, 248, 257, and 262).  </w:t>
        <w:br/>
        <w:t xml:space="preserve">15 See documents 199 and 201.  </w:t>
        <w:br/>
        <w:t xml:space="preserve">16 See documents 244 and 253.  </w:t>
        <w:br/>
        <w:t xml:space="preserve">17 See documents 285 and 295 (Eurosarda S.p.A.); 286 and 312 (B.E.S.T. S.r.l.); 287 and 300 (Logistica Mediterranea S.p.A.); 288 and 314 (Dasara Trasporti S.p.A.); 289, 308, 309 (Fradelloni Raffaele e Figli S.p.A.); 291 and 317 (Nuova Logistica Lucianu); 290 and 310 (Logistica Nieddu S.p.A.); 292 and 307 (Pinna Trasporti s.r.l.); 293 and 313 (Salis Traspolog s.r.l.); 294 and 297 (Vinci e Campagna S.p.A.).  </w:t>
        <w:br/>
        <w:t xml:space="preserve">18 See documents 225, 236, and 241.  </w:t>
        <w:br/>
        <w:t xml:space="preserve">19 See documents 202, 216, 223, 224, 231, and 335.  </w:t>
        <w:br/>
        <w:t xml:space="preserve">20 See documents 146, 237, and 306.  </w:t>
        <w:br/>
        <w:t xml:space="preserve">21 See documents 6 and 144.  </w:t>
        <w:br/>
        <w:t xml:space="preserve">22 See document 230.  </w:t>
        <w:br/>
        <w:t xml:space="preserve">23 See documents 154 and 197.  </w:t>
        <w:br/>
        <w:t xml:space="preserve">24 See document 265.  </w:t>
        <w:br/>
        <w:t xml:space="preserve">25 In particular in 2016 on the dates of June 10, September 20, November 17, December 21, 2016; in 2017, on the dates of March 16, April 26, and June 28, 2017; in 2018, on January 15.  </w:t>
        <w:br/>
        <w:t xml:space="preserve">26 See document 265, annex 2.  </w:t>
        <w:br/>
        <w:t xml:space="preserve">27 According to Grendi, in fact, numerous logistics companies, long-standing customers of its maritime transport service on the Cagliari – Vado Ligure (and vice versa) route, interrupted in April 2016, would have ceased to provide cargo to the company when it started a maritime transport service on the Cagliari – Marina di Carrara (and vice versa) route, as it was in direct competition with the services offered by CIN on the Cagliari – Livorno (and vice versa) connection.  </w:t>
        <w:br/>
        <w:t xml:space="preserve">28 See document 271.  </w:t>
        <w:br/>
        <w:t xml:space="preserve">29 See documents 298 and 328.  </w:t>
        <w:br/>
        <w:t xml:space="preserve">30 See documents 301-305.  </w:t>
        <w:br/>
        <w:t>31 See documents 364-368.</w:t>
      </w:r>
    </w:p>
    <w:p>
      <w:r>
        <w:rPr>
          <w:b/>
        </w:rPr>
        <w:t>[Pages 10–12]</w:t>
      </w:r>
    </w:p>
    <w:p>
      <w:r>
        <w:t>12 BULLETIN NO. 11 OF MARCH 26, 2018</w:t>
      </w:r>
    </w:p>
    <w:p>
      <w:r>
        <w:t>37. The maritime transport service for goods to and from Sardinia, especially regarding certain routes, is characterized by seasonality linked to the increase in demand for the service during specific periods of the year, particularly in the summer months and during holiday weeks.</w:t>
      </w:r>
    </w:p>
    <w:p>
      <w:r>
        <w:t>38. Due to the fact that almost all commercial exchanges to and from Sardinia occur by sea, maritime transport services, and consequently the entire set of road and port infrastructures on which it is based, represent a fundamental element within the economy of this insular region.</w:t>
      </w:r>
    </w:p>
    <w:p>
      <w:r>
        <w:t>III.2.2 The offer of maritime transport services for goods between Sardinia and mainland Italy</w:t>
      </w:r>
    </w:p>
    <w:p>
      <w:r>
        <w:t>39. Among the shipping companies currently active in offering maritime transport services for goods to and from Sardinia, it is necessary to distinguish between those companies, like CIN, that have a convention with the Italian State to ensure territorial continuity between the mainland and Sardinia, and those that operate in a free market regime.</w:t>
      </w:r>
    </w:p>
    <w:p>
      <w:r>
        <w:t>40. CIN is, in fact, the holder of a Convention signed in 2012 with the Italian State, which provides for compensation for public service obligations amounting to approximately 72.7 million euros annually, related to maritime connection services between mainland Italy and certain islands (Sardinia, Sicily, and Tremiti) (hereinafter, the "Convention"). The Convention also provides in Article 9 for the so-called safeguard clause, which allows CIN to request an economic and financial rebalancing in the event of structural deviations, either in excess or in deficiency, greater than 3%, resulting from the revenues of activities carried out under the Convention40. CIN benefited from this rebalancing mechanism in 2014 when it reduced the number of routes and frequencies while maintaining the same compensation for public service obligations.</w:t>
      </w:r>
    </w:p>
    <w:p>
      <w:r>
        <w:t>41. With regard to Sardinia, the Convention identifies six connections subject to public service obligations, between the ports of Cagliari, Olbia, and Porto Torres (on the Sardinian coasts41) and the ports of Civitavecchia, Genoa, Livorno, and Naples (on the mainland)42.</w:t>
      </w:r>
    </w:p>
    <w:p>
      <w:r>
        <w:t>42. The characteristics of the Sardinian routes included in the Convention regime are summarized in Table 1 below.</w:t>
      </w:r>
    </w:p>
    <w:p>
      <w:r>
        <w:t>43. In addition to these mandatory services, CIN can freely increase the transport offer by increasing its frequencies on the aforementioned routes. The Convention also provides for the suspension of the constraints arising from public service obligations during summer or holiday periods on the Civitavecchia – Olbia (and vice versa) and Genoa – Porto Torres (and vice versa) routes. These are, in fact, considered – limited to these periods – fully profitable, and are therefore not subject to public service obligations, nor to tariff limitations or regulatory constraints. This allows CIN to apply prices that are more market-oriented and, therefore, potentially higher than the tariff ceilings provided in the Convention43.</w:t>
      </w:r>
    </w:p>
    <w:p>
      <w:r>
        <w:t>44. Other companies active on the routes to and from Sardinia operate in a free market regime.</w:t>
      </w:r>
    </w:p>
    <w:p>
      <w:r>
        <w:t>45. Among these, Moby has historically operated the Olbia – Livorno (and vice versa), Olbia – Piombino (and vice versa) routes, and during summer and holiday periods, the Olbia – Genoa (and vice versa) and Olbia – Civitavecchia (and vice versa) routes.</w:t>
      </w:r>
    </w:p>
    <w:p>
      <w:r>
        <w:t>46. Grimaldi, on the other hand, has historically operated the following routes:</w:t>
        <w:br/>
        <w:t>- since 2008, the Cagliari – Salerno (and vice versa) route (with a tri-weekly frequency, Ro-Ro) as part of the connection between Italy and Spain Salerno – Cagliari – Valencia;</w:t>
        <w:br/>
        <w:t>- since 2009, the Civitavecchia - Porto Torres (and vice versa) route (with a daily frequency, Ro-Pax), mainly during the summer periods and within the Civitavecchia – Porto Torres – Barcelona connection.</w:t>
      </w:r>
    </w:p>
    <w:p>
      <w:r>
        <w:t>47. Since September 2015, Grimaldi has launched several new routes:</w:t>
        <w:br/>
        <w:t>- from September 28, 2015, the Palermo – Cagliari – Livorno – Genoa (and vice versa). From February 1, 2016, the service was split into two distinct routes with dedicated ships: the Cagliari – Livorno (and vice versa) line and the Palermo - Cagliari – Genoa (and vice versa) line, operated with Ro-Ro ships44.</w:t>
        <w:br/>
        <w:t>- the Olbia – Livorno (and vice versa) route starting from January 11, 2016, operated with Ro-Ro ships;</w:t>
        <w:br/>
        <w:t>- the Olbia – Civitavecchia (and vice versa), operational only between April and October 2016, with a Ro-Pax vessel;</w:t>
        <w:br/>
        <w:t>- the Porto Torres – Savona (and vice versa), from January 16, 2017, within the connections with the Spanish ports of Barcelona and Valencia, with Ro-Ro vessels. The initial frequency was daily and was then reduced, from April 2017, to a tri-weekly service45. The route was finally definitively suppressed in September 201746.</w:t>
      </w:r>
    </w:p>
    <w:p>
      <w:r>
        <w:t>48. In addition to Moby/CIN and Grimaldi, three other minor operators are marginally active in maritime transport to and from Sardinia, each on a single route. They are: Grandi Navi Veloci S.p.A. (hereinafter, “GNV”), which operates exclusively during the summer on the Porto Torres – Genoa (Ro-Pax) route47; Forship S.p.A. (hereinafter, “Forship”), operating under the brand Sardinia Ferries, active only on the Golfo Aranci – Livorno (and vice versa) route; the intervening Grendi, active until April 23, 2016, on the Cagliari – Vado Ligure (and vice versa) route and subsequently on the Cagliari – Marina di Carrara (and vice versa) route.</w:t>
      </w:r>
    </w:p>
    <w:p>
      <w:r>
        <w:rPr>
          <w:b/>
        </w:rPr>
        <w:t>[Pages 13–15]</w:t>
      </w:r>
    </w:p>
    <w:p>
      <w:r>
        <w:t>BULLETIN NO. 11 OF MARCH 26, 2018 15</w:t>
      </w:r>
    </w:p>
    <w:p>
      <w:r>
        <w:t>III.2.3 The demand for maritime transport services for goods between Sardinia and mainland Italy</w:t>
      </w:r>
    </w:p>
    <w:p>
      <w:r>
        <w:t>49. The demand for maritime transport services for goods to and from Sardinia is made up of a large number of logistics companies48. However, a significant share of the volumes regularly entrusted to maritime transport companies is the prerogative of a small number of companies and logistics groups, predominantly based in Sardinia: i) the Nieddu logistics group (mainly composed of the companies Logistica Nieddu S.r.l. and Sarda Transport S.p.A. and some affiliated companies, hereinafter collectively referred to as “Logistica Nieddu” or “Nieddu group”), among which is also the company Salis Traspolog S.r.l. (hereinafter, “Salis Traspolog”); ii) the company Pinna Trasporti S.p.A. (hereinafter, “Pinna Trasporti”); iii) the notifier Nuova Logistica Lucianu; iv) the company Logistica Mediterranea S.p.A. (hereinafter, “Logistica Mediterranea”), part of a group of companies called the Tirso group; v) the company B.E.S.T. S.r.l. – Bridge Europe Sardinia Transports (hereinafter, “B.E.S.T.”); vi) the company Dasara Trasporti S.p.A. (hereinafter, “Dasara”); vii) the company Fradelloni Raffaele e Figli S.p.A. (hereinafter, “Fradelloni”); viii) the company Cuccu Riccardo Autotrasporti S.r.l. (hereinafter, “Cuccu”). In addition to these, the notifier Trans Isole49 has historically operated in the provision of logistics services. Among the aforementioned companies, the Nieddu group is the largest in size.</w:t>
      </w:r>
    </w:p>
    <w:p>
      <w:r>
        <w:t>50. In order to minimize their costs, logistics companies first choose the most suitable road connection for embarking their cargo, in terms of distance and qualitative characteristics of the route, depending on the point of departure and destination of the goods. This also applies when the cargo consists of goods collected from different pickup points (so-called groupage cargo).</w:t>
      </w:r>
    </w:p>
    <w:p>
      <w:r>
        <w:t>51. The distance between the pickup/delivery locations of the goods and the ports of departure/arrival, as well as the quality of the road infrastructure, are indeed fundamental components in the formation of the costs incurred by logistics companies. These elements directly affect the operational costs they incur to carry out road transport activities (fuel, personnel costs, toll costs, vehicle maintenance, etc.), which, in turn, constitute the most substantial portion of the overall cost of the service offered to clients50. The cost of road transport services, according to the documents acquired in the proceedings, would be estimated on average at 1 euro/km51.</w:t>
      </w:r>
    </w:p>
    <w:p>
      <w:r>
        <w:t>52. For this reason, larger logistics companies are structured in such a way as to best cover the geographical areas of interest for their activities based on the location of their clients, through the presence of operational offices located, in addition to Sardinia, also in mainland Italy, in order to organize their drivers' shifts and semi-trailers52 in the most efficient manner.</w:t>
      </w:r>
    </w:p>
    <w:p>
      <w:r>
        <w:t>53. The geographical area of operation of logistics companies influences the ports they refer to. In particular, considering the distance between the main centers and the ports of the Island, it is noted that the Sassari area is closer to the Porto Torres port (19 km) and farther from the Cagliari port (227 km); the Nuoro area is closer to the Porto di Olbia (105 km) and farther from the Cagliari port (180 km); the Cagliari port is more convenient for the Oristano area (95 km) and, obviously, for Cagliari itself (see Table 2). Due to these distances, the catchment area for freight transport services in Northern Sardinia primarily targets the ports of Porto Torres and Olbia, while the catchment area for logistics services in Southern Sardinia is mainly served by the Cagliari port.</w:t>
      </w:r>
    </w:p>
    <w:p>
      <w:r>
        <w:t>Table 2: Distance in kilometers between the main centers and the ports of Sardinia</w:t>
        <w:br/>
        <w:t>Main centers of Sardinia</w:t>
        <w:br/>
        <w:t>Sassari Nuoro Oristano Cagliari</w:t>
        <w:br/>
        <w:t>Porto Torres 19 141 143 234</w:t>
        <w:br/>
        <w:t>Olbia 104 105 183 276</w:t>
        <w:br/>
        <w:t>Ports of</w:t>
        <w:br/>
        <w:t>Sardinia</w:t>
        <w:br/>
        <w:t>Golfo Aranci 123 123 202 293</w:t>
        <w:br/>
        <w:t>Cagliari 227 180 95 0</w:t>
        <w:br/>
        <w:t>Bold: minimum road distance (km)</w:t>
        <w:br/>
        <w:t>Source: AGCM processing</w:t>
      </w:r>
    </w:p>
    <w:p>
      <w:r>
        <w:t>54. The maritime transport connections for goods between Sardinia and mainland Italy involve the ports of four Regions of the Peninsula that overlook the Tyrrhenian Sea: Liguria (with the ports of Genoa and Vado Ligure), Tuscany (with the ports of Marina di Carrara, Livorno, Piombino), Lazio (with the port of Civitavecchia) and Campania (with the ports of Naples and Salerno).</w:t>
      </w:r>
    </w:p>
    <w:p>
      <w:r>
        <w:t>55. Table 3 summarizes the distances in kilometers of the ports of interest in mainland Italy with some of the main cities of the Peninsula: Genoa, Turin, Milan, Venice, Treviso, Vicenza, Verona, Brescia, Florence, Parma, Modena, Bologna, Perugia, Rome, Naples, and Salerno.</w:t>
      </w:r>
    </w:p>
    <w:p>
      <w:r>
        <w:t>52 See document 433.2, where Grendi stated that: “[…] the carriers loyal to Moby/CIN use warehouses located mainly in northern Italy: Fradelloni in Milan, Brescia, Turin, and Genoa; BEST in Gaggiano (MI); Dasara in Trezzano sul Naviglio (MI); Nieddu in Milan, Bologna, and Padua; Salis in Milan”.</w:t>
      </w:r>
    </w:p>
    <w:p>
      <w:r>
        <w:t>BULLETIN NO. 11 OF MARCH 26, 2018 17</w:t>
      </w:r>
    </w:p>
    <w:p>
      <w:r>
        <w:t>Table 3: Distances in kilometers of the ports of Liguria, Tuscany, Lazio, and Campania from the main cities of the Peninsula.</w:t>
        <w:br/>
        <w:t>Region Port Genoa Turin Milan Venice Treviso Vicenza Verona Brescia Florence Parma Modena Bologna Perugia Rome Naples Salerno</w:t>
        <w:br/>
        <w:t>Liguria Savona/Vado Ligure 43 139 177 434 449 371 320 272 232 243 296 330 432 555 762 800</w:t>
        <w:br/>
        <w:t>Genoa 0 165 137 401 418 338 280 239 252 203 267 290 378 500 700 739</w:t>
        <w:br/>
        <w:t>Tuscany Marina di Carrara 110 279 232 350 369 317 268 224 138 132 185 199 275 397 596 633</w:t>
        <w:br/>
        <w:t>Livorno 177 346 300 330 347 331 306 291 92 200 206 179 293 340 560 602</w:t>
        <w:br/>
        <w:t>Piombino 259 429 382 404 418 405 376 375 162 282 280 249 241 264 476 517</w:t>
        <w:br/>
        <w:t>Lazio Civitavecchia 416 585 539 499 514 499 473 530 267 439 374 346 181 82 292 332</w:t>
        <w:br/>
        <w:t>Campania Naples 700 888 771 728 742 728 700 755 472 655 603 573 371 226 0 54</w:t>
        <w:br/>
        <w:t>Salerno 739 929 813 768 782 768 742 794 513 697 643 615 411 265 54 0</w:t>
        <w:br/>
        <w:t>In bold the minimum distance in kilometers between the city in consideration and the ports.</w:t>
        <w:br/>
        <w:t>Source: AGCM processing</w:t>
      </w:r>
    </w:p>
    <w:p>
      <w:r>
        <w:t>56. From the analysis of the distances in kilometers between these cities and the aforementioned ports, it is evident that:</w:t>
        <w:br/>
        <w:t>- both Ligurian ports of Genoa and Savona/Vado Ligure are closer to the cities of Northwest Italy (Genoa, Turin, and Milan);</w:t>
        <w:br/>
        <w:t>- the ports of Marina di Carrara and Livorno appear to be almost equidistant from various destinations in Northeast Italy, in Emilia-Romagna and Tuscany (Treviso, Venice, Vicenza, Verona, Brescia, Florence, Parma, Modena, Bologna);</w:t>
        <w:br/>
        <w:t>- the port of Civitavecchia is the preferred port for Lazio and Umbria (Rome and Perugia);</w:t>
        <w:br/>
        <w:t>- the ports of Naples and Salerno are both reference ports for Campania and for all of Southern Italy.</w:t>
      </w:r>
    </w:p>
    <w:p>
      <w:r>
        <w:t>57. Since logistics companies operate simultaneously on different catchment areas (based on the location and activity of their clients), they need to rely on maritime connections offered by different ports and, therefore, to have access to a wide and diversified range of routes53.</w:t>
      </w:r>
    </w:p>
    <w:p>
      <w:r>
        <w:t>58. However, given the origin and destination of the goods, logistics companies refer to the port(s) closest to them and choose the route to use, among those available, based on the maritime transport options available, in terms of duration of the journey53.</w:t>
      </w:r>
    </w:p>
    <w:p>
      <w:r>
        <w:rPr>
          <w:b/>
        </w:rPr>
        <w:t>[Pages 16–18]</w:t>
      </w:r>
    </w:p>
    <w:p>
      <w:r>
        <w:t>18 BULLETIN NO. 11 OF MARCH 26, 2018</w:t>
        <w:br/>
        <w:t>crossing, departure times, frequencies, and freight costs, based on the aforementioned criteria of cost-effectiveness and efficiency.</w:t>
      </w:r>
    </w:p>
    <w:p>
      <w:r>
        <w:t>59. Another factor considered by logistics companies is the type of order obtained: orders that must be delivered the day after collection are referred to as "A for B" (for example, medicines and perishable goods), "A for C" if delivery can be made on the second day after the collection of the goods, and so on54. For example, for the first type of delivery, which is priority-based, the fastest maritime crossings that provide access to the best highway connections are preferred over those that are slower and less connected to the road network, even in the face of higher freight costs55.</w:t>
      </w:r>
    </w:p>
    <w:p>
      <w:r>
        <w:t>60. From the perspective of the speed of maritime connections, in fact, each port offers its user base solutions that, in terms of navigation distances, appear different, as shown in Table 4 below.</w:t>
        <w:br/>
        <w:t>Table 4: Nautical distances from the ports of Sardinia to the continental ports of the Tyrrhenian Sea (expressed in nautical miles, nm).</w:t>
        <w:br/>
        <w:t>Tyrrhenian Sea Ports</w:t>
        <w:br/>
        <w:t>Liguria Tuscany Lazio Campania</w:t>
        <w:br/>
        <w:t>Savona/</w:t>
        <w:br/>
        <w:t>Marina di</w:t>
        <w:br/>
        <w:t>Porto Vado Genova Livorno Piombino Civitavecchia Napoli Salerno</w:t>
        <w:br/>
        <w:t>Carrara</w:t>
        <w:br/>
        <w:t>Ligure</w:t>
        <w:br/>
        <w:t>Porto</w:t>
        <w:br/>
        <w:t>208 216 170</w:t>
        <w:br/>
        <w:t>Torres</w:t>
        <w:br/>
        <w:t>Olbia 211 165 128 124</w:t>
        <w:br/>
        <w:t>Ports of</w:t>
        <w:br/>
        <w:t>Sardinia</w:t>
        <w:br/>
        <w:t>Golfo</w:t>
        <w:br/>
        <w:t>160</w:t>
        <w:br/>
        <w:t>Aranci</w:t>
        <w:br/>
        <w:t>Cagliari 355 312 293 295 231 256 274</w:t>
        <w:br/>
        <w:t>1 nautical mile = 1.852 km</w:t>
        <w:br/>
        <w:t>Source: AGCM processing</w:t>
      </w:r>
    </w:p>
    <w:p>
      <w:r>
        <w:t>61. In this regard, it is noted that:</w:t>
        <w:br/>
        <w:t>- the ports of Northern Sardinia are connected to the regions of Tuscany and Lazio via routes that present navigation distances well below 200 nautical miles;</w:t>
        <w:br/>
        <w:t>54 For example, according to the company Fradelloni: “the use of routes depends on the type of product and the timing required for delivery. The Company primarily uses maritime transport on two sets of routes: i) the southern routes Sardinia – Northern Italy, namely Cagliari – Vado Ligure (and vice versa), which was operated by Grendi Trasporti Marittimi until the early months of the current year, and Cagliari – Genoa (and vice versa), operated by CIN; ii) the Northern Sardinia – Northern Italy routes, namely Porto Torres – Genoa (and vice versa), operated by CIN, and Olbia – Genoa (and vice versa) operated by CIN and Moby” (see doc. 216).</w:t>
        <w:br/>
        <w:t>55 For example, the company Cuccu stated that: “The economic advantage of the best rates therefore did not appear sufficient to offset the potential risk of untimely deliveries, especially in the case of A for B deliveries, which represent 70-80% of the company's loads” (see doc. 335).</w:t>
      </w:r>
    </w:p>
    <w:p>
      <w:r>
        <w:t>BULLETIN NO. 11 OF MARCH 26, 2018 19</w:t>
        <w:br/>
        <w:t>- the ports of Northern Sardinia are connected to Liguria via routes that require about 200 nautical miles of navigation;</w:t>
        <w:br/>
        <w:t>- the ports of Southern Sardinia are connected to the regions of Tuscany and Lazio with routes that cover well over 200 nautical miles;</w:t>
        <w:br/>
        <w:t>- the ports of Southern Sardinia are connected to Campania with routes that require navigation for more than 250 nautical miles;</w:t>
        <w:br/>
        <w:t>- the ports of Southern Sardinia are connected to Liguria with routes that require navigation exceeding 300 nautical miles.</w:t>
      </w:r>
    </w:p>
    <w:p>
      <w:r>
        <w:t>62. It follows that, within the framework of maritime connections to and from Sardinia, there are routes that possess similar characteristics, as they serve the same user bases for departures and arrivals, providing transport services with similar durations, thus meeting the needs of demand represented by logistics operators in a similar manner. Conversely, routes that serve different user bases and/or have different navigation durations are not able to meet the demands in the same way.</w:t>
      </w:r>
    </w:p>
    <w:p>
      <w:r>
        <w:t>63. This is confirmed by statements from some logistics companies. One of them, in fact, stated during the proceedings that “the logistical organization [of the company, ed.] is based on optimizing its transports using the shortest routes connecting the points of collection and delivery of the goods. This orientation is based on cost efficiency and ecological reasons. For example, in the case of a load from Cagliari to Fiumicino, Logistica Mediterranea prefers the Cagliari – Civitavecchia line instead of Porto Torres – Civitavecchia, as the latter would force the company's vehicles to travel about 260 km more by road”56.</w:t>
      </w:r>
    </w:p>
    <w:p>
      <w:r>
        <w:t>III.2.4 The routes involved in the present investigation procedure</w:t>
      </w:r>
    </w:p>
    <w:p>
      <w:r>
        <w:t>64. The reported behaviors fit into the context of maritime transport services for goods to and from Sardinia, as summarized in Table 5, which lists the active routes between September 2015 and January 2017.</w:t>
        <w:br/>
        <w:t>56 See the hearing of Logistica Mediterranea (doc. 202).</w:t>
      </w:r>
    </w:p>
    <w:p>
      <w:r>
        <w:t>20 BULLETIN NO. 11 OF MARCH 26, 2018</w:t>
        <w:br/>
        <w:t>Table 5: Maritime transport services for goods to/from Sardinia by route and operator from September 2015.</w:t>
        <w:br/>
        <w:t>Northern Italy Central Italy Southern Italy</w:t>
        <w:br/>
        <w:t>Savona/ Marina</w:t>
        <w:br/>
        <w:t>Piombi Civitavec- Napo Saler-</w:t>
        <w:br/>
        <w:t>Porto Vado Genova di Livorno</w:t>
        <w:br/>
        <w:t>no chia -li no</w:t>
        <w:br/>
        <w:t>Ligure Carrara</w:t>
        <w:br/>
        <w:t>CIN;</w:t>
        <w:br/>
        <w:t>Grimaldi</w:t>
        <w:br/>
        <w:t>Porto GNV (summer)</w:t>
        <w:br/>
        <w:t>(gen – Grimaldi</w:t>
        <w:br/>
        <w:t>Torres</w:t>
        <w:br/>
        <w:t>sett 2017)</w:t>
        <w:br/>
        <w:t>Golfo</w:t>
        <w:br/>
        <w:t>Forship</w:t>
        <w:br/>
        <w:t>Aranci</w:t>
        <w:br/>
        <w:t>CIN; Moby; CIN;</w:t>
        <w:br/>
        <w:t>Northern</w:t>
        <w:br/>
        <w:t>Sardinia Olbia Grimaldi Moby Grimaldi</w:t>
        <w:br/>
        <w:t>Moby; (from Jan (Apr - Oct</w:t>
        <w:br/>
        <w:t>2016) 2016)</w:t>
        <w:br/>
        <w:t>Arbatax CIN</w:t>
        <w:br/>
        <w:t>CIN (Apr - Nov 2016); CIN;</w:t>
        <w:br/>
        <w:t>Grimaldi:</w:t>
        <w:br/>
        <w:t>- (from Sept 2015 in</w:t>
        <w:br/>
        <w:t>rotation with</w:t>
        <w:br/>
        <w:t>Livorno/Palermo; Grimaldi</w:t>
        <w:br/>
        <w:t>Grendi</w:t>
        <w:br/>
        <w:t>- from February 2016 with</w:t>
        <w:br/>
        <w:t>Grendi</w:t>
        <w:br/>
        <w:t>(from Sept</w:t>
        <w:br/>
        <w:t>Southern (until (from late</w:t>
        <w:br/>
        <w:t>Cagliari dedicated line; 2015) CIN CIN Grimaldi</w:t>
        <w:br/>
        <w:t>Sardinia end of April</w:t>
        <w:br/>
        <w:t>- from January 2017, one</w:t>
        <w:br/>
        <w:t>April</w:t>
        <w:br/>
        <w:t>2016) 2016)</w:t>
        <w:br/>
        <w:t>weekly departure)</w:t>
        <w:br/>
        <w:t>Source: AGCM processing based on the documentation in the file.</w:t>
      </w:r>
    </w:p>
    <w:p>
      <w:r>
        <w:t>65. Taking into account the reported behaviors, including those subsequently reported by the intervenor Grendi, only a portion of the aforementioned routes are of interest within the present procedure. In particular, these are the routes Porto Torres – Genoa (and vice versa), Olbia – Genoa (and vice versa), Olbia – Livorno (and vice versa), Olbia – Civitavecchia (and vice versa), Cagliari – Livorno (and vice versa), Cagliari – Marina di Carrara (and vice versa), Cagliari – Civitavecchia (and vice versa).</w:t>
      </w:r>
    </w:p>
    <w:p>
      <w:r>
        <w:rPr>
          <w:b/>
        </w:rPr>
        <w:t>[Pages 19–21]</w:t>
      </w:r>
    </w:p>
    <w:p>
      <w:r>
        <w:t>BULLETIN NO. 11 OF MARCH 26, 2018 21</w:t>
      </w:r>
    </w:p>
    <w:p>
      <w:r>
        <w:t>66. As will be argued in more detail in section V.1.2 below, in light of the described ways in which the demand for maritime transport of goods operates, which chooses the route to use among those capable of serving the relevant user basins in a similar manner for departures and arrivals, these routes fall within distinct corridors (or bundles of routes): the one connecting North Sardinia with Northern Italy (which includes Porto Torres – Genoa (and vice versa) and Olbia – Genoa (and vice versa)), the one connecting North Sardinia with Central Italy (where Olbia – Livorno (and vice versa) and Olbia – Civitavecchia (and vice versa) are located), and the one connecting South Sardinia with Central Italy (which includes Cagliari – Livorno (and vice versa), Cagliari – Marina di Carrara (and vice versa), Cagliari – Civitavecchia (and vice versa))57.</w:t>
      </w:r>
    </w:p>
    <w:p>
      <w:r>
        <w:t>67. It is therefore anticipated that the relevant markets identified for the purposes of this investigative procedure coincide with the following bundles of routes, composed of interchangeable individual routes:</w:t>
        <w:br/>
        <w:t>a. the bundle of routes from North Sardinia to Northern Italy (hereinafter also "NS-NI"), consisting of the routes Olbia – Genoa (and vice versa), Porto Torres – Genoa (and vice versa), and Porto Torres – Savona (and vice versa);</w:t>
        <w:br/>
        <w:t>b. the bundle of routes from North Sardinia to Central Italy (hereinafter also "NS-CI"), which includes the routes Olbia – Civitavecchia (and vice versa), Olbia – Livorno (and vice versa), Olbia – Piombino (and vice versa), Golfo Aranci – Livorno (and vice versa), Porto Torres – Civitavecchia (and vice versa);</w:t>
        <w:br/>
        <w:t>c. the bundle of routes connecting South Sardinia to Central Italy (hereinafter also "SS-CI"), which includes the routes Cagliari – Civitavecchia (and vice versa), Cagliari – Livorno (and vice versa), Cagliari – Marina di Carrara (and vice versa).</w:t>
      </w:r>
    </w:p>
    <w:p>
      <w:r>
        <w:t>68. Graph 1 shows the traffic volumes (measured in linear meters) on the aforementioned bundles of routes during the period from July 2015 to October 2016. The bundle of routes between North Sardinia and Central Italy, while being more subject to seasonality, was by far the busiest during this period, while the other two had fairly constant volumes and were less subject to seasonality. In particular, on the North Sardinia – Central Italy bundle, the quantity of goods transported in the first ten months of 2016 was, respectively, three times and five times that of the South Sardinia – Central Italy and North Sardinia – Northern Italy bundles.</w:t>
      </w:r>
    </w:p>
    <w:p>
      <w:r>
        <w:t>57 The other two corridors (South Sardinia – Northern Italy and South Sardinia – Southern Italy) are not the subject of analysis in this procedure. The South Sardinia and Northern Italy corridor, in fact, does not have connections consistently offered in the context of maritime transport to and from Sardinia. Grimaldi initially offered a connection Palermo – Cagliari – Livorno – Genoa, which since February 2016 has been split into two: Cagliari – Livorno (and vice versa) and Cagliari – Genoa (and vice versa) (see doc. 191). The Cagliari – Genoa (and vice versa) route was regularly operated by CIN between April and October 2016; however, it is currently operated in transshipment mode within two distinct connections Cagliari – Livorno (and vice versa) and Livorno – Genoa (and vice versa). Finally, there are no routes connecting North Sardinia with Southern Italy.</w:t>
      </w:r>
    </w:p>
    <w:p>
      <w:r>
        <w:t>22 BULLETIN NO. 11 OF MARCH 26, 2018</w:t>
      </w:r>
    </w:p>
    <w:p>
      <w:r>
        <w:t>Graph 1: traffic volumes (m.l.) by bundle of routes</w:t>
        <w:br/>
        <w:t>Source: AGCM processing on Port Authority data.</w:t>
      </w:r>
    </w:p>
    <w:p>
      <w:r>
        <w:t>III.3 THE CONDUCTS UNDER INVESTIGATION</w:t>
      </w:r>
    </w:p>
    <w:p>
      <w:r>
        <w:t>III.3.1 Introduction</w:t>
      </w:r>
    </w:p>
    <w:p>
      <w:r>
        <w:t>69. The information acquired during the procedure highlights that, since the summer of 2015, some logistics operators to and from Sardinia expressed the need for alternative maritime transport services to those offered by the integrated entity Moby/CIN. Some operators, in fact, turned to Grendi, to explore the possibility that the latter would establish a new route between Northern Sardinia and Central Italy. However, due to the mismatch between the needs of the transporters and the possibilities offered by Grendi, the parties did not reach an agreement58.</w:t>
      </w:r>
    </w:p>
    <w:p>
      <w:r>
        <w:t>70. A new opportunity for logistics companies arose in September 2015, when Grimaldi opened a new route, Palermo – Cagliari – Livorno – Genoa (and vice versa), achieving a dual result: becoming a direct competitor of Moby/CIN on the route between Livorno and Cagliari and offering a connection service between the ports of Cagliari and Genoa, which Moby/CIN did not offer at the time59, and which was potentially a substitute for the service operated at that time by Grendi between the ports of Cagliari and Vado Ligure. The new service launched by Grimaldi was offered at very competitive freight rates60, and the choice of the port of Genoa, closer than that of Vado Ligure to many final destinations in Northern Italy61, allowed logistics companies to achieve further savings on transport costs.</w:t>
      </w:r>
    </w:p>
    <w:p>
      <w:r>
        <w:t>III.3.2 The conduct of Moby/CIN in reaction to the opening of the Palermo – Cagliari – Livorno - Genoa route by Grimaldi in September 2015</w:t>
      </w:r>
    </w:p>
    <w:p>
      <w:r>
        <w:t>71. From the information acquired in the records, it emerges that, initially, most of the Sardinian logistics companies chose not to use the new service offered by Grimaldi62. Between September and October, in fact, few logistics companies experimented with the new line63.</w:t>
      </w:r>
    </w:p>
    <w:p>
      <w:r>
        <w:t>72. However, Moby/CIN closely monitored the operations of the new shipowner and the logistics companies to accurately verify who among them was using the new service. For example, in an email exchange between the two companies of the Onorato group regarding "EUR[I]OCARGO VENEZIA" (a Grimaldi vessel), it reads: "DEPARTED LAST NIGHT FROM GENOA WITH SOME TRANSISOLE AND IF I'M NOT MISTAKEN 3 BEST. NOW IT IS IN LIVORNO AND SHOULD GO TO CAGLIARI"64.</w:t>
      </w:r>
    </w:p>
    <w:p>
      <w:r>
        <w:t>73. Having thus ascertained that some of its customers were indeed using the Palermo - Cagliari – Livorno - Genoa (and vice versa) route, Moby/CIN took action to prevent logistics companies from using the new service offered by Grimaldi ("Next week I will be with him to stop the situation at its inception") (emphasis added)65, even if they needed a connection on the South Sardinia – Northern Italy corridor that Moby/CIN did not offer ("[...] was tempted to go on the Ge - Ca – Ge line since we are not present... immediately stopped..." (emphasis added)66). In the absence of its own connection that could meet this need from the logistics companies67, Moby/CIN believed that the route</w:t>
      </w:r>
    </w:p>
    <w:p>
      <w:r>
        <w:t>61 See the minutes of the hearing of Grendi (doc. 265), which stated: "The route operated by Grimaldi had the undeniable advantage of reaching the port of Genoa, which is about 43 km from the port of Savona, with the resulting savings for shippers estimated at about 90 euros in transport costs for a round trip between Savona and Genoa." See also the minutes of the first hearing of Grimaldi (doc. 154), which stated: "Grimaldi has a fleet of recently built ferries that have large holds that are more suitable for transporting commercial vehicles. In this regard, Grimaldi believes that the characteristics of its vessels in terms of capacity for commercial vehicles allow it to enjoy significant economies of scale compared to competitors (with effects also on the prices offered)."</w:t>
      </w:r>
    </w:p>
    <w:p>
      <w:r>
        <w:t>62 See the minutes of the hearing of Grendi (doc. 265).</w:t>
      </w:r>
    </w:p>
    <w:p>
      <w:r>
        <w:t>63 These include Trans Isole and Orrù Andrea Autotrasporti S.r.l., primarily, and B.E.S.T., to a lesser and sporadic extent. See docs. 116.77, 116.186, 119.39, 119.215, and 154.</w:t>
      </w:r>
    </w:p>
    <w:p>
      <w:r>
        <w:t>64 See doc. 119.39. See also 116.12, attributable to a representative of CIN, which states: "Grimaldi contacted [omitted: a representative of the Cuccu company, ed.]. They will meet on [Monday, ed.], after which he will call me. Anyway, he will give them a no."</w:t>
      </w:r>
    </w:p>
    <w:p>
      <w:r>
        <w:t>65 See doc. 116.186, an email exchange between a representative of Moby and one of CIN, where the former states that he wants to talk to a representative of the logistics company Orrù Andrea S.r.l., which had embarked with Grimaldi, to prevent this from happening again in the future.</w:t>
      </w:r>
    </w:p>
    <w:p>
      <w:r>
        <w:t>66 See doc. 119.215, an email among some representatives of Moby and CIN with the subject "Grimaldi proposals Cagliari line," in which the tariff proposal of Grimaldi to the companies Nuova Logistica Lucianu and Cuccu on the newly established Grimaldi line Cagliari – Livorno – Genoa is reported. The contents of this document are also confirmed by doc. 265.</w:t>
      </w:r>
    </w:p>
    <w:p>
      <w:r>
        <w:t>67 See docs. 119.215 and 116.186. In the latter, regarding the logistics company Orrù Andrea S.r.l., the representative of Moby states: "[t]he reason [for embarking with Grimaldi, ed.] is that, despite having told them how things were, on the Ge-Ca-Ge we [we do not, ed.] are not present."</w:t>
      </w:r>
    </w:p>
    <w:p>
      <w:r>
        <w:rPr>
          <w:b/>
        </w:rPr>
        <w:t>[Pages 22–24]</w:t>
      </w:r>
    </w:p>
    <w:p>
      <w:r>
        <w:t>24 BULLETIN NO. 11 OF MARCH 26, 2018</w:t>
        <w:br/>
        <w:t>Cagliari – Vado Ligure (and vice versa) by Grendi was a hoped-for alternative to the service offered by Grimaldi and advised its customers accordingly68.</w:t>
      </w:r>
    </w:p>
    <w:p>
      <w:r>
        <w:t>74. Nevertheless, in the autumn of 2015, the company Trans Isole began to systematically use the new route opened by Grimaldi69.</w:t>
      </w:r>
    </w:p>
    <w:p>
      <w:r>
        <w:t>75. At the exact moment when Trans Isole made this commercial choice, Moby/CIN began to implement some punitive behaviors against it. On September 28, 2015, Moby instructed not to load Trans Isole's cargo on the Olbia – Livorno route (“Trans Isole leave it behind if necessary”70) (emphasis added). Accordingly, the next day CIN refused the logistics company's bookings for the loading of two semi-trailers on the Cagliari - Civitavecchia route and four semi-trailers on the Olbia - Civitavecchia route, allegedly due to lack of space (“sorry, we have no availability”71), as previously decided (“respond that today we have no availability”72) (emphasis added).</w:t>
      </w:r>
    </w:p>
    <w:p>
      <w:r>
        <w:t>Repeated incidents of denied boarding occurred with increasing frequency in the following months on the Cagliari - Civitavecchia and Olbia - Livorno routes, respectively in December 2015 and January 201673, when Trans Isole complained that its cargo, containing perishable goods, was systematically left on the ground or placed on a waiting list (“every Tuesday the milk tanks (perishable goods) are not loaded on the Cagliari to Civitavecchia route”), always for reasons of space in the hold74.</w:t>
      </w:r>
    </w:p>
    <w:p>
      <w:r>
        <w:t>76. Regarding the justification provided for the denied boardings, the documentation submitted shows that the alleged lack of space in the hold, initially claimed, was no longer represented as existing when the logistics companies made themselves available for cash advance payments75; furthermore, from the investigative analysis conducted, it also emerged that the vessels on which boarding had been denied were, in fact, largely traveling empty (the load factor was, in fact, 32%)76.</w:t>
      </w:r>
    </w:p>
    <w:p>
      <w:r>
        <w:t>77. Despite the difficulties in relations, on some routes Trans Isole initially continued to use the services offered by Moby/CIN, as well as the services of Grimaldi on other routes.</w:t>
      </w:r>
    </w:p>
    <w:p>
      <w:r>
        <w:t>68 See also doc. 119.215, where the representative of Moby states that the representative of the logistics company Cuccu “will contact Grendi for a rate adjustment” (emphasis added). CIN and Moby ensured that Grendi's service on the Cagliari – Vado Ligure route was appealing compared to that of Grimaldi on the Cagliari – Livorno – Genoa route, judging the discounts granted by the former to counter the competition from the latter not always adequate, as evidenced by doc. 119.329, where a representative of CIN informs those of Moby that “From today's meeting with [omitted: a representative of B.E.S.T, n.d.r.] it emerged that, following Grimaldi's offensive, [omitted: the representative of the Grendi company, n.d.r.] would have 'limited' the discount increase by [1-10] points for each tier.” Also from doc. 116.186, it emerges that Grimaldi was, however, more convenient than Grendi (“[…] and therefore instead of giving them to Grendi they give them to Grimaldi with a savings of freight + km. Identical considerations from the others”).</w:t>
      </w:r>
    </w:p>
    <w:p>
      <w:r>
        <w:t>69 See doc. 230.</w:t>
      </w:r>
    </w:p>
    <w:p>
      <w:r>
        <w:t>70 See doc. 119.132. Similar instructions are found in doc. 119.224.</w:t>
      </w:r>
    </w:p>
    <w:p>
      <w:r>
        <w:t>71 See doc. 1, annex 2.</w:t>
      </w:r>
    </w:p>
    <w:p>
      <w:r>
        <w:t>72 See doc. 116.225.</w:t>
      </w:r>
    </w:p>
    <w:p>
      <w:r>
        <w:t>73 See doc. 1.</w:t>
      </w:r>
    </w:p>
    <w:p>
      <w:r>
        <w:t>74 See docs. 1, annex 4, and 116.69.</w:t>
      </w:r>
    </w:p>
    <w:p>
      <w:r>
        <w:t>75 See doc. 1, annex 6.</w:t>
      </w:r>
    </w:p>
    <w:p>
      <w:r>
        <w:t>76 AGCM elaborations based on data provided by the Port Authority of North Sardinia (doc. 177_annex.2.2.gen.MobyWonder).</w:t>
      </w:r>
    </w:p>
    <w:p>
      <w:r>
        <w:t>BULLETIN NO. 11 OF MARCH 26, 2018 25</w:t>
      </w:r>
    </w:p>
    <w:p>
      <w:r>
        <w:t>78. However, in October 2015, Moby/CIN made another attempt to persuade the logistics company Trans Isole to grant "the exclusivity of all its transport to and from Sardinia to the companies of the Onorato Armatori group, in exchange for the possibility of embarking the company's vehicles with greater regularity." However, this proposal was declined "as the rates that CIN and Moby proposed to apply in this new agreement were higher than those offered by Grimaldi"77.</w:t>
      </w:r>
    </w:p>
    <w:p>
      <w:r>
        <w:t>79. In response to this refusal, to try to dissuade Trans Isole from embarking with Grimaldi at least on the Cagliari – Livorno route, Moby/CIN initially considered applying a rewarding strategy: if the logistics company had entrusted its cargo to CIN on the same route, it would benefit from both a discount on that connection and the possibility of boarding on all other routes without issues78. However, subsequently, the companies of the Onorato group considered a retaliatory strategy more persuasive: the revocation of the discounts that Trans Isole benefited from on another route, the Olbia – Livorno (and vice versa), particularly important for the logistics company, and on which there were (at the time) no competitors to which it could turn for defense (see supra Table 5).</w:t>
      </w:r>
    </w:p>
    <w:p>
      <w:r>
        <w:t>80. The economic retaliation against Trans Isole became generalized when, in November 2015, CIN communicated the early termination of the contract79 (which from the end of 2015 was also possible with only 7 days' notice, by sending a simple email80); following this termination, Trans Isole was subjected to significantly worse economic and commercial conditions, namely those normally reserved for non-contracted customers.</w:t>
      </w:r>
    </w:p>
    <w:p>
      <w:r>
        <w:t>81. Similarly, Moby, claiming that the volumes entrusted no longer justified such conditions, and noting an accounting deficit greater than the amount of the bank guarantee, requested Trans Isole to make an immediate payment of 30,000 euros in order to return within the limits of the guarantee, informing the logistics company that, starting from January 1, 2016, it would no longer benefit from the payment deferred to 90 days and the monthly discount81, as indeed occurred on January 16, 2016, precisely on the Olbia - Livorno route82.</w:t>
      </w:r>
    </w:p>
    <w:p>
      <w:r>
        <w:t>82. Against the other main logistics companies operating in Sardinia, Moby/CIN imposed an explicit ban on the use of Grimaldi's transport service. This behavior emerges, for example, from an email exchange between a representative of Moby and one of CIN, where the former asked the latter for an update regarding relations with a logistics company (B.E.S.T.) and the latter replied: “He called and obviously said that he did not load sr [semi-trailers, n.d.r.] for Livorno but rather for Genoa. We need to meet in the coming days; in the meantime, I told him that he must not load even for [to, n.d.r.] Genoa”83 (emphasis added).</w:t>
      </w:r>
    </w:p>
    <w:p>
      <w:r>
        <w:t>83. A direct attempt by Moby/CIN to influence its customers not to turn to Grimaldi was also made on November 24, 2015, when representatives of Moby/CIN gathered for lunch in Cagliari the heads of some of the most important Sardinian logistics companies (Pinna Trasporti, Logistica Mediterranea, Logistica Nieddu, Dasara Trasporti, Fradelloni, and Nuova Logistica Lucianu) to convince them not to entrust their cargo to the competitor Grimaldi, particularly on the Palermo - Cagliari – Livorno – Genoa (and vice versa) route.</w:t>
      </w:r>
    </w:p>
    <w:p>
      <w:r>
        <w:t>On this occasion, some logistics companies asked the representatives of the Onorato group companies for rates similar to those offered by Grimaldi. However, according to what was reported by representatives of Nuova Logistica Lucianu, the latter denied the requested discounts on the grounds that the rates charged, according to the assessment of the Onorato group companies, were already very low.</w:t>
      </w:r>
    </w:p>
    <w:p>
      <w:r>
        <w:t>Furthermore, according to statements made by some logistics companies during the investigative proceedings, during this meeting, the representatives of CIN made explicit what had until then remained an indirect message, clarifying that “those who decided to load with Grimaldi their trailers would no longer load with the companies of the Onorato group” and that “the logistics company that transferred its cargo to Grimaldi would also have to face attacks from other logistics operators who remained with CIN and Moby”84.</w:t>
      </w:r>
    </w:p>
    <w:p>
      <w:r>
        <w:t>84. Some logistics companies perceived this request for exclusivity as rather unreasonable, especially since it was made in relation to a route, the Cagliari – Genoa (and vice versa), included in a bundle on which the companies of the Onorato group were not present85. Therefore, they decided not to accept it.</w:t>
      </w:r>
    </w:p>
    <w:p>
      <w:r>
        <w:t>85. From that moment on, a division began to emerge among the most important Sardinian logistics companies, defined by representatives of CIN itself as “loyal shippers”86, who loaded only and exclusively with Moby/CIN, and those who were considered “traitors” because they entrusted their cargo to Grimaldi87.</w:t>
      </w:r>
    </w:p>
    <w:p>
      <w:r>
        <w:t>III.3.3 The conduct of Moby/CIN in reaction to the opening of the Olbia - Livorno route by Grimaldi in January 2016</w:t>
      </w:r>
    </w:p>
    <w:p>
      <w:r>
        <w:t>86. In January 2016, Grimaldi opened a new route between Livorno and Olbia (and vice versa) with rates more convenient than those offered by Moby on the same route by about 15%88, providing a service with limited transit time through a large and newly built Ro-Pax ship. During the proceedings, Grimaldi stated that this new connection aimed, first and foremost, to provide logistics companies already active in the Sardinian market with an alternative also on the bundle of routes North Sardinia – Central Italy and, thus, to allow them to emancipate themselves from the monopoly of Moby/CIN.</w:t>
      </w:r>
    </w:p>
    <w:p>
      <w:r>
        <w:t>83 See doc. 119.215.</w:t>
      </w:r>
    </w:p>
    <w:p>
      <w:r>
        <w:t>84 See doc. 144.</w:t>
      </w:r>
    </w:p>
    <w:p>
      <w:r>
        <w:t>85 See doc. 202.</w:t>
      </w:r>
    </w:p>
    <w:p>
      <w:r>
        <w:t>86 See doc. 116.179.</w:t>
      </w:r>
    </w:p>
    <w:p>
      <w:r>
        <w:t>87 See doc. 119.212.</w:t>
      </w:r>
    </w:p>
    <w:p>
      <w:r>
        <w:t>88 See doc. 6.</w:t>
      </w:r>
    </w:p>
    <w:p>
      <w:r>
        <w:rPr>
          <w:b/>
        </w:rPr>
        <w:t>[Pages 25–27]</w:t>
      </w:r>
    </w:p>
    <w:p>
      <w:r>
        <w:t>BULLETIN NO. 11 OF MARCH 26, 2018 27</w:t>
        <w:br/>
        <w:t>from the companies of the Onorato group on that route, as well as to freely use the route originally established between South Sardinia and Central Italy without fear of retaliation on other routes89. Furthermore, the entry into the North Sardinia – Central Italy route aimed to stimulate transport demand also from new entities that had not been operational there until then but could have been interested in expanding into that market90.</w:t>
      </w:r>
    </w:p>
    <w:p>
      <w:r>
        <w:t>87. With the new route, Grimaldi was able to acquire part of the loads from some of the Sardinian logistics companies that represented particularly important clients for Moby/CIN, such as Pinna Trasporti, Logistica Mediterranea, and Nuova Logistica Lucianu91. These are three companies that in 2015 jointly transported volumes equal to [30-40%] of the total overall of the top ten logistics companies active on the Porto Torres – Genoa route (and vice versa) and [70-80%] on the Olbia – Genoa route (and vice versa)92. In particular, Nuova Logistica Lucianu decided to entrust Grimaldi with 80% of its loads on the Olbia – Livorno route (and vice versa) (keeping the remaining 20% with Moby)93.</w:t>
      </w:r>
    </w:p>
    <w:p>
      <w:r>
        <w:t>88. Moby/CIN began to implement the same retaliatory behaviors previously directed against Trans Isole also against Pinna Trasporti, Nuova Logistica Lucianu, and Logistica Mediterranea94.</w:t>
      </w:r>
    </w:p>
    <w:p>
      <w:r>
        <w:t>89. Specifically, immediately after the first use of the new connection between Olbia and Livorno, Nuova Logistica Lucianu received a communication from CIN exercising unilateral withdrawal from the contract95, allegedly due to the non-payment of overdue debts. CIN also informed the logistics company of the consequent revocation of the previously recognized economic conditions in terms of deferred payments, as well as the new conditions applied, which stipulated that future transports would be settled at the time of boarding through payment methods suitable to ensure the simultaneous actual crediting of the amount due as compensation96.</w:t>
      </w:r>
    </w:p>
    <w:p>
      <w:r>
        <w:t>90. Similarly, Logistica Mediterranea, after having availed itself of the transport service offered by Grimaldi on the Cagliari – Livorno - Genoa route, received a communication in which CIN declared its intention to withdraw from the existing contract and to disapply the previous economic conditions97, allegedly due to the failure to sign the renewal of the "framework agreement" sent to the logistics company in November 201598. Based on the changes in commercial conditions, from January 2016, therefore, the logistics company began to pay for the maritime transport services provided by CIN at list prices, without any discount, and simultaneously at the time of boarding, without any deferral.</w:t>
      </w:r>
    </w:p>
    <w:p>
      <w:r>
        <w:t>91. The new payment conditions established by Moby/CIN created significant organizational problems for the logistics companies. As mentioned, in fact, boarding on the ships of the Onorato group was granted only upon cash payment or other means that proved the actual crediting of the amount due to the account99.</w:t>
      </w:r>
    </w:p>
    <w:p>
      <w:r>
        <w:t>92. Due to such restrictions, Nuova Logistica Lucianu risked having some boarding reservations made for the same day as the ship's departure and for the following day from the port of Olbia (January 19-20, 2016) refused. The refusal was avoided, precisely, only with cash payment100.</w:t>
      </w:r>
    </w:p>
    <w:p>
      <w:r>
        <w:t>93. On other occasions, however, the failure to board could not be averted: on January 20, 2016, in fact, on the Porto Torres – Genoa route, without any notice or justification, although the crossing had been paid in advance, the vehicle had been registered, and the ships had available space, CIN did not load onto its ship a semi-trailer from Nuova Logistica Lucianu loaded with perishable goods. The same trailer was also denied boarding the following day101. This forced the company to go to the port of Olbia to board the vehicle on a route served by another shipping company. CIN justified this conduct by claiming the late arrival at the boarding dock of the vehicle from Nuova Logistica Lucianu102, despite there being, according to what was stated by the informants, an unwritten but consolidated practice known to all logistics companies that governs the transport of perishable goods and allows arrival at the dock even shortly before the departure of the vessel103.</w:t>
      </w:r>
    </w:p>
    <w:p>
      <w:r>
        <w:t>94. Other failures to board the semi-trailers of Nuova Logistica Lucianu loaded with perishable goods on the Olbia-Piombino route occurred on January 21,104 February 3, and February 4, 2016105. The logistics company reported that in the first case, in which arrival at the dock occurred well in advance, the denial of boarding was justified by Moby's staff claiming they were not authorized to accept bank checks as a form of payment106. In the second case, boarding was refused, despite the offer of advance payment107, due to the non-payment of freight from September 2015108.</w:t>
      </w:r>
    </w:p>
    <w:p>
      <w:r>
        <w:t>95. The documentation on file shows that, in relation to the episode of January 21, in response to the boarding request from Nuova Logistica Lucianu, the representatives of the company consulted to prepare a response to the request for clarification ("Let's prepare a response. As soon as I can, I'll call you and we'll decide what to reply"109). Regarding the lack of confirmation of the reservation for the following day, January 22, 2016, another document present in the file highlights that the representatives of Moby/CIN organized to claim the lack of space in the hold as justification ("Please [omitted: an employee of Moby, ed.] to respond that we are sorry but at the moment the booking list is full"110) (emphasis added).</w:t>
      </w:r>
    </w:p>
    <w:p>
      <w:r>
        <w:t>96. The analyses conducted during the proceedings regarding these boarding refusals show that the vessels used for the maritime transport of goods on the routes where the aforementioned episodes occurred were traveling with a low load factor, and thus with sufficient capacity to accept loads, as shown in Table 6 below.</w:t>
      </w:r>
    </w:p>
    <w:p>
      <w:r>
        <w:t>Table 6: Load factor of the vessels operating on the routes on the days when the reported boarding refusals occurred</w:t>
        <w:br/>
        <w:t>Informant Company Hold Capacity Load</w:t>
        <w:br/>
        <w:t>.Date Route Vessel (m.l.) Factor</w:t>
        <w:br/>
        <w:t>Porto Torres -</w:t>
        <w:br/>
        <w:t>January 20, 2016 Lucianu CIN Sharden 1900 51%</w:t>
        <w:br/>
        <w:t>Genoa</w:t>
        <w:br/>
        <w:t>Porto Torres -</w:t>
        <w:br/>
        <w:t>January 21, 2016 Lucianu CIN Nuraghes 1900 59%</w:t>
        <w:br/>
        <w:t>Genoa</w:t>
        <w:br/>
        <w:t>January 21, 2016 Lucianu Moby Olbia - Piombino Giuseppe Sa/Luigi Pa 1724/1726 27%/45%</w:t>
        <w:br/>
        <w:t>Giuseppe Sa/ Luigi Pa/ 40%/</w:t>
        <w:br/>
        <w:t>February 3, 2016 Lucianu Moby Olbia - Piombino 1724/1726/1780</w:t>
        <w:br/>
        <w:t>Puglia 43%/70%</w:t>
        <w:br/>
        <w:t>Source: A.P. Nord Sardegna - Elaborations: AGCM on data 177_all.2.3.gen.ShardenOkFra,</w:t>
        <w:br/>
        <w:t>177_all.2.3.gen.NuraghesOkFra, 177_all.2.2.gen.GiuseppeSa and 177_all.2.2.gen.LuigiPa.</w:t>
      </w:r>
    </w:p>
    <w:p>
      <w:r>
        <w:t>97. Some documents acquired in the investigation file highlight the implementation of similar conduct also against Logistica Mediterranea, whose loads, specifically cars transported for distribution by car manufacturers, were unloaded on January 13, 2016, at the Olbia port dock, after regular boarding, and then transferred to Porto Torres, that is, one hundred and fifty kilometers away from the initial departure point, to make the journey on Grimaldi's ships five days later111.</w:t>
      </w:r>
    </w:p>
    <w:p>
      <w:r>
        <w:t>98. Such freights were due on December 31 of the same year but, according to what the logistics company reports, that date was postponed to January 15 of the following year. This is also confirmed by documents 62, 78, 79, 116.233, 116.159 and attachments, 119.258 and 116.198 ("Logistica Mediterranea [...] paid the overdue amount on 31/12. Nuova Logistica Lucianu [...] I understand was authorized to pay on 15/1/16. Pinna Trasporti Logistica [...] paid the overdue amount on 31/12.") from which it also emerges that the logistics company had made a bank transfer by the agreed deadline to settle the debt, but due to a technical mishap, the payment was not complete and was finalized on January 21. For this reason, the logistics company firmly contested the existence of the debt towards Moby (see doc. 119.104).</w:t>
      </w:r>
    </w:p>
    <w:p>
      <w:r>
        <w:rPr>
          <w:b/>
        </w:rPr>
        <w:t>[Pages 28–30]</w:t>
      </w:r>
    </w:p>
    <w:p>
      <w:r>
        <w:t>30 BULLETIN NO. 11 OF MARCH 26, 2018</w:t>
      </w:r>
    </w:p>
    <w:p>
      <w:r>
        <w:t>98. The documentation submitted in the proceedings proves, moreover, that the missed embarkations concerning the aforementioned logistics companies did not occur only on the indicated dates but became a generalized policy, supported by careful monitoring of the disembarkation and embarkation activities of Grimaldi's vessels112, implemented solely and exclusively against the companies that had used the maritime transport services offered by Grimaldi (“We absolutely do not embark tirso [Logistica Mediterranea, ed.], lucianu, al logistica, pinna, and Transisole[r]”113) (emphasis added).</w:t>
      </w:r>
    </w:p>
    <w:p>
      <w:r>
        <w:t>99. Finally, some documents acquired in the file show that the obstacles to the operations of such companies were not only implemented directly through missed embarkations and the application of disadvantageous economic and commercial conditions, but also indirectly, by pressuring clients and inducing them not to award contracts to them. This is clear from an email exchange between Moby and CIN, which demonstrates that the companies of the Onorato group were active in ensuring that important loads were awarded to the "loyal" companies and not to the "traitorous" ones (“I called [...] Laviosa to expressly ask him not to load the 'triad' (Transisole, Pinna, Lucianu). [...] I confirmed our 3 names which are Nieddu, Dasara, Fradelloni. Laviosa said that starting Monday he will operationally intervene to block the loads to those three”) (emphasis added)114. Similarly, in another email exchange among the companies of the Onorato group, it emerges that some freight forwarders were given indications on which logistics companies could ship their goods through them (“Apart from the quotes, everything else (e.g. who must absolutely not go through him) to be communicated only verbally as already indicated. (in doubt, always let us know first..)115) (emphasis added). Moreover, these freight forwarders were also informed that the application of a discounted rate for the maritime transport service was subject to the condition that no other goods shipped by them would travel on the ships of competitors ([…] ok for preferential rate on sr, it is understood that I [“I” = “the”, ed.] semi-trailer between [“between” crossed out, ed.] traveling in their name cannot be part of the group of "traitors" and/or those currently traveling on those ships.... This condition cannot be negotiated”)116 (emphasis added).</w:t>
      </w:r>
    </w:p>
    <w:p>
      <w:r>
        <w:t>112 See doc. 119.269, an email exchange between Moby and CIN with the subject “Re: I: Disembarkation/embarkation M/n ZEUS PALACE of 23/01/2016” where it reads: “below are the data of the disembarkation/embarkation operations at the port of Olbia concerning the M/n in question: Ramp on land at 05:50, released at 09:05 Disembarkation: S/r [semi-trailers, ed.] 42 of which 39 Sardinian (4 Logistica Mediterranea – 19 Nuova Logistica Lucianu – 1 Manca Mario Giovanni - 10 Pinna Trasp.ti – 4 Trans Isole - 1 Bacciu Pier Paolo) and 3 Sicilian (1 Di Martino – 1 Sud Trasp.ti – 1 Sparacio) 19 Driven vehicles 14 New cars 16 Pax cars Embarkation: S/r [semi-trailers, ed.] 48 of which 41 Sardinian (4 Logistica Mediterranea – 18 Nuova Logistica Lucianu - 14 Pinna Trasp.ti – 5 Trans Isole) and 7 Sicilian (6 Cozza – 1 Sparacio) 1 Driven vehicle 13 Pax cars”.</w:t>
      </w:r>
    </w:p>
    <w:p>
      <w:r>
        <w:t>113 See doc. 119.316.</w:t>
      </w:r>
    </w:p>
    <w:p>
      <w:r>
        <w:t>114 See doc. 116.342.</w:t>
      </w:r>
    </w:p>
    <w:p>
      <w:r>
        <w:t>115 See doc. 119.212.</w:t>
      </w:r>
    </w:p>
    <w:p>
      <w:r>
        <w:t>116 See doc. 119.212.</w:t>
      </w:r>
    </w:p>
    <w:p>
      <w:r>
        <w:t>BULLETIN NO. 11 OF MARCH 26, 2018 31</w:t>
      </w:r>
    </w:p>
    <w:p>
      <w:r>
        <w:t>III.3.4 Unjustifiably advantageous commercial conditions for "loyal" logistics companies</w:t>
      </w:r>
    </w:p>
    <w:p>
      <w:r>
        <w:t>100. The investigative activity conducted has revealed how, particularly since January 2016, after the opening of the Olbia – Livorno (and vice versa) route by Grimaldi, Moby/CIN has engaged in conduct aimed at facilitating the logistics companies that chose not to turn to competitors compared to those that, on the contrary, also used the services of other shipowners.</w:t>
      </w:r>
    </w:p>
    <w:p>
      <w:r>
        <w:t>101. During 2016, in fact, in light of the now clear division of the logistics market between "loyal" and "traitorous" companies (see § 87 above), Moby/CIN granted discounts only to customers who had maintained their commercial loyalty by not embarking with Grimaldi and, specifically, among the larger companies, to the companies of the Nieddu group, to Dasara, to B.E.S.T. and to Fradelloni117.</w:t>
      </w:r>
    </w:p>
    <w:p>
      <w:r>
        <w:t>102. From the documentation in the file, it emerges that the commercial advantages granted by Moby/CIN to "loyal" customers had no correlation with the volumes entrusted and were therefore not attributable to the fact that the latter entrusted larger volumes to the companies of the Onorato group compared to those transported by the "traitorous" companies.</w:t>
      </w:r>
    </w:p>
    <w:p>
      <w:r>
        <w:t>103. The discounts were, in fact, granted not only on the transport routes where competitors had entered but on all routes118; moreover, since January 2016, a single rate valid for all routes was applied to some customers, regardless of the characteristics of each route and the volumes transported there119.</w:t>
      </w:r>
    </w:p>
    <w:p>
      <w:r>
        <w:t>104. Various pieces of evidence acquired in the proceedings show that the discounts granted to "loyal" companies starting from January 2016 fit into a context in which more generally Moby/CIN had "engaged" such companies in boycott actions against the "traitorous" companies, as emerges, first of all, from the assessments of representatives of Nuova Logistica Lucianu, who, when interviewed, stated that “following the use of Grimaldi's transport service by their company, one of the logistics companies present at the lunch (Nieddu) [of November 2015, ed.] actually activated to take customers away from NLL, also due to the better conditions practiced by Moby and CIN”120.</w:t>
      </w:r>
    </w:p>
    <w:p>
      <w:r>
        <w:t>105. The inspection evidence acquired in the file confirms this assessment. First of all, some documents testify that the "loyal" logistics companies were actively involved in gathering requests from clients who encountered problems with the delivery of goods by the "traitorous" companies. This emerges from some documents relating to Logistica Nieddu where it communicates to Moby/CIN: “We have been contacted by quite a few customers who have had service issues in the embarkation Civita[vecchia] […] All this to tell you that we are moving but I also notice that customers call us [call, ed.] as soon as the reason for the service issue emerges, they are very worried, and do not believe the story that the company does not embark them out of spite but think of other bigger things underneath (payments etc..) […] So it was to update you that the dances have opened, let’s see if we can dance well...”121 (emphasis added).</w:t>
      </w:r>
    </w:p>
    <w:p>
      <w:r>
        <w:t>106. The involvement of the "loyal" companies in the difficult relationships that Moby/CIN maintained with those that had shown themselves to be "traitorous", with the ultimate aim of inducing the former to commercially attack the latter in the logistics market, appears particularly evident also in another document from which it emerges that, given the failure of the retaliatory actions taken against Nuova Logistica Lucianu to induce it not to turn to Grimaldi, Moby/CIN decided to activate the "loyal" companies against this logistics company (“At this point, we arm those who are with us”122) (emphasis added).</w:t>
      </w:r>
    </w:p>
    <w:p>
      <w:r>
        <w:t>107. In this context, the discounts granted to the "loyal" companies were one of the tools that, together with missed embarkations and the application of penalizing economic and commercial conditions, served to achieve the punitive purpose against the companies that also used Grimaldi, as emerges from certain documents that highlight a connection between the participation of the "loyal" companies in the actions of obstruction to the operations of the "traitorous" ones and the discount policy implemented by Moby/CIN123.</w:t>
      </w:r>
    </w:p>
    <w:p>
      <w:r>
        <w:t>108. In this regard, particularly telling is a document from which it emerges that a further and significant improvement in the economic conditions applied by the companies of the Onorato group to the companies of the Nieddu group was granted following a specific request from Logistica Nieddu to Moby/CIN aimed at seeking support to align with Moby/CIN in the conduct undertaken against the "traitorous" companies (“I am sorry that it seems we cannot express to you that our need is really what we have asked you because I do not know if rightly or wrongly we feel involved in this Grimaldi thing, and so I repeat perhaps more wrongly than rightly, we put ourselves in your shoes”124; “We would need at least [100-150]€ [discount on the list price, ed.], to share a bit the "load" of this war which to put it in the words of [omitted: a competitor in the logistics market, ed.] "is not ours and that we could avoid by going a bit with one and a bit with the other"” (emphasis added)125.</w:t>
      </w:r>
    </w:p>
    <w:p>
      <w:r>
        <w:t>III.3.5 The conduct implemented by Moby/CIN in reaction to the opening of the Cagliari – Marina di Carrara route by Grendi in April 2016</w:t>
      </w:r>
    </w:p>
    <w:p>
      <w:r>
        <w:t>109. Compared to Moby, CIN, and Grimaldi, Grendi is a smaller shipping company that does not offer a wide range of routes in connections to and from Sardinia, but operates on a single route. In the past, it had carved out a market niche (on the South Sardinia – North Italy route) on which, in the absence of other operators, it managed to maintain commercial relationships with all the main logistics companies active in the Sardinian market and to avoid direct competition from larger shipowners.</w:t>
      </w:r>
    </w:p>
    <w:p>
      <w:r>
        <w:t>110. Until April 2016, in fact, Grendi provided a maritime transport service between the ports of Vado Ligure and Cagliari – in which it manages an embarkation and disembarkation terminal by virtue, respectively, of a sub-concession and a public concession – initially through two vessels.</w:t>
      </w:r>
    </w:p>
    <w:p>
      <w:r>
        <w:rPr>
          <w:b/>
        </w:rPr>
        <w:t>[Pages 31–33]</w:t>
      </w:r>
    </w:p>
    <w:p>
      <w:r>
        <w:t>BULLETIN NO. 11 OF MARCH 26, 2018 33</w:t>
      </w:r>
    </w:p>
    <w:p>
      <w:r>
        <w:t>chartered ships with tri-weekly departures, and subsequently, in January 2016, through a single ship126.</w:t>
      </w:r>
    </w:p>
    <w:p>
      <w:r>
        <w:t>111. In December 2015, by virtue of a new public concession for the exclusive use of a terminal at the port of Marina di Carrara, Grendi planned to provide another service between Cagliari and the Tuscan port, which would complement the existing connection127, considering the possibility of remaining on the Cagliari – Vado Ligure route with one ship instead of two.</w:t>
      </w:r>
    </w:p>
    <w:p>
      <w:r>
        <w:t>112. The increase in transport offerings on the South Sardinia – North Italy route, due to Grimaldi's reorganization in February 2016 of the Palermo - Cagliari – Livorno – Genoa (and vice versa) route into two distinct services - one between Cagliari and Livorno and one between Cagliari and Genoa - and the opening in April 2016 of a service by CIN on the Cagliari – Genoa route (and vice versa)128, led the shipowner to believe that it was more strategic to focus solely on the new service from Cagliari to Marina di Carrara (which was definitively launched on April 23, 2016) and not to maintain the historical route as well.</w:t>
      </w:r>
    </w:p>
    <w:p>
      <w:r>
        <w:t>113. According to the information acquired in the investigation, the use of this port gave Grendi the ability to manage its own embarkations and disembarkations independently, which, due to the public concessions in the ports of Cagliari and Marina di Carrara, and a new loading and unloading system, allowed - and allows - the company to optimize port operations and carry them out very quickly and efficiently129. Moreover, precisely due to the efficiency achieved, Grendi operated on this route with a single ship, maintaining frequencies similar to those guaranteed with two ferries on the previously offered route, while achieving significant cost savings, which were partially transferred to the rates applied to customers130.</w:t>
      </w:r>
    </w:p>
    <w:p>
      <w:r>
        <w:t>114. Furthermore, the choice to serve the port of Marina di Carrara, located strategically - about halfway between the ports of Genoa and Livorno - aimed to attract, in particular, logistics companies that could use the new route for goods coming from/to certain areas of Northern Italy, thus benefiting from substantial savings on road transport costs. In particular, according to Grendi, "the semi-trailers coming from Northern Italy and heading to the port of Livorno must necessarily travel a stretch of the A12 motorway (the “Genoa – Rosignano Marittimo”), passing first through the area of Marina di Carrara, and then arriving, after about 70-80 km, at the Port of Livorno. Therefore, any disembarkation/embarkation with GTM from Marina di Carrara can generate a saving for logistics companies in transport costs of about 160 euros for round trips. This potential saving appears particularly important when considering the average freight rates for logistics companies for transporting a semi-trailer over medium-long distances”131.</w:t>
      </w:r>
    </w:p>
    <w:p>
      <w:r>
        <w:t>115. The additional information provided by Grendi during the investigation reinforces this assessment of convenience, making it reasonably credible. In fact, first of all, the port of Marina di Carrara is characterized by being closer to the motorway exit and having greater traffic capacity compared to the port of Livorno. Furthermore, if we consider the centers where the logistics companies involved in this proceeding have their warehouses and the cities where the major clients of these companies are located (mainly in the North East and North West of the Peninsula)132, it is observed that the port chosen by Grendi represents the point of disembarkation/embarkation with the least distance. In particular, the port of Marina di Carrara is approximately 40 km, 70 km, 38 km, 68 km, 39 km, and 22 km closer to cities in the North East, such as Verona, Parma, Mantova, Reggio Emilia, Trento, and Modena, respectively, compared to the port of Livorno, while Bologna is only 20 km further away133.</w:t>
      </w:r>
    </w:p>
    <w:p>
      <w:r>
        <w:t>116. The attractiveness of the route was, moreover, increased by the level of freight rates practiced by Grendi, reduced by [30-40%] compared to the past134 and by the greater convenience of the departure times of Grendi's ships heading to Marina di Carrara compared to those of CIN's ships going to Livorno. The former, in fact, being scheduled late in the evening, allow logistics companies to pick up goods even in the afternoon, thus having more time available to carry out this activity, compared to the departure times scheduled for CIN's ships, which leave less margin for logistics companies. At the same time, the fact that Grendi's ships arrive in port later than CIN's vessels does not substantially affect the delivery of goods, which in both cases occurs the morning after the day of arrival in port. Therefore, the two services offered by Grendi and CIN are both characterized as suitable for so-called "A for C" deliveries and are thus potentially substitutes for each other135.</w:t>
      </w:r>
    </w:p>
    <w:p>
      <w:r>
        <w:t>117. Despite the presence of these characteristics, the new service launched by Grendi, the Cagliari – Marina di Carrara route (and vice versa), experienced limited success, both in terms of volumes and revenues. In particular, according to Grendi, during the period from April to December 2016, the company would have recorded a reduction of about [90-100%] in revenues and [90-100%] in volumes on the new route, compared to what was transported on the Cagliari - Vado Ligure route in the same period of the previous year136.</w:t>
      </w:r>
    </w:p>
    <w:p>
      <w:r>
        <w:t>118. The analyses conducted during the investigation confirmed this trend: at the end of 2016, in fact, Grendi recorded an annual reduction in transported rolling stock volumes of [50-60%] of the total volumes compared to the previous year (see infra Table 7).</w:t>
      </w:r>
    </w:p>
    <w:p>
      <w:r>
        <w:t>Table 7: Percentage change in traffic volumes (vehicles transported) of Grendi</w:t>
        <w:br/>
        <w:t>Percentage change in traffic volumes (vehicles transported) of Grendi</w:t>
        <w:br/>
        <w:t>(cid:70)% 2012 vs 2011 (cid:70)% 2013 vs 2012 (cid:70)% 2014 vs 2013 (cid:70)% 2015 vs 2014 (cid:70)% 2016 vs 2015</w:t>
        <w:br/>
        <w:t>+[10-20]% +[0-10]% +[0-10]% +[0-10]% -[50-60]%</w:t>
        <w:br/>
        <w:t>Source: 204, annex 1 Elaborations: AGCM</w:t>
      </w:r>
    </w:p>
    <w:p>
      <w:r>
        <w:t>119. It is worth noting that the new route offered by Grendi presented (and still presents) a complementary operational plan, in terms of departure days, to that of the Cagliari – Livorno (and vice versa) connection of Grimaldi. Moreover, the two operational plans considered together were (and still are) entirely overlapping with that of the Cagliari – Livorno (and vice versa) route of Moby/CIN. As can be seen, in fact, from Table 8, compared to six weekly departures of CIN at 8 PM, the set of services offered by Grimaldi and Grendi presents an absolutely comparable operation.</w:t>
      </w:r>
    </w:p>
    <w:p>
      <w:r>
        <w:t>With the opening of the new Cagliari – Marina di Carrara route, therefore, Grendi had become, along with Grimaldi, a direct competitor of Moby/CIN on the South Sardinia – Central Italy route.</w:t>
      </w:r>
    </w:p>
    <w:p>
      <w:r>
        <w:rPr>
          <w:b/>
        </w:rPr>
        <w:t>[Pages 34–36]</w:t>
      </w:r>
    </w:p>
    <w:p>
      <w:r>
        <w:t>36 BULLETIN NO. 11 OF MARCH 26, 2018</w:t>
        <w:br/>
        <w:t>Table 8: Operational plans of the maritime transport services of CIN, Grimaldi, and Grendi between the port of Cagliari and the ports of Tuscany.</w:t>
        <w:br/>
        <w:t>From Cagliari to the ports of Tuscany From the ports of Tuscany to Cagliari</w:t>
        <w:br/>
        <w:t>operator CIN Grimaldi Grendi CIN Grimaldi Grendi</w:t>
        <w:br/>
        <w:t>Marina di</w:t>
        <w:br/>
        <w:t>Cagliari – Cagliari - Cagliari - Marina Livorno – Livorno –</w:t>
        <w:br/>
        <w:t>Route Carrara -</w:t>
        <w:br/>
        <w:t>Livorno Livorno di Carrara Cagliari Cagliari</w:t>
        <w:br/>
        <w:t>Cagliari</w:t>
        <w:br/>
        <w:t>Monday 8:00 PM 8:00 PM 8:00 PM 11:59 PM</w:t>
        <w:br/>
        <w:t>Tuesday 8:00 PM 11:59 PM 8:00 PM 9:00 PM</w:t>
        <w:br/>
        <w:t>Wednesday 8:00 PM 10:00 PM 8:00 PM 11:59 PM</w:t>
        <w:br/>
        <w:t>Thursday 8:00 PM 11:59 PM 8:00 PM 11:00 PM</w:t>
        <w:br/>
        <w:t>Friday 8:00 PM 10:00 PM* 8:00 PM</w:t>
        <w:br/>
        <w:t>Saturday 8:00 PM 8:00 PM 11:59 PM</w:t>
        <w:br/>
        <w:t>Sunday 11:59 PM 9:00 PM</w:t>
        <w:br/>
        <w:t>* possible stop in Genoa</w:t>
        <w:br/>
        <w:t>Source: AGCM</w:t>
        <w:br/>
        <w:t>120. Table 8 clearly highlights that, for logistics companies traveling on the South Sardinia - Central Italy route, the transport service of Grimaldi and Grendi could constitute (and still constitutes) a valid and efficient alternative, in terms of frequency and capacity, to that offered by CIN.</w:t>
        <w:br/>
        <w:t>121. Nevertheless, starting from April 2016, and thus with the launch of the new Cagliari - Marina di Carrara route (and vice versa) by Grendi, some shippers minimized or completely canceled their use of its ships137.</w:t>
        <w:br/>
        <w:t>122. According to the intervenor, the choice of logistics companies not to utilize the new route would not be the result of an economically rational decision, but rather the fear of facing reprisals from Moby and CIN similar to those faced by Nuova Logistica Lucianu, Pinna Trasporti, Logistica Mediterranea, and Trans Isole following their commercial relationships with Grimaldi138. In other words, the non-use by some historical large clients of Grendi of the new Marina di Carrara - Cagliari route would be the result of the same obstructive action carried out against the logistics companies that used Grimaldi. The exclusionary effects of such conduct against Grimaldi would thus extend to Grendi as well.</w:t>
        <w:br/>
        <w:t>123. This thesis is confirmed by the investigative analysis, which shows that the reduction in volumes transported by Grendi did not affect all the historically loyal logistics companies on the Cagliari - Vado Ligure route (and vice versa), but only a portion of them, specifically those that Moby/CIN considered "loyal." More specifically, the new route offered by Grendi was used marginally by Dasara Trasporti, Fradelloni, and B.E.S.T., which abruptly and completely ceased their long-standing commercial relationships with Grendi starting in April 2016. The companies of the Nieddu group (Logistica Nieddu and Salis Traspolog) and Cuccu almost completely reduced their loads. Conversely, the companies that also utilized the transport services of Grimaldi (the so-called "traitor" companies Pinna Trasporti, Nuova Logistica Lucianu, and Logistica Mediterranea) used the new route to the same extent, or even more, than in the past.</w:t>
        <w:br/>
        <w:t>Graph 2: Monthly number of vehicles transported by logistics companies with Grendi in 2016.</w:t>
        <w:br/>
        <w:t>Source: doc. 334.1; Processing: AGCM</w:t>
        <w:br/>
        <w:t>III.3.6 The opening of the Porto Torres - Savona route by Grimaldi in January 2017</w:t>
        <w:br/>
        <w:t>124. According to the statements made by most of the logistics companies heard during the investigation, the routes connecting Northern Sardinia with Northern Italy have fundamental commercial importance, particularly due to the brevity of the route that connects, first by sea and then by land, the area of Northern Sardinia to the Northwest of the Peninsula (see Table 2, Table 3, and Table 5 above). Furthermore, for the loads of goods (perishable or not) that must be delivered the day after their collection (so-called "deliveries A to B"), the Porto Torres - Genoa route is also more convenient than the Olbia - Genoa route, which is characterized by a lower frequency of service: on the latter route, in fact, CIN's ships sail only on certain days of the week and, therefore, the connection does not guarantee a transport service suitable for the delivery of perishable products or for urgent deliveries. The Porto Torres - Genoa route, therefore, for connections between Northern Sardinia and Northwestern Italy, presents superior characteristics both from an economic point of view, as it allows logistics companies to achieve cost savings (thanks to the fewer hours driven by drivers and lower fuel consumption), and from an organizational point of view, as it guarantees greater certainty regarding delivery times, thus providing greater competitiveness for logistics companies139.</w:t>
        <w:br/>
        <w:t>125. Grimaldi justified its absence from this market by stating that: "a competitive entry into this bundle of routes would require the deployment of no less than two Ro-Pax ferries, which, at least in principle, would certainly incur significant losses, due to the historical dominance of Moby and CIN on these connections – the latter also thanks to the large loading capacity regulated by the transport agreement concluded with the Italian State"140.</w:t>
        <w:br/>
        <w:t>126. This assessment, made by Grimaldi in October 2016, appeared to be confirmed by what was previously stated regarding the economic characteristics of the routes involved in this proceeding (see Graph 1) and by the information acquired during the investigation141: the bundle of routes connecting the Ligurian ports with Northern Sardinia is characterized by a lower volume of traffic compared to the other two bundles considered here, and in particular compared to the bundle connecting Northern Sardinia with Central Italy. It is, therefore, reasonable to believe that the presence of the Onorato group on this route with a series of daily connections between Porto Torres and Genoa - and in any case very frequent between Olbia and Genoa - could represent a strong disincentive to the entry of a new competitor with a daily service on these routes.</w:t>
        <w:br/>
        <w:t>127. However, during the investigative activity, it emerged that in January 2017, contrary to what was previously stated, Grimaldi - through the reallocation of the merchant vessel Eurocargo Istanbul from the Livorno-Cagliari route (and vice versa) and the chartering of the motor vessel Vikingland - initiated a new daily connection between Porto Torres and Savona142.</w:t>
        <w:br/>
        <w:t>128. According to the information provided by Grimaldi, the opening of the new route became necessary because, in its absence, "[...] operators who embark with Grimaldi would not be able to effectively serve the Northern Italy - Northern Sardinia route, for which our Company had not previously offered connections. In fact, even opting for our competitors for this specific route, the aforementioned operators would not have been able to offer their clients competitive conditions compared to their competitors who use other shipping companies also for other connections and routes. And this is due to the abusive conduct that is the subject of investigation in this proceeding A487" (emphasis added). Furthermore, the shipowner added that "the failure to initiate the connection</w:t>
        <w:br/>
        <w:t>139 The commercial importance of this bundle of routes is evidenced by the statements of several logistics companies that intervened during the hearing. See docs. 6, 216, and 223.</w:t>
        <w:br/>
        <w:t>140 See doc. 154.</w:t>
        <w:br/>
        <w:t>141 See doc. 216, where Fradelloni stated that "the bundle of routes does not present cargo transport volumes sufficient to ensure the stable presence of multiple operators."</w:t>
        <w:br/>
        <w:t>142 See doc. 326.</w:t>
      </w:r>
    </w:p>
    <w:p>
      <w:r>
        <w:rPr>
          <w:b/>
        </w:rPr>
        <w:t>[Pages 37–39]</w:t>
      </w:r>
    </w:p>
    <w:p>
      <w:r>
        <w:t>BULLETIN NO. 11 OF MARCH 26, 2018 39</w:t>
        <w:br/>
        <w:t>[between Porto Torres and Savona, ed.] would likely have led to the gradual loss of embarkations entrusted to it by the aforementioned operators also on the other routes already operated by the Company that connect the mainland with Sardinia, as remaining with Grimaldi, the operators would not have been able to serve the market "North Italy - North Sardinia"143 (emphasis added).</w:t>
      </w:r>
    </w:p>
    <w:p>
      <w:r>
        <w:t>129. The statements made by the shipping company indicate that the new route was opened primarily with the aim of offering logistics companies that turned to Grimaldi (Trans Isole, Pinna Trasporti, Nuova Logistica Lucianu, and Logistica Mediterranea) a connection between the North of the Island and North Italy, since for them using the transport service of Moby/CIN on that route was economically too burdensome and fraught with uncertainty, due to the possibility of receiving a denial of embarkation and/or the unfavorable commercial conditions applied by Moby/CIN.</w:t>
      </w:r>
    </w:p>
    <w:p>
      <w:r>
        <w:t>From Grimaldi's statements, it also clearly emerges that the opening of the new route was driven by the fear of losing acquired customers who needed to use the route between North Sardinia and North Italy, and that to avoid retaliation from Moby/CIN on that route, they might decide to forgo Grimaldi's services.</w:t>
      </w:r>
    </w:p>
    <w:p>
      <w:r>
        <w:t>130. The information gathered during the investigation confirms that the companies that were already customers of Grimaldi on the other inaugurated routes had an interest in the Porto Torres – Savona route (and vice versa). In the first months of operation, this connection was indeed used by these companies.</w:t>
      </w:r>
    </w:p>
    <w:p>
      <w:r>
        <w:t>131. Table 9 shows, however, how, in the first two months of 2017, only the shippers who were already using Grimaldi took advantage of the new connection, while the group of companies "loyal" to Moby/CIN did not use the service at all.</w:t>
      </w:r>
    </w:p>
    <w:p>
      <w:r>
        <w:t>143 See doc. 253.</w:t>
      </w:r>
    </w:p>
    <w:p>
      <w:r>
        <w:t>40 BULLETIN NO. 11 OF MARCH 26, 2018</w:t>
        <w:br/>
        <w:t>Table 9: number of vehicles embarked by the logistics companies consulted on the Savona – Porto Torres route (and vice versa) in January and February 2017</w:t>
        <w:br/>
        <w:t>Grimaldi (Savona - Porto Torres and vice versa)</w:t>
        <w:br/>
        <w:t>Semi-trailers January - February 2017</w:t>
        <w:br/>
        <w:t>Reference shipowner Company Data provided by logistics companies</w:t>
        <w:br/>
        <w:t>MOBY/CIN Eurosarda [10-100]</w:t>
        <w:br/>
        <w:t>MOBY/CIN Vinci e Campagna [0-10]</w:t>
        <w:br/>
        <w:t>MOBY/CIN Nieddu [0-10]</w:t>
        <w:br/>
        <w:t>MOBY/CIN Fradelloni [0-10]</w:t>
        <w:br/>
        <w:t>MOBY/CIN B.E.S.T. [0-10]</w:t>
        <w:br/>
        <w:t>MOBY/CIN Salis Traspolog [0-10]</w:t>
        <w:br/>
        <w:t>MOBY/CIN Dasara [0-10]</w:t>
        <w:br/>
        <w:t>Logistica</w:t>
        <w:br/>
        <w:t>Grimaldi [500-1000]</w:t>
        <w:br/>
        <w:t>Mediterranea</w:t>
        <w:br/>
        <w:t>Grimaldi Lucianu [100-500]</w:t>
        <w:br/>
        <w:t>Grimaldi Pinna Trasporti [100-500]</w:t>
        <w:br/>
        <w:t>Source: responses to the information requests indicated in footnote 19.</w:t>
      </w:r>
    </w:p>
    <w:p>
      <w:r>
        <w:t>132. For this reason, in light of the traffic data recorded, in March 2017 Grimaldi initially decided to reduce the number of ships dedicated to the new Porto Torres - Savona connection from two to one, also decreasing the frequency of the service from daily to tri-weekly144, and then in September 2017 proceeded to definitively close the connection145.</w:t>
      </w:r>
    </w:p>
    <w:p>
      <w:r>
        <w:t>IV. THE POSITION OF THE PARTIES</w:t>
        <w:br/>
        <w:t>IV.1 The abuse of the administrative procedure</w:t>
      </w:r>
    </w:p>
    <w:p>
      <w:r>
        <w:t>133. According to Moby/CIN, the presentation of the relevant facts for the purposes of this proceeding should be completely reversed. It would have been Grimaldi, in fact, who abused its dominant position held in the maritime transport market to and from Sicily, as well as in other adjacent markets (for example, the maritime transport market to and from Greece), in order to expand into the Sardinian market through a particularly aggressive pricing policy (even below cost) aimed at ousting it from that last market.</w:t>
      </w:r>
    </w:p>
    <w:p>
      <w:r>
        <w:t>144 See doc. 326.</w:t>
        <w:br/>
        <w:t>145 See doc. 429.</w:t>
      </w:r>
    </w:p>
    <w:p>
      <w:r>
        <w:t>BULLETIN NO. 11 OF MARCH 26, 2018 41</w:t>
        <w:br/>
        <w:t>134. According to the Party, this proceeding would also constitute a tool used by Grimaldi to achieve that objective. In fact, the timing of the reports from logistics companies regarding Grimaldi's entry into the Sardinian market, as well as the identity of the reporting subjects attracted into the orbit of that shipowner, should have suggested that the company was orchestrating a composite instrumental action against Moby/CIN for the purpose of achieving the declared objective of 50% of the freight traffic in Sardinia. This investigation against Grimaldi would not, according to the Party, have been at all irrelevant to the subject of the administrative proceeding in question, but would have been, on the contrary, necessary to verify the reliability of the information provided146.</w:t>
      </w:r>
    </w:p>
    <w:p>
      <w:r>
        <w:t>In other words, Moby/CIN argues that Grimaldi has abused this antitrust administrative procedure for exclusionary purposes to the detriment of the Party.</w:t>
      </w:r>
    </w:p>
    <w:p>
      <w:r>
        <w:t>135. Grimaldi contested Moby/CIN's assertions regarding the application of alleged predatory pricing policies below cost, claiming instead to pursue the economic-financial sustainability of its activities at the level of individual routes, as evidenced by the closure of the Olbia – Civitavecchia and vice versa routes (active between April and October 2016) and Porto Torres – Savona and vice versa routes (active between January and September 2017). Both closures are, in fact, caused by their lack of profitability. In particular, Grimaldi emphasized how, especially regarding the Porto Torres – Savona and vice versa route, this outcome is the result of the impossibility, caused by the conduct of Moby/CIN subject to this proceeding, to attract new logistics companies among those "loyal" to the Onorato group147.</w:t>
      </w:r>
    </w:p>
    <w:p>
      <w:r>
        <w:t>IV.2 The relevant market</w:t>
      </w:r>
    </w:p>
    <w:p>
      <w:r>
        <w:t>136. During the proceeding, Moby/CIN contested the definition of the relevant markets – identified in the initiation measure as corresponding to the bundles of routes connecting North Sardinia with North Italy, North Sardinia with Central Italy, and South Sardinia with Central Italy – proposing, in general, a broader definition that could encompass at least the entire maritime transport market to and from Sardinia, if not even a broader context148.</w:t>
      </w:r>
    </w:p>
    <w:p>
      <w:r>
        <w:t>137. In other words, the definition of the relevant markets, identified in the initiation of the investigation and reiterated in the Communication of Investigative Findings, would be too rigid and would not capture the complexity of the context in which the competitive confrontation between the Onorato group and a much larger business entity like Grimaldi takes place.</w:t>
      </w:r>
    </w:p>
    <w:p>
      <w:r>
        <w:t>138. In particular, regarding the criteria used for the definition of the relevant markets, the Party claims that the sample of locations to be considered as points of pickup/delivery of goods considered in the Communication of Investigative Findings is excessively limited. In this regard, Moby/CIN, in its final defenses, proposed a broader sample of locations consisting of 8 locations on the Island and 24 locations on the mainland Italy.</w:t>
      </w:r>
    </w:p>
    <w:p>
      <w:r>
        <w:t xml:space="preserve">139. According to the Party, the criteria useful for defining the relevant markets cannot be limited to the calculation of the distances between the departure/arrival ports and the points of </w:t>
        <w:br/>
        <w:t>146 See doc. 434.4.</w:t>
        <w:br/>
        <w:t>147 See docs. 253 and 429.</w:t>
        <w:br/>
        <w:t>148 See docs. 146, 237, and 434.6.</w:t>
      </w:r>
    </w:p>
    <w:p>
      <w:r>
        <w:rPr>
          <w:b/>
        </w:rPr>
        <w:t>[Pages 40–42]</w:t>
      </w:r>
    </w:p>
    <w:p>
      <w:r>
        <w:t>42 BULLETIN NO. 11 OF MARCH 26, 2018</w:t>
        <w:br/>
        <w:t>pickup/delivery of goods, but should also extend to the consideration of the different quality of the various road connections. The Party also proposes an alternative method for defining the relevant markets based on the calculation of the time required to make a delivery between the aforementioned locations (specifically 8 in Sardinia and 24 in mainland Italy, for a total of 192 combinations) defined as travel time149. The travel time is calculated as the sum of the road travel times (between the pickup/delivery points and the departure/arrival ports) and the average maritime crossing time of each of the eleven routes included in the three corridors subject to the investigation.</w:t>
      </w:r>
    </w:p>
    <w:p>
      <w:r>
        <w:t>140. Other criteria that, according to the Party, would contribute to the definition of the relevant markets, which were not considered in the Communication of Investigative Results, would include, for example, driving time, fuel consumption associated with different route alternatives, or other important factors such as the variability of freight rates and the type of goods transported, which correspond to different delivery needs150.</w:t>
      </w:r>
    </w:p>
    <w:p>
      <w:r>
        <w:t>141. However, the Party has limited itself to providing these alternative criteria, without proposing a precise definition of the relevant market alternative to that identified, stating that "given the complexity of the exercise required, it is not possible at this stage to provide a definition of the relevant market alternative to that of the Offices"151.</w:t>
      </w:r>
    </w:p>
    <w:p>
      <w:r>
        <w:t>IV.3 The Dominant Position of Moby/CIN</w:t>
      </w:r>
    </w:p>
    <w:p>
      <w:r>
        <w:t>142. Moby/CIN asserts that there are no elements from which the existence of a dominant position of the Party in the identified relevant markets can be inferred. This argument is supported, first of all, by pointing to the rapid reduction of Moby/CIN's market shares, which, according to the Party's estimates, fell from about [90-100%] in 2015 to about [70-80%] in 2016, on the North Sardinia – Central Italy route bundle, from [90-100%] in 2015 to [50-60%] in 2016, on the South Sardinia – Central Italy route bundle, while on the North Sardinia – North Italy route bundle, Moby/CIN's market share would have remained substantially unchanged (from [90-100%] in 2015 to [90-100%] in 2016)152. Overall, therefore, the Party assesses that its fully held share in the Sardinian market has decreased by an estimated amount between one-third and one-quarter of the initial value.</w:t>
      </w:r>
    </w:p>
    <w:p>
      <w:r>
        <w:t>143. According to Moby/CIN, therefore, a company that is unable to substantially maintain its market share in the face of competitive pressure from a new entrant cannot be considered dominant. This conclusion would be particularly supported by the fact that the reduction of Moby/CIN's market position occurred over a very short period of time. This phenomenon could only be explained by the fact that Grimaldi, according to the Party, possesses particularly strong financial power that would give it a very powerful economic and financial leverage, incomparably superior to that of Moby/CIN153.</w:t>
      </w:r>
    </w:p>
    <w:p>
      <w:r>
        <w:t>149 See doc. 434.4.</w:t>
        <w:br/>
        <w:t>150 See docs. 434.4 and 434.6.</w:t>
        <w:br/>
        <w:t>151 See doc. 434.6.</w:t>
        <w:br/>
        <w:t>152 See doc. 434.6.</w:t>
        <w:br/>
        <w:t>153 See doc. 434.4.</w:t>
      </w:r>
    </w:p>
    <w:p>
      <w:r>
        <w:t>BULLETIN NO. 11 OF MARCH 26, 2018 43</w:t>
        <w:br/>
        <w:t>144. Nor could the ownership of the Convention concluded by CIN with the Italian State regarding public service obligations, according to the Party, be a valid element for attributing a dominant position to Moby/CIN. The Convention, in fact, would not constitute a competitive advantage, but rather an economic burden154.</w:t>
      </w:r>
    </w:p>
    <w:p>
      <w:r>
        <w:t>145. Even less so, according to the Party, would the Moby and Tirrenia brands possess a driving power capable of erecting a barrier to the entry of new competitors. On the contrary, according to Moby/CIN, a study conducted in this regard (attached to the final submissions) would show that these brands do not enjoy popularity among passengers compared to those of competitors.</w:t>
      </w:r>
    </w:p>
    <w:p>
      <w:r>
        <w:t>146. In relation to these last two arguments of Moby/CIN, Grimaldi contends, on the contrary, that the Convention represents for Moby/CIN an important competitive advantage due to the state subsidies received and that the driving value of the Tirrenia and Moby brands is indeed existent. In particular, regarding the Convention, Grimaldi recalls how it contains mechanisms aimed at ensuring the economic and financial balance of management and how, for many routes, the public service obligations exist only for the winter season, allowing Moby/CIN profits free from tariff constraints during periods of high demand.</w:t>
      </w:r>
    </w:p>
    <w:p>
      <w:r>
        <w:t>IV.4 The Exclusionary Capacity of the Challenged Conduct</w:t>
      </w:r>
    </w:p>
    <w:p>
      <w:r>
        <w:t>147. In general, according to Moby/CIN, the challenged conduct would not constitute an abusive strategy, but rather a commercial policy of defense against a very aggressive competitor155.</w:t>
      </w:r>
    </w:p>
    <w:p>
      <w:r>
        <w:t>148. First of all, the Party contests the exclusionary scope of the conduct, as, according to its estimates, based on the demand for goods transported to and from Sardinia recorded by Moby/CIN in 2015, over [60-70%] of the demand for maritime transport of goods would be fragmented among about [1,000-5,000] small operators with unstable demand. The majority of these numerous small-scale operators would not be affected by the conduct, which, instead, concerns only [30-40%] of the total demand composed of the set of all "loyal" and "disloyal" larger logistics companies156. In other words, Moby/CIN excludes that the conduct described in this proceeding is capable of exerting an exclusionary effect against its competitors in the transport of goods to and from Sardinia.</w:t>
      </w:r>
    </w:p>
    <w:p>
      <w:r>
        <w:t>149. Furthermore, still regarding the suitability of the conduct to exclude, with specific reference to the North Sardinia – North Italy route bundle, Moby/CIN believes that the challenged conduct could not be effective, as it would be directed at a limited number of companies. Based on its estimates, Moby/CIN states that [70-80%] of its customers ([40-50%] of the volumes) use the North Sardinia – North Italy route for less than 10% of their total needs. According to the Party, any conduct aimed at leveraging this traffic route to regulate logistics companies on the other route bundles could only be effective against customers for whom the North Sardinia – North Italy route represents a significant, but not exclusive, percentage of their needs (greater than 20% but less than 100%): the so-called "target" customers. Therefore, concludes the Party, a vast portion of customers (amounting to [80-90%] of the demand in the NS-CI bundle and [60-70%] in the SS-CI bundle) would be fully contestable.</w:t>
      </w:r>
    </w:p>
    <w:p>
      <w:r>
        <w:t>150. The exclusionary capacity of the challenged conduct would not be proven in any case, according to Moby/CIN, as, with Grimaldi's entry into the North Sardinia – North Italy bundle (via the Savona - Porto Torres route), which occurred in January 2017, logistics companies had alternative services available to those of the Onorato group on all the routes involved in this proceeding.</w:t>
      </w:r>
    </w:p>
    <w:p>
      <w:r>
        <w:t>151. As for the justification of the challenged conduct, there would be, according to the Party, alternative explanations for the same. First of all, the change in economic conditions concerning the "disloyal" logistics companies would be the result of the drastic reduction in contracted volumes. Similarly, the unilateral termination of the contract exercised against them by both Moby and CIN would be due to financial issues related to the payment of freight rates. Finally, the episodes of non-embarkation concerning Trans Isole and Nuova Logistica Lucianu would constitute only a tiny percentage of the loads transported with the Onorato Group companies by the complainants during the period from September 2015 to January 2016, and would be based on reasons other than boycott157.</w:t>
      </w:r>
    </w:p>
    <w:p>
      <w:r>
        <w:t>152. Regarding the competitive advantages granted to the "loyal" logistics companies, the Party asserts the complete legality of such conduct, as the rates applied would be, according to the estimates provided by Moby/CIN, significantly higher than the avoidable average cost158. The discounts, moreover, would be entirely lawful as they are linked to increases in transported quantities159.</w:t>
      </w:r>
    </w:p>
    <w:p>
      <w:r>
        <w:t>153. As for the specific position of the intervenor Grendi, the non-use of the Cagliari – Marina di Carrara (and vice versa) route by the logistics companies "loyal" to Moby/CIN would be explainable, according to the Party, by the poor convenience of this route compared to others, in terms of travel time160. This route, in fact, according to the analyses carried out by the Party, would almost always be the worst connection in terms of total travel time between the pickup and delivery points of the goods considered in the sample constructed by Moby/CIN161.</w:t>
      </w:r>
    </w:p>
    <w:p>
      <w:r>
        <w:t>154. In this regard, Grendi contests the methodology used by the Party to refute the poor convenience of the Cagliari – Marina di Carrara (and vice versa) route. In particular, Grendi claims that the methodology for calculating the travel time proposed by the Party is affected by two evident flaws: i) the sum of the estimates of road travel time and maritime crossing time inevitably distorts the comparison between the different routes, as while the former service constitutes a</w:t>
        <w:br/>
        <w:t>157 See doc. 434.4: “far from being systematic and part of the exclusionary strategy, they would have been entirely sporadic – they concerned less than [0-1%] of the vehicles from September 2016 to January 2016 for Transisole and Lucianu – and determined by causes of a physiological nature for this market, such as the late arrival of vehicles in port, lack of space in the hold, or non-payment of freight rates.” See also docs. 146 and 237.</w:t>
        <w:br/>
        <w:t>158 See doc. 434.6.</w:t>
        <w:br/>
        <w:t>159 See doc. 306.</w:t>
        <w:br/>
        <w:t>160 See doc. 447.5.</w:t>
        <w:br/>
        <w:t>161 See doc. 434.4: “The line operated by Grendi is last in the ranking for convenience in 12.5% of the connections considered, while it ranks second to last in the remaining 87.5% of cases.”</w:t>
      </w:r>
    </w:p>
    <w:p>
      <w:r>
        <w:rPr>
          <w:b/>
        </w:rPr>
        <w:t>[Pages 43–45]</w:t>
      </w:r>
    </w:p>
    <w:p>
      <w:r>
        <w:t>BULLETIN NO. 11 OF MARCH 26, 2018 45</w:t>
        <w:br/>
        <w:t>direct cost component for logistics companies, the second only minimally affects delivery times; ii) the travel time method proposes an uncritical comparison between all routes for all 192 pairs of origin and destination locations of goods identified by Moby/CIN, which were chosen in a non-relevant and misleading manner, while the strategic importance of the port of Marina di Carrara should be evaluated in comparison only with the port of Livorno and with reference to maritime transport of goods to and from Cagliari.</w:t>
      </w:r>
    </w:p>
    <w:p>
      <w:r>
        <w:t>155. In relation to the incorrect methodology used by Moby/CIN, Grendi asserts that the use of the travel time criterion leads to paradoxical results: for example, a direct load from Livorno to Cagliari, according to Moby/CIN's estimates, should travel, in order, on the routes Piombino – Olbia, Livorno – Golfo Aranci, Livorno – Olbia, Civitavecchia – Olbia, Civitavecchia – Porto Torres, and Civitavecchia – Cagliari, rather than using the nearest and immediately available route between Livorno and Cagliari162.</w:t>
      </w:r>
    </w:p>
    <w:p>
      <w:r>
        <w:t>156. Therefore, Grendi proposes an alternative analysis of the substitutability between the routes Marina di Carrara – Cagliari and Livorno – Cagliari, based exclusively on the distances between the pickup points proposed by Moby/CIN (located in Northern and Central Italy) and the aforementioned continental ports. The results of the analysis show that the port of Marina di Carrara is preferable in 80% of cases.</w:t>
      </w:r>
    </w:p>
    <w:p>
      <w:r>
        <w:t>157. In light of these results, Grendi asserts that, contrary to what the Party claims, the total disinterest for the new route shown by the "loyal" customers of Moby/CIN is not at all due to the logistical inferiority of this connection, but rather can be attributed to the excluding strategy of the dominant company.</w:t>
      </w:r>
    </w:p>
    <w:p>
      <w:r>
        <w:t>158. Finally, both Trans Isole and Nuova Logistica Lucianu claim to have suffered economic and reputational damages due to the conduct of the dominant operator Moby/CIN163.</w:t>
      </w:r>
    </w:p>
    <w:p>
      <w:r>
        <w:t>162 See doc. 447.7.</w:t>
        <w:br/>
        <w:t>163 See doc. 230, where Trans Isole complains of the severe economic and reputational damage resulting from the conduct of Moby/CIN, estimated, at the beginning of the proceedings, as a reduction in revenue recognized to Moby and CIN from [1-5] million euros in 2014 to approximately [250,000-500,000] euros in the first nine months of 2016. See also doc. 8, annex 2, where Nuova Logistica Lucianu complains that the described conduct caused significant economic damages to its company, estimated, at a preliminary estimate, i) from the increase of [20-30%] in freight rates charged by the companies of the Onorato group compared to the previous year; ii) from the decrease of approximately [20-30%] in revenue achieved in January 2016 (compared to January 2015) linked to the loss of some important customers, following the damage to image; iii) from the higher costs (fuel, wages, highways) incurred to embark to Olbia from Livorno, instead of from Genoa; iv) from the immediate loss of liquidity (and the corresponding increase in financial exposure) resulting from the advance payment of freight; and finally, v) from the costs of consultants and investigation expenses. Other documents in the file show that Logistica Mediterranea also claims to have suffered, following the behaviors of Moby/CIN, economic losses related to the need to negotiate new contracts with other shipowners, the purchase of new vehicles, the hiring of new personnel, and the increased transportation costs (estimated by the company at approximately [1-1,500,000] km per year more and about [5-10,000] trips per year for a total of approximately [1-1,500,000] euros per year) to reach and expand its presence in the ports served by maritime carriers other than Moby/CIN. Overall, Logistica Mediterranea estimates that the conduct of Moby/CIN would have caused it damages amounting to approximately [1-5] million euros, determined, inter alia, by the deterioration of commercial relations with some clients who preferred to turn to logistics operators who embark with Moby/CIN and who, not suffering the reprisals of the latter, managed to maintain a higher reputational profile (see the summons attached to doc. 116.4).</w:t>
      </w:r>
    </w:p>
    <w:p>
      <w:r>
        <w:t>46 BULLETIN NO. 11 OF MARCH 26, 2018</w:t>
        <w:br/>
        <w:t>V. EVALUATIONS</w:t>
        <w:br/>
        <w:t>V.1 THE DEFINITION OF RELEVANT MARKETS</w:t>
        <w:br/>
        <w:t>V.1.1 The relevant product market</w:t>
        <w:br/>
        <w:t>159. According to a consolidated orientation of the Authority, the scheduled maritime transport service of goods, with or without passengers, with or without vehicles, that shuttles between two ports at frequent and predetermined intervals, presents specific characteristics, such as the regularity of service, fixed schedules, and predetermined rates, which distinguish it from other modes of maritime transport of goods, such as that carried out with container ships or ships that transport railway wagons. This is due to the specific suitability of the service to ensure continuity between road travel and maritime transport through the direct loading/unloading of vehicles and/or semi-trailers. For these reasons, the scheduled maritime transport service of goods has been considered a distinct product market from other modes of maritime transport of goods164.</w:t>
      </w:r>
    </w:p>
    <w:p>
      <w:r>
        <w:t>V.1.2 The relevant geographic market</w:t>
        <w:br/>
        <w:t>160. As extensively described in the investigative findings, the conduct attributed to Moby/CIN took place on three different maritime transport routes:</w:t>
        <w:br/>
        <w:t>a. the bundle of routes connecting Northern Sardinia to Northern Italy, consisting of the routes Olbia – Genoa (and vice versa), Porto Torres – Genoa (and vice versa), and Porto Torres – Savona (and vice versa);</w:t>
        <w:br/>
        <w:t>b. the bundle of routes connecting Northern Sardinia with Central Italy, which includes the routes Olbia – Civitavecchia (and vice versa), Olbia – Livorno (and vice versa), Olbia – Piombino (and vice versa), Golfo Aranci – Livorno (and vice versa), Porto Torres – Civitavecchia (and vice versa);</w:t>
        <w:br/>
        <w:t>c. the bundle of routes connecting Southern Sardinia to Central Italy, which includes the routes Cagliari – Civitavecchia (and vice versa), Cagliari – Livorno (and vice versa), Cagliari – Marina di Carrara (and vice versa).</w:t>
      </w:r>
    </w:p>
    <w:p>
      <w:r>
        <w:t>161. For the reasons that will be illustrated below, these bundles of routes constitute three distinct relevant markets from a geographical point of view.</w:t>
      </w:r>
    </w:p>
    <w:p>
      <w:r>
        <w:t>162. This definition is not called into question by the Party's observations, which aim to contest the criteria used, particularly proposing a broader sample of pickup/delivery points for goods (8 in Sardinia and 24 in mainland Italy) connected to each other through the described travel time criterion.</w:t>
      </w:r>
    </w:p>
    <w:p>
      <w:r>
        <w:t>163. On this point, it is first noted that the travel time criterion used by Moby/CIN is based on the erroneous economic assumption that the cost of road transport and that of maritime transport have the same impact on the production function of the service offered by logistics companies. However, the investigative findings clearly show that, on the contrary, the former – averaging about 1 euro/km165 – weighs much more than the latter, as it consists of cost components (e.g., fuel, personnel costs, toll costs, vehicle maintenance) that directly affect the operations of logistics companies166 (see § 51 above).</w:t>
      </w:r>
    </w:p>
    <w:p>
      <w:r>
        <w:t>164. Furthermore, the investigative findings show that the cost of road transport is the main driver in defining the geographical perimeter within which the demand for maritime transport services of goods to and from Sardinia operates. This is evident from the fact that “[f]or example, in the case of a load from Cagliari to Fiumicino, [the Cagliari – Civitavecchia line is preferred] instead of Porto Torres – Civitavecchia, as the latter would force the company's vehicles to travel about 260 km more”167. This example particularly clearly shows that the criterion of the distance between the served user basins and the ports of departure/arrival of goods, and thus the cost of road transport, is predominant even compared to any advantage derived from making a shorter and faster maritime crossing, and therefore tends to limit the scope of subsequent maritime transport choices that can be made.</w:t>
      </w:r>
    </w:p>
    <w:p>
      <w:r>
        <w:t>165. The absence of any consideration of this fundamental characteristic of the activity carried out by logistics companies leads to contradictory and paradoxical results, which are clearly evident from the investigative findings: according to the Party's analysis, in fact, for each of the 192 pairs of pickup/delivery points considered, the route Olbia – Piombino (and vice versa) is almost always (95% of cases) the most convenient maritime connection in terms of overall travel time. This result would also be valid, for example, in cases where it would clearly lead logistics companies to make uneconomical choices: indeed, Grendi correctly points out that, for example, according to the Party's analysis, the preferred routes for shipping goods traveling between Livorno and Cagliari would be, in order, Piombino – Olbia, Livorno – Golfo Aranci, Livorno – Olbia, Civitavecchia – Olbia, Civitavecchia – Porto Torres, and Civitavecchia – Cagliari, and only seventh Livorno – Cagliari168. This appears to be manifestly a result devoid of any practical value. Moreover, it is contradicted by the analysis of the information provided by the Port Authorities on the traffic volumes related to the routes subject to this proceeding, which show that the route Piombino – Olbia (and vice versa) is not one of the most used connections169.</w:t>
      </w:r>
    </w:p>
    <w:p>
      <w:r>
        <w:t>All of this leads to the conclusion that the criteria proposed by the Party to define the relevant markets are completely flawed.</w:t>
      </w:r>
    </w:p>
    <w:p>
      <w:r>
        <w:t>166. As definitive proof of this, consider that the Party has limited itself to providing these alternative criteria, without proposing an alternative definition of the relevant market to that identified, stating that “given the complexity of the exercise required, it is not possible at this stage to provide an alternative definition of the relevant market to that of the Offices”170.</w:t>
      </w:r>
    </w:p>
    <w:p>
      <w:r>
        <w:t>167. Similarly, an even broader definition of the relevant market, encompassing all connections to and from Sardinia, such as to consider in a single form the “context in which the activity takes place” would not be valid.</w:t>
      </w:r>
    </w:p>
    <w:p>
      <w:r>
        <w:rPr>
          <w:b/>
        </w:rPr>
        <w:t>[Pages 46–48]</w:t>
      </w:r>
    </w:p>
    <w:p>
      <w:r>
        <w:t>48 BULLETIN NO. 11 OF MARCH 26, 2018</w:t>
        <w:br/>
        <w:t>competitive comparison between the Onorato Group and Grimaldi [...] in the maritime transport of goods to and from Sardinia," proposed by the Party during the proceedings, appears to lack merit, as it does not take into account: i) the fact that all the conduct under examination pertains to specific routes that belong only to the three bundles of routes previously identified out of the total five (see Table 5 above), and ii) the different characteristics of the maritime transport corridors connecting Sardinia and the Italian mainland, in relation to the expressed need for such service, which, according to the practice developed by the Authority, constitutes the key criterion for determining the geographical dimension of the market in maritime transport171.</w:t>
      </w:r>
    </w:p>
    <w:p>
      <w:r>
        <w:t>168. Regarding the last mentioned element, it is noted that the investigative findings have shown that logistics companies choose the port(s) closest to the loading/unloading areas of the goods. It is reiterated that the distance between the ports and the locations of goods pickup/delivery and the quality of road infrastructures significantly affect the production cost of the service offered by the logistics companies involved in this proceeding. Therefore, cost-minimization logics compel logistics companies to choose the most efficient road route, in terms of speed, cost-effectiveness, and safety of the connection, given the pickup/delivery point and the departure/arrival port. It follows that there are infrastructures within maritime transport of goods that possess similar characteristics, as they serve the same user basins. They are therefore considered interchangeable by demand (see §50 et seq., above).</w:t>
      </w:r>
    </w:p>
    <w:p>
      <w:r>
        <w:t>169. At the same time, the investigative findings have shown that the ports considered interchangeable by demand provide a connection offer that, particularly regarding navigation distances and the user basins of departure/arrival, presents some similar and some different characteristics. In particular, the routes that provide transport services with similar durations and/or serve the same user basin meet the needs of demand in a similar manner. An evident example of this is represented by the routes to and from Cagliari to Livorno and Marina di Carrara which, as extensively discussed in the section regarding investigative findings, appear to be able to meet the same mobility needs of logistics companies. Conversely, the routes serving different user basins and/or having very different navigation distances are not able to meet the needs of logistics companies in the same way (see §60 et seq., above).</w:t>
      </w:r>
    </w:p>
    <w:p>
      <w:r>
        <w:t>170. It follows that the set of economic, geographical, and structural constraints based on which logistics companies express the demand for maritime transport determines a distinction between the available port infrastructures and the different traffic corridors present therein through which the goods they transport transit.</w:t>
      </w:r>
    </w:p>
    <w:p>
      <w:r>
        <w:t>171. The consideration of the distances between the served user basins and the ports, in this specific case, leads, first of all, to distinguish two distinct reference areas in Sardinia, the North and the South of the Island (see Table 2), and three distinct reference areas in the Mainland, the North West up to the Brescia area; the North East starting from the Verona area and Central Italy and Southern Italy (see Table 3).</w:t>
      </w:r>
    </w:p>
    <w:p>
      <w:r>
        <w:t>172. Regarding Sardinia, in particular, the ports in the North of the Island serve a different user basin compared to that served by the port of Cagliari, as confirmed by the information acquired during the proceedings, which shows particularly clearly that considerations regarding the distance between the served user basins and the departure/arrival ports of the goods, and thus the cost of road transport, in the Sardinian territory can be predominant even compared to any advantage derived from making a shorter and faster maritime crossing (see § 63 above).</w:t>
      </w:r>
    </w:p>
    <w:p>
      <w:r>
        <w:t>173. Furthermore, when considering the ports of mainland Italy and the user basins served by them, it emerges that the ports of Genoa and Savona/Vado Ligure serve the user basin of the North West (for example, in addition to Genoa itself, Turin and Milan), while the ports of Marina di Carrara, Livorno, Piombino, and Civitavecchia serve the user basins of the North East, Tuscany, Emilia Romagna, Lazio, and Umbria (see Tables 3 and 5 above).</w:t>
      </w:r>
    </w:p>
    <w:p>
      <w:r>
        <w:t>174. Each of these ports offers connections that present different characteristics depending on the arrival port and the navigation distance: the routes departing from the ports of Olbia and Porto Torres towards the Tuscan and Lazio ports are the shortest, as they require navigation distances of less than 200 nautical miles, and serve the user basins of North Sardinia and North East and Central Italy; the routes connecting the ports of Olbia and Porto Torres with the Ligurian ports all have a nautical distance close to 200 miles and serve the user basins of North Sardinia and North West Italy; the routes departing from Cagliari towards Tuscany and Lazio present navigation distances well over 200 nautical miles and serve the user basins of South Sardinia and North East and Central Italy.</w:t>
      </w:r>
    </w:p>
    <w:p>
      <w:r>
        <w:t>175. From this perspective, the three corridors considered as distinct relevant markets offer very different logistical solutions, not only because, as seen, the routes contained in each of them are characterized by different distances and navigation times compared to those of the routes contained in the other corridors, but also because they are accessible from, or provide access to, different user basins characterized by terrestrial connections with varying qualities and lengths of travel (see section III.2.3 above).</w:t>
      </w:r>
    </w:p>
    <w:p>
      <w:r>
        <w:t>176. All of this, in this specific case, allows us to conclude that the three bundles of routes involved in the conduct subject to this proceeding are not interchangeable among themselves by logistics companies, and therefore, constitute distinct relevant geographical markets.</w:t>
      </w:r>
    </w:p>
    <w:p>
      <w:r>
        <w:t>V.2 THE DOMINANT POSITION OF MOBY/CIN IN THE RELEVANT MARKETS</w:t>
      </w:r>
    </w:p>
    <w:p>
      <w:r>
        <w:t>V.2.1 The market shares held by Moby/CIN in the relevant markets</w:t>
      </w:r>
    </w:p>
    <w:p>
      <w:r>
        <w:t>177. On the bundle of routes North Sardinia – North Italy, the companies of the Onorato group, and in particular CIN, are active year-round on the two routes Porto Torres – Genoa (and vice versa) and Olbia – Genoa (and vice versa) due to the public service obligations provided for in the Convention with the Italian State. In addition to the subsidized operator, on this bundle of routes also operate: i) GNV, which, however, offers only a service primarily aimed at passenger transport during the summer months172 and, therefore, occupies a completely marginal position, almost irrelevant (about [5-10%] on average over the first ten months of 2016); and ii) Grimaldi, from January to September 2017, on the route Porto Torres – Savona (and vice versa).</w:t>
      </w:r>
    </w:p>
    <w:p>
      <w:r>
        <w:t>178. The bundle of routes North Sardinia – Central Italy is, among those considered, certainly the most served maritime corridor, both in terms of the number of active routes (five different connections), as well as in terms of the average frequency of daily trips, and in terms of present operators. In this relevant market, in addition to Moby/CIN and Grimaldi, Forship also operates.</w:t>
      </w:r>
    </w:p>
    <w:p>
      <w:r>
        <w:t>179. Finally, in the bundle of routes South Sardinia – Central Italy, unlike the other corridors, the offer is quantitatively lower, due to the greater nautical distances to be covered. The focus of the bundle of routes is the port of Cagliari, from which the routes to Civitavecchia, Livorno, and Marina di Carrara originate and terminate. The operators active on this bundle of routes are Moby/CIN, Grimaldi, and, since April 2016, Grendi (to Marina di Carrara).</w:t>
      </w:r>
    </w:p>
    <w:p>
      <w:r>
        <w:t>180. The market structure of each of the three bundles of routes translates into the market shares, measured in terms of linear meters transported, indicated in Table 10 below173.</w:t>
      </w:r>
    </w:p>
    <w:p>
      <w:r>
        <w:t>Table 10: market shares in the relevant markets – July 2015 – October 2016 (m.l.)</w:t>
        <w:br/>
        <w:t>Bundle of Routes</w:t>
        <w:br/>
        <w:t>North Sardinia - North</w:t>
        <w:br/>
        <w:t>North Sardinia - Central Italy South Sardinia - Central Italy</w:t>
        <w:br/>
        <w:t>Italy</w:t>
        <w:br/>
        <w:t>Grandi Navi</w:t>
        <w:br/>
        <w:t>Period Moby/CIN Moby/CIN Grimaldi Forship Moby/CIN Grimaldi Grendi</w:t>
        <w:br/>
        <w:t>Veloci</w:t>
        <w:br/>
        <w:t>July - December</w:t>
        <w:br/>
        <w:t>[90-100]% [0-10]% [90-100]% [0-10]% [0-10]% [90-100]% [0-10]%</w:t>
        <w:br/>
        <w:t>2015</w:t>
        <w:br/>
        <w:t>January - May</w:t>
        <w:br/>
        <w:t>[90-100]% [0-10]% [70-80]% [20-30]% [0-10]% [60-70]% [20-30]% [0-10]%</w:t>
        <w:br/>
        <w:t>2016</w:t>
        <w:br/>
        <w:t>June - October</w:t>
        <w:br/>
        <w:t>[90-100]% [0-10]% [60-70]% [30-40]% [0-10]% [70-80]% [10-20]% [10-20]%</w:t>
        <w:br/>
        <w:t>2016</w:t>
        <w:br/>
        <w:t>AVERAGE Jan-Oct</w:t>
        <w:br/>
        <w:t>[90-100]% [0-10]% [60-70]% [30-40]% [0-10]% [60-70]% [20-30]% [10-20]%</w:t>
        <w:br/>
        <w:t>2016</w:t>
        <w:br/>
        <w:t>Source: Port Authorities; AGCM processing on documents 172, 177, 177.1 and attached files, 229, 229.1 and attached files, 179 and 258, 175, 192, 257, 213.</w:t>
      </w:r>
    </w:p>
    <w:p>
      <w:r>
        <w:t>181. From the examination of Table 10, the following elements emerge:</w:t>
        <w:br/>
        <w:t>• in the North Sardinia – North Italy market, Moby/CIN still holds a share exceeding [90-100%]; in fact, the entry of Grimaldi with the Porto Torres – Savona connection, active from January to September 2017, was temporary and did not substantially reduce this share;</w:t>
        <w:br/>
        <w:t xml:space="preserve">• in the North Sardinia – Central Italy market, Moby/CIN has maintained a significant share, approximately [60-70%], even though Grimaldi has managed to attract towards its services. </w:t>
        <w:br/>
        <w:t>173 Regarding the services operated by Grimaldi on the SS-CI bundle, first with the Palermo – Cagliari – Livorno – Genoa route (and vice versa), and starting from February 1, 2016, with two distinct services Cagliari – Livorno and vice versa and Cagliari – Genoa and vice versa, it was not possible to distinguish – through the information acquired - the loads transported by the shipping company on the Cagliari – Genoa and vice versa from those transported on the Cagliari – Livorno and vice versa. Therefore, both pieces of information were used. Consequently, regarding this bundle of routes, Grimaldi's market share is to be considered overestimated.</w:t>
      </w:r>
    </w:p>
    <w:p>
      <w:r>
        <w:rPr>
          <w:b/>
        </w:rPr>
        <w:t>[Pages 49–51]</w:t>
      </w:r>
    </w:p>
    <w:p>
      <w:r>
        <w:t>BULLETIN NO. 11 OF MARCH 26, 2018 51</w:t>
      </w:r>
    </w:p>
    <w:p>
      <w:r>
        <w:t>transporting four important logistics companies (Pinna Trasporti, Nuova Logistica Lucianu, and Logistica Mediterranea, which, together with Trans Isole, were the subject of the conduct of the companies of the Onorato group);</w:t>
        <w:br/>
        <w:t>• similarly, in the third market, South Sardinia – Central Italy, the market share of Moby/CIN has remained significantly high, at approximately [60-70%], as the entry of Grimaldi and Grendi had a limited impact.</w:t>
      </w:r>
    </w:p>
    <w:p>
      <w:r>
        <w:t>182. These market shares, for the reasons that will be illustrated below, clearly indicate that Moby/CIN holds a dominant position in the relevant markets.</w:t>
      </w:r>
    </w:p>
    <w:p>
      <w:r>
        <w:t>183. In this regard, the Party argues that these shares cannot be considered indicative of the existence of a dominant position held by Moby/CIN, as it is necessary to consider their reduction, overall between one-third and one-quarter of the initial value, which occurred over a very short period (2015-2017). In fact, according to Moby/CIN, a company that is unable to substantially maintain its market share in the face of competitive pressure from a new entrant, especially if that new entrant has particularly strong financial resources and very powerful economic leverage, cannot be considered dominant.</w:t>
      </w:r>
    </w:p>
    <w:p>
      <w:r>
        <w:t>184. However, the Party's thesis is not supported by the established case law of the Court of Justice, according to which the gradual reduction over time of market shares cannot alone be deemed sufficient to prove the absence of a dominant position, especially where the market share remains particularly substantial even following such a reduction174. The Court has indeed established that the notion of a dominant position cannot be interpreted as a "fortress-like market position"175. Negative changes in market share (and even a profitability of zero, as well as actual losses176) can therefore be compatible with the existence of a dominant position held by a company, just as, more generally, the existence of competition, even vigorous, in a given market does not exclude that a company may be dominant in that same market177.</w:t>
      </w:r>
    </w:p>
    <w:p>
      <w:r>
        <w:t>185. A dominant position is, in fact, considered to exist in any case, according to the case law of the Court of Justice (as well as the practice of the Authority178), when in the market there is observed: i) the persistence of a significant difference between the market share of the incumbent company and that of the main competitor (in Compagnie Maritime Belge, for example, the former remained three times that of the latter) ii) the possession of greater capacity and frequency of services, iii) the existence of a developed network of connections, iv) the existence of competitive advantages held by the former (for example, due to the possession of exclusivity), as well as v) the possession of experience acquired in the market179.</w:t>
      </w:r>
    </w:p>
    <w:p>
      <w:r>
        <w:t>186. Now, in this specific case, it is observed that, even after the entry of Grimaldi into the three relevant markets, from a structural point of view, Moby/CIN has maintained a significant market share that is much higher (specifically two to three times larger) than that of its main competitor. In fact, on average over the first ten months of 2016 in the North Sardinia – Central Italy and South Sardinia - Central Italy markets, Moby/CIN holds [60-70%] and [60-70%], respectively, while Grimaldi holds [30-40%] and [20-30%] (see Table 10). Furthermore, in the North Sardinia – North Italy route bundle, Moby/CIN is still almost a monopolist, considering that Grimaldi's entry on the Porto Torres – Savona route was temporary (from January to September 2017) and did not substantially reduce the incumbent's share.</w:t>
      </w:r>
    </w:p>
    <w:p>
      <w:r>
        <w:t>187. Therefore, although the changes in the market structure that occurred between September 2015 and September 2017 highlight a certain dynamism in the reference context, nonetheless the clear predominance of Moby/CIN in the three route bundles North Sardinia – North Italy, North Sardinia – Central Italy, South Sardinia – Central Italy is strongly confirmed (see above Table 10).</w:t>
      </w:r>
    </w:p>
    <w:p>
      <w:r>
        <w:t>V.2.2 The greater frequency of service and the superior transport capacity</w:t>
      </w:r>
    </w:p>
    <w:p>
      <w:r>
        <w:t>188. The superiority of Moby/CIN's market position compared to its competitors also clearly emerges when considering the qualitative characteristics of the services offered - both in terms of frequency and transport capacity as well as in terms of the number of routes operated - when compared to those of its competitors in the relevant markets.</w:t>
      </w:r>
    </w:p>
    <w:p>
      <w:r>
        <w:t>189. In terms of frequency and breadth of the connection network for each direction, in fact, Moby/CIN offers a service that is significantly superior to that of its competitors.</w:t>
      </w:r>
    </w:p>
    <w:p>
      <w:r>
        <w:t>190. On the North Sardinia – North Italy route bundle, Moby/CIN guarantees at least three daily trips, which can reach up to ten during the summer period, due to the public service obligations fulfilled on the two routes operated, Genoa - Porto Torres and vice versa, and Genoa - Olbia and vice versa. GNV, on the other hand, offers only one daily trip during the period from May to September.</w:t>
      </w:r>
    </w:p>
    <w:p>
      <w:r>
        <w:t>191. In January 2017, the entry of Grimaldi into the relevant market was observed, with the launch of the Porto Torres – Savona (and vice versa) route, which, however, was first reduced and then discontinued in September 2017. Therefore, Moby/CIN still offers all the available frequencies on that direction.</w:t>
      </w:r>
    </w:p>
    <w:p>
      <w:r>
        <w:t>192. Moby/CIN also offers on the North Sardinia – Central Italy route bundle a very wide number of frequencies which, in 2016, depending on the month in question, appears quantifiable between double and quadruple the departures offered by the largest competitor Grimaldi.</w:t>
      </w:r>
    </w:p>
    <w:p>
      <w:r>
        <w:t>193. Finally, regarding the South Sardinia – Central Italy route bundle, it is observed, as already mentioned, that CIN offers a greater number of connections (according to a monthly average of daily trips) than its competitors, again due to the public service obligations fulfilled on two different routes, the Cagliari – Civitavecchia (and vice versa) and the Cagliari – Livorno (and vice versa). In fact, the frequency of CIN's trips exceeds three daily routes during the period from May to October and is at least double, if not triple, compared to the frequency of trips of its competitors180.</w:t>
      </w:r>
    </w:p>
    <w:p>
      <w:r>
        <w:t>194. Expressing in relative terms the number of trips made by Moby/CIN in relation to the total number of trips made by all operators present in each relevant market, it is observed that the dominant company made, on average, over the first ten months of 2016, [90-100%] of the trips on the North Sardinia – North Italy route bundle, [60-70%] of the trips on the North Sardinia – Central Italy route bundle, and [70-80%] of the trips on the South Sardinia – Central Italy route bundle (see Table 11).</w:t>
      </w:r>
    </w:p>
    <w:p>
      <w:r>
        <w:t>Table 11: Market shares in the relevant markets in terms of trips made between July 2015 and October 2016.</w:t>
      </w:r>
    </w:p>
    <w:p>
      <w:r>
        <w:t>NS-NI NS-CI SS-CI</w:t>
        <w:br/>
        <w:t>Grimaldi*</w:t>
        <w:br/>
        <w:t>MONTH MOBY/CIN GNV MOBY/CIN Grimaldi Forship MOBY/CIN Grendi</w:t>
        <w:br/>
        <w:t>*</w:t>
        <w:br/>
        <w:t>July -</w:t>
        <w:br/>
        <w:t>December [90-100]% [10-20]% [70-80]% [0-10]% [10-20]% [90-100]% [0-10]%</w:t>
        <w:br/>
        <w:t>2015</w:t>
        <w:br/>
        <w:t>January -</w:t>
        <w:br/>
        <w:t>May [90-100]% [10-20]% [60-70]% [10-20]% [10-20]% [70-80]% [20-30]% [10-20]%</w:t>
        <w:br/>
        <w:t>2016</w:t>
        <w:br/>
        <w:t>June -</w:t>
        <w:br/>
        <w:t>October [90-100]% [10-20]% [50-60]% [20-30]% [10-20]% [70-80]% [10-20]% [10-20]%</w:t>
        <w:br/>
        <w:t>2016</w:t>
        <w:br/>
        <w:t>AVERAGE [10-</w:t>
        <w:br/>
        <w:t>[90-100]% [10-20]% [60-70]% [20-30]% [10-20]% [70-80]% [10-20]%</w:t>
        <w:br/>
        <w:t>2016 20]%</w:t>
        <w:br/>
        <w:t>**Market share likely overestimated due to the inability to discriminate loads by origin and destination within the GE - LI - CA - PA</w:t>
        <w:br/>
        <w:t>Source: AGCM processing on documents 172, 177, 177.1 and attached files, 229, 229.1 and attached files, 179 and 258, 175, 192, 257, 213.</w:t>
      </w:r>
    </w:p>
    <w:p>
      <w:r>
        <w:t>195. This result is determined not only by the high frequency of the services offered but also by the fact that in the North Sardinia-North Italy and South Sardinia-South Italy markets, Moby/CIN is the only operator present with multiple routes in the same bundle. In the bundle</w:t>
      </w:r>
    </w:p>
    <w:p>
      <w:r>
        <w:t>180 Note that the frequency of the Cagliari – Civitavecchia (and vice versa) is three times a week from October 18 to May 15, daily for the rest of the year.</w:t>
      </w:r>
    </w:p>
    <w:p>
      <w:r>
        <w:rPr>
          <w:b/>
        </w:rPr>
        <w:t>[Pages 52–54]</w:t>
      </w:r>
    </w:p>
    <w:p>
      <w:r>
        <w:t>54 BULLETIN NO. 11 OF MARCH 26, 2018</w:t>
      </w:r>
    </w:p>
    <w:p>
      <w:r>
        <w:t>North Sardinia – Central Italy, only Grimaldi has managed to expand by activating more than one route, but it has still maintained a lower frequency of trips than Moby/CIN.</w:t>
      </w:r>
    </w:p>
    <w:p>
      <w:r>
        <w:t>196. The analysis of the transport capacity made available by the operators, expressed as a percentage of the hold capacity in linear meters, shows that on the route bundles connecting North Sardinia with Northern and Central Italy, Moby/CIN has a significant share, equal to [90-100%] and [50-60%], respectively, and far exceeds that of its competitors (see Table 12 below).</w:t>
      </w:r>
    </w:p>
    <w:p>
      <w:r>
        <w:t>Table 12: Shares in terms of hold capacity in the relevant markets NS-NI and NS-CI between July 2015 and October 2016.</w:t>
      </w:r>
    </w:p>
    <w:p>
      <w:r>
        <w:t>NS-NI NS-CI</w:t>
        <w:br/>
        <w:t>MONTH MOBY/CIN GNV MOBY/CIN Grimaldi Forship</w:t>
        <w:br/>
        <w:t>July -</w:t>
        <w:br/>
        <w:t>December [90-100]% [0-10]% [80-90]% [0-10]% [0-10]%</w:t>
        <w:br/>
        <w:t>2015</w:t>
        <w:br/>
        <w:t>January -</w:t>
        <w:br/>
        <w:t>May [90-100]% [0-10]% [60-70]% [20-30]% [0-10]%</w:t>
        <w:br/>
        <w:t>2016</w:t>
        <w:br/>
        <w:t>June -</w:t>
        <w:br/>
        <w:t>October [90-100]% [0-10]% [50-60]% [30-40]% [0-10]%</w:t>
        <w:br/>
        <w:t>2016</w:t>
        <w:br/>
        <w:t>AVERAGE</w:t>
        <w:br/>
        <w:t>[90-100]% [0-10]% [50-60]% [30-40]% [0-10]%</w:t>
        <w:br/>
        <w:t>2016</w:t>
        <w:br/>
        <w:t>Source: AGCM processing on documents 172, 177, 177.1 and attached files, 229, 229.1 and attached files, 179 and 258, 175, 192, 257, 213.</w:t>
      </w:r>
    </w:p>
    <w:p>
      <w:r>
        <w:t>197. Regarding the bundle of routes South Sardinia – Central Italy, the investigative findings indicate that, while Grimaldi and Grendi use ships with hold capacities exceeding 2500 linear meters, Moby/CIN employs ferries with lower capacity181, but with a much greater frequency of trips offered. This implies that even in this last market, Moby/CIN has an overall transport capacity greater than that of its competitors.</w:t>
      </w:r>
    </w:p>
    <w:p>
      <w:r>
        <w:t>V.2.3 The presence of entry barriers</w:t>
      </w:r>
    </w:p>
    <w:p>
      <w:r>
        <w:t>198. It is believed that Moby/CIN's dominant position in the relevant markets also derives from the competitive advantage enjoyed by CIN due to the Convention established with the Italian State for the fulfillment of public service obligations on some of the routes involved in this proceeding, aimed at ensuring territorial continuity between the Island and the Peninsula.</w:t>
      </w:r>
    </w:p>
    <w:p>
      <w:r>
        <w:t>199. The Party, on this point, believes that the Convention does not constitute a competitive advantage, but rather an economic burden.</w:t>
      </w:r>
    </w:p>
    <w:p>
      <w:r>
        <w:t>200. This argument is not shareable. In fact, the Convention provides for both mechanisms for economic and financial rebalancing (which CIN benefited from in 2014), as well as flexibility clauses that allow for the disapplication of tariff constraints on routes that are profitable during the summer period, and therefore the application of rates that allow for the recovery of costs incurred by the company during the winter period of lower profitability182.</w:t>
      </w:r>
    </w:p>
    <w:p>
      <w:r>
        <w:t>201. Furthermore, it is noted that the compensation for public service burdens received (which, as mentioned in § 40 (supra), amounts to more than 72 million euros) constitutes a certain remuneration for the activity compared to other operators who, on the contrary, are subject to market risk, especially that related to the seasonality component of the demand for maritime transport of goods to and from Sardinia (see § 37 supra).</w:t>
      </w:r>
    </w:p>
    <w:p>
      <w:r>
        <w:t>202. The Convention also gives CIN a particular position, as it makes it perceived by logistics companies as an operator that cannot interrupt the service at will. In other words, the existence of the Convention is a factor capable of generating in the demand the perception that, at least in the medium term, the service has a certain stability, and therefore could lead them not to want to abandon the company holding the Convention to try the services of a competitor not bound to guarantee the service under the same terms (whose presence in the market is, therefore, perceived as less stable).</w:t>
      </w:r>
    </w:p>
    <w:p>
      <w:r>
        <w:t>203. This circumstance means that the Convention represents an entry barrier capable of hindering the entry of competitors into the market.</w:t>
      </w:r>
    </w:p>
    <w:p>
      <w:r>
        <w:t>204. The effect of hindering the entry of competitors appears, moreover, amplified by the driving power of the historic brand "Tirrenia" associated with the Convention, (along with the less historic but equally well-known "Moby"). The brands associated with the companies belonging to the Onorato Group indeed serve to represent an incentive for a good part of the logistics companies not to abandon the dominant company to try the services of a new competitor. The Party's defense has not been able to refute this assertion. The attempt to downplay the value of the two aforementioned brands, in fact, misses the mark, as it is based on a study commissioned to an independent company that, however, relates to the maritime transport of passengers and, as such, is irrelevant to the commodity sector involved in this proceeding, as it presents completely different demand characteristics.</w:t>
      </w:r>
    </w:p>
    <w:p>
      <w:r>
        <w:t>205. Finally, the investigative findings have highlighted that, in the market context under examination, the simultaneous presence on multiple traffic routes for a company active in the maritime transport of goods to and from Sardinia constitutes an important competitive advantage, as it allows it to provide its customers with different logistical routes depending on the points of departure and destination (see § 57 supra). From this point of view, the dominant company Moby/CIN has an absolute advantage over its competitors, as it stably offers a wide number of connections capable of covering all relevant markets.</w:t>
      </w:r>
    </w:p>
    <w:p>
      <w:r>
        <w:t>206. The investigative findings have also highlighted that the simultaneous presence of Moby/CIN in all relevant markets has allowed the dominant company to react to Grimaldi's attempt to enter a specific route (for example, the North Sardinia-Central Italy route) with retaliatory actions against the logistics companies that also used the competitor, implemented across all routes.</w:t>
      </w:r>
    </w:p>
    <w:p>
      <w:r>
        <w:t>This capacity for reaction constitutes in turn a barrier to entry in the relevant markets, especially for competitors who do not possess a range of routes similar to that of the dominant company, which allows them to operate simultaneously on all routes.</w:t>
      </w:r>
    </w:p>
    <w:p>
      <w:r>
        <w:t>207. In conclusion, in light of the elements just described, it is possible to conclude that Moby/CIN enjoys a dominant position in the relevant markets identified in this investigative proceeding.</w:t>
      </w:r>
    </w:p>
    <w:p>
      <w:r>
        <w:t>V.3 ABUSIVE BEHAVIORS OF MOBY/CIN</w:t>
      </w:r>
    </w:p>
    <w:p>
      <w:r>
        <w:t>V.3.1 Preliminary Issues</w:t>
      </w:r>
    </w:p>
    <w:p>
      <w:r>
        <w:t>208. Before proceeding with the analysis of the conduct carried out by Moby/CIN, it is deemed appropriate to make some clarifications regarding the Party's arguments concerning the alleged investigative gap that would have compromised the entire proceeding.</w:t>
      </w:r>
    </w:p>
    <w:p>
      <w:r>
        <w:t>In particular, Moby/CIN claims that, due to the lack of examination of the information provided by Grimaldi and the Party itself during the proceeding, the investigative analysis was unable to exclude the existence of a dominant position held by Grimaldi in the Sicilian market for maritime transport of goods and of its predatory conduct carried out through an aggressive and below-cost pricing policy on the Sardinian routes (made possible precisely by the dominant position held in other markets), as well as an abuse of rights in the form of abuse of the antitrust administrative procedure initiated by the Authority. In fact, according to the Party, the allegedly very low level of freight rates practiced by Grimaldi on the routes on which it entered Sardinia, as well as the timing of the reports from logistics companies (and the identity of the reporting parties, who became Grimaldi's customers precisely during that period), should have generated at least doubt in the Authority that such a company was engaging in an exclusionary action against the Party, for the purpose of achieving the declared objective of 50% of the freight traffic in Sardinia. This investigation into Grimaldi would not, according to the Party, have been irrelevant to the subject of the administrative proceeding in question, but would have been, on the contrary, necessary to verify the reliability of the information provided, which, otherwise, would remain on a plane of absolute self-referentiality.</w:t>
      </w:r>
    </w:p>
    <w:p>
      <w:r>
        <w:t>209. In this regard, it should be noted, first of all, that the hypothesis of extending a hypothetical dominant position held by Grimaldi in Sicily to the Sardinian routes appears absolutely irrelevant to the subject of this proceeding, nor by itself capable of excluding the existence of abusive conduct by Moby/CIN.</w:t>
      </w:r>
    </w:p>
    <w:p>
      <w:r>
        <w:t>210. In fact, the potential threat faced by Moby/CIN from the competitive entry of Grimaldi does not give the latter the right to engage in conduct that is disproportionate to such threat, and which should therefore be considered abusive183.</w:t>
      </w:r>
    </w:p>
    <w:p>
      <w:r>
        <w:t>211. Moreover, it is observed that the Party's thesis lacks factual support. During the proceeding, the Party did not provide any valid evidentiary support for the hypothesis of the predatory practice allegedly carried out by Grimaldi, nor did the investigative findings have</w:t>
      </w:r>
    </w:p>
    <w:p>
      <w:r>
        <w:rPr>
          <w:b/>
        </w:rPr>
        <w:t>[Pages 55–57]</w:t>
      </w:r>
    </w:p>
    <w:p>
      <w:r>
        <w:t>BULLETIN NO. 11 OF MARCH 26, 2018 57</w:t>
        <w:br/>
        <w:t>highlighted the existence of elements that may suggest that said company pursued a similar policy in the maritime transport market of goods to and from Sardinia184.</w:t>
      </w:r>
    </w:p>
    <w:p>
      <w:r>
        <w:t>212. As for the alleged existence of an abusive use of the administrative procedure initiated by the Authority, it is noted that this argument is absolutely fallacious, as it rests on an erroneous assumption, namely that the initiation of an antitrust investigation procedure is an act that the Authority is obliged to undertake following a report. On the contrary, it is known that, for the purposes of initiating the investigation procedure pursuant to Article 14 of Law No. 287/90, Article 12 of the same law merely provides that, for its determinations, the Authority evaluates "the elements in its possession and those brought to its knowledge by public administrations or by anyone with an interest"185. This provision, therefore, does not establish any obligation for the Authority to initiate the investigation procedure, but only an obligation to examine the elements in its possession (either autonomously acquired or brought to its knowledge by third parties)186.</w:t>
      </w:r>
    </w:p>
    <w:p>
      <w:r>
        <w:t>213. In this case, the Authority initiated the present investigation procedure only after verifying, through the conduct of a specific and articulated pre-investigation activity, - which, among other things, was not limited to examining Grimaldi's complaint -, the existence of a fumus regarding the reported violations.</w:t>
      </w:r>
    </w:p>
    <w:p>
      <w:r>
        <w:t>214. In conclusion, the thesis of the Party invoking an abuse to the detriment of Moby/CIN perpetrated through an instrumental use of the administrative procedure in question has no foundation, either legal or factual, and must therefore be rejected.</w:t>
      </w:r>
    </w:p>
    <w:p>
      <w:r>
        <w:t>V.3.2 Summary of the exclusionary strategy implemented by Moby/CIN</w:t>
      </w:r>
    </w:p>
    <w:p>
      <w:r>
        <w:t>215. That said, it is noted that within the investigative activity, unequivocal evidence has clearly emerged proving the existence of behaviors, carried out by Moby/CIN in conjunction with the entry of competitors into the market, which had the sole purpose of punishing the logistics companies that availed themselves of the maritime transport services of goods to and from Sardinia offered by the latter.</w:t>
      </w:r>
    </w:p>
    <w:p>
      <w:r>
        <w:t>216. The investigative activity has highlighted how, upon the entry of competitors into the relevant markets, Moby/CIN responded promptly with a multifaceted aggressive strategy, which materialized in direct boycotting, from an economic and commercial perspective, to the detriment of customers who had turned to competitors to use their maritime transport services of goods to and from Sardinia and in granting substantial economic advantages to customers who, instead, refrained from turning to competitors (in order to further penalize the "traitor" customers).</w:t>
      </w:r>
    </w:p>
    <w:p>
      <w:r>
        <w:t>217. In particular, in the autumn of 2015, when Grimaldi inaugurated the Palermo - Cagliari - Livorno - Genoa route (and vice versa), in competition with Moby/CIN's Cagliari - Livorno route and vice versa, the latter immediately and repeatedly refused boarding and applied unfavorable commercial conditions to the logistics companies that had begun to use the new service. Subsequently, at the beginning of 2016, when Grimaldi inaugurated the Olbia - Livorno route and vice versa in competition with those of Moby/CIN, the dominant company implemented the same retaliatory behaviors against other companies (Pinna Trasporti, Nuova Logistica Lucianu, and Logistica Mediterranea) that had adhered to Grimaldi's offer. Starting in January 2016, Moby/CIN also took action to exert pressure on clients and freight forwarders to induce them not to entrust their orders to the logistics companies that it now considered "traitors," thereby also realizing an indirect boycott against them. At the same time, Moby/CIN financially favored the loyal customers, particularly through the application of significant competitive advantages only to them.</w:t>
      </w:r>
    </w:p>
    <w:p>
      <w:r>
        <w:t>218. Such behaviors, characterized by a clear anti-competitive intent unequivocally demonstrated by the evidence acquired in the records, constitute key elements of a single multifaceted exclusionary strategy to the detriment of competitors that, increasingly aggressively, has unfolded its effects on the three relevant markets, consisting of the bundles of routes connecting Southern Sardinia with Central Italy, Northern Sardinia with Central Italy, and Northern Sardinia with Northern Italy.</w:t>
      </w:r>
    </w:p>
    <w:p>
      <w:r>
        <w:t>219. In particular, it is noteworthy that the behaviors of Moby/CIN were implemented not only on the route where the company faced direct competition from new entrants but simultaneously on all routes operated by the Onorato group companies. This means that Moby/CIN leveraged a "gamma effect," a constitutive element of its dominant position in the relevant markets, and effectively forced competitors to enter the market on a minimum operational scale that necessarily includes all relevant markets, whereas, instead, the characteristics of the market (and in particular the needs expressed by demand) do not require it. In other words, the behaviors implemented by Moby/CIN created a strategic barrier that hindered and/or prevented the entry of competitors into the relevant markets.</w:t>
      </w:r>
    </w:p>
    <w:p>
      <w:r>
        <w:t>220. This barrier effectively prevented competitors from growing in the market. For example, Grimaldi, after acquiring its first customers (direct recipients of the incumbent's behaviors), was unable to increase its market share up to that point, even after entering the Northern Sardinia - Northern Italy bundle, an experience that later proved to be unsuccessful. In other words, the strategic barrier erected by the behaviors of Moby/CIN effectively imposed a ceiling on Grimaldi's growth in the Sardinian market.</w:t>
      </w:r>
    </w:p>
    <w:p>
      <w:r>
        <w:t>221. The contested behaviors, moreover, have had a significant signaling effect, as they have affected the largest logistics companies operating in Sardinia, which express a demand for regular maritime transport services capable of ensuring significant volumes of traffic. This effect has generalized across the logistics sector, to the point of discouraging companies from availing themselves, for example, not only of Grimaldi's services but also of those of Grendi, especially after the relocation of one of its economic centers from Vado Ligure to Marina di Carrara made the shipowner a direct competitor of the dominant company on the Southern Sardinia - Central Italy bundle of routes. Grendi's new route, Cagliari - Marina di Carrara, in fact, was not utilized at all by the logistics companies "loyal" to Moby/CIN, which evidently suffered the intimidating effect of the retaliation and reward strategy implemented by Moby/CIN in the preceding months against the companies that had also used Grimaldi.</w:t>
      </w:r>
    </w:p>
    <w:p>
      <w:r>
        <w:t>222. These market outcomes prove that the intentional exclusionary strategy implemented by Moby/CIN is not only capable of hindering and/or limiting the entry of competitors into the relevant markets but also concretely produces this effect. Evidence of this is the fact that after more than two years from Grimaldi's first entry into the Sardinian market (and taking into account the characteristics of the new entrant, a primary company in maritime transport, present in all global markets with a wholly remarkable size) at least [70-80%] of the traffic volumes in the relevant markets remains substantially the exclusive domain of the dominant operator.</w:t>
      </w:r>
    </w:p>
    <w:p>
      <w:r>
        <w:t>223. These anti-competitive obstructive behaviors are also capable of producing harmful effects on final consumers, purchasers of goods transported between Sardinia and the mainland, as the potential higher freight prices lead to an increase in the prices of transport services commissioned to logistics companies, which in turn become part of the final price of the products subject to the order.</w:t>
      </w:r>
    </w:p>
    <w:p>
      <w:r>
        <w:t>V.3.3 A detailed strategy of direct and indirect boycotting</w:t>
      </w:r>
    </w:p>
    <w:p>
      <w:r>
        <w:t>224. Preliminary, it is noted that, regarding the existence and nature of the contested behaviors, in its defenses, the Party has not been able to effectively respond to the considerable amount of documentary evidence acquired in the records, which consistently and unequivocally proves the existence of an anti-competitive intent underlying the behaviors implemented by Moby/CIN to the detriment of competitors.</w:t>
      </w:r>
    </w:p>
    <w:p>
      <w:r>
        <w:t>V.3.3.1 The boycott carried out between September 2015 and January 2016 against the companies that turned to Grimaldi</w:t>
      </w:r>
    </w:p>
    <w:p>
      <w:r>
        <w:t>225. That said, the investigative findings clearly show that since September 2015, Moby/CIN has intentionally implemented a series of retaliatory and penalizing economic and commercial actions - missed bookings, refusals of boarding, early contract terminations, and worsening of commercial conditions regarding payment methods and terms - which, considered as a whole, constitute a true boycott against the logistics companies that availed themselves of the maritime transport services offered by Grimaldi. More specifically, the elements acquired in the file show that, despite the existence of long-standing commercial relationships between the Onorato group companies and the logistics companies subject to the aforementioned behaviors, suddenly the latter were treated as non-contracted customers. This abrupt change in their relationships coincided exactly with the beginning of commercial relationships between these customers and Grimaldi.</w:t>
      </w:r>
    </w:p>
    <w:p>
      <w:r>
        <w:t>226. The aforementioned boycott behaviors developed according to an escalation that saw Moby/CIN's retaliatory attitude progressively intensify over time as competitive pressure from competitors increased.</w:t>
      </w:r>
    </w:p>
    <w:p>
      <w:r>
        <w:t>227. The first occasion on which such punitive behaviors occurred coincided with the inauguration of the first route by Grimaldi in September 2015. In particular, after the initial attempts - meticulously monitored by Moby/CIN187 - to use the services of the new entrant by some logistics companies, Moby/CIN has</w:t>
      </w:r>
    </w:p>
    <w:p>
      <w:r>
        <w:rPr>
          <w:b/>
        </w:rPr>
        <w:t>[Pages 58–60]</w:t>
      </w:r>
    </w:p>
    <w:p>
      <w:r>
        <w:t>BULLETIN NO. 11 OF MARCH 26, 2018</w:t>
      </w:r>
    </w:p>
    <w:p>
      <w:r>
        <w:t>issued the first warnings to the market, firmly cautioning some logistics operators against using the competitor's services ("... stop the situation at its inception") (emphasis added); "... immediately stopped" (emphasis added)188).</w:t>
      </w:r>
    </w:p>
    <w:p>
      <w:r>
        <w:t>228. Since the dissuasion campaign implemented did not produce the desired effects on some logistics companies, which were nonetheless attracted by the competitive level of freight rates offered by the new opportunity presented by Grimaldi's entry into the market, Moby/CIN then engaged in individualized boycott actions against those who had traveled with Grimaldi. Specifically, the conduct of Moby/CIN primarily affected Trans Isole, a company that more than others had begun to use Grimaldi's new connection, and which saw its loads left behind more frequently ("Trans Isole leave it behind if necessary"189) (emphasis added). The evidence acquired in the records regarding these missed embarkations shows that from the first sporadic incidents that occurred at the beginning of autumn 2015, there was a systematic nature to them by the end of the same year (see § 75 above).</w:t>
      </w:r>
    </w:p>
    <w:p>
      <w:r>
        <w:t>229. After the definitive refusal by Trans Isole to guarantee exclusivity to the dominant company190, Moby/CIN's retaliations against it significantly escalated, leading first to the revocation of previously granted discounts on a particularly important route, Livorno – Olbia ("[...] take away the discounts it has even on the LOL) (emphasis added)191, and then to a complete interruption of contractual relations.</w:t>
      </w:r>
    </w:p>
    <w:p>
      <w:r>
        <w:t>230. This outcome consisted of the early termination of the contract with Trans Isole and the application, in case of using Moby/CIN's commercial services, of the most disadvantageous commercial and economic conditions applied to occasional customers, such as the payment of the full freight rate without the possibility of enjoying any discount or payment extension192.</w:t>
      </w:r>
    </w:p>
    <w:p>
      <w:r>
        <w:t>231. As proof of the generalized nature of the boycott implemented by Moby/CIN, and to refute the sporadic and irrelevant nature of the contested behaviors, invoked by the Party, there are documents in the records showing that this boycott was not exclusively directed at Trans Isole, but also at other customers, such as B.E.S.T., regarding whom the companies of the Onorato group had evidence of "betrayal." To them, a real prohibition against embarking with Grimaldi was even explicitly opposed ("[...] I told him that he must not embark even for Genoa"193) (emphasis added).</w:t>
      </w:r>
    </w:p>
    <w:p>
      <w:r>
        <w:t>232. The punitive policy of Moby/CIN against the "traitors" was, moreover, "officialized" in November 2015 during a lunch to which the major Sardinian logistics companies were summoned, where they were presented with an ultimatum: from that moment on, they would have to choose whom to side with. Only if they guaranteed exclusivity of their loads to Moby/CIN could they continue to benefit from all the economic and commercial advantages previously granted; conversely, if they chose to also use Grimaldi's services, they would completely lose the economic benefits previously granted (see § 85 above).</w:t>
      </w:r>
    </w:p>
    <w:p>
      <w:r>
        <w:t>233. The refusal of the claims made by Moby/CIN also by other customers (notably by Nuova Logistica Lucianu, Pinna Trasporti, and Logistica Mediterranea194), encouraged by the alternative offered by Grimaldi's new Olbia - Livorno route in January 2016, led to an expansion of the range of subjects against whom the dominant company implemented its boycott actions. Similarly to what had been done in previous months against Trans Isole, Moby/CIN refused the embarkation of goods transported by Nuova Logistica Lucianu, Pinna Trasporti, and Logistica Mediterranea (in several cases, aware of their perishability), exercised unilateral withdrawal from the commercial agreement with them, and applied particularly burdensome economic and commercial conditions for the use of its transport services, as punishment for having used Grimaldi's new connection195.</w:t>
      </w:r>
    </w:p>
    <w:p>
      <w:r>
        <w:t>234. The evidence in the records just mentioned unequivocally proves that the described conduct was intentionally implemented exclusively against the logistics companies that had turned to Grimaldi for the transport of even just a part of their loads. Conversely, the companies that remained "loyal" to Moby/CIN (for example, Logistica Nieddu, Dasara, and Fradelloni) did not suffer any kind of boycott (and indeed, as will be illustrated in the following section V.III.3.2, enjoyed significant advantages from Moby/CIN).</w:t>
      </w:r>
    </w:p>
    <w:p>
      <w:r>
        <w:t>235. The temporal coincidence between Grimaldi's entry into the two routes and the described commercial boycott, the subjective coincidence between those who used the transport services offered by the competitor and those who were the recipients of the aforementioned conduct, as well as the very nature of such behaviors, constitute undeniable evidence that, contrary to what the Party claims, the described behaviors were clearly originated from the exclusive intent, which emerges explicitly from the inspection documents, to punish and harm the logistics companies that turned to Grimaldi for the transport of certain loads on the new routes inaugurated between September 2015 and January 2016.</w:t>
      </w:r>
    </w:p>
    <w:p>
      <w:r>
        <w:t>V.3.3.2 On the absence of alternative explanations for the conduct implemented by Moby/CIN</w:t>
      </w:r>
    </w:p>
    <w:p>
      <w:r>
        <w:t>236. The Party contested the reconstruction of the conduct attributed to it, claiming that there is an alternative explanation for the same. In particular, Moby/CIN believes that: i) the change in economic conditions applied to some logistics operators is due to a drastic reduction in the volumes loaded by the companies that used Grimaldi's services; ii) the unilateral withdrawal from commercial agreements is linked to financial issues; finally, iii) the missed embarkations are, in reality, episodes that occurred sporadically.</w:t>
      </w:r>
    </w:p>
    <w:p>
      <w:r>
        <w:t>237. Such justifications are completely unfounded. The evidence submitted in the records, in fact, clearly contradicts the Party's thesis and demonstrates that Moby/CIN's conduct was, on the contrary, intentionally aimed at penalizing the client companies that had used the services of competitors.</w:t>
      </w:r>
    </w:p>
    <w:p>
      <w:r>
        <w:t>238. Regarding the invoked sporadic nature of the missed embarkations, the investigative activity carried out shows instead that, thanks to constant and vigilant monitoring of the disembarkation and embarkation activities of Grimaldi's vessels196, Moby/CIN intentionally pursued a generalized and continuous policy of boycott against all those it considered "traitors" ("We absolutely do not embark tirso [Logistica Mediterranea, ed.] , lucianu, al logistica, pinna, and Transisole[r]")197 (emphasis added).</w:t>
      </w:r>
    </w:p>
    <w:p>
      <w:r>
        <w:t>239. Also, the justifications put forward by the Party from time to time, as they emerge from the inspection documents, to justify the individual missed embarkations appear easily refutable. A careful analysis of various pieces of evidence acquired in the records shows, in fact, that the justification based on the lack of space in the hold was artfully and preemptively devised by Moby and CIN ("respond that today we do not have availability"198; "I ask [omitted: an employee of Moby, ed.] to respond that we are sorry but at the moment the booking list is full"199 (emphasis added); ("We prepare a response. As soon as I can, I will call you and we will decide what to reply"200) (emphasis added), so much so that the shortage of space initially cited as the reason for the refusal of the travel reservation was no longer represented after the logistics companies made themselves available for cash payment in advance201.</w:t>
      </w:r>
    </w:p>
    <w:p>
      <w:r>
        <w:t>240. Similarly, the fact that the vessels used for the transport service on the routes where the refusals of embarkation occurred traveled with a very low load factor (see § 76 and Table 6 above) demonstrates how the choice not to embark the "traitorous" companies was entirely irrational from an economic standpoint, and reveals the instrumental nature of the reasons put forward by the dominant company to support the refusals of embarkation.</w:t>
      </w:r>
    </w:p>
    <w:p>
      <w:r>
        <w:t>241. Neither the late arrival at the dock, sometimes cited by Moby/CIN employees, can constitute a suitable justification for the retaliatory actions taken by the dominant company. From the information acquired during the investigative activity, in fact, the existence of an unwritten but consolidated and well-known practice in the sector emerged, according to which the transport of perishable loads is not subject to the rule that requires arrival at the port at least three hours before departure202.</w:t>
      </w:r>
    </w:p>
    <w:p>
      <w:r>
        <w:t>242. Furthermore, the withdrawal from contracts (in some cases, signed just a few months earlier) cannot reasonably be explained based on the financial reliability of the "traitorous" logistics companies. In fact, contrary to what the Party claims, they were up to date with their payments203.</w:t>
      </w:r>
    </w:p>
    <w:p>
      <w:r>
        <w:rPr>
          <w:b/>
        </w:rPr>
        <w:t>[Pages 61–63]</w:t>
      </w:r>
    </w:p>
    <w:p>
      <w:r>
        <w:t>BULLETIN NO. 11 OF MARCH 26, 2018 63</w:t>
      </w:r>
    </w:p>
    <w:p>
      <w:r>
        <w:t>243. Finally, the deterioration of commercial conditions, in terms of payment methods and terms, towards companies that also used Grimaldi's services cannot be validly justified by the alleged decrease in volumes entrusted to Moby/CIN by logistics companies. In this regard, it is believed that Moby/CIN's reaction to the reduction of loads that were being entrusted to it by logistics companies that began to turn to Grimaldi on routes where the latter operated in competition with the dominant company appears extremely disproportionate to the cause that would have originated it.</w:t>
      </w:r>
    </w:p>
    <w:p>
      <w:r>
        <w:t>244. This is evident when considering that the deterioration of commercial conditions occurred across all clusters of routes where the dominant company operates, and not only on those where logistics companies availed themselves of the transport services offered by Grimaldi. For example, the deterioration of commercial conditions applied by Moby/CIN to Nuova Logistica Lucianu occurred in a generalized manner, despite the decrease in the volumes of goods entrusted by this company having occurred only on the Olbia – Livorno route (and vice versa) and not affecting other routes.</w:t>
      </w:r>
    </w:p>
    <w:p>
      <w:r>
        <w:t>245. Furthermore, it should be added that, more generally, the significant deterioration of commercial conditions applied to "disloyal" logistics companies does not appear proportional to the absolute weight that they held at the time within Moby/CIN's freight transport activities to and from Sardinia. They are, in fact, primary logistics companies that have been customers of Moby and CIN for several decades. In this regard, it should be noted that in 2015, the companies Logistica Mediterranea, Nuova Logistica Lucianu, and Pinna Trasporti had jointly entrusted an amount of loads equal to [30-40%] of the total volumes transported by the top ten logistics companies active on the Porto Torres – Genoa route (and vice versa) and [60-70%] on the Olbia – Genoa route (and vice versa), that is, on a route where Grimaldi did not operate and Moby/CIN was (and still is) almost a monopolist204.</w:t>
      </w:r>
    </w:p>
    <w:p>
      <w:r>
        <w:t>246. In conclusion, therefore, the behaviors of Moby/CIN were directed against companies of proven reliability from both an economic/financial and commercial point of view with which Moby/CIN had maintained stable commercial relationships for more than a decade. It is therefore abnormal that such consolidated commercial relationships were abruptly interrupted and that these logistics companies were treated as occasional customers.</w:t>
      </w:r>
    </w:p>
    <w:p>
      <w:r>
        <w:t>247. The contested conduct, therefore, cannot be qualified as expressive of healthy competition on merits between Moby/CIN and Grimaldi, as it goes well beyond what is permitted to a company in a dominant position to respond to the competitive pressure of a new entrant. Evidence of this is the unreasonableness of the conduct itself: it does not appear, for example, reasonable to impose on one's customers not to use the services of the rival company in the relevant market even on routes where the dominant company is unable to provide alternative services because it does not operate there ("was tempted to go on the Ge - Ca – Ge line since we are not present... immediately stopped..." (emphasis added)205).</w:t>
      </w:r>
    </w:p>
    <w:p>
      <w:r>
        <w:t>248. It is evident, therefore, that all the reasons put forward by Moby/CIN during the proceedings to justify the missed embarkations, the contractual withdrawals, and the deterioration of commercial conditions appear to be pretextual and aimed at concealing the real intentions of boycott by the dominant company. Thus, the only reasonable explanation for the conduct carried out by the dominant company lies in the fact that the logistics companies targeted by it had established commercial relationships with competitors.</w:t>
      </w:r>
    </w:p>
    <w:p>
      <w:r>
        <w:t>V.3.3.3 The unjustifiably favorable commercial conditions towards "loyal" logistics companies</w:t>
      </w:r>
    </w:p>
    <w:p>
      <w:r>
        <w:t>249. From the investigative findings, it emerges that, starting from January 2016, Moby/CIN not only continued the boycott action against the "disloyal" companies but also facilitated the companies that were "loyal" to it.</w:t>
      </w:r>
    </w:p>
    <w:p>
      <w:r>
        <w:t>250. The facilitation granted to the latter took place through behaviors of various kinds, among which economic advantages stand out first and foremost. In fact, the documents on record show that, starting from January 2016, Moby/CIN significantly improved the commercial conditions applied (through greater discounts) to various logistics companies that remained "loyal"206.</w:t>
      </w:r>
    </w:p>
    <w:p>
      <w:r>
        <w:t>251. The difference in treatment between "loyal" companies and "disloyal" ones is even more evident when considering that at that time there was no longer any doubt about which logistics companies were embarking with competitors, and which ones, instead, had suffered the intimidating effect of the conduct carried out in the market by Moby/CIN. The aforementioned lunch held in Cagliari in November 2015 and the subsequent responses of some logistics companies to Moby/CIN's request for loyalty represented a watershed in the strategy implemented by Moby/CIN: after that, in fact, the Sardinian logistics world was divided, in the eyes of the dominant company, between those who were "loyal"207 and those who "betrayed" it by entrusting their loads to other shipowners208. From that moment on, the dominant company clearly and openly recognized further discounts, significantly higher than in the past, only for the clientele that remained "loyal."</w:t>
      </w:r>
    </w:p>
    <w:p>
      <w:r>
        <w:t>252. The discrimination between "loyal" and "disloyal" companies cannot be justified, as the Party did during the proceedings, by claiming a correlation of the same with "the ability to generate revenue and traffic on all routes to and from Sardinia," and thus with the volumes entrusted209. From the preceding considerations, in fact, it clearly emerges that the "disloyal" companies played an important role in Moby/CIN's customer base.</w:t>
      </w:r>
    </w:p>
    <w:p>
      <w:r>
        <w:t>253. Moreover, the alleged correlation between discounts and volumes remains even more unproven when considering that, unlike in previous years, discounts to "loyal" companies were granted not only on the transport corridors where competitors had entered but on all routes210; furthermore, to some companies, in particular, from January 2016 a single rate was applied valid for all routes, regardless of the characteristics of each of them and the volumes transported211, that is, therefore, without taking into account the revenues generated by the volumes transported in relation to the cost of the service.</w:t>
      </w:r>
    </w:p>
    <w:p>
      <w:r>
        <w:t>254. Revealing of the real purpose pursued by the Party with the granting of discounts is, first of all, the statement provided during the proceedings by representatives of Nuova Logistica Lucianu, who stated that "following the use of Grimaldi's transport service by [their] company, one of the logistics companies present at the lunch ([omitted]) [of November 2015, ed. note] actually activated to take customers away from NLL, also due to the better conditions practiced by Moby and CIN"212 (emphasis added). In other words, the tariff reductions recognized only to "loyal" companies aimed to give these companies a competitive advantage over the "disloyal" companies, thus allowing the former to commercially attack the latter on their own ground, that is, in the logistics market.</w:t>
      </w:r>
    </w:p>
    <w:p>
      <w:r>
        <w:t>255. That the ultimate purpose of the discounts was, not as euphemistically stated by the Party, to provide its customers with "commercial support"213, but solely to further harm their competitors emerges, moreover, in a particularly clear and unequivocal manner from the evidence on record that once again shows the existence of such intent ("At this point, we arm those who are with us"214) (emphasis added).</w:t>
      </w:r>
    </w:p>
    <w:p>
      <w:r>
        <w:t>256. Favoring "loyal" companies, in fact, meant allowing them to attract clients previously served by logistics companies that embarked with Grimaldi, and thus, through the penalization of disloyal shippers, contribute to strengthening the exclusionary strategy against the latter. Moby/CIN's strategy was therefore aimed at indirectly hitting competitors, through the competitive advantages granted to its "loyal" customers and the simultaneous weakening of customers who turned to the competition.</w:t>
      </w:r>
    </w:p>
    <w:p>
      <w:r>
        <w:t>257. The Party contests this assessment by claiming that the discount policy implemented by Moby/CIN would have been misrepresented. This is because, erroneously, it would be attributed a loyalty-enhancing value towards logistics companies, and thus, exclusionary towards competitors. This conclusion would be refuted by the analysis of the replicability of discounts by competitors. According to the calculations submitted in the records by the Party, in fact, the discounts applied by Moby/CIN would always be replicable, since, net of the discount, the rates requested by the dominant company would always be above the avoidable average cost. In other words, therefore, even the "loyal" logistics companies would be contestable by competitors. This would lead to questioning the exclusionary capacity of the discounts applied by the dominant company.</w:t>
      </w:r>
    </w:p>
    <w:p>
      <w:r>
        <w:t>258. On this point, it is believed that, with this objection, the Party misses the mark. What is contested against Moby/CIN is not, in fact, a loyalty-enhancing discount policy, but rather another conduct that represents another indirect way to harm "disloyal" logistics companies with the aim of hindering or preventing access to new competitors.</w:t>
      </w:r>
    </w:p>
    <w:p>
      <w:r>
        <w:rPr>
          <w:b/>
        </w:rPr>
        <w:t>[Pages 64–66]</w:t>
      </w:r>
    </w:p>
    <w:p>
      <w:r>
        <w:t>66 BULLETIN NO. 11 OF MARCH 26, 2018</w:t>
      </w:r>
    </w:p>
    <w:p>
      <w:r>
        <w:t>259. The true purpose of the discount policy implemented by Moby/CIN, in fact, is fully understood when evaluated together with the other behavior constituting the only strategy put in place by the dominant company, namely the commercial boycott carried out to the detriment of the "traitor" customers, and other very significant contextual elements.</w:t>
      </w:r>
    </w:p>
    <w:p>
      <w:r>
        <w:t>260. In this regard, it should be noted that the aforementioned economic advantages granted by Moby/CIN to the "loyal" companies are only one of the ways in which it has favored them over the "traitor" companies. The attack on the latter was, in fact, also carried out by pressuring the clients or freight forwarders who were asked to inform their customers not to travel with the competitors, not to entrust orders to parties not favored by the dominant company, and to refer instead to the companies "loyal" to it ("do not load the 'triad' (Transisole, Pinna, Lucianu). [...] I confirmed our 3 names which are Nieddu, Dasara, Fradelloni. Laviosa said that starting Monday he will operationally intervene to block the loads to those three”215 (emphasis added); “[...] it is understood that I ["I" = "the", editor's note] semi-trailer between ["between" crossed out, editor's note] traveling in their name cannot be part of the group of "traitors" and/or those who currently travel on those ships”216) (emphasis added).</w:t>
      </w:r>
    </w:p>
    <w:p>
      <w:r>
        <w:t>261. The evidence acquired in the file demonstrates, moreover, that the "loyal" logistics companies were fully aware, and actively involved, because directly interested, in the policy of favors towards them (“All this to tell you that we are moving [...] So it was to update you that the dances have opened, let's see if we can dance well...”)217 (emphasis added). From a certain moment on, they had decided to economically take advantage of the choice to support Moby/CIN in the goal that the dominant company had set for itself and were asking for the tools to do so (“to wage this damned war we would need some help a bit on all lines”218; “I don’t know if rightly or wrongly we feel involved in this Grimaldi thing, and so I repeat perhaps more wrongly than rightly, we put ourselves in your shoes”219 (emphasis added); “We would need at least [100-150]€ [discount on the list price, editor's note], to share a bit the "load" of this war which to put it in the words of [omitted: a competitor in the logistics market, editor's note] "is not ours and that we could avoid by going a bit with one and a bit with the other."” (emphasis added)220. These tools were, in addition to the reallocation of orders, also greater discounts on the list price.</w:t>
      </w:r>
    </w:p>
    <w:p>
      <w:r>
        <w:t>262. In conclusion, therefore, the investigative evidence demonstrates that the granting by Moby/CIN of economic advantages of various kinds to the "loyal" logistics companies was aimed at strengthening its punitive strategy. In this way, in fact, the dominant company actively involved other parties whose interests had already been aligned thanks to the threat of penalizing actions, the credibility of which had manifested itself through the boycott already implemented against the "traitor" companies.</w:t>
      </w:r>
    </w:p>
    <w:p>
      <w:r>
        <w:t>V.3.4 The suitability of the conduct to restrict competition in the relevant markets and to harm consumers</w:t>
      </w:r>
    </w:p>
    <w:p>
      <w:r>
        <w:t>V.3.4.1 The economic and reputational harm to the "traitor" logistics operators as a tool to exclude competitors</w:t>
      </w:r>
    </w:p>
    <w:p>
      <w:r>
        <w:t>263. The retaliatory conduct of Moby/CIN has affected the conditions applied by it to the logistics companies that turned to competitors for the transport of even just a part of their loads, making that service more burdensome for them (and, therefore, increasing the cost of their economic activity, both in terms of financial resources required and in terms of overall time spent for delivery) and thus de facto denying them access to the same service.</w:t>
      </w:r>
    </w:p>
    <w:p>
      <w:r>
        <w:t>264. In this regard, the investigative findings highlight that for logistics companies it is important to have access to the "shortest" routes connecting the points of pickup and delivery of goods. To this end, it is necessary to have multiple bundles of routes available (and, therefore, a variety of ports from which to depart and to which to arrive)221. In this respect, the described conduct carried out by Moby/CIN has prevented (or strongly hindered) logistics companies from utilizing the routes that would have allowed them to minimize transport costs and optimize delivery times, forcing them to change routes or even to use another bundle of routes222.</w:t>
      </w:r>
    </w:p>
    <w:p>
      <w:r>
        <w:t>265. In addition to strictly economic damages, the economic and commercial conditions established by Moby/CIN towards the "traitor" logistics companies created serious organizational problems for them: refusals to provide transport service, uncertainty of boarding until the actual departure moment, cash payments223, the need to move cargo from one port to another, resulting in the inability to make the delivery on the scheduled day and/or the goods perishing224, have, in fact, strongly hindered their operations and significantly damaged their credibility in the eyes of the clients.</w:t>
      </w:r>
    </w:p>
    <w:p>
      <w:r>
        <w:t>266. As evidence of the evident reputational effects resulting from the behaviors implemented by Moby/CIN, it is noted that some documents acquired in the records demonstrate that clients, upon encountering service disruptions, had begun to suspect that such companies were unreliable in commercial and financial terms and that, therefore, they were suppliers on whom one could not count (“We have been contacted by quite a few clients who have had service disruptions in the boarding Civita [...] All this to tell you that we are moving but I also notice that clients alone call us as soon as the reason for the service disruption emerges, they are very worried, and do not believe the story that the company does not board them out of spite but think of other bigger things underneath (payments etc..) In any case, a lady tells me "but are they crazy entrepreneurs to go against Tirrenia in Sardinia! They are putting their businesses at risk! But I hope for them that it is a temporary period...."”225) (emphasis added).</w:t>
      </w:r>
    </w:p>
    <w:p>
      <w:r>
        <w:t>V.3.4.2 The suitability of Moby/CIN's conduct to hinder competition</w:t>
      </w:r>
    </w:p>
    <w:p>
      <w:r>
        <w:t>267. The harm just described appears central in examining the suitability of the contested conduct to produce negative effects on competition. They were, in fact, aimed at signaling to market operators in logistics that those who availed themselves of the services offered by competitors, even just on one route, would suffer only serious economic and reputational damage from it. They, in this way, aimed to discourage logistics companies from using the maritime transport services offered by Moby/CIN's competitors in the relevant markets and, therefore, to exclude these rivals from them.</w:t>
      </w:r>
    </w:p>
    <w:p>
      <w:r>
        <w:t>268. In particular, relevant for understanding the exclusionary suitability of the conduct attributed to Moby/CIN is the fact that the dominant company, having a complete spectrum of connections across all relevant markets, was able to exercise its retaliatory behaviors against logistics operators who intended to turn to competitors, not only on the routes where the entry of the latter had occurred but on all routes operated by it. This implies that logistics companies could have avoided the negative effects of the contested conduct only if they had had an alternative available on all the routes involved in this proceeding.</w:t>
      </w:r>
    </w:p>
    <w:p>
      <w:r>
        <w:t>It further follows that, as a result of the conduct, for logistics companies, Moby/CIN's competitors represent a real alternative only if the latter operate on all bundles of routes. Only in this way can they effectively defend themselves from the boycott carried out by Moby/CIN.</w:t>
      </w:r>
    </w:p>
    <w:p>
      <w:r>
        <w:t>269. The exclusionary suitability of Moby/CIN's conduct, therefore, in summary, rests on the artificial obligation of entering the market with a complete range, that is, with a minimum scale of operations covering all relevant markets, even where the needs expressed by demand do not require it.</w:t>
      </w:r>
    </w:p>
    <w:p>
      <w:r>
        <w:t>270. In fact, in the Sardinian context, it does not appear a priori necessary for a shipowner to offer operations extended to all possible bundles of routes, as logistics companies can use different shipowners depending on the route they intend to use for deliveries226. For example, it has clearly emerged from the investigative activity that a logistics company intending to connect Southern Sardinia with Central Italy at the moment can exclusively use Moby/CIN or jointly use both Grimaldi's and Grendi's services from Cagliari, respectively, to Livorno and Marina di Carrara (or a combination of the three)227.</w:t>
      </w:r>
    </w:p>
    <w:p>
      <w:r>
        <w:t>271. In other words, therefore, the strategy implemented by Moby/CIN is suitable to create a strategic barrier to the entry of competitors into the relevant markets.</w:t>
      </w:r>
    </w:p>
    <w:p>
      <w:r>
        <w:t>272. The Party has contested the validity of this reconstruction denying that the contested conduct can have the suitability to produce restrictions on competition, particularly referring to the fact that Grimaldi would have entered all relevant markets by autonomous choice and profitably, attracting about one-fifth of the overall loads.</w:t>
      </w:r>
    </w:p>
    <w:p>
      <w:r>
        <w:rPr>
          <w:b/>
        </w:rPr>
        <w:t>[Pages 67–69]</w:t>
      </w:r>
    </w:p>
    <w:p>
      <w:r>
        <w:t>BULLETIN NO. 11 OF MARCH 26, 2018 69</w:t>
        <w:br/>
        <w:t>transported to/from Sardinia. Therefore, the entry into the third bundle of routes would have been dictated merely by considerations of profitability and would constitute the last "act" of the company's ascent in the Sardinian maritime freight transport market.</w:t>
      </w:r>
    </w:p>
    <w:p>
      <w:r>
        <w:t>273. In this regard, it is believed that the allegations of the Parties appear to be largely refuted by the investigative findings.</w:t>
      </w:r>
    </w:p>
    <w:p>
      <w:r>
        <w:t>274. They show, in fact, that the NS-NI route bundle, although more convenient in terms of route brevity for goods directed from Northern Sardinia to Northwestern Italy, especially for certain types of contracts, is characterized by a lower volume of transported goods compared to the other two route bundles (see Graph 1 above). This characteristic suggests that there is likely not enough space on this route for more than one operator (see § 124 et seq., above).</w:t>
      </w:r>
    </w:p>
    <w:p>
      <w:r>
        <w:t>275. This means that even operators who theoretically, due to financial capacity, could overcome the strategic barrier erected by Moby/CIN and enter more relevant markets, given the uneconomic nature of entering the third route affected by this proceeding, cannot effectively offer a complete range of services.</w:t>
      </w:r>
    </w:p>
    <w:p>
      <w:r>
        <w:t>276. This is sufficient to deem the claims of the Parties regarding the inadequacy of the strategic barrier erected by Moby/CIN to produce restrictions on competition as unfounded.</w:t>
      </w:r>
    </w:p>
    <w:p>
      <w:r>
        <w:t>277. As for the further defensive argument that the conduct would not have any exclusionary capacity because it would only affect [30-40%] of Moby/CIN's total demand, it is preliminarily noted that this conclusion is based on a dataset composed of thousands of customers, many of whom are not necessarily regularly active in the logistics market or in freight transport228. From the comparison of the number of Moby/CIN's customers with the volumes transported, it emerges that in 2015, [30-40%] of the dominant company's customers transported less than 13.5 linear meters (equal to the standard size of a semi-trailer).</w:t>
      </w:r>
    </w:p>
    <w:p>
      <w:r>
        <w:t>278. Furthermore, it is noted that the percentage cited by the Party says nothing about the actual relevance for the market of the contested behaviors. Rather, it is necessary to consider the qualitative characteristics of the portion of demand affected by the conduct of Moby/CIN, namely the volumes generated by the latter. On the other hand, it is the same Party that confirms this methodological observation, showing how only [1-5%] of Moby/CIN's customers (composed of the largest logistics companies) generate approximately [40-50%] of the total volumes transported by the dominant company (this percentage, moreover, includes precisely the customers with whom commercial agreements had been signed)229.</w:t>
      </w:r>
    </w:p>
    <w:p>
      <w:r>
        <w:t>The percentage of demand affected by the conduct that the Party defines as minority, in fact, includes precisely the active subjects in the logistics sector who transport the majority of the volumes of goods in transit to and from Sardinia. Conversely, the remaining [60-70%] of Moby/CIN's customers not affected by the conduct includes thousands of subjects with a demand, according to the Party itself, "much more limited and much more irregular"230.</w:t>
      </w:r>
    </w:p>
    <w:p>
      <w:r>
        <w:t>279. It is evident that an effective market entry cannot be based on this latter type of clientele, but must necessarily rely on customers capable of ensuring significant and stable volumes over time, thus on contractable subjects. The [30-40%] of demand subject to the conduct carried out by Moby/CIN, therefore, constitutes the target portion of demand, that is, the one that was, and is, necessary to reach in order to achieve effective competition in the relevant markets. In this regard, it is noted that the logistics companies indicated as the largest in § 51 above alone accounted for [50-60%], [20-30%], and [60-70%] respectively of the demand that only Moby/CIN recorded during 2015 on the North Sardinia – North Italy, North Sardinia – Central Italy, and South Sardinia – Central Italy route bundles.</w:t>
      </w:r>
    </w:p>
    <w:p>
      <w:r>
        <w:t>280. Finally, the Party claims that any boycott against the "traitorous" logistics companies could not be effective, because the only route bundle in which Grimaldi is not present (the one connecting Northern Sardinia with Northern Italy) is important for a limited number of shippers. In particular, the only logistics companies that would potentially suffer from the conduct of Moby/CIN are those that use both the bundle connecting Northern Sardinia with Northern Italy and at least one of the other two bundles. And these would consist of a negligible percentage of the logistics companies operating in the Sardinian market. Even from this perspective, therefore, according to the Party, the conduct would lack the requirement of consistency and, therefore, the suitability to produce anticompetitive effects.</w:t>
      </w:r>
    </w:p>
    <w:p>
      <w:r>
        <w:t>281. In this regard, it is reiterated once again that basing the relevance of the contested conduct on the number of companies affected by it is not appropriate, as it does not provide any information on the economic effect of the conduct itself, which, on the contrary, is appreciable only by evaluating the volumes of traffic involved.</w:t>
      </w:r>
    </w:p>
    <w:p>
      <w:r>
        <w:t>282. And, in fact, by using the aforementioned criterion, it is observed that on the merits the aforementioned allegation of the Party is entirely unfounded. The investigative analysis of the data provided by Moby/CIN in relation to the aforementioned route bundle, in fact, reveals that the number of companies active on the North Sardinia – North Italy route bundle and at least on another bundle, although small (less than 20% of the total companies in the dataset), generated approximately [70-80%] of the freight traffic volumes recorded by Moby/CIN in 2015 on all the routes subject to this proceeding (see Table 13 below).</w:t>
      </w:r>
    </w:p>
    <w:p>
      <w:r>
        <w:t>283. Moreover, the damage to the commercial image caused by the boycott in the North Sardinia-North Italy bundle, for the companies that use both this bundle and at least one of the other two, entails reputational effects on the entire activity and induces a general loss of contracts, regardless of the volumes transported on the first bundle.</w:t>
      </w:r>
    </w:p>
    <w:p>
      <w:r>
        <w:t>284. In light of all the above, it is believed that the exclusionary strategy implemented by Moby/CIN, contrary to what the Party would have one believe, has a restrictive effect on competition in the relevant markets.</w:t>
      </w:r>
    </w:p>
    <w:p>
      <w:r>
        <w:t>V.3.4.3 The effects of Moby/CIN's conduct on competition</w:t>
      </w:r>
    </w:p>
    <w:p>
      <w:r>
        <w:t>285. The investigative findings indicate that the conduct carried out by Moby/CIN not only possesses anticompetitive suitability but has also concretely produced restrictive effects on the competition.</w:t>
      </w:r>
    </w:p>
    <w:p>
      <w:r>
        <w:t>286. During the proceedings, it has indeed emerged that Grimaldi, in response to the conduct carried out by Moby/CIN and to allow its customers to emancipate themselves from the dominant company, in January 2017 opened a third route, in addition to the connection between Cagliari and Livorno-Genova and between Olbia and Livorno: the Porto Torres – Savona.</w:t>
      </w:r>
    </w:p>
    <w:p>
      <w:r>
        <w:t>287. That Grimaldi was somewhat compelled to open this last connection following the conduct carried out by Moby/CIN is indeed demonstrated by the fact that, while initially the shipping company had deemed it unprofitable to enter this route bundle, it subsequently decided to open the aforementioned route to provide its customers with the possibility of offering "competitive conditions compared to their competitors who use other shipping companies." In the absence of this connection, the logistics companies that are Grimaldi's customers on the other route bundles would have had to continue to rely on the services of Moby/CIN on the North Sardinia – North Italy route bundle and</w:t>
      </w:r>
    </w:p>
    <w:p>
      <w:r>
        <w:rPr>
          <w:b/>
        </w:rPr>
        <w:t>[Pages 70–72]</w:t>
      </w:r>
    </w:p>
    <w:p>
      <w:r>
        <w:t>72 BULLETIN NO. 11 OF MARCH 26, 2018</w:t>
        <w:br/>
        <w:t>it would consequently have been impossible, precisely because of the conduct contested in this proceeding, to guarantee such competitive conditions to the clients231.</w:t>
      </w:r>
    </w:p>
    <w:p>
      <w:r>
        <w:t>288. The change in Grimaldi's strategy regarding the opportunity to enter the North Sardinia – North Italy route was therefore determined by the fact that if it had not opened a route in this relevant market, its client logistics companies (essentially Trans Isole, Nuova Logistica Lucianu, Pinna Trasporti, and Logistica Mediterranea) would have stopped entrusting their loads to it even on the other routes and would have turned back to Moby/CIN. This is confirmed by the shipowner's statement that, with the launch of the new route, he intended to avoid: “[...] the gradual loss of the shipments entrusted to it by the aforementioned operators even on the other lines already operated by the Company that connect the mainland with Sardinia, as remaining with Grimaldi, the operators would not have been able to serve the North Italy – North Sardinia market”232 (emphasis added).</w:t>
      </w:r>
    </w:p>
    <w:p>
      <w:r>
        <w:t>289. In the same direction are the statements made during the investigation by some logistics companies, which stated that, in the absence of an entry on the North Sardinia – North Italy route, Grimaldi would have had difficulty increasing its market share on the other routes. In fact, Grimaldi would not have been able to attract additional logistics companies beyond those that had already decided to entrust it with their loads and would have even risked losing the market share it had acquired233.</w:t>
      </w:r>
    </w:p>
    <w:p>
      <w:r>
        <w:t>290. Ultimately, Grimaldi's entry into the North Sardinia – North Italy market with the Porto Torres – Savona route (and vice versa) in January 2017 had a purely defensive purpose regarding the market share achieved up to that point. This represents a practical exemplification of the aforementioned competitive concerns regarding the creation of an artificial obligation to enter the Sardinian market with a complete range.</w:t>
      </w:r>
    </w:p>
    <w:p>
      <w:r>
        <w:t>291. Moreover, the investigative findings highlight that the conduct carried out by Moby/CIN has induced competitors to modify their commercial strategies to overcome the strategic barrier raised by the dominant company - an element in itself already sufficient to substantiate the anti-competitive suitability of the same - but also that they have practically failed to overcome it.</w:t>
      </w:r>
    </w:p>
    <w:p>
      <w:r>
        <w:t>292. This is concretely demonstrated, first of all, by the closure of the Porto Torres – Savona route (and vice versa) in September 2017, decided by Grimaldi in order to avoid operational losses (see § 132 above).</w:t>
      </w:r>
    </w:p>
    <w:p>
      <w:r>
        <w:t>293. Furthermore, more generally, the market reality that continues to characterize the maritime transport sector of goods to and from Sardinia shows that the intimidating effect of the conduct carried out by the dominant company towards logistics companies has hindered the growth of the competitor. No less than [70-80%] of the total volumes of goods transported to and from Sardinia has, in fact, remained under the control of Moby/CIN, despite Grimaldi's entry with significant transport capacity and very competitive rates in all relevant markets, precisely because of the conduct carried out by the dominant company.</w:t>
      </w:r>
    </w:p>
    <w:p>
      <w:r>
        <w:t>231 See doc. 253_annex.1.</w:t>
        <w:br/>
        <w:t>232 See doc. 253_annex.1.</w:t>
        <w:br/>
        <w:t>233 See doc. 230, cited.</w:t>
      </w:r>
    </w:p>
    <w:p>
      <w:r>
        <w:t>BULLETIN NO. 11 OF MARCH 26, 2018 73</w:t>
        <w:br/>
        <w:t>294. The contested conduct has, moreover, hindered forms of more circumscribed competition, developed within a single bundle of routes, where the completion of the range was potentially achievable, in terms of capacity and frequencies offered, due to the complementarity between the departure plans of the routes offered by Moby/CIN's competitors.</w:t>
      </w:r>
    </w:p>
    <w:p>
      <w:r>
        <w:t>295. The investigative findings reveal that, as long as Grendi did not position itself as a direct competitor of the dominant company - as it operated on a bundle of routes (South Sardinia – North Italy) on which Moby/CIN was not present - its presence in the market did not provoke any reaction from the dominant operator, which, on the contrary, saw the other shipowner as a potential ally in the attempt to prevent Grimaldi from accessing the clientele that used that transport route234.</w:t>
      </w:r>
    </w:p>
    <w:p>
      <w:r>
        <w:t>296. However, the attitude of the dominant company changed as soon as Grendi, in April 2016, ceased operations on the Cagliari – Vado Ligure line and began operating on the Cagliari – Marina di Carrara route (and vice versa). With the opening of the new connection, in fact, Grendi became a direct competitor of Moby/CIN on the South Sardinia – Central Italy route.</w:t>
      </w:r>
    </w:p>
    <w:p>
      <w:r>
        <w:t>297. The analyses conducted during the investigative procedure have established that Grimaldi's operational plan on the Cagliari – Livorno route (and vice versa) and Grendi's plan on the Cagliari – Marina di Carrara route (and vice versa) are perfectly complementary and, therefore, the two companies together represent a real alternative to the daily connections of Moby/CIN on the Cagliari – Livorno route and vice versa on the same transport route (see Table 8 above).</w:t>
      </w:r>
    </w:p>
    <w:p>
      <w:r>
        <w:t>298. In light of this, the information acquired in the records demonstrates that, precisely coinciding with the launch of the new route, Grendi recorded a substantial decrease in its traffic (equal to [50-60%] in one year), and that this outcome is predominantly linked to the fact that all the logistics companies "loyal" to Moby/CIN, which had maintained commercial relations with Grendi for many years, suddenly almost completely ceased to entrust their loads to that shipowner (see § 123 above).</w:t>
      </w:r>
    </w:p>
    <w:p>
      <w:r>
        <w:t>299. In this regard, the Party argues that the poor performance recorded by Grendi on the new route should be entirely attributed to a strategically wrong commercial choice made by Grendi. According to the Party, in fact, the Marina di Carrara stop would not have aroused interest among logistics operators even in previous years, as demonstrated by the declining traffic volume trend since 2012. The negative outcome of the Cagliari – Marina di Carrara route would therefore be erroneously attributed to the Party when, instead, it would be a logistical programming error by Grendi.</w:t>
      </w:r>
    </w:p>
    <w:p>
      <w:r>
        <w:t>300. The Party's assertions do not appear to be shareable, as the choice not to use the transport services offered by Grendi cannot be attributed to the lack of appeal of the new route.</w:t>
      </w:r>
    </w:p>
    <w:p>
      <w:r>
        <w:t>301. The information acquired during the proceedings demonstrates, first of all, that the new service offered by Grendi presents a high level of efficiency, achieved thanks to the fact that the shipowner holds the public concessions in the ports of Cagliari and Marina di Carrara, and that it uses a new loading and unloading system that speeds up port operations and allows it to use only one vessel instead of two, without reducing the frequency of trips and the transport capacity made available on the route235.</w:t>
      </w:r>
    </w:p>
    <w:p>
      <w:r>
        <w:t>302. Furthermore, the position of the port of Marina di Carrara is particularly strategic within the connections on the South Sardinia – Central Italy route. For most of the loads that transit on this bundle, the Cagliari – Marina di Carrara route is, in fact, as convenient as the Cagliari – Livorno route, and is even certainly more convenient for loads coming from or directed towards certain specific cities in the North East of the Peninsula, because, from them, the port of Marina di Carrara presents a shorter distance compared to the port of Livorno (about 40 km less from Verona, Mantova, and Trento, about 70 km less from Parma and Reggio Emilia, and about 20 km from Modena)236. More specifically, goods coming from North Italy on the routes traced by the A12 and A15 motorways necessarily encounter the port of Marina di Carrara before that of Livorno, which is about 80 km from Marina di Carrara. Embarking/disembarking at the first stop, instead of the second, therefore allows logistics companies to significantly reduce their road transport costs237. The Marina di Carrara stop, therefore, has its own potential transport demand just as much as the other Tuscan ports.</w:t>
      </w:r>
    </w:p>
    <w:p>
      <w:r>
        <w:t>303. Such conclusions are not at all called into question by the Party's assertions, based on which, by changing the measurement criterion and replacing the distance with travel time, used by the Party to contest the definition of relevant markets, the Marina di Carrara – Cagliari route appears absolutely the least appealing. This observation is entirely erroneous, as it is based on a flawed methodology that, as already noted in § 168 above, leads to paradoxical and unrealistic results. According to the Party's measurements, in fact, in terms of travel time, for example, the Olbia – Piombino route, for all the collection and delivery points of goods considered by the Party (192 pairs), is almost always (in 95% of cases) the best route238. This is evidently unreasonable from an economic point of view, as it leads to the conclusion that this route should be preferred over the one connecting Cagliari with Livorno even when the goods are picked up in Cagliari and delivered in Livorno. The serious methodological error made by the Party, therefore, can only lead to the conclusion that the invoked inferiority of the Marina di Carrara stop is entirely unfounded.</w:t>
      </w:r>
    </w:p>
    <w:p>
      <w:r>
        <w:t xml:space="preserve">304. Many other considerations, on the other hand, support the thesis of the appeal of Grendi's route: first of all, it should be noted that all operators already clients of Grendi on the Cagliari - Vado Ligure route (and vice versa), including those "loyal" to Moby/CIN, were using the routes present in the South Sardinia – Central Italy bundle even before the intervening company entered; the launch of an additional connection on this bundle, therefore, has expanded the transport possibilities available to them on this route, in terms of schedules and frequencies, making them potential clients of Grendi. Their total disinterest in the new route appears, therefore, unjustified. </w:t>
        <w:br/>
        <w:t>235 See doc. 265, cited.</w:t>
        <w:br/>
        <w:t>236 See doc. 433.2, cited.</w:t>
        <w:br/>
        <w:t>237 See doc. 265, cited.</w:t>
        <w:br/>
        <w:t>238 See doc. 434.6, cited.</w:t>
      </w:r>
    </w:p>
    <w:p>
      <w:r>
        <w:rPr>
          <w:b/>
        </w:rPr>
        <w:t>[Pages 73–75]</w:t>
      </w:r>
    </w:p>
    <w:p>
      <w:r>
        <w:t>BULLETIN NO. 11 OF MARCH 26, 2018 75</w:t>
      </w:r>
    </w:p>
    <w:p>
      <w:r>
        <w:t>305. Another element that contradicts what has been proposed by the Party is the greater convenience of the departure times of Grendi's ships heading to Marina di Carrara compared to those of CIN's ships going to Livorno. As emerged during the proceedings, in fact, Grendi's departure schedule allows logistics companies greater maneuvering room in their logistical organization for the collection of goods, without compromising timely delivery, so that, similar to the service offered by CIN on the same route, Grendi's service also allows for transport of the type "A to C."</w:t>
      </w:r>
    </w:p>
    <w:p>
      <w:r>
        <w:t>306. Finally, the arguments of the Party, raised during the investigation, aimed at proving the non-existence of a link between the behaviors of Moby/CIN and the commercial failure of Grendi on the Cagliari - Marina di Carrara route (and vice versa), based on an alleged contradiction in the arguments provided by the intervenor, who would have first claimed that the drop in volumes occurring within its traffic was due to an increase in supply in the relevant markets resulting from Grimaldi's entry239, and then would have argued that the same was linked to the behaviors of Moby/CIN240, are unfounded.</w:t>
      </w:r>
    </w:p>
    <w:p>
      <w:r>
        <w:t>307. Grendi has clearly highlighted that Grimaldi's entry into the Sardinian market, with the launch of the Palermo – Cagliari – Livorno – Genoa route (and vice versa) in the autumn of 2015, did not significantly reduce the volumes transported by Grendi on the Cagliari – Vado Ligure route (and vice versa), both because the service offered by Grimaldi was not completely overlapping with that of Grendi and because, due to the complexity of the operated route, the service offered by the new entrant was not necessarily qualitatively superior241.</w:t>
      </w:r>
    </w:p>
    <w:p>
      <w:r>
        <w:t>308. The analyses conducted during the investigation, on the other hand, show that the negative trend in Grendi's traffic manifested itself definitively only after the opening of the new route between Cagliari and Marina di Carrara, due to the complete "disinterest" of logistics companies close to Moby/CIN for the service offered by Grendi.</w:t>
      </w:r>
    </w:p>
    <w:p>
      <w:r>
        <w:t>309. Therefore, there are no plausible explanations, based on economically rational motivations, for the total abandonment of Grendi's service by the companies "loyal" to Moby/CIN, other than that this outcome is the result of the affiliation generated by the fear of seeing the boycott imposed by Moby/CIN against the companies that had used Grimaldi months earlier replicated against them. Otherwise, it would not be explained why the client companies of Grimaldi (Lucianu, Pinna Trasporti, and Logistica Mediterranea) did not stop entrusting their loads to Grendi on the new route (see Graph 2 above).</w:t>
      </w:r>
    </w:p>
    <w:p>
      <w:r>
        <w:t>310. In conclusion, it is reasonable to believe that the decrease in traffic recorded by Grendi on the Cagliari – Marina di Carrara route (and vice versa) is causally connected to the strategy of hindering access to the relevant markets already implemented by Moby/CIN against Grimaldi, which has had its effects also against Grendi, which is less equipped from a commercial and financial perspective to respond to the attack of the dominant company.</w:t>
      </w:r>
    </w:p>
    <w:p>
      <w:r>
        <w:t>311. Therefore, the damage suffered by Grendi can only be the result of the signaling effect of the boycott implemented by Moby/CIN in order to discourage logistics companies from using competitors.</w:t>
      </w:r>
    </w:p>
    <w:p>
      <w:r>
        <w:t xml:space="preserve">239 See doc. n. 204, cited.  </w:t>
        <w:br/>
        <w:t xml:space="preserve">240 See doc. 265, cited.  </w:t>
        <w:br/>
        <w:t>241 See doc. 265, cited.</w:t>
      </w:r>
    </w:p>
    <w:p>
      <w:r>
        <w:t>76 BULLETIN NO. 11 OF MARCH 26, 2018</w:t>
      </w:r>
    </w:p>
    <w:p>
      <w:r>
        <w:t>VI. CONCLUSIONS</w:t>
      </w:r>
    </w:p>
    <w:p>
      <w:r>
        <w:t>312. All of the above having been stated, it is believed that the evidence in the file unequivocally shows how Moby/CIN, at least during the period from September 2015 to the present, leveraging its dominant position in the relevant markets, identified by the bundles of routes South Sardinia – Central Italy, North Sardinia – Central Italy, and North Sardinia – Northern Italy, has intentionally implemented a series of anticompetitive behaviors that, when considered as a whole, constitute a single exclusionary strategy qualifying as an abuse of dominant position in violation of Article 102, letter b), TFEU.</w:t>
      </w:r>
    </w:p>
    <w:p>
      <w:r>
        <w:t>321. More precisely, Moby/CIN has implemented a composite and aggressive strategy consisting of direct and indirect boycott behaviors against the so-called "traitor" logistics companies, that is, those that, following the competitors' offers, have availed themselves of the services of the latter for the maritime transport of even just a part of their loads. In particular, the direct boycott manifested itself through unjustified reprisals and economic and commercial penalties (for example: denial of boarding, withdrawal from contracts, application of more onerous conditions, etc.). The indirect boycott, on the other hand, manifested itself through the granting of competitive advantages of various kinds to the companies that remained "loyal" (for example: extremely favorable commercial conditions on all routes to and from Sardinia, pressure on clients to induce them not to entrust loads to the "traitor" companies), in order to allow them to divert contracts from the "traitor" logistics companies.</w:t>
      </w:r>
    </w:p>
    <w:p>
      <w:r>
        <w:t>321. The two types of behavior thus represent two sides of the same coin, or two aspects of a unified strategy implemented by the dominant company with the primary aim of harming the "traitor" logistics companies and, by reflection, of hindering or preventing access to new competitors in the relevant markets. This objective has effectively materialized against the companies Grimaldi and Grendi.</w:t>
      </w:r>
    </w:p>
    <w:p>
      <w:r>
        <w:t>313. In addition to being potentially and concretely productive of the aforementioned negative effects for the market, the behaviors implemented by Moby/CIN are also characterized by the presence of an exclusionary intent that emerges unequivocally and clearly from the documentation acquired in the records and that increases their severity.</w:t>
      </w:r>
    </w:p>
    <w:p>
      <w:r>
        <w:t>314. The exclusionary strategy implemented by Moby/CIN in the relevant markets is severely restrictive of competition, as it has allowed the company to maintain its dominant position in the relevant markets, with negative effects on competitive comparison.</w:t>
      </w:r>
    </w:p>
    <w:p>
      <w:r>
        <w:t>315. This strategy is also capable of producing harmful effects on the final consumers of the goods transport services to and from Sardinia. The obstacles to competition posed by the dominant company, in fact, prevent freight rates in the market from decreasing - or from decreasing as much as they would have in the absence of obstructive behaviors - due to the competitive pressure resulting from the entry of more efficient shipowners into the relevant markets. This means that the clients, and ultimately the final consumers purchasing the goods transported by sea between Sardinia and the Italian mainland, cannot enjoy the benefits of competition in the form of lower prices. The higher freight rates, in fact, becoming part of the production cost of the logistics companies, translate into higher prices charged by these companies to the clients, and from them to the consumers of the goods being transported.</w:t>
      </w:r>
    </w:p>
    <w:p>
      <w:r>
        <w:t>BULLETIN NO. 11 OF MARCH 26, 2018 77</w:t>
      </w:r>
    </w:p>
    <w:p>
      <w:r>
        <w:t>VII. HARM TO INTRA-COMMUNITY TRADE</w:t>
      </w:r>
    </w:p>
    <w:p>
      <w:r>
        <w:t>316. Harm to intra-community trade constitutes one of the prerequisites for the application of Article 102 TFEU. The existence of harm to trade between Member States depends, more specifically, on a complex of factors that, among other things, include the nature of the products or services and the position of the companies involved242.</w:t>
      </w:r>
    </w:p>
    <w:p>
      <w:r>
        <w:t>317. Given this, the abuse in question concerns a service that affects the entire territory of the Italian Republic and, therefore, corresponds to a significant part of the European market. The abuse carried out by Moby/CIN is therefore inherently capable of hindering the economic integration pursued by the legal order of the European Union. It follows, therefore, that it is to be considered capable of harming trade between Member States and that the behaviors attributable to the Party are relevant under Article 102 TFEU.</w:t>
      </w:r>
    </w:p>
    <w:p>
      <w:r>
        <w:t>318. Therefore, based on the above, it is believed that the described behavior, as it is capable of altering trade between Member States, constitutes a case of abuse of dominant position, pursuant to Article 102 of the TFEU.</w:t>
      </w:r>
    </w:p>
    <w:p>
      <w:r>
        <w:t>VIII. SEVERITY AND DURATION OF THE INFRINGEMENTS</w:t>
      </w:r>
    </w:p>
    <w:p>
      <w:r>
        <w:t>319. Article 15, paragraph 1, of Law No. 287/90 provides that the Authority, in cases of serious infringements concerning abuse of dominant position or restrictive agreements, taking into account their severity and duration, shall impose an administrative pecuniary sanction of up to 10% of the turnover achieved by each company or entity responsible for the infringement in the last financial year closed prior to the notification of the warning adopted as a result of the investigative procedure.</w:t>
      </w:r>
    </w:p>
    <w:p>
      <w:r>
        <w:t>320. According to what has been expressly clarified by the Court of Justice, "to assess the severity of an infringement, account must be taken of a large number of factors whose nature and importance vary depending on the type of infringement and the particular circumstances of the case."243</w:t>
      </w:r>
    </w:p>
    <w:p>
      <w:r>
        <w:t>321. In this regard, it is emphasized that the overall behavior adopted by Moby/CIN constitutes a case of exclusionary abuse, under both EU and national antitrust law, since, through the exclusion of current and potential competitors from the relevant markets, it is likely to cause significant harm to competition in the market for maritime transport of goods to and from Sardinia and to the consumers of the goods being transported along these routes.</w:t>
      </w:r>
    </w:p>
    <w:p>
      <w:r>
        <w:t>322. It is highlighted that the exclusionary strategy implemented by Moby/CIN has been accompanied by a clear anticompetitive intent, as emerges very eloquently from the significant volume of documents acquired in the records, to which the Party has not credibly managed to give a different meaning than that which proves the existence of such intent.</w:t>
      </w:r>
    </w:p>
    <w:p>
      <w:r>
        <w:t>242 See Court of Justice, July 11, 2005, in case C-42/84, Remia BV et al. v. Commission of the European Communities; Communication from the EU Commission on the notion of harm to trade between Member States under Articles 81 and 82 EC Treaty (2004/C 101/07, in OJ C 101/81 of April 27, 2004).</w:t>
      </w:r>
    </w:p>
    <w:p>
      <w:r>
        <w:t>243 See, inter alia, Court of Justice, June 7, 1983, in joined cases C-100/08 to 103/08, Musique Diffusion Française et al. v. Commission of the European Communities, para. 120.</w:t>
      </w:r>
    </w:p>
    <w:p>
      <w:r>
        <w:rPr>
          <w:b/>
        </w:rPr>
        <w:t>[Pages 76–78]</w:t>
      </w:r>
    </w:p>
    <w:p>
      <w:r>
        <w:t>BULLETIN NO. 11 OF MARCH 26, 2018</w:t>
      </w:r>
    </w:p>
    <w:p>
      <w:r>
        <w:t>323. Based on the above, in accordance with the jurisprudential guidelines of the European Union and national law, it emerges that the behaviors carried out by Moby/CIN constitute a very serious violation of the rules safeguarding competition.</w:t>
      </w:r>
    </w:p>
    <w:p>
      <w:r>
        <w:t>324. As for the duration of the alleged abuse, the investigative findings confirm that the start of the abusive behaviors dates back at least to the beginning of the abusive strategy, namely September 28, 2015, the date of the opening of the Palermo – Cagliari – Livorno – Genoa route (and vice versa), and is still ongoing.</w:t>
      </w:r>
    </w:p>
    <w:p>
      <w:r>
        <w:t>IX. DETERMINATION OF THE SANCTION</w:t>
      </w:r>
    </w:p>
    <w:p>
      <w:r>
        <w:t>325. Once the seriousness and duration of the infringement committed by Moby/CIN have been established, in order to quantify the sanction to be imposed,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326. In light of points 7 and following of the Guidelines, the base amount of the sanction is obtained by multiplying a percentage of the value of the sales affected by the unlawful conduct, determined based on the level of severity of the infringement, by the duration of each company's participation in the infringement.</w:t>
      </w:r>
    </w:p>
    <w:p>
      <w:r>
        <w:t>327. In particular, the reference is made to the value of the sales of the affected services made by the Party, that is, the revenue derived from the maritime transport of goods carried out by Moby/CIN in the relevant markets, in the last financial year corresponding to a full year of participation in the infringement (i.e., from January 1, 2016, to December 31, 2016), net of VAT and other taxes. The revenue derived from the sales made by Moby/CIN through the maritime transport of goods in the relevant markets, net of VAT and other taxes, amounts to [70-80 million] euros, based on the last financial year closed on December 31, 2016244.</w:t>
      </w:r>
    </w:p>
    <w:p>
      <w:r>
        <w:t>328. For the purposes of determining the base amount of the sanction, a specific percentage is applied to the value of the sales as determined above, based on the severity of the violation. According to the Guidelines, in particular, the proportion considered must be set at a level that can reach 30% of the value of the sales, "based on the degree of severity of the violation" (point 11).</w:t>
      </w:r>
    </w:p>
    <w:p>
      <w:r>
        <w:t>329. According to established European Union and national jurisprudence, to assess the degree of severity of an infringement, various factors must be taken into account, the nature and importance of which vary depending on the type of infringement and its particular circumstances. Among these, the nature of the infringement, the competitive conditions in the affected market, the nature of the products and/or services, and the relevance of the actual economic impact on the market and consumers245 are particularly significant.</w:t>
      </w:r>
    </w:p>
    <w:p>
      <w:r>
        <w:t>330. Pursuant to point 14 of the Guidelines, in the case at hand, the type of infringement is relevant – characterized as having an exclusionary nature towards direct competitors – the irreplaceable nature of the services subject to investigation for demand – maritime transport of goods on numerous routes also assumes the characteristic of a public service – the level of concentration in the relevant markets – which sees the predominant presence of Moby/CIN – and the economic impact of the conduct – which in this case, given the signaling value of the conduct, remains ongoing, both in terms of economic and reputational effects directly suffered by logistics companies and in terms of economic effects suffered by competitors.</w:t>
      </w:r>
    </w:p>
    <w:p>
      <w:r>
        <w:t>331. Therefore, in light of the previous considerations, the percentage of the base sanction amount should be set at [5-10%] of the value of the sales, as the conduct attributed to the Party constitutes a single and articulated strategy aimed at excluding competitors, both current and potential, in the relevant markets. In particular, leveraging its dominant position, Moby/CIN intentionally engaged in direct and indirect boycott actions against logistics companies that had turned to competitors, to discourage them from using their maritime transport services, thereby preventing the entry of these competitors into the relevant markets.</w:t>
      </w:r>
    </w:p>
    <w:p>
      <w:r>
        <w:t>332. The amount thus obtained must then be multiplied by the number of years of participation in the infringement, taking into account the criteria defined in paragraph 16 of the Guidelines, which established that "for annual infringements, the duration will be calculated based on the actual months and days of participation in the infringement." In this case, the duration of the infringement is 2 (two) years and 5 (five) months, considering the start date of September 28, 2015. Therefore, the base amount has been calculated using "2.42" as the multiplicative factor, resulting in [15-20 million] euros.</w:t>
      </w:r>
    </w:p>
    <w:p>
      <w:r>
        <w:t>333. In application of point 17 of the Guidelines, in order to give the Authority's sanctioning power the necessary character of effective deterrence and considering the significant severity of the restriction of competition imposed by the Moby group, it is deemed appropriate to include in the base amount a supplementary amount (so-called entry fee), amounting to [15-20%] of the value of the sales of the goods and services subject to the infringement, equivalent to [10-15 million] euros.</w:t>
      </w:r>
    </w:p>
    <w:p>
      <w:r>
        <w:t>334. In consideration of the above, the amount of the imposed sanction is set at 29,202,673.73 euros. Referring to point 29 of the Guidelines, the sanction thus determined does not exceed the maximum limit established by Article 15, paragraph 1, of Law No. 287/1990.</w:t>
      </w:r>
    </w:p>
    <w:p>
      <w:r>
        <w:t>Having stated and considered all of the above,</w:t>
      </w:r>
    </w:p>
    <w:p>
      <w:r>
        <w:t>DECIDES</w:t>
      </w:r>
    </w:p>
    <w:p>
      <w:r>
        <w:t>a) that the companies Moby S.p.A. and Compagnia Italiana di Navigazione S.p.A. have engaged in an abuse of a dominant position in violation of Article 102, letter b), TFEU, consisting of a single and articulated strategy aimed at excluding competitors, both current and potential, in the relevant markets, intentionally carried out through direct and indirect boycott actions against logistics companies that had turned to competitors, to discourage them from using their maritime transport services;</w:t>
      </w:r>
    </w:p>
    <w:p>
      <w:r>
        <w:t>b) that the companies Moby S.p.A. and Compagnia Italiana di Navigazione S.p.A. immediately cease the competition-distorting behaviors referred to in the previous letter and refrain in the future from engaging in similar behaviors to those subject to the infringement established in the previous point;</w:t>
      </w:r>
    </w:p>
    <w:p>
      <w:r>
        <w:t>c) that the companies Moby S.p.A. and Compagnia Italiana di Navigazione S.p.A., within ninety days from the notification of this provision, communicate to the Authority, by sending a specific written report, the initiatives taken to comply with what is requested in the previous letter b);</w:t>
      </w:r>
    </w:p>
    <w:p>
      <w:r>
        <w:t>d) to impose, jointly and severally, on the companies Moby S.p.A. and Compagnia Italiana di Navigazione S.p.A., due to the seriousness and duration of the infringement, an overall administrative pecuniary sanction of 29,202,673.73 € (twenty-nine million two hundred two thousand six hundred seventy-three and 73/100 euros).</w:t>
      </w:r>
    </w:p>
    <w:p>
      <w:r>
        <w:t>The administrative sanction referred to in the previous letter d)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 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rPr>
          <w:b/>
        </w:rPr>
        <w:t>[Pages 79–81]</w:t>
      </w:r>
    </w:p>
    <w:p>
      <w:r>
        <w:t>BULLETIN NO. 11 OF MARCH 26, 2018 81</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82 BULLETIN NO. 11 OF MARCH 26, 2018</w:t>
        <w:br/>
        <w:t>I822 - CONSIP/TENDER FOR SAFETY AND HEALTH 4</w:t>
        <w:br/>
        <w:t>Provision no. 27075</w:t>
        <w:br/>
        <w:t>THE ANTITRUST AUTHORITY</w:t>
        <w:br/>
        <w:t>IN ITS MEETING of March 14, 2018;</w:t>
        <w:br/>
        <w:t>HEARD the Rapporteur Professor Michele Ainis;</w:t>
        <w:br/>
        <w:t>HAVING REGARD TO Article 101 of the Treaty on the Functioning of the European Union (TFEU);</w:t>
        <w:br/>
        <w:t>HAVING REGARD TO Regulation no. 1/2003 of the Council of December 16, 2002;</w:t>
        <w:br/>
        <w:t>HAVING REGARD TO Law of October 10, 1990, no. 287;</w:t>
        <w:br/>
        <w:t>HAVING REGARD TO the DPR of April 30, 1998, no. 217;</w:t>
        <w:br/>
        <w:t>HAVING REGARD TO the report received from CONSIP S.p.A. on January 25, 2018 concerning the open procedure tender for the provision of services related to the Integrated Management of Health and Safety in the workplace for Public Administrations;</w:t>
        <w:br/>
        <w:t>HAVING REGARD TO the information in its possession;</w:t>
        <w:br/>
        <w:t>CONSIDERED the following:</w:t>
        <w:br/>
        <w:t>I. INTRODUCTION</w:t>
        <w:br/>
        <w:t>1. On January 25, 2018, a report was received from CONSIP S.p.A. (hereinafter, "Consip") concerning possible anticompetitive conduct in relation to the European open procedure tender for the provision of services related to the Integrated Management of Health and Safety in the workplace for Public Administrations, announced on December 28, 2015.</w:t>
        <w:br/>
        <w:t>2. In particular, Consip reports the outcomes of the investigation carried out by the Evaluation Committee on the bids submitted during the tender (hereinafter also "Tender Health 4"), which would have highlighted indications of anticompetitive conduct, such as, for example, coordinated behaviors in the submission of economic offers, likely to lead to a market division.</w:t>
        <w:br/>
        <w:t>3. The analysis of the documentation on file suggests the existence of one or more anticompetitive agreements aimed at neutralizing any competitive confrontation among some of the participants, in order to divide the service subject to award.</w:t>
        <w:br/>
        <w:t>II. THE PARTIES</w:t>
        <w:br/>
        <w:t>4. Com Metodi S.p.A. (hereinafter also "Com Metodi") is an Italian company active in the management of security in complex organizations, in the areas of security, safety, privacy, administrative liability, and environment. It supports clients worldwide in managing the security of human capital and material and immaterial assets, with an integrated system and internal guidelines, procedures, and policies. The share capital of Com Metodi is held by individuals.</w:t>
        <w:br/>
        <w:t>In 2016, Com Metodi achieved a total revenue of approximately 13 million euros.</w:t>
        <w:br/>
        <w:t>5. Deloitte Consulting S.r.l. (hereinafter also "Deloitte Consulting") is part of the Deloitte network, composed of firms present in over 150 countries and territories, active in providing audit, tax, consulting, and financial advisory services to public and private companies across all market sectors. Deloitte Consulting is the company that, within the Deloitte network, provides consulting and analysis services related to strategic, organizational, and managerial choices in Italy.</w:t>
        <w:br/>
        <w:t>The revenue generated from June 1, 2016, to May 31, 2017, by Deloitte Consulting was approximately 279 million euros.</w:t>
        <w:br/>
        <w:t>6. Sintesi S.p.A. (hereinafter also "Sintesi") is an Italian law company, whose capital is divided among various individuals, active in providing industrial hygiene services, health and safety in the workplace for private companies and Public Administrations.</w:t>
        <w:br/>
        <w:t>In 2016, Sintesi achieved a total revenue of approximately 10 million euros.</w:t>
        <w:br/>
        <w:t>7. Adecco Formazione S.r.l. (hereinafter also "Adecco Formazione") is an Italian law company wholly controlled by Adecco S.p.A., the holding company of the Adecco Group active in providing services for the search, selection, and training of employees, organizational consulting, headhunting, temporary and permanent staffing, outsourcing, and outplacement solutions. Within the Adecco Group, Adecco Formazione is responsible for the qualification, specialization, and updating of workers through training courses for both private companies and Public Administrations.</w:t>
        <w:br/>
        <w:t>In 2016, Adecco Formazione achieved a revenue of approximately 39 million euros.</w:t>
        <w:br/>
        <w:t>8. Archè S.c.a.r.l. (hereinafter also "Arché") is an Italian law cooperative active in consulting on safety and hygiene in workplaces and in the implementation of training courses for private companies and Public Administrations.</w:t>
        <w:br/>
        <w:t>The total revenue generated by Arché in 2016 was approximately 900 thousand euros.</w:t>
        <w:br/>
        <w:t>9. CSA Team S.r.l. (hereinafter also "CSA") is an Italian law company wholly controlled by an individual, which operates in providing services to public and private enterprises in the field of safety and accident prevention at work, through the organization of training courses, the preparation of environmental impact assessments, and analysis of environments and workplaces.</w:t>
        <w:br/>
        <w:t>In 2016, it achieved a revenue of approximately 1.7 million euros.</w:t>
        <w:br/>
        <w:t>10. Nier Ingegneria S.p.A. (hereinafter also "Nier") is an Italian law company, whose capital is almost entirely held by individuals, offering various solutions aimed at both companies and public entities, such as consulting services for the development of management systems aimed at achieving and maintaining ISO certifications, services for the implementation of workplace safety plans, environmental analyses, and risk assessments.</w:t>
        <w:br/>
        <w:t>Nier achieved a revenue of approximately 6.5 million euros in 2016.</w:t>
        <w:br/>
        <w:t>11. Projit S.r.l. (hereinafter also "Projit") is an Italian law company active in the design, development, and delivery of consulting and training interventions aimed at fulfilling the necessary obligations for public and private companies for all obligations provided by current legislation on health and safety in the workplace. It is controlled by individuals.</w:t>
      </w:r>
    </w:p>
    <w:p>
      <w:r>
        <w:rPr>
          <w:b/>
        </w:rPr>
        <w:t>[Pages 82–84]</w:t>
      </w:r>
    </w:p>
    <w:p>
      <w:r>
        <w:t>84 BULLETIN NO. 11 OF MARCH 26, 2018</w:t>
        <w:br/>
        <w:t>In 2016, Projit achieved a turnover of approximately 1.3 million euros.</w:t>
        <w:br/>
        <w:t>12. Igeam S.r.l. (hereinafter also "Igeam") is a company under Italian law, belonging to the Igeam Group, whose holding company is Igeam Sviluppo S.r.l., active in the provision of consulting, engineering, training, and medical services aimed at providing integrated solutions, with the purpose of managing operational risks and supporting the development of economic activities for public and private companies. Igeam controls Igeamed S.r.l. and Igeam Academy S.r.l.</w:t>
        <w:br/>
        <w:t>In 2016, Igeam achieved a turnover of approximately 3.8 million euros.</w:t>
        <w:br/>
        <w:t>13. Igeamed S.r.l. (hereinafter also "Igeamed") is the company of the Igeam Group, wholly controlled by Igeam S.r.l., which is more specifically engaged in occupational medicine, health promotion, healthcare provision and assistance, health education, and worker well-being promotion.</w:t>
        <w:br/>
        <w:t>In 2016, Igeamed achieved a turnover of approximately 3.6 million euros.</w:t>
        <w:br/>
        <w:t>14. Igeam Academy S.r.l. (hereinafter also "Igeam Academy") is the professional training entity of the Igeam Group, wholly controlled by Igeam. It supports public and private companies in the design, organization, and delivery of training solutions in the areas of health and safety at work, environment, technological innovation, sustainable development, human resource management, and corporate well-being.</w:t>
        <w:br/>
        <w:t>In 2016, Igeam Academy achieved a turnover of approximately 1.2 million euros.</w:t>
        <w:br/>
        <w:t>15. STI S.p.A. (hereinafter also "STI") is the industrial holding of the eponymous group, holding the shares of all the group companies and ensuring unified direction through its planning, finance, and control functions. The STI group is engaged in designing, developing, and managing operations and contracts for the management and enhancement of the built environment and territory, and provides services to support the non-core activities of its clients.</w:t>
        <w:br/>
        <w:t>The turnover achieved by STI in 2016 was approximately 4.3 million euros.</w:t>
        <w:br/>
        <w:t>16. Exitone S.p.A. (hereinafter also "Exitone") is a company under Italian law, directly and wholly owned by STI, which carries out design, planning, and governance activities for Facility, Property, and Asset management services to support the activities of public entities and private companies.</w:t>
        <w:br/>
        <w:t>In 2016, Exitone achieved a total turnover of approximately 19 million euros.</w:t>
        <w:br/>
        <w:t>17. Informa S.r.l. (hereinafter also "Informa") is a company under Italian law that offers consulting and training services throughout the national territory, among others, in the field of health and safety at work.</w:t>
        <w:br/>
        <w:t>In 2016, it achieved a turnover of approximately 2.6 million euros.</w:t>
        <w:br/>
        <w:t>18. CONSIP S.p.A. (hereinafter also "Consip"), as the reporting entity, is a company under Italian law, 100% owned by the Ministry of Economy and Finance, which operates, according to the strategic guidelines defined by the Shareholder, in the exclusive service of Public Administrations, in order to make the use of public resources more efficient and transparent, providing administrations with tools and skills to manage their purchases.</w:t>
        <w:br/>
        <w:t>III. THE FACT</w:t>
        <w:br/>
        <w:t>19. On December 28, 2015, Consip announced a European open procedure tender "for the provision of services related to the Integrated Management of Health and Safety in the workplace for Public Administrations" (hereinafter also "Health Tender 4"), setting the deadline for the submission of offers as March 17, 2016.</w:t>
        <w:br/>
        <w:t>20. The reported procedure, which follows three other procedures announced by Consip in previous years, concerns 9 lots, geographically distinct, with a total maximum amount of approximately 100 million euros, divided as follows:</w:t>
        <w:br/>
        <w:t>Lot Area Maximum amount</w:t>
        <w:br/>
        <w:t>1 Aosta Valley, Piedmont, and Liguria Euro 10,200,000</w:t>
        <w:br/>
        <w:t>2 Lombardy and Trentino Alto Adige Euro 13,000,000</w:t>
        <w:br/>
        <w:t>3 Veneto and Friuli Venezia Giulia Euro 10,100,000</w:t>
        <w:br/>
        <w:t>4 Emilia Romagna, Marche, and Abruzzo Euro 11,100,000</w:t>
        <w:br/>
        <w:t>5 Sardinia, Tuscany, and Umbria Euro 10,300,000</w:t>
        <w:br/>
        <w:t>6 Lazio Euro 17,400,000</w:t>
        <w:br/>
        <w:t>7 Campania and Molise Euro 11,400,000</w:t>
        <w:br/>
        <w:t>8 Apulia and Basilicata Euro 7,400,000</w:t>
        <w:br/>
        <w:t>9 Calabria and Sicily Euro 9,100,000</w:t>
        <w:br/>
        <w:t>21. The specifications provide for a maximum number of 6 lots that can be awarded.</w:t>
        <w:br/>
        <w:t>The award entails the signing of a Convention lasting 24 months from its activation date (with the possibility of extension for a maximum of 12 months if the maximum amount of the relevant lot has not been exhausted). The individual contracts concluded following the Convention have a duration of 3 years.</w:t>
        <w:br/>
        <w:t>22. The award, which provides for a single winner per lot, is based on the criterion of the economically most advantageous offer, assigning a maximum score of 60 points to the technical offer and 40 points to the economic offer, based on a formula that, by its structure, reduces the advantage that could be obtained over other participants (in terms of score for the ranking) as the level of the average discount calculated for all competitors decreases, through the presentation of a particularly pronounced discount.</w:t>
        <w:br/>
        <w:t>23. In other words, when the average discount decreases, formulating a more aggressive discount than one's competitor becomes increasingly less decisive for the award of the lot. In this context, in the presence of a contained average of the discounts submitted in the tender, a company competing for the award of the lot with a high technical score may be favored compared to rivals who instead focus more on the aggressiveness of the economic offers.</w:t>
      </w:r>
    </w:p>
    <w:p>
      <w:r>
        <w:t>86 BULLETIN NO. 11 OF MARCH 26, 2018</w:t>
        <w:br/>
        <w:t>24. At the deadline for the submission of offers, set for March 17, 2016, a significant number of companies submitted offers, either individually or in RTI. The tender has not yet been awarded.</w:t>
        <w:br/>
        <w:t>IV. THE EVALUATIONS</w:t>
        <w:br/>
        <w:t>a) The sector concerned</w:t>
        <w:br/>
        <w:t>25. It is preliminarily noted that, according to established case law of the Council of State1, in the evaluation of an agreement, the identification of the market is aimed at delimiting the scope within which it can restrict or distort competitive dynamics.</w:t>
        <w:br/>
        <w:t>26. That said, the tender concerns health and safety services in the workplace, which from a commodity perspective are distinguished between: safety, training, occupational medicine, and consulting. Furthermore, from the perspective of the type of activity performed, one can distinguish between: management services (information system and call center); technical services (e.g., risk assessment, adjustment measures, emergency plan, etc.); and services to individuals (training courses and health surveillance plan).</w:t>
        <w:br/>
        <w:t>27. Regarding the offer, the preparatory documents prepared by Consip indicate a coexistence of top players, consisting of companies that deal transversally with the various activities listed above, and smaller specialized entities, as well as individual professionals who provide their services independently.</w:t>
        <w:br/>
        <w:t>28. In particular, an analysis by revenue classes achieved highlights the characterization of the market as illustrated by the following image.</w:t>
        <w:br/>
        <w:t>29. Most companies operate throughout the national territory, although they are predominantly located in northern Italy.</w:t>
        <w:br/>
        <w:t>1 In particular, "in the case of restrictive agreements, the definition of the relevant market follows the identification of the agreement, as it is the breadth and object of the agreement that circumscribe the market on which the offense is committed: that is to say, the definition of the commodity and territorial scope in which coordination between competing companies manifests and the effects arising from the competitive offense are realized is functional to deciphering the degree of offensiveness of the offense" (see Council of State, section IV, ruling no. 127/06 of March 10, 2006, in relation to the case Telecom Italia S.p.A. A351, more recently Council of State, June 13, 2014, no. 3032, in the case I731- Campania tenders).</w:t>
      </w:r>
    </w:p>
    <w:p>
      <w:r>
        <w:rPr>
          <w:b/>
        </w:rPr>
        <w:t>[Pages 85–87]</w:t>
      </w:r>
    </w:p>
    <w:p>
      <w:r>
        <w:t>BULLETIN NO. 11 OF MARCH 26, 2018 87</w:t>
      </w:r>
    </w:p>
    <w:p>
      <w:r>
        <w:t>b) The contested conduct</w:t>
      </w:r>
    </w:p>
    <w:p>
      <w:r>
        <w:t>30. From the documents in the file, during the participation in the Health Tender 4, the parties – namely, Com Metodi, Deloitte Consulting, Sintesi, Adecco Formazione, Archè, CSA, Nier, Projit, Igeam, Igeamed, Igeam Academy, STI, Exitone, and Informa – appear to have engaged in one or more restrictive agreements aimed at the allocation of the lots put to tender. In particular, the parties to the proceedings submitted more competitive offers – in economic terms – only on some of the lots subject to the tender, and these "better offers" did not overlap with each other.</w:t>
      </w:r>
    </w:p>
    <w:p>
      <w:r>
        <w:t>31. The anomalies found in the participation choices of the aforementioned operators seem difficult to explain outside of a collusive context. In fact, due to the homogeneity of the lots and the limited relevance of the territorial/geographical aspect, as these are operators active throughout the national territory, the differentiation of the economic offers made by each operator for the different lots, observed at the opening of the offers, appears explainable in light of the partitioning scheme among them, in an attempt to agree on the lots of respective interest and to limit the possibilities that other parties could prevent the realization of such a scheme by submitting more competitive offers.</w:t>
      </w:r>
    </w:p>
    <w:p>
      <w:r>
        <w:t>32. Based on the available informational elements, it cannot be excluded that the hypothesized partitioning strategy regarding the Health Tender 4 is exemplary of collusive dynamics among the parties to the proceedings also implemented during other public tenders.</w:t>
      </w:r>
    </w:p>
    <w:p>
      <w:r>
        <w:t>c) The applicability of EU law</w:t>
      </w:r>
    </w:p>
    <w:p>
      <w:r>
        <w:t>33. Considering the European relevance of the tender procedure in question and the fact that the services subject to the tender concern the entire national territory, the agreement, at this stage, appears capable of hindering trade between Member States. Consequently, the conduct subject to this proceeding will be assessed pursuant to Article 101 of the TFEU.</w:t>
      </w:r>
    </w:p>
    <w:p>
      <w:r>
        <w:t>CONSIDERING, therefore, that the conduct highlighted above, carried out by the companies Com Metodi S.p.A., Deloitte Consulting S.r.l., Sintesi S.p.A., Adecco Formazione S.r.l., Archè S.c.a.r.l., CSA Team S.r.l., Nier Ingegneria S.p.A., Projit S.r.l., Igeam S.r.l., Igeamed S.r.l., Igeam Academy S.r.l., STI S.p.A., Exitone S.p.A., and Informa S.r.l. is likely to constitute one or more restrictive agreements of competition, in violation of Article 101 of the TFEU;</w:t>
      </w:r>
    </w:p>
    <w:p>
      <w:r>
        <w:t>RESOLVES</w:t>
      </w:r>
    </w:p>
    <w:p>
      <w:r>
        <w:t>a) to initiate the investigation pursuant to Article 14 of Law No. 287/90, against the companies Com Metodi S.p.A., Deloitte Consulting S.r.l., Sintesi S.p.A., Adecco Formazione S.r.l., Archè S.c.a.r.l., CSA Team S.r.l., Nier Ingegneria S.p.A., Projit S.r.l., Igeam S.r.l., Igeamed S.r.l., Igeam Academy S.r.l., STI S.p.A., Exitone S.p.A., and Informa S.r.l. to ascertain the existence of violations of Article 101 of the TFEU;</w:t>
      </w:r>
    </w:p>
    <w:p>
      <w:r>
        <w:t>b) to set a deadline of sixty days from the notification of this measure for the exercise by the legal representatives of the parties, or persons delegated by them, of the right to be heard, specifying that the request for a hearing must be received by the</w:t>
      </w:r>
    </w:p>
    <w:p>
      <w:r>
        <w:t>88 BULLETIN NO. 11 OF MARCH 26, 2018</w:t>
      </w:r>
    </w:p>
    <w:p>
      <w:r>
        <w:t>Credit, Postal and Tourism Directorate of the Directorate General for Competition of this Authority at least fifteen days before the expiration of the above-mentioned deadline;</w:t>
      </w:r>
    </w:p>
    <w:p>
      <w:r>
        <w:t>c) that the person responsible for the procedure is Dr. Eliana Iorio;</w:t>
      </w:r>
    </w:p>
    <w:p>
      <w:r>
        <w:t>d) that the documents of the procedure can be viewed at the Credit, Postal and Tourism Directorate of the Directorate General for Competition of this Authority by the legal representatives of the parties, as well as by persons delegated by them;</w:t>
      </w:r>
    </w:p>
    <w:p>
      <w:r>
        <w:t>e) that the procedure must be concluded by June 30, 2019.</w:t>
      </w:r>
    </w:p>
    <w:p>
      <w:r>
        <w:t>This measure will be notified to the interested parties and published in the Bulletin of the Antitrust Authority.</w:t>
      </w:r>
    </w:p>
    <w:p>
      <w:r>
        <w:t>THE SECRETARY GENERAL THE PRESIDENT</w:t>
      </w:r>
    </w:p>
    <w:p>
      <w:r>
        <w:t>Roberto Chieppa Giovanni Pitruzzella</w:t>
      </w:r>
    </w:p>
    <w:p>
      <w:r>
        <w:t>BULLETIN NO. 11 OF MARCH 26, 2018 89</w:t>
      </w:r>
    </w:p>
    <w:p>
      <w:r>
        <w:t>I820 - MONTHLY BILLING WITH TARIFF RESTRUCTURING</w:t>
      </w:r>
    </w:p>
    <w:p>
      <w:r>
        <w:t>Measure No. 27087</w:t>
      </w:r>
    </w:p>
    <w:p>
      <w:r>
        <w:t>THE ANTITRUST AUTHORITY</w:t>
      </w:r>
    </w:p>
    <w:p>
      <w:r>
        <w:t>IN ITS MEETING of March 21, 2018;</w:t>
      </w:r>
    </w:p>
    <w:p>
      <w:r>
        <w:t>HEARD the Rapporteur Professor Michele Ainis;</w:t>
      </w:r>
    </w:p>
    <w:p>
      <w:r>
        <w:t>HAVING REGARD to Article 101 of the Treaty on the Functioning of the European Union (TFEU);</w:t>
      </w:r>
    </w:p>
    <w:p>
      <w:r>
        <w:t>HAVING REGARD to Regulation No. 1/2003 of the Council of December 16, 2002;</w:t>
      </w:r>
    </w:p>
    <w:p>
      <w:r>
        <w:t>HAVING REGARD to Law No. 287 of October 10, 1990, and, in particular, Article 14-bis;</w:t>
      </w:r>
    </w:p>
    <w:p>
      <w:r>
        <w:t>HAVING REGARD to the Presidential Decree No. 217 of April 30, 1998;</w:t>
      </w:r>
    </w:p>
    <w:p>
      <w:r>
        <w:t>HAVING REGARD to the Authority's Communication regarding the application of Article 14-bis of Law No. 287/90;</w:t>
      </w:r>
    </w:p>
    <w:p>
      <w:r>
        <w:t>HAVING REGARD to its resolution of February 7, 2018, which initiated an investigative procedure pursuant to Article 14 of Law No. 287/90, against Assotelecomunicazioni – Asstel, Fastweb S.p.A., Telecom Italia S.p.A., Vodafone Italia S.p.A., and Wind Tre S.p.A. to ascertain the existence of violations of Article 101 of the TFEU;</w:t>
      </w:r>
    </w:p>
    <w:p>
      <w:r>
        <w:t>HAVING REGARD to the documentation on file;</w:t>
      </w:r>
    </w:p>
    <w:p>
      <w:r>
        <w:t>CONSIDERING the following:</w:t>
      </w:r>
    </w:p>
    <w:p>
      <w:r>
        <w:t>I. THE PARTIES</w:t>
      </w:r>
    </w:p>
    <w:p>
      <w:r>
        <w:t>1. Assotelecomunicazioni – Asstel (“Asstel”) is the trade association that, within the Confindustria system, represents companies in information technology providing fixed and mobile telecommunications services, active in customer assistance and management, which supply equipment and services for the management, maintenance, and operation of telecommunications systems and networks.</w:t>
      </w:r>
    </w:p>
    <w:p>
      <w:r>
        <w:t>2. Fastweb S.p.A. (“Fastweb”) is an operator providing broadband and ultra-broadband telecommunications services. The company is also active in the mobile telecommunications services market as a virtual operator. Fastweb is 100% controlled by Swisscom Italia S.r.l., which is in turn controlled by Swisscom AG, a company active in the provision of telecommunications services based in Switzerland.</w:t>
      </w:r>
    </w:p>
    <w:p>
      <w:r>
        <w:t>3. Telecom Italia S.p.A. (hereinafter, “TI,” “Telecom Italia,” or “TIM”) is a company active in the provision of fixed and mobile communication services that has a copper fixed telecommunications network. The company is controlled by Vivendi SA1. The company uses the brand “TIM” for its commercial offering of both fixed and mobile telecommunications.</w:t>
      </w:r>
    </w:p>
    <w:p>
      <w:r>
        <w:t>1 See European Commission Decision, May 30, 2017, case M.8465 – Vivendi/Telecom Italia.</w:t>
      </w:r>
    </w:p>
    <w:p>
      <w:r>
        <w:rPr>
          <w:b/>
        </w:rPr>
        <w:t>[Pages 88–90]</w:t>
      </w:r>
    </w:p>
    <w:p>
      <w:r>
        <w:t>90 BULLETIN NO. 11 OF MARCH 26, 2018</w:t>
      </w:r>
    </w:p>
    <w:p>
      <w:r>
        <w:t>4. Vodafone Italia S.p.A. (hereinafter, "Vodafone" or "Vodafone Italia") is a company active in the provision of fixed and mobile communication services that belongs to the international group Vodafone Group PLC.</w:t>
      </w:r>
    </w:p>
    <w:p>
      <w:r>
        <w:t>5. Wind Tre S.p.A. (hereinafter, "Wind Tre") is a fixed and mobile communications operator born from the merger by incorporation of Wind Telecomunicazioni S.p.A. ("Wind") into H3G S.p.A. ("H3G") on December 31, 2016.</w:t>
      </w:r>
    </w:p>
    <w:p>
      <w:r>
        <w:t>II. INTRODUCTION</w:t>
      </w:r>
    </w:p>
    <w:p>
      <w:r>
        <w:t>6. During the year 2015, the main telephone operators (TIM, Vodafone, Wind) modified the renewal period of prepaid offers for mobile telephony from a monthly frequency to a four-weekly frequency (every 28 days).</w:t>
      </w:r>
    </w:p>
    <w:p>
      <w:r>
        <w:t>7. Following the implementation of the aforementioned tariff restructuring, the four-weekly billing was adopted by other operators (Fastweb) and was also extended to fixed telephony.</w:t>
      </w:r>
    </w:p>
    <w:p>
      <w:r>
        <w:t>8. The Authority for Communications Guarantees (AGCOM) with Resolution 121/17/CONS of March 15, 2017 intervened regarding the aforementioned restructuring, establishing that the time unit for the renewal and billing frequency of fixed network contracts should be the month, so that the user could have the correct perception of the price offered by each operator and the correct information on the cost indicated in the bill for the use of services. In the same Resolution, AGCOM provided that for mobile telephony, the renewal and billing frequency could not be less than 28 days.</w:t>
      </w:r>
    </w:p>
    <w:p>
      <w:r>
        <w:t>9. The telephone operators did not comply with AGCOM's prescriptions and, also through Asstel, challenged the aforementioned Resolution before the administrative judge.</w:t>
      </w:r>
    </w:p>
    <w:p>
      <w:r>
        <w:t>10. The failure of the telephone operators to comply with the obligations imposed by the regulator led to the initiation of sanctioning proceedings by AGCOM and the direct intervention of the competent Ministry (Ministry of Economic Development).</w:t>
      </w:r>
    </w:p>
    <w:p>
      <w:r>
        <w:t>11. With Decree Law No. 148 of October 16, 2017, converted, with amendments, by Law No. 172 of December 4, 2017 – "Urgent provisions on financial matters and for unavoidable needs", Article 19 quinquiesdecies introduced the obligation for providers of electronic communication services to provide for contracts concluded a renewal frequency of offers and billing of services (both fixed and mobile) on a monthly basis or in multiples of the month. The legislator granted a period of one hundred and twenty days to comply with the aforementioned provision, delegating to AGCOM the verification of the correct information to consumer-customers.</w:t>
      </w:r>
    </w:p>
    <w:p>
      <w:r>
        <w:t>12. Following the adoption by AGCOM of the "Guidelines on the supervisory activity by the Authority for Communications Guarantees following the entry into force of Article 19-quinquiesdecies of Decree Law No. 148 of October 16, 2017, converted with amendments by Law No. 172 of December 4, 2017", TIM, Vodafone, Fastweb, and Wind Tre sent almost simultaneously, between the end of January and the beginning of February 2018, a communication with identical content to their customers, informing them that, in implementation of Law 172/2017, the billing of offers and services would be carried out on a monthly basis and no longer on a four-weekly basis, with the consequence that the total annual expenditure would be distributed over 12 installments instead of 13. All four operators specified that this tariff restructuring, although resulting in an increase in individual installments (+8.6%), would not change the annual price of the service offer.</w:t>
      </w:r>
    </w:p>
    <w:p>
      <w:r>
        <w:t>III. INITIATION OF THE INVESTIGATION</w:t>
      </w:r>
    </w:p>
    <w:p>
      <w:r>
        <w:t>13. With a resolution of February 7, 2018, the Authority decided to initiate proceedings against Assotelecomunicazioni – Asstel, Telecom Italia S.p.A., Vodafone Italia S.p.A., Fastweb S.p.A., and Wind Tre S.p.A., in order to ascertain the existence of a restrictive agreement on competition, in the form of a coordinated practice and/or agreement, established at least as of the adoption of AGCOM Resolution 121/17/CONS, aimed at determining the variation of the contractual conditions of retail fixed and mobile communication services in connection with compliance with the obligations contained in Article 19 quinquiesdecies of Decree Law No. 148/2017, and to restrict the ability of consumer-customers to benefit from the correct competitive comparison between operators when exercising the right of withdrawal.</w:t>
      </w:r>
    </w:p>
    <w:p>
      <w:r>
        <w:t>14. In the initiation of the investigation, the Authority considered, based on the publicly available information, that TIM, Vodafone, Fastweb, and Wind Tre had, also through the association Asstel, coordinated, at least as of the adoption of AGCOM Resolution 121/17/CONS, their commercial strategy related to the frequency of renewals and the billing of offers in the retail markets of fixed and mobile electronic communication services, following the introduction of new regulatory and legislative obligations.</w:t>
      </w:r>
    </w:p>
    <w:p>
      <w:r>
        <w:t>15. According to the investigative hypothesis, the coordination would have ultimately resulted in the adoption of nearly identical methods of implementing the obligation introduced in Article 19 quinquiesdecies of Decree Law No. 148/2017 for operators of electronic communication services to provide for contracts concluded a renewal frequency of offers and billing of services on a monthly basis or in multiples of the month.</w:t>
      </w:r>
    </w:p>
    <w:p>
      <w:r>
        <w:t>16. Fastweb, TIM, Vodafone, and Wind Tre have, in fact, communicated to their customers that, in compliance with Law 172/2017, the billing of offers and services would be carried out on a monthly basis and no longer on a four-weekly basis, carrying out a repricing of the periodic fee linked to the distribution of the total annual expenditure over 12 installments instead of 13. Although the law and AGCOM Guidelines did not contain any reference to the redefinition of the number of installments, nor to the concept of total annual expenditure, the four operators translated the implications of the new rules into the application of the same contractual variations to their customer base by referring to the parameter of unchanged annual expenditure. The annual expenditure, however, does not seem to be a contractual element indicated at the time of signing the fixed and mobile telecommunication offers by users. In fact, the contractual offers of the aforementioned operators have always referred to a periodic price of a four-weekly type (and previously monthly) and not to an annual fee.</w:t>
      </w:r>
    </w:p>
    <w:p>
      <w:r>
        <w:t>17. The alleged coordination among TIM, Vodafone, Fastweb, and Wind Tre would be aimed, according to the investigative hypothesis, at preserving the increase in tariff prices determined by the initial modification of the renewal frequency of offers (from monthly to four-weekly), while simultaneously limiting the risk of customer attrition towards the main competitors, at a time of exogenous market shock. To achieve this goal, the four operators would have concerted the variation of the contractual conditions communicated to their customers in connection with compliance with the aforementioned regulatory obligations.</w:t>
      </w:r>
    </w:p>
    <w:p>
      <w:r>
        <w:t>IV. RELEVANT MARKETS</w:t>
      </w:r>
    </w:p>
    <w:p>
      <w:r>
        <w:t>18. Preliminary, it is noted that, in cases concerning agreements, the definition of the relevant market is essentially aimed at identifying the characteristics of the economic and legal context in which the coordination between competing companies takes place. For the purposes of evaluating an agreement, in fact, the identification of the relevant market, although useful for precisely delineating and focusing the analysis of the behaviors of the companies involved, is functional to identifying the product and territorial scope in which coordination between competing companies manifests and the effects arising from the unlawful competition, being in particular "functional to deciphering its degree of offensiveness".</w:t>
      </w:r>
    </w:p>
    <w:p>
      <w:r>
        <w:t>19. The contested conduct concerns fixed and mobile telephony services provided to end users and, therefore, it is deemed appropriate to identify the following relevant markets, all having a national geographical dimension coinciding with the Italian territory:</w:t>
        <w:br/>
        <w:t>i. market for retail mobile telecommunication services;</w:t>
        <w:br/>
        <w:t>ii. market for retail fixed telecommunication services on narrowband;</w:t>
        <w:br/>
        <w:t>iii. market for retail fixed telecommunication services on broadband and ultrabroadband.</w:t>
      </w:r>
    </w:p>
    <w:p>
      <w:r>
        <w:t>Market for retail mobile telecommunication services</w:t>
      </w:r>
    </w:p>
    <w:p>
      <w:r>
        <w:t>20. The market for retail mobile telecommunication services, according to established national and community guidelines, consists of a series of services that, through the use of wireless technologies, allow users to meet their communication needs in mobility through voice, data, and SMS services to their users. From a geographical point of view, the relevant market has a national extent.</w:t>
      </w:r>
    </w:p>
    <w:p>
      <w:r>
        <w:rPr>
          <w:b/>
        </w:rPr>
        <w:t>[Pages 91–93]</w:t>
      </w:r>
    </w:p>
    <w:p>
      <w:r>
        <w:t>BULLETIN NO. 11 OF MARCH 26, 2018 93</w:t>
      </w:r>
    </w:p>
    <w:p>
      <w:r>
        <w:t>21. In the retail market for mobile telecommunications services, both infrastructure operators (MNO) and virtual operators (full MVNO and ESP/partial MVNO5) operate. The market shares in volume6, based on the number of active SIMs, in September 2017 are shown in the following table:</w:t>
      </w:r>
    </w:p>
    <w:p>
      <w:r>
        <w:t>Operator          Num. of SIM (mln)    Market Share</w:t>
        <w:br/>
        <w:t>Wind Tre         29.8                  35.5%</w:t>
        <w:br/>
        <w:t>TIM              24.0                  28.7%</w:t>
        <w:br/>
        <w:t>Vodafone         22.6                  26.9%</w:t>
        <w:br/>
        <w:t>Poste Mobile (MVNO) 3.7               4.4%</w:t>
        <w:br/>
        <w:t>Fastweb (MVNO)  1.4                   1.7%</w:t>
        <w:br/>
        <w:t>Other MVNO      2.4                   2.9%</w:t>
        <w:br/>
        <w:t>Total            83.9                  100.0%</w:t>
      </w:r>
    </w:p>
    <w:p>
      <w:r>
        <w:t>22. As for the size of the market, it is estimated that in 2016 the revenue for retail mobile telecommunications services amounted to 13.90 billion euros7.</w:t>
      </w:r>
    </w:p>
    <w:p>
      <w:r>
        <w:t>Markets ii) of retail telecommunications services on narrowband fixed network and iii) of retail telecommunications services on broadband and ultrabroadband fixed network</w:t>
      </w:r>
    </w:p>
    <w:p>
      <w:r>
        <w:t>23. The market for narrowband fixed network telecommunications services includes services that primarily allow users to meet their voice call needs (to national and international destinations), as well as to have narrowband data connectivity8. The market for broadband and ultrabroadband fixed network telecommunications services is defined from a product perspective as the set of voice and data services on fixed network broadband and ultrabroadband9. From a geographical definition perspective, it is believed that these markets have a national scope.</w:t>
      </w:r>
    </w:p>
    <w:p>
      <w:r>
        <w:t>5 MVNO stands for Mobile Virtual Network Operator. Different types of MVNO can be identified; the full MVNO does not have the frequencies and access network devices (RAN – Radio Access Network) but fully manages the service offered except for the access network owned by the MNO that provides hospitality on the network. The full MVNO holds the switching network and therefore is also the operator that issues and validates the SIMs. ESP Enhanced Service Provider is an MVNO that only possesses the infrastructure for providing VAS (Value Added Services) and those for marketing products, while the access network and the issuance of SIM cards are delegated to the MNO. The ESP cannot change MNO without replacing all issued SIM cards.</w:t>
      </w:r>
    </w:p>
    <w:p>
      <w:r>
        <w:t>6 Market shares are based on the number of "human" SIMs, that is, SIMs that generate traffic "voice only" or "voice and data," including data-only SIMs with human interaction. See AGCOM, Communications Observatory No. 4/2017.</w:t>
      </w:r>
    </w:p>
    <w:p>
      <w:r>
        <w:t>7 See AGCOM, Annual Report 2017.</w:t>
      </w:r>
    </w:p>
    <w:p>
      <w:r>
        <w:t>8 See AGCM Provision No. 24339 of May 9, 2013, case A428 – Wind-Fastweb/Telecom Italia Conducts.</w:t>
      </w:r>
    </w:p>
    <w:p>
      <w:r>
        <w:t>9 See AGCM Provision No. 26656 of June 28, 2017, case A514 – Telecom Italia Fiber Conducts; AGCM Provision No. 24339 of May 9, 2013, case A428 – Wind-Fastweb/Telecom Italia Conducts.</w:t>
      </w:r>
    </w:p>
    <w:p>
      <w:r>
        <w:t>BULLETIN NO. 11 OF MARCH 26, 2018 94</w:t>
      </w:r>
    </w:p>
    <w:p>
      <w:r>
        <w:t>24. In September 2017, the market shares in volume, estimated based on total accesses, broadband and ultrabroadband, and narrowband10, are shown in the following table:</w:t>
      </w:r>
    </w:p>
    <w:p>
      <w:r>
        <w:t>Broadband Accesses</w:t>
        <w:br/>
        <w:t>Total Accesses    Narrowband and Ultrawideband Accesses</w:t>
        <w:br/>
        <w:t>Operator          Num. of Accesses (mln)    Market Share    Num. of Accesses (mln)    Market Share    Num. of Accesses (mln)    Market Share</w:t>
        <w:br/>
        <w:t>TIM              11.1                     54.1%           7.5                     45.6%           3.7                     87.3%</w:t>
        <w:br/>
        <w:t>Fastweb          2.7                      13.0%           2.4                     14.8%           0.3                     6.1%</w:t>
        <w:br/>
        <w:t>Wind Tre        2.5                      12.3%           2.4                     14.7%           0.1                     2.7%</w:t>
        <w:br/>
        <w:t>Vodafone         2.5                      12.1%           2.3                     14.1%           0.2                     4.3%</w:t>
        <w:br/>
        <w:t>Others           1.8                      8.5%            1.8                     10.8%           0.0                     0.0%</w:t>
        <w:br/>
        <w:t>Total            20.6                     100.0%          16.4                    100.0%          4.2                     100.0%</w:t>
      </w:r>
    </w:p>
    <w:p>
      <w:r>
        <w:t>25. As for the size of the fixed telecommunications markets, it is estimated that in 2016 the revenue for end customer services amounted to 12.35 billion euros11.</w:t>
      </w:r>
    </w:p>
    <w:p>
      <w:r>
        <w:t>V. PROCEDURAL FINDINGS AND THE EXISTENCE OF FUMUS BONI IURIS</w:t>
      </w:r>
    </w:p>
    <w:p>
      <w:r>
        <w:t>26. Following the inspection activity carried out at the premises of the Parties to the proceedings, several pieces of evidence were found that prima facie confirm the existence of the coordination outlined in the initiation order of the investigation.</w:t>
      </w:r>
    </w:p>
    <w:p>
      <w:r>
        <w:t>27. As a preliminary matter, regarding the duration of the coordination, it is noted that the documentation acquired evidences that the telecommunications operators that are part of the proceedings have indeed intensified their contacts with each other since the approval of AGCOM Resolution 121/17/CONS. On this specific point, attention should be drawn to the document acquired from Vodafone which [omitted]1213.</w:t>
      </w:r>
    </w:p>
    <w:p>
      <w:r>
        <w:t>28. The evidence collected demonstrates, therefore, that the four main operators coordinated in an initial phase the position to be taken regarding the AGCOM Resolution deciding to</w:t>
      </w:r>
    </w:p>
    <w:p>
      <w:r>
        <w:t>10 See AGCOM, Communications Observatory No. 4/2017.</w:t>
      </w:r>
    </w:p>
    <w:p>
      <w:r>
        <w:t>11 See AGCOM, Annual Report 2017.</w:t>
      </w:r>
    </w:p>
    <w:p>
      <w:r>
        <w:t>12 In this version, some data are omitted, as elements of confidentiality or secrecy of the information were deemed to exist.</w:t>
      </w:r>
    </w:p>
    <w:p>
      <w:r>
        <w:t>13 [Omitted]</w:t>
      </w:r>
    </w:p>
    <w:p>
      <w:r>
        <w:t>BULLETIN NO. 11 OF MARCH 26, 2018 95</w:t>
      </w:r>
    </w:p>
    <w:p>
      <w:r>
        <w:t>not comply with the obligations imposed by it regarding the billing of fixed telephony services and to challenge the measure before the TAR either individually or through Asstel14.</w:t>
      </w:r>
    </w:p>
    <w:p>
      <w:r>
        <w:t>29. The contacts between the operators then became almost daily starting from the news of a legislative intervention following the operators' failure to comply with the obligations imposed by the regulator (September 2017). From that moment on, the role played by Asstel became central, within which the heads of the regulatory function of Telecom, Wind, Vodafone, and Fastweb coordinated lobbying activities with the Government, communication to the media, television appearances, and public demonstrations in order to maintain a united front and to avoid issuing contradictory statements. To this end, a document (so-called "position paper") was jointly drafted which reflected the official position of the Association and, therefore, of the operators, claiming the economic initiative freedom of the telecommunications operators in the face of excessively invasive intervention by AGCOM and the Government.</w:t>
      </w:r>
    </w:p>
    <w:p>
      <w:r>
        <w:t>30. Within the dense exchange of communications concerning the changes to be made to the "position paper," particular attention should be paid to a statement from a representative of Fastweb addressed, on September 5, 2017, to the representatives of Asstel and the other operators of the following tenor: [omitted]15.</w:t>
      </w:r>
    </w:p>
    <w:p>
      <w:r>
        <w:t>31. From the content of the aforementioned email, which is reiterated multiple times by the sender in the email exchanges within Asstel, it is already evident that the common intention of the operators is to maintain the 8.6% increase in tariffs regardless of the billing frequency. The existence of a common front of the operators on maintaining the 28-day billing, and consequently maintaining the 8.6% increases, is also clear in another internal document (dated September 22, 2017) found at the Fastweb headquarters, which states the following: [omitted]16.</w:t>
      </w:r>
    </w:p>
    <w:p>
      <w:r>
        <w:t>32. The anticompetitive nature of the contacts that took place between the operators at Asstel becomes evident in a document found at the headquarters of the same Association, which summarizes for the President and other board members the content of the call that took place with and among the operators on October 30, 2017, on the topic of the 28 days, in which the adoption of a common line of damage minimization was agreed, which includes, among other things, the maintenance of the increases already made: [omitted]17.</w:t>
      </w:r>
    </w:p>
    <w:p>
      <w:r>
        <w:t>33. From the evidence examined, it emerges that the operators were well aware that the coordination at Asstel went beyond what can legitimately occur within a trade association, so much so that in some communications they felt the need to remind themselves of the limits of Asstel's mandate and the independence of the operators concerning commercial policies. In an internal communication from Vodafone dated October 23, 2017, the head of institutional affairs, commenting on a press release proposed by Asstel, states: [omitted]1819.</w:t>
      </w:r>
    </w:p>
    <w:p>
      <w:r>
        <w:t>14 [Omitted]</w:t>
      </w:r>
    </w:p>
    <w:p>
      <w:r>
        <w:t>15 [Omitted].</w:t>
      </w:r>
    </w:p>
    <w:p>
      <w:r>
        <w:t>16 [Omitted]</w:t>
      </w:r>
    </w:p>
    <w:p>
      <w:r>
        <w:t>17 [O omitted]</w:t>
      </w:r>
    </w:p>
    <w:p>
      <w:r>
        <w:t>18 [Omitted]</w:t>
      </w:r>
    </w:p>
    <w:p>
      <w:r>
        <w:t>19 [Omitted]</w:t>
      </w:r>
    </w:p>
    <w:p>
      <w:r>
        <w:rPr>
          <w:b/>
        </w:rPr>
        <w:t>[Pages 94–96]</w:t>
      </w:r>
    </w:p>
    <w:p>
      <w:r>
        <w:t>BULLETIN NO. 11 OF MARCH 26, 2018</w:t>
      </w:r>
    </w:p>
    <w:p>
      <w:r>
        <w:t>96. From the documentation acquired at Telecom Italia, it is also possible to find confirmation of the internal conference call reported by Il Messaggero on October 24, 2017 (mentioned in the initiation measure) and the fact that there was an intention to leak the decisions made in that meeting to the outside in order to send a message to the market20. The evidence collected shows the extreme attention paid to the public statements of competitors both in Vodafone21 and in Telecom22. In particular, in an internal email exchange at Telecom that took place on October 30, 2017, that is, even before the law was approved, discussions were held regarding the statements to be released for an article in Corriere della Sera, and in doing so, the positions of the main competitors (Vodafone and Wind) were accounted for, also in relation to intentions concerning repricing, the CEO of Telecom wrote: [omissis]23.</w:t>
      </w:r>
    </w:p>
    <w:p>
      <w:r>
        <w:t>35. At Fastweb, a document was also found that demonstrates that the operators involved in the proceedings exchanged sensitive information regarding repricing policies and the timing for adapting IT systems to the new billing. In an internal email exchange at Fastweb on November 14, 2017, a summary of the competitors' positions is found, according to which: [omissis]24.</w:t>
      </w:r>
    </w:p>
    <w:p>
      <w:r>
        <w:t>36. In the same document mentioned above, there is also a message from the CEO of Fastweb who, in response to the previous communication, summarizes the feedback received directly from competitors: [omissis]25.</w:t>
      </w:r>
    </w:p>
    <w:p>
      <w:r>
        <w:t>37. Following November 2017, as a result of the contacts reported in the above document, the coordination regarding the maintenance of the 8.6% increase seems to have been achieved as it is taken for granted in subsequent communications, and discussions are held regarding any further increases beyond those resulting from the transition to monthly billing from four-week billing. In an internal communication from Telecom dated December 7, 2017, it is indeed stated as follows: [omissis]26.</w:t>
      </w:r>
    </w:p>
    <w:p>
      <w:r>
        <w:t>38. This intention is confirmed by documents found at Vodafone itself; in an email from the CEO dated December 29, 2017, the following considerations are found: [omissis]2728.</w:t>
      </w:r>
    </w:p>
    <w:p>
      <w:r>
        <w:t>39. Finally, regarding the timing of communications to be sent to customers concerning the transition to monthly billing, it is believed that it is due to a combination of various internal-external elements. In fact, it is necessary to consider AGCOM Resolution No. 496/17/CONS, which imposed communication to customers at least two months in advance of the time of the change, compared to the 30 days indicated by the Electronic Communications Code. On the other hand, various internal documents found at the communication operators reveal discussions about the necessary timing concerning the adaptation of billing systems. The fact that there had been an exchange of information also regarding the timing of compliance with the regulatory obligation can be inferred, among other things, from the document found at Fastweb (dated December 18-20, 2017), from which Fastweb's surprise is evident upon discovering that Telecom had already communicated the start date of the reconfiguration of certain tariff plans as of January 1, 2018. In the email exchange, a representative of Fastweb, informed of the news, writes [omissis]29.</w:t>
      </w:r>
    </w:p>
    <w:p>
      <w:r>
        <w:t>40. A preliminary summary assessment of the evidence collected allows us to consider that in relation to the contested violation, the requirement of fumus boni iuris can be configured as the elements on which the initiation measure was based are currently confirmed by the content of the documents mentioned above.</w:t>
      </w:r>
    </w:p>
    <w:p>
      <w:r>
        <w:t>41. The documentation examined in the previous paragraphs indeed accounts for the fact that the four operators involved in the proceedings exchanged sensitive information regarding their commercial policies towards customers both concerning repricing related to the change in the billing cycle and regarding the methods and timing with which the legislative obligations would be implemented, as well as regarding the right of withdrawal to be granted or not to customers following the so-called reconfiguration. This exchange of information, also in light of the commercial decisions actually made by the operators, appears to have been aimed at coordinating the commercial policies adopted in the context of adapting to the changed regulatory framework first and then the legislative one.</w:t>
      </w:r>
    </w:p>
    <w:p>
      <w:r>
        <w:t>42. The exchange of information evidenced by the referenced documentation has clearly eliminated uncertainty regarding the behavior of competitors and ensured that all operators, maintaining a compact so-called "front," implemented the new legislative provisions in the same manner. At present, the decision to accompany the change in the billing cycle with a change in the monthly fee is not contested, but rather the fact that all operators decided to carry out the repricing resulting from the mandatory change in the billing cycle by 8.6% through reference to the unchanged annual expenditure parameter. The operators have indeed "justified" the repricing with the regulatory adjustment with the evident aim of limiting the outflow of their customers to competitors, given that the uniformity of behaviors would lead consumers to perceive the absence of advantage in changing operators, thus favoring inertia.</w:t>
      </w:r>
    </w:p>
    <w:p>
      <w:r>
        <w:t>43. On the other hand, it emerges from the same investigative findings that other solutions were possible and had been evaluated by the individual operators when an agreement on repricing had not yet been reached; as stated in a document dated October 24, 2017, found at Telecom: [omissis]30. Also within Wind, other scenarios had been evaluated, as evidenced by a document dated October 27, 2017, which states: [omissis]31.</w:t>
      </w:r>
    </w:p>
    <w:p>
      <w:r>
        <w:t>VI. THE EXISTENCE OF PERICULUM IN MORA AND THE NEED FOR A CAUTIOUS INTERVENTION</w:t>
      </w:r>
    </w:p>
    <w:p>
      <w:r>
        <w:t>44. It is believed that in this case, the requirement of periculum in mora can also be identified for the purposes of adopting a precautionary measure, understood as the danger of serious and irreparable harm to competition; if the repricing communicated to users were actually applied with the timing announced during the restoration of monthly billing, the competitive dynamics in the relevant markets would be irreparably compromised, and any warning issued at the conclusion of the proceedings would be inadequate to restore the competitive conditions of the markets prior to the infringement. Furthermore, in the absence of a precautionary intervention, the effects of the conduct subject to this proceeding would be definitively consolidated, with the consequence that any other tariff reconfiguration that the operators might carry out in the future would be determined using as a starting point the rates resulting from the implementation of the contested infringement (+8.6%).</w:t>
      </w:r>
    </w:p>
    <w:p>
      <w:r>
        <w:t>45. If the Authority does not adopt suitable precautionary measures, the ultimate purpose of the agreement, namely to maintain the previously made increase, avoiding the competitive game triggered by recognizing users' right of withdrawal, would be definitively realized, deploying its effects on the relevant markets.</w:t>
      </w:r>
    </w:p>
    <w:p>
      <w:r>
        <w:t>46. For the purposes of assessing the severity and irreparability of the damage, it should also be taken into account that the operators involved in the proceedings jointly hold over 90% of the fixed and mobile telephony service markets, and therefore, the conduct attributed is likely to alter the competitive dynamics of both markets almost entirely and with instantaneous effects. The continuous marketing of new offers and tariff plans and the changes of operator will make it extremely complex, at the conclusion of the proceedings, to identify the subjects harmed by the contested conduct and to quantify any refunds/compensations.</w:t>
      </w:r>
    </w:p>
    <w:p>
      <w:r>
        <w:t>47. Based on the analyses carried out considering the market shares held by the operators involved in the proceedings, it can be estimated that the 8.6% repricing would affect an estimated number of at least 8-12 million fixed-line users and 40-60 million mobile-line users. It is evident how, in the face of such a large number of potential subjects harmed by the infringement and the concomitant insignificance of any damage compensation for individual users, the potential compensation actions following a determination do not constitute a deterrent.</w:t>
      </w:r>
    </w:p>
    <w:p>
      <w:r>
        <w:t>VII. THE CONTENT OF THE CAUTIOUS MEASURE</w:t>
      </w:r>
    </w:p>
    <w:p>
      <w:r>
        <w:t>48. In light of what has been illustrated in the previous paragraphs, it is necessary to adopt, pending the proceedings, a measure aimed at suspending the implementation of the agreement subject to the proceedings.</w:t>
      </w:r>
    </w:p>
    <w:p>
      <w:r>
        <w:t>49. Such a measure would be exclusively aimed at ensuring that, pending the conclusion of the proceedings, each operator defines the terms of such an offer independently of competitors, assuming the risk inherent in adopting autonomous commercial behaviors.</w:t>
      </w:r>
    </w:p>
    <w:p>
      <w:r>
        <w:t>50. The precautionary measure appears, in this case, to be instrumental with respect to any warning that may be issued at the conclusion of the proceedings as it aims to preserve the effectiveness</w:t>
      </w:r>
    </w:p>
    <w:p>
      <w:r>
        <w:rPr>
          <w:b/>
        </w:rPr>
        <w:t>[Pages 97–99]</w:t>
      </w:r>
    </w:p>
    <w:p>
      <w:r>
        <w:t>BULLETIN NO. 11 OF MARCH 26, 2018 99</w:t>
        <w:br/>
        <w:t>effectiveness of the Authority's intervention regarding an infringement, the implementation of which is ongoing and is about to produce effects on the market.</w:t>
      </w:r>
    </w:p>
    <w:p>
      <w:r>
        <w:t>51. The exceptional nature of the precautionary intervention in a case of agreement arises from the peculiarity of the specific case, as illustrated, since the implementation of the agreement subject to this proceeding is still ongoing. In the case at hand, therefore, there remains a time window within which a precautionary intervention aimed at suspending the implementation of the agreement and preventing the production and subsequent consolidation of the effects of the infringement can take place.</w:t>
      </w:r>
    </w:p>
    <w:p>
      <w:r>
        <w:t>52. That said, it is noted that in this case there are reasons of extreme gravity and urgency that make the adoption of provisional precautionary measures necessary. As communicated by the operators to the users, in fact, the repricing resulting from the reconfiguration of the billing cycle will take effect in almost all cases within the period between March 24, 2018, and April 5, 2018. The imminent implementation of the agreement, therefore, does not allow for the prior establishment of a contradiction and imposes the adoption of provisional measures inaudita altera parte that may be confirmed, modified, or revoked following the conclusion of the precautionary sub-proceeding.</w:t>
      </w:r>
    </w:p>
    <w:p>
      <w:r>
        <w:t>CONSIDERED, therefore, that in light of the considerations expressed, the conduct described carried out by Assotelecomunicazioni – Asstel, Telecom Italia S.p.A., Vodafone Italia S.p.A., Fastweb S.p.A., and Wind Tre S.p.A. appears, upon a summary examination typical of the precautionary phase, capable of constituting a restrictive agreement of competition in violation of Article 101 of the TFEU;</w:t>
      </w:r>
    </w:p>
    <w:p>
      <w:r>
        <w:t>CONSIDERED, furthermore, that from the examination of the acts of the proceeding, elements emerge, upon a preliminary examination, such as to support the necessity to act with extreme urgency since, if the repricing subject to coordination were effectively applied by the operators involved in the proceeding, starting from the end of March 2018, the competitive dynamics in the relevant markets would be irreparably compromised and the harm caused to competition would not be capable of being restored following the investigative procedure with the adoption of the final measure by the Authority;</w:t>
      </w:r>
    </w:p>
    <w:p>
      <w:r>
        <w:t>CONSIDERED, therefore, that the prerequisites for the adoption of provisional precautionary measures pursuant to Article 14-bis of Law No. 287/90 exist against Telecom Italia S.p.A., Vodafone Italia S.p.A., Fastweb S.p.A., and Wind Tre S.p.A.</w:t>
      </w:r>
    </w:p>
    <w:p>
      <w:r>
        <w:t>RESOLVES</w:t>
        <w:br/>
        <w:t>a) that Fastweb S.p.A., Telecom Italia S.p.A., Vodafone Italia S.p.A., and Wind Tre S.p.A. suspend, during the course of the proceeding, the implementation of the agreement subject to the proceeding initiated by Resolution of February 7, 2018, concerning the determination of the repricing communicated to users during the reconfiguration of the billing cycle in compliance with Law 172/2017, and that, as a result, each operator defines the terms of its service offer independently from its competitors;</w:t>
      </w:r>
    </w:p>
    <w:p>
      <w:r>
        <w:t>100 BULLETIN NO. 11 OF MARCH 26, 2018</w:t>
        <w:br/>
        <w:t>b) that the interested parties may, within seven days from the notification of this measure, submit written statements and documents and request to be heard before the Board;</w:t>
      </w:r>
    </w:p>
    <w:p>
      <w:r>
        <w:t>c) that the acts of the proceeding may be viewed at the Communications Directorate of this Authority by the legal representatives of the parties, as well as by persons delegated by them.</w:t>
      </w:r>
    </w:p>
    <w:p>
      <w:r>
        <w:t>This measure will be notified to the interested parties and published in the Bulletin of the Competition and Market Authority.</w:t>
      </w:r>
    </w:p>
    <w:p>
      <w:r>
        <w:t>Against this measure, an appeal may be submitted to the TAR of Lazio, pursuant to Article 135, paragraph 1, letter b), of the Code of Administrative Procedure (Legislative Decree No. 104 of July 2, 2010),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DEPUTY SECRETARY GENERAL THE PRESIDENT</w:t>
        <w:br/>
        <w:t>Annalisa Rocchietti Giovanni Pitruzzella</w:t>
      </w:r>
    </w:p>
    <w:p>
      <w:r>
        <w:t>BULLETIN NO. 11 OF MARCH 26, 2018 101</w:t>
        <w:br/>
        <w:t>CONCENTRATION OPERATIONS</w:t>
        <w:br/>
        <w:t>C12145 - BANCO BPM/POPOLARE VITA</w:t>
        <w:br/>
        <w:t>Measure No. 27066</w:t>
        <w:br/>
        <w:t>THE COMPETITION AND MARKET AUTHORITY</w:t>
        <w:br/>
        <w:t>IN ITS MEETING of March 7, 2018;</w:t>
        <w:br/>
        <w:t>HEARD the Rapporteur Dr. Gabriella Muscolo;</w:t>
        <w:br/>
        <w:t>VIEWED Law No. 287 of October 10, 1990;</w:t>
        <w:br/>
        <w:t>VIEWED the D.P.R. No. 217 of April 30, 1998;</w:t>
        <w:br/>
        <w:t>VIEWED the communication from Banco BPM S.p.A., received on January 16, 2018;</w:t>
        <w:br/>
        <w:t>VIEWED the opinion of IVASS, received on February 23, 2018, following the request pursuant to Article 20, paragraph 4, of Law No. 287/90;</w:t>
      </w:r>
    </w:p>
    <w:p>
      <w:r>
        <w:t>CONSIDERED the following:</w:t>
        <w:br/>
        <w:t>I. THE PARTIES</w:t>
        <w:br/>
        <w:t>1. Banco BPM S.p.A. (hereinafter also "Banco BPM"), born from the merger between Banco Popolare Società Cooperativa and Banca Popolare di Milano – Società Cooperativa a r.l.1, is the parent company of the banking group of the same name (hereinafter also "Banco BPM Group"). Banco BPM and the companies of the group carry out banking activities of credit and financial intermediation of a retail type, being active in the collection of savings and the provision of credit and in the provision of investment services also through the marketing of products from affiliated or third-party companies. The consolidated turnover of the Banco BPM Group realized in Italy, calculated pursuant to Article 16, paragraph 2, of Law No. 287/90, was approximately [10-20]2 billion euros in 2016.</w:t>
      </w:r>
    </w:p>
    <w:p>
      <w:r>
        <w:t>2. Popolare Vita S.p.A. (hereinafter also "Popolare Vita" or "target") is a joint venture subject to the joint control of UnipolSai Assicurazioni S.p.A. (hereinafter also 'UnipolSai'), which holds 50% (+1 share) of the share capital, and the BPM Group, which, also through its subsidiaries, holds the remaining part of the capital. Popolare Vita operates exclusively in Italy as a life insurance company, distributing its products through the banking branch network of the Banco BPM Group. Popolare Vita also holds the entire capital of The Lawrence Life Assurance Designated Activity Company (hereinafter also "Lawrence Life"), a company under Irish law active exclusively in Italy and focused on the production of insurance products for the life sector, distributed through the banking branch network of the Banco BPM Group.</w:t>
        <w:br/>
        <w:t>1 See C12056 – Banco Popolare – Banca Popolare di Milano / New Parent Company, measure 26130 of July 20, 2016.</w:t>
        <w:br/>
        <w:t>2 In this version, some data are omitted, as it is deemed that there are elements of confidentiality or secrecy of the information.</w:t>
      </w:r>
    </w:p>
    <w:p>
      <w:r>
        <w:rPr>
          <w:b/>
        </w:rPr>
        <w:t>[Pages 100–102]</w:t>
      </w:r>
    </w:p>
    <w:p>
      <w:r>
        <w:t>102 BULLETIN NO. 11 OF MARCH 26, 2018</w:t>
        <w:br/>
        <w:t>The total revenue generated in Italy by Popolare Vita, including the premiums collected by the subsidiary Lawrence Life, calculated pursuant to Article 16, paragraph 2, of Law No. 287/90, was approximately [2-3] billion euros in 2016.</w:t>
      </w:r>
    </w:p>
    <w:p>
      <w:r>
        <w:t>II. DESCRIPTION OF THE OPERATION</w:t>
        <w:br/>
        <w:t>3. The notified concentration (hereinafter also referred to as the “operation”) consists of the exclusive acquisition of control by Banco BPM over Popolare Vita, and consequently over Lawrence Life, through the acquisition of the entire shareholding of Popolare Vita. Specifically, Banco BPM, which already holds 50% (-1 share) of the capital of Popolare Vita, will acquire the remaining portion of the share capital currently held by UnipolSai, equal to 50% (+1 share), so as to hold the entirety of the shareholding of the target.</w:t>
        <w:br/>
        <w:t>4. The operation, therefore, consists of the transition from joint control of Banco BPM and UnipolSai over Popolare Vita to the exclusive control of Banco BPM over Popolare Vita (and the subsidiary Lawrence Life). Furthermore, the operation provides, for a non-extendable period of up to 12 months, obligations to supply business services, such as risk management and control services, and, for a non-extendable period of up to 18 months, obligations to supply IT services, which will be provided to Popolare Vita and Lawrence Life by the companies of the Unipol group.</w:t>
      </w:r>
    </w:p>
    <w:p>
      <w:r>
        <w:t>III. QUALIFICATION OF THE OPERATION</w:t>
        <w:br/>
        <w:t>5. The operation, as it involves the acquisition of exclusive control of a company, constitutes a concentration pursuant to Article 5, paragraph 1, letter b), of Law No. 287/90.</w:t>
        <w:br/>
        <w:t>6.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492 million euros, and the revenue generated individually, at the national level, by at least two of them is over 30 million euros.</w:t>
        <w:br/>
        <w:t>7. The obligations to supply services and the agreements previously described may be qualified as ancillary to the operation if they are deemed to be directly connected and necessary to the notified concentration3 and, moreover, do not provide for a duration exceeding 5 years. In this case, the obligations assumed by the seller benefit the buyer and respond to the need to ensure continuity in the supply of the services necessary for the operation of the acquired business.</w:t>
        <w:br/>
        <w:t>3 See, in this regard, the Commission Communication on restrictions directly related and necessary to concentrations (O.J. EU 2005/C-56/03 of March 5, 2005).</w:t>
      </w:r>
    </w:p>
    <w:p>
      <w:r>
        <w:t>BULLETIN NO. 11 OF MARCH 26, 2018 103</w:t>
        <w:br/>
        <w:t>IV. THE OPINION OF IVASS</w:t>
        <w:br/>
        <w:t>8. In an opinion received on February 23, 2018, IVASS did not highlight any elements in the operation that could alter the competitive structure in the insurance markets.</w:t>
      </w:r>
    </w:p>
    <w:p>
      <w:r>
        <w:t>V. EVALUATIONS</w:t>
        <w:br/>
        <w:t>9. The operation concerns the insurance sector markets and involves the transition from joint control to exclusive control by Banco BPM over Popolare Vita and, consequently, Lawrence Life. This operation, while modifying the control structure of the acquired company, does not produce significant competitive effects, as it is not particularly likely to result in a significant change in the degree of concentration of the market affected by the operation.</w:t>
        <w:br/>
        <w:t>10. In particular, with reference to the insurance markets, according to the established orientation of the Authority, each branch of the life and non-life insurance sectors represents a distinct market. This distinction regarding the individual insurance branches is primarily based on the nature of the service provided, the risks assumed, and the insurance coverage objective expressed by the demand of each individual branch. Furthermore, the individual non-life and life insurance markets are distinguished between the production phase, which has a national geographical dimension, and the distribution phase, which is characterized by its local dimension, primarily at the provincial level, as per the established practice of the Authority. After a preliminary screening activity, based on the analysis of the structure of supply in the geographical areas identified based on the administrative boundaries of the areas affected by the operation and the competitive structure of the involved markets, no competitive issues emerged that would necessitate a different and narrower definition of the geographical dimension of these markets. Specifically, considering the activity carried out by the target, active in the creation of life insurance products, the operation concerns the life branch.</w:t>
        <w:br/>
        <w:t>11. Banco BPM operates in the production of life insurance products through Avipop Vita, of which it controls 100% of the capital4, Popolare Vita, a joint venture with UnipolSai subject to this operation – which in turn controls 100% of the capital of Lawrence Life, and BPM Vita S.p.A., a joint venture between the Covéa Group and the Banco BPM Group, of which Banco BPM holds 19% of the share capital.</w:t>
        <w:br/>
        <w:t>12. In the productive market of life branches, Banco BPM's market share post-merger is [1-5%]. In the distribution phase, following the concentration, in each of the provinces where the banking group is active, the overall post-merger position does not exceed 15%, with the exception of the province of Lodi, where, following the concentration, Banco BPM will hold a share of [15-20%]. In the considered markets, there are also numerous and significant competing operators. Therefore, in the markets for the production and distribution of insurance products, it is believed that the operation does not raise competitive concerns.</w:t>
        <w:br/>
        <w:t>4 See C12126 – Banco Popolare – Avipop Assicurazioni, provision 26882 of December 5, 2017.</w:t>
      </w:r>
    </w:p>
    <w:p>
      <w:r>
        <w:t>104 BULLETIN NO. 11 OF MARCH 26, 2018</w:t>
        <w:br/>
        <w:t xml:space="preserve">13. In conclusion, based on the considerations outlined above, it is not believed that the concentration in question is likely to significantly alter the competitive structure in any of the relevant markets analyzed. </w:t>
        <w:br/>
        <w:t xml:space="preserve">THEREFORE, it is deemed that the operation in question does not result, pursuant to Article 6, paragraph 1, of Law No. 287/90, in the establishment or strengthening of a dominant position in the relevant markets, such as to eliminate or substantially and durably reduce competition; </w:t>
        <w:br/>
        <w:t xml:space="preserve">IT IS FURTHER DEEMED that the obligations to supply services stipulated between the Parties are ancillary to the present operation within the limits described above and that the Authority reserves the right to evaluate, where the conditions exist, the aforementioned agreements to the extent that they are realized beyond the time and material scope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Ministry of Economic Development. </w:t>
        <w:br/>
        <w:t xml:space="preserve">THE DEPUTY SECRETARY GENERAL THE PRESIDENT </w:t>
        <w:br/>
        <w:t>Annalisa Rocchietti Giovanni Pitruzzella</w:t>
      </w:r>
    </w:p>
    <w:p>
      <w:r>
        <w:rPr>
          <w:b/>
        </w:rPr>
        <w:t>[Pages 103–105]</w:t>
      </w:r>
    </w:p>
    <w:p>
      <w:r>
        <w:t>BULLETIN NO. 11 OF MARCH 26, 2018 105</w:t>
      </w:r>
    </w:p>
    <w:p>
      <w:r>
        <w:t>C12138 - CASSA CENTRALE RAIFFEISEN DELL'ALTO ADIGE/COOPERATIVE BANKING GROUP OF RAIFFEISEN BANKS</w:t>
      </w:r>
    </w:p>
    <w:p>
      <w:r>
        <w:t>Provision No. 27074</w:t>
      </w:r>
    </w:p>
    <w:p>
      <w:r>
        <w:t>THE ANTITRUST AUTHORITY</w:t>
      </w:r>
    </w:p>
    <w:p>
      <w:r>
        <w:t>IN ITS MEETING of March 14, 2018;</w:t>
      </w:r>
    </w:p>
    <w:p>
      <w:r>
        <w:t>HEARD the Rapporteur Dr. Gabriella Muscolo;</w:t>
      </w:r>
    </w:p>
    <w:p>
      <w:r>
        <w:t>HAVING REGARD to Reg. (EC) No. 139/2004;</w:t>
      </w:r>
    </w:p>
    <w:p>
      <w:r>
        <w:t>HAVING REGARD to Law No. 287 of October 10, 1990;</w:t>
      </w:r>
    </w:p>
    <w:p>
      <w:r>
        <w:t>HAVING REGARD to the Presidential Decree No. 217 of April 30, 1998;</w:t>
      </w:r>
    </w:p>
    <w:p>
      <w:r>
        <w:t>HAVING REGARD to the communication from Cassa Centrale Raiffeisen dell’Alto Adige, received on November 24, 2017;</w:t>
      </w:r>
    </w:p>
    <w:p>
      <w:r>
        <w:t>HAVING REGARD to the request for information sent on December 20, 2017, with consequent interruption of the terms pursuant to Article 5, paragraph 3, of the Presidential Decree No. 217 of April 30, 1998;</w:t>
      </w:r>
    </w:p>
    <w:p>
      <w:r>
        <w:t>HAVING REGARD to the additional information sent by Cassa Centrale Raiffeisen dell’Alto Adige received on February 8, 2018, and subsequently supplemented on February 21, 2018;</w:t>
      </w:r>
    </w:p>
    <w:p>
      <w:r>
        <w:t>HAVING REGARD to the documentation on file;</w:t>
      </w:r>
    </w:p>
    <w:p>
      <w:r>
        <w:t>CONSIDERED the following</w:t>
      </w:r>
    </w:p>
    <w:p>
      <w:r>
        <w:t>I. THE PARTIES</w:t>
      </w:r>
    </w:p>
    <w:p>
      <w:r>
        <w:t>1. Cassa Centrale Raiffeisen dell’Alto Adige S.p.A. (hereinafter, "Cassa Centrale"), is the parent company of the forming Provincial Cooperative Banking Group pursuant to Articles 33 et seq. of Legislative Decree No. 385/1993 (containing the Consolidated Text of laws on banking and credit, hereinafter also "TUB") and subsequent amendments. Cassa Centrale is a joint-stock company 99.677% owned by the 41 Raiffeisen Banks operating in the Autonomous Province of Bolzano1. By statute, Cassa Centrale acts as a subsidiary structure within the Raiffeisen organization and centrally carries out certain banking activities, such as the management of payment systems, foreign operations, and liquidity management of the system. Cassa Centrale also conducts its banking activities (savings collection and credit operations in its various forms) directly to private and business customers and also operates as a leasing institution for the direct provision of real estate leasing, in collaboration with the Raiffeisen Banks. Cassa Centrale and the Raiffeisen Banks are currently united in the Federation of Raiffeisen Cooperatives, which operates as a trade association for the Raiffeisen Banks and provides numerous services to the associated banks. Cassa Centrale is the company identified as the parent company of the forming Cooperative Banking Group of the Raiffeisen Banks (hereinafter, the "Group").</w:t>
      </w:r>
    </w:p>
    <w:p>
      <w:r>
        <w:t>1 The Raiffeisen Bank of Renon and the Raiffeisen Bank of S. Martino in Passiria have not currently joined the forming Provincial Banking Group; therefore, the Raiffeisen Banks that will become part of the Group as a result of this operation are thirty-nine.</w:t>
      </w:r>
    </w:p>
    <w:p>
      <w:r>
        <w:t>106 BULLETIN NO. 11 OF MARCH 26, 2018</w:t>
      </w:r>
    </w:p>
    <w:p>
      <w:r>
        <w:t>The revenue, calculated pursuant to Article 16, paragraph 2 of Law No. 287/90, generated by Cassa Centrale in 2016 was approximately 372 million euros.</w:t>
      </w:r>
    </w:p>
    <w:p>
      <w:r>
        <w:t>2. The thirty-nine Raiffeisen Banks operating in the autonomous province of Bolzano (hereinafter, also "thirty-nine Raiffeisen Banks"), which will become part of the Group as a result of the operation, specifically:</w:t>
      </w:r>
    </w:p>
    <w:p>
      <w:r>
        <w:t>1. Cassa Raiffeisen Alta Pusteria S.C., based in the municipality of San Candido (BZ);</w:t>
        <w:br/>
        <w:t>2. Cassa Raiffeisen Alta Venosta S.C., based in the municipality of S. Valentino (BZ);</w:t>
        <w:br/>
        <w:t>3. Cassa Raiffeisen Bassa Atesina S.C., based in the municipality of Laives (BZ);</w:t>
        <w:br/>
        <w:t>4. Cassa Raiffeisen Bassa Vall’Isarco S.C., based in the municipality of Laion (BZ);</w:t>
        <w:br/>
        <w:t>5. Cassa Rurale di Bolzano S.C., based in the municipality of Bolzano;</w:t>
        <w:br/>
        <w:t>6. Cassa Raiffeisen di Brunico S.C., based in the municipality of Brunico;</w:t>
        <w:br/>
        <w:t>7. Cassa Raiffeisen Campo di Trens S.C., based in the municipality of Trens (BZ);</w:t>
        <w:br/>
        <w:t>8. Cassa Raiffeisen Castelrotto-Ortisei S.C., based in the municipality of Castelrotto (BZ);</w:t>
        <w:br/>
        <w:t>9. Cassa Raiffeisen di Dobbiaco S.C., based in the municipality of Dobbiaco (BZ);</w:t>
        <w:br/>
        <w:t>10. Cassa Raiffeisen Etschtal S.C., based in the municipality of Terlano (BZ);</w:t>
        <w:br/>
        <w:t>11. Cassa Raiffeisen di Funes S.C., based in the municipality of Val di Funes (BZ);</w:t>
        <w:br/>
        <w:t>12. Cassa Raiffeisen Laces S.C., based in the municipality of Laces (BZ);</w:t>
        <w:br/>
        <w:t>13. Cassa Raiffeisen di Lagundo S.C., based in the municipality of Lagundo (BZ);</w:t>
        <w:br/>
        <w:t>14. Cassa Raiffeisen Lana S.C., based in the municipality of Lana (BZ);</w:t>
        <w:br/>
        <w:t>15. Cassa Raiffeisen di Lasa S.C., based in the municipality of Lasa (BZ);</w:t>
        <w:br/>
        <w:t>16. Cassa Raiffeisen di Merano S.C., based in the municipality of Merano (BZ);</w:t>
        <w:br/>
        <w:t>17. Cassa Raiffeisen di Marlengo S.C., based in the municipality of Marlengo (BZ);</w:t>
        <w:br/>
        <w:t>18. Cassa Raiffeisen Monguelfo-Casies-Tesido S.C., based in the municipality of Monguelfo-Tesido (BZ);</w:t>
        <w:br/>
        <w:t>19. Cassa Raiffeisen Bassa Venosta S.C., based in the municipality of Naturno (BZ);</w:t>
        <w:br/>
        <w:t>20. Cassa Raiffeisen di Nova Ponente - Aldino S.C., based in the municipality of Nova Ponente (BZ);</w:t>
        <w:br/>
        <w:t>21. Cassa Raiffeisen Oltradige S.C., based in the municipality of S. Michele/Appiano (BZ);</w:t>
        <w:br/>
        <w:t>22. Cassa Raiffeisen di Parcines S.C., based in the municipality of Parcines (BZ);</w:t>
        <w:br/>
        <w:t>23. Cassa Raiffeisen Prato-Tubre S.C., based in the municipality of Prato allo Stelvio (BZ);</w:t>
        <w:br/>
        <w:t>24. Cassa Rurale di Salorno S.C., based in the municipality of Salorno (BZ);</w:t>
        <w:br/>
        <w:t>25. Cassa Raiffeisen di Scena S.C., based in the municipality of Scena (BZ);</w:t>
        <w:br/>
        <w:t>26. Cassa Raiffeisen Schlern-Rosengarten S.C., based in the municipality of Cornedo all’Isarco (BZ);</w:t>
        <w:br/>
        <w:t>27. Cassa Raiffeisen Silandro S.C., based in the municipality of Silandro (BZ);</w:t>
        <w:br/>
        <w:t>28. Cassa Raiffeisen di Tesimo S.C., based in the municipality of Tesimo (BZ);</w:t>
        <w:br/>
        <w:t>29. Cassa Raiffeisen Tirolo S.C., based in the municipality of Tirolo (BZ);</w:t>
        <w:br/>
        <w:t>30. Cassa Raiffeisen Tures - Aurina S.C., based in the municipality of Campo Tures (BZ);</w:t>
        <w:br/>
        <w:t>31. Cassa Raiffeisen Ultimo - S. Pancrazio - Lauregno S.C., based in the municipality of S. Valpurga (BZ);</w:t>
        <w:br/>
        <w:t>32. Cassa Raiffeisen Val Badia S.C., based in the municipality of Corvara (BZ);</w:t>
        <w:br/>
        <w:t>33. Cassa Raiffeisen Val Gardena S.C., based in the municipality of Selva Val Gardena (BZ);</w:t>
        <w:br/>
        <w:t>34. Cassa Raiffeisen della Val Passiria S.C., based in the municipality of S. Leonardo (BZ);</w:t>
        <w:br/>
        <w:t>35. Cassa Raiffeisen della Valle Isarco S.C., based in the municipality of Bressanone (BZ);</w:t>
        <w:br/>
        <w:t>36. Cassa Raiffeisen Val Sarentino S.C., based in the municipality of Sarentino (BZ);</w:t>
        <w:br/>
        <w:t>37. Cassa Raiffeisen Vandoies S.C., based in the municipality of Vandoies (BZ);</w:t>
        <w:br/>
        <w:t>38. Cassa Raiffeisen di Villabassa S.C., based in the municipality of Villabassa (BZ);</w:t>
        <w:br/>
        <w:t>39. Cassa Raiffeisen Wipptal S.C., based in the municipality of Vipiteno (BZ).</w:t>
      </w:r>
    </w:p>
    <w:p>
      <w:r>
        <w:t>All of the aforementioned Raiffeisen Banks operate in the various markets included in the traditional banking sector, as well as in the managed savings sector, leasing, payment instruments, and in the insurance sector.</w:t>
      </w:r>
    </w:p>
    <w:p>
      <w:r>
        <w:t>The revenue, calculated pursuant to Article 16, paragraph 2 of Law No. 287/90, generated collectively by the thirty-nine Raiffeisen Banks in 2016 was approximately 1 billion and 243 million euros.</w:t>
      </w:r>
    </w:p>
    <w:p>
      <w:r>
        <w:t>II. DESCRIPTION OF THE OPERATION</w:t>
      </w:r>
    </w:p>
    <w:p>
      <w:r>
        <w:t>3. The notified operation originates from the amendments made to the TUB by Decree Law No. 18/2016, converted into Law No. 49 of April 8, 2016, and from the subsequent regulation issued by the Bank of Italy (19th update to Circular No. 285/2013, published on November 2, 2016). The new regulatory framework provides that as a condition for exercising banking activities in the form of a cooperative credit bank, adherence to a cooperative banking group is required, except in the case of transformation into a joint-stock company, as provided for in Article 36, paragraph 1-bis of the TUB. At the head of the cooperative banking group must be a parent company, established in the form of a joint-stock company, which will have management and coordination functions over the banks of the group, by virtue of the so-called cohesion contract, which "ensures the existence of a control situation"2 over the companies of the group and regulates the powers of the parent company itself.</w:t>
      </w:r>
    </w:p>
    <w:p>
      <w:r>
        <w:t>4. By express legal provision (Article 37-bis, paragraph 1-bis of the TUB), cooperative credit banks having their legal headquarters in the autonomous provinces of Trento and Bolzano may establish autonomous banking groups composed of banks having their headquarters and operating exclusively in the same autonomous province, thus giving rise to a provincial cooperative banking group3. Among the requirements for the parent company of the provincial group is that it has its legal headquarters in the province of Trento or Bolzano and that its capital is held for at least 50% by the banks adhering to the group.</w:t>
      </w:r>
    </w:p>
    <w:p>
      <w:r>
        <w:t>5. In line with the provisions of the TUB (Article 37-bis, paragraph 3) and the Circular, the cohesion contract that the Parties will stipulate provides that:</w:t>
        <w:br/>
        <w:t>a) the thirty-nine Raiffeisen Banks adhere to the Group and accept to be subjected to the management and coordination activities of Cassa Centrale and to its powers and controls;</w:t>
        <w:br/>
        <w:t>b) the duration of the cohesion contract is set until December 31, 2100, consistent with the duration of the thirty-nine Raiffeisen Banks and Cassa Centrale, with the possibility of extension upon resolution of the majority;</w:t>
        <w:br/>
        <w:t>c) the cooperative credit bank wishing to be part of the Group must have its legal headquarters, general management, and branches in the province of Bolzano (with a derogation for a maximum of two branches outside the province).</w:t>
      </w:r>
    </w:p>
    <w:p>
      <w:r>
        <w:t>2 Law No. 49/2016, Article 37-bis, paragraph 1, letter a).</w:t>
        <w:br/>
        <w:t>3 According to the 19th update of Circular No. 285/2013, provincial banking groups must contain operations outside the province to the extent of 5% of the total risk activity.</w:t>
      </w:r>
    </w:p>
    <w:p>
      <w:r>
        <w:rPr>
          <w:b/>
        </w:rPr>
        <w:t>[Pages 106–108]</w:t>
      </w:r>
    </w:p>
    <w:p>
      <w:r>
        <w:t>108 BULLETIN NO. 11 OF MARCH 26, 2018</w:t>
      </w:r>
    </w:p>
    <w:p>
      <w:r>
        <w:t>6. The Cassa Centrale will have powers suitable to ensure it a decisive influence on the strategic direction of the thirty-nine Casse Raiffeisen, in particular:</w:t>
        <w:br/>
        <w:t>- the board of directors of the Cassa Centrale defines and approves, both for itself where necessary, and for the Group: (i) the business model, general guidelines, objectives and risk governance policies, as well as the guidelines for the internal control system; (ii) strategic, industrial and financial plans, budgets and recovery plans; (iii) the organizational structure, the assignment of related tasks and responsibilities; (iv) accepts or rejects the application for admission to the Group;</w:t>
        <w:br/>
        <w:t>- the Cassa Centrale also expresses an opinion on the members of the boards of directors and the board of statutory auditors of each of the thirty-nine Casse Raiffeisen, which must always be composed predominantly of individuals on whom the Cassa Centrale has expressed a favorable opinion. In order to ensure compliance with this provision, the Cassa Centrale may propose to the concerned Cassa new candidates for directors and/or auditors to replace those in office, as well as revoke and/or appoint extra-assembly one or more directors and/or auditors of the concerned Cassa, if it has not promptly accepted the proposal;</w:t>
        <w:br/>
        <w:t>- the Cassa Centrale approves in advance any operation of the thirty-nine Casse Raiffeisen that is to be considered strategic based on the criteria established by the Cassa Centrale (e.g. mergers, demergers, transfers or purchases of assets and legal relationships for which authorization is required pursuant to Article 58 TUB, opening or closing of branches).</w:t>
      </w:r>
    </w:p>
    <w:p>
      <w:r>
        <w:t>III. QUALIFICATION OF THE OPERATION</w:t>
      </w:r>
    </w:p>
    <w:p>
      <w:r>
        <w:t>7. The operation in question leads to the establishment of a cooperative banking group pursuant to Articles 33 et seq. of the TUB. The thirty-nine Casse Raiffeisen, by signing the contract of functional cohesion for joining the Group, grant the Cassa Centrale control powers pursuant to antitrust legislation.</w:t>
      </w:r>
    </w:p>
    <w:p>
      <w:r>
        <w:t>8.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companies concerned, calculated pursuant to Article 16, paragraph 2, was greater than 492 million euros and the total turnover achieved individually at the national level by at least two of the companies concerned is greater than 30 million euros.</w:t>
      </w:r>
    </w:p>
    <w:p>
      <w:r>
        <w:t>9. The operation in question, as it involves the acquisition of exclusive control of companies, constitutes a concentration pursuant to Article 5, paragraph 1, letter b), of Law No. 287/90.</w:t>
      </w:r>
    </w:p>
    <w:p>
      <w:r>
        <w:t>IV. EVALUATION OF THE OPERATION</w:t>
      </w:r>
    </w:p>
    <w:p>
      <w:r>
        <w:t>10. The operation in question concerns multiple markets included in the traditional banking, asset management, leasing, insurance, and payment instruments sectors.</w:t>
        <w:br/>
        <w:t>a) Banking collection market</w:t>
        <w:br/>
        <w:t>The banking collection market identifies the entirety of direct banking collection from ordinary customers through free and fixed-term current accounts, savings deposits, savings bonds, as well as certificates of deposit. Postal collection is not included in this definition of the banking collection market.</w:t>
      </w:r>
    </w:p>
    <w:p>
      <w:r>
        <w:t>Considering the low mobility on the demand side, the banking collection market has local territorial relevance, which, in practice, the Authority has deemed to correspond in the first approximation to provincial boundaries.</w:t>
      </w:r>
    </w:p>
    <w:p>
      <w:r>
        <w:t>12. In this case, the Parties, whose operations overlap exclusively in the province of Bolzano, will hold in that province, based on the data provided by them, a post-merger positioning equal to [45-50%]*, obtained by summing the share of Cassa Centrale, equal to [5-10%] to those of the thirty-nine Casse Raiffeisen, which collectively do not exceed [1-5%], for a total value of approximately [40-45%].</w:t>
      </w:r>
    </w:p>
    <w:p>
      <w:r>
        <w:t>13. Taking into account the market positioning achieved by the post-merger entity at the provincial level, the purely local nature of the operation in question, as well as the specific characteristics of cooperative credit4, the concentration analysis may also benefit from the contribution offered by the results of a market survey commissioned by the Authority to a leading company in the sector. The survey seems to indicate the existence of catchment areas defined based on an isochrone whose width appears to be approximately estimated at around 30 minutes of travel by car5. The areas thus identified, located around the 181 branches of the Parties, of which 179 branches are located in the province of Bolzano, could enrich the assessment of the actual competitive impact of the operation.</w:t>
      </w:r>
    </w:p>
    <w:p>
      <w:r>
        <w:t>14. In light of the above, it is believed that the operation in question could significantly hinder effective competition in the local banking collection market, resulting in the strengthening or establishment of a dominant position.</w:t>
      </w:r>
    </w:p>
    <w:p>
      <w:r>
        <w:t>b) Lending markets</w:t>
      </w:r>
    </w:p>
    <w:p>
      <w:r>
        <w:t>15. Within the lending sector, short-term, medium-term, and long-term credit are included in various and possible technical forms. From the demand perspective, loans can be distinguished based on the type of subjects in favor of which they are made, specifically: (i) consumer households; (ii) producer households-small businesses; (iii) medium and large enterprises; and (iv) public entities. These different categories of subjects, in fact, express different financing needs, for which banks offer diversified products/services, and for these reasons, constitute equally relevant product markets.</w:t>
      </w:r>
    </w:p>
    <w:p>
      <w:r>
        <w:t>16. The different forms of expressed demand also seem to be characterized by differences in terms of mobility, and therefore of willingness to substitute the offer by seeking other loans in more or less broad geographical areas. In particular, the lending markets to households and small businesses present a local territorial dimension, which in the Authority's practice has been assessed in the first approximation at the provincial level.</w:t>
      </w:r>
    </w:p>
    <w:p>
      <w:r>
        <w:t>17. In the province of Bolzano, the post-merger market positioning, according to data provided by the Parties for the lending market to consumer households, stands at [30-35%]. However, this figure must be correctly evaluated taking into account the circumstance that an intermediary whose market positioning amounted to approximately [25-30%] is no longer operational in developing new loans and, therefore, is unable to exert any competitive pressure6; not taking into account, therefore, the presence of such an operator, the market positioning of the Parties on a provincial basis would exceed 40%. Regarding the lending market to producer households and SMEs, the market positioning of the Parties following the operation in question will be [60-65%].</w:t>
      </w:r>
    </w:p>
    <w:p>
      <w:r>
        <w:t>18. Therefore, in analogy with what has already been highlighted regarding the collection market, considering the position reached by the post-merger entity at the provincial level in lending to consumer households and in lending to producer households and SMEs, the Authority deems it appropriate to also rely on an analysis of the defined “catchment areas” – based on the results of the aforementioned market survey – starting from each branch of the Casse Raiffeisen adhering to the forming Group.</w:t>
      </w:r>
    </w:p>
    <w:p>
      <w:r>
        <w:t>19. In light of the above, it is believed that the operation in question could significantly hinder effective competition in the local lending market, resulting in the strengthening or establishment of a dominant position.</w:t>
      </w:r>
    </w:p>
    <w:p>
      <w:r>
        <w:t>20. Regarding the lending markets to medium-large enterprises and public entities, they also present a local territorial dimension which, however, in the Authority's established practice has been assessed in the first approximation at the regional level, given the greater mobility of such subjects compared to the previous segments of demand. In the two defined areas, the Parties, as a result of the operation, will hold in Trentino Alto-Adige shares equal to [20-25%] and [1-5%], respectively.</w:t>
      </w:r>
    </w:p>
    <w:p>
      <w:r>
        <w:t>21. In light of this preliminary screening, considering the limited position of the Parties in the regional geographical area and the presence of numerous and qualified competitors, no competitive issues emerge that would necessitate a deeper investigation into the competitive conditions in a more restricted geographical market. For both areas, it is indeed believed that the Operation will not result in a significant alteration of competitive structures.</w:t>
      </w:r>
    </w:p>
    <w:p>
      <w:r>
        <w:t>c) Asset management sector</w:t>
      </w:r>
    </w:p>
    <w:p>
      <w:r>
        <w:t>22. Within the asset management sector, various activities are included, corresponding to distinct product markets, and are related to (i) the management of mutual investment funds; (ii) individual management of financial assets (GPM) and in funds (GPF); and (iii) management of complementary pension products. Furthermore, the services offered in the asset management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w:t>
      </w:r>
    </w:p>
    <w:p>
      <w:r>
        <w:t>6 See response to the request for information from Banca d’Italia of March 6, 2018, doc. n. 21.</w:t>
      </w:r>
    </w:p>
    <w:p>
      <w:r>
        <w:rPr>
          <w:b/>
        </w:rPr>
        <w:t>[Pages 109–111]</w:t>
      </w:r>
    </w:p>
    <w:p>
      <w:r>
        <w:t>BULLETIN NO. 11 OF MARCH 26, 2018 111</w:t>
        <w:br/>
        <w:t>throughout the Italian territory. As for the distribution market, however, considering the reduced mobility of demand, the geographical dimension has been defined by the Authority as being, in the first approximation, provincial.</w:t>
        <w:br/>
        <w:t>23. Regarding the production phase, Cassa Centrale is active solely in the management of complementary pension products, in which it holds an open-type supplementary pension fund, with a national share of approximately [1-5%], while none of the thirty-nine Casse are active. In this market, therefore, there is no overlap between the activities of the Parties.</w:t>
        <w:br/>
        <w:t>24. With regard to the distribution phase, in the market for mutual investment funds, the market positioning achieved by the post-merger entity at the provincial level is around [20-25%] (data estimated by the Parties). In light of this preliminary screening, given the not high position of the Parties within the provincial geographical area and the presence of numerous and qualified competitors active in the province of Bolzano, such as Intesa SanPaolo, Unicredit, Cassa di Risparmio di Bolzano, and Banca Popolare dell’Alto Adige, it is believed that the Operation will not result in significant alterations to the competitive structures in the local distribution of mutual investment funds. In this case, it does not appear necessary to conduct a deeper analysis regarding the competitive conditions in a more restricted geographical area.</w:t>
        <w:br/>
        <w:t>25. In the market for the distribution of individually managed wealth management services (GPM) and in funds (GPF), however, only some of the thirty-nine Casse Raiffeisen are active. According to estimates provided by the Parties, the overall share attributable to these Casse is less than [0-5%] at the provincial level. Again, in light of this preliminary screening, considering that the overall positioning of the Parties does not appear likely to raise competitive concerns, it is not necessary to proceed with a more analytical and restricted definition of the local geographical area. Therefore, in this case, the provincial dimension adopted as a practice by the Authority will be used. In this context, given the small amount of market share held by the Parties following the concentration, it is believed that in the production phase the operation is not likely to raise competitive concerns.</w:t>
        <w:br/>
        <w:t>26. In the market for the distribution of complementary pension products, and in particular open pension funds, according to data provided by the Parties and estimates made by the Authority based on data provided by the Pension Fund Supervisory Commission (hereinafter also COVIP)7, the position reached by the post-merger entity at the provincial level, calculated on the amount of net assets allocated for benefits, is equal to [45-50%]. However, the operation does not appear likely to modify the current market structure in question, since, as specified by the Parties8, the Casse Raiffeisen currently only distribute the open-type supplementary pension fund managed by Cassa Centrale. Moreover, the Casse Raiffeisen cannot influence the placement conditions, as they do not receive any commission from the fund subscribers (which are paid directly to Cassa Centrale as the fund management company) and cannot deviate in any way from the standard conditions of adhesion. Therefore, the Operation is not likely to lead to the establishment or strengthening of a dominant position in the aforementioned market.</w:t>
        <w:br/>
        <w:t>d) Insurance Markets</w:t>
        <w:br/>
        <w:t>27. With reference to the life and non-life insurance markets, according to the established orientation of the Authority, each branch of the life and non-life insurance sectors represents a distinct market. This distinction regarding the individual insurance branches is based primarily on the object of the service provided, the risks assumed, and the insurance coverage objective expressed by the demand of each individual branch. Furthermore, the non-life and life insurance markets are distinct, each having a production phase with a national geographical dimension and a distribution phase characterized by its local dimension, considered in the first approximation as provincial according to the Authority's practice.</w:t>
        <w:br/>
        <w:t>28. The Operation exclusively concerns the distribution markets of life and non-life branches, as the Parties are not active in the production phase. In the province of Bolzano, the market positioning of the post-merger entity is [10-15%] for the life sector and [15-20%] for the non-life sector.</w:t>
        <w:br/>
        <w:t>29. In light of this preliminary screening, due to the limited value of the Parties' position within the provincial geographical area in their respective markets, no competitive concerns arise that would necessitate a deeper analysis of the competitive conditions in a more restricted geographical area. For both markets, it is indeed believed that the Operation will not result in a significant alteration of the competitive structures.</w:t>
        <w:br/>
        <w:t>e) Payment Instrument Markets</w:t>
        <w:br/>
        <w:t>30. Payment services include, according to the established orientation of the Authority, two distinct markets: that of debit cards and that of credit cards.</w:t>
        <w:br/>
        <w:t>31. With regard to debit cards, they fall within payment systems with the peculiarity, however, of having solely the function of payment, with a spending limit usually very contained, as the debit to the current account typically coincides with the date on which the payment transaction occurred, and of guaranteeing future payments.</w:t>
        <w:br/>
        <w:t>32. As for the geographical definition of the markets, both for credit and debit cards, the conditions of issuance and contracting appear sufficiently uniform within the national territory, and it is within this area that the relevant geographical market is therefore delineated, according to the Authority's established practice.</w:t>
        <w:br/>
        <w:t>33. Due to the peculiarities of these markets and the limited value of the Parties' market shares, no competitive concerns arise in this case that would necessitate a different and more restricted definition of the geographical dimension of the affected markets, on which, as a result of the Operation, the joint share of the Parties is negligible (less than 1%). The Operation is therefore unsuitable to produce any restriction of competition in the payment services markets.</w:t>
        <w:br/>
        <w:t>f) Leasing Market</w:t>
        <w:br/>
        <w:t>34. Leasing is the contract for the rental of goods necessary for the exercise of a business activity in exchange for periodic payments. According to previous decisions of the Authority, this sector includes the two segments of operational leasing and financial leasing.</w:t>
        <w:br/>
        <w:t>BULLETIN NO. 11 OF MARCH 26, 2018 113</w:t>
        <w:br/>
        <w:t>35. The two types of leasing differ from each other due to the greater flexibility presented by operational leasing, which allows the business to renew the equipment necessary for the exercise of its activity more frequently, limiting the risks of technological obsolescence of such goods. It is also characterized by the fact that ownership of the asset is not transferred to the lessee at the expiration of the contract, in exchange for the payment of a redemption price, a circumstance instead provided for in financial leasing operations.</w:t>
        <w:br/>
        <w:t>36. On the supply side, there is imperfect substitutability. While financial leasing is a regulated activity reserved for banks and financial intermediaries registered in a specific list, the offer of operational leasing is also permitted to commercial companies and financial intermediaries.</w:t>
        <w:br/>
        <w:t>37. From a geographical perspective, the leasing sector has a national dimension, considering that the provider also offers maintenance services and must therefore guarantee a nationally organized assistance network. As already highlighted regarding the markets analyzed above, due to the peculiarities of these markets and the absolutely limited value of the Parties' market shares, no competitive concerns seem to emerge in this case that would necessitate a different and more restricted definition of the geographical dimension of the market in question.</w:t>
        <w:br/>
        <w:t>38. In this regard, it is noted that, based on the information provided, the Parties are exclusively active in financial leasing, with a market positioning at the national level that is entirely negligible, being below 1%. Therefore, the Operation is not likely to lead to the establishment or strengthening of a dominant position in the market in question.</w:t>
        <w:br/>
        <w:t>CONSIDERING, therefore, that the operation in question is likely to determine, pursuant to Article 6 of Law No. 287/90, the creation or strengthening of a dominant position in the markets of bank collection, consumer loans, and loans to producer families and SMEs identified above, such as to eliminate or substantially and durably reduce competition in the same markets, as defined above;</w:t>
        <w:br/>
        <w:t>RESOLVES</w:t>
        <w:br/>
        <w:t>a) to initiate the investigation, pursuant to Article 16, paragraph 4, of Law No. 287/90, against the companies Cassa Centrale Raiffeisen dell’Alto Adige S.p.A., Cassa Raiffeisen Alta Pusteria S.C., Cassa Raiffeisen Alta Venosta S.C., Cassa Raiffeisen Bassa Atesina S.C., Cassa Raiffeisen Bassa Vall’Isarco S.C., Cassa Rurale di Bolzano S.C., Cassa Raiffeisen di Brunico S.C., Cassa Raiffeisen Campo di Trens S.C., Cassa Raiffeisen Castelrotto-Ortisei S.C., Cassa Raiffeisen di Dobbiaco S.C., Cassa Raiffeisen Etschtal S.C., Cassa Raiffeisen di Funes S.C., Cassa Raiffeisen Laces S.C., Cassa Raiffeisen di Lagundo S.C., Cassa Raiffeisen Lana S.C., Cassa Raiffeisen di Lasa S.C., Cassa Raiffeisen di Merano S.C., Cassa Raiffeisen di Marlengo S.C., Cassa Raiffeisen Monguelfo-Casies-Tesido S.C., Cassa Raiffeisen Bassa Venosta S.C., Cassa Raiffeisen di Nova Ponente - Aldino S.C., Cassa Raiffeisen Oltradige S.C., Cassa Raiffeisen di Parcines S.C., Cassa Raiffeisen Prato-Tubre S.C., Cassa Rurale di Salorno S.C., Cassa Raiffeisen di Scena S.C., Cassa Raiffeisen Schlern-Rosengarten S.C., Cassa Raiffeisen Silandro S.C., Cassa Raiffeisen di Tesimo S.C., Cassa Raiffeisen Tirolo S.C., Cassa Raiffeisen Tures - Aurina S.C, Cassa Raiffeisen Ultimo - S. Pancrazio - Lauregno S.C., Cassa Raiffeisen Val Badia S.C., Cassa Raiffeisen Val Gardena S.C.,</w:t>
      </w:r>
    </w:p>
    <w:p>
      <w:r>
        <w:rPr>
          <w:b/>
        </w:rPr>
        <w:t>[Pages 112–114]</w:t>
      </w:r>
    </w:p>
    <w:p>
      <w:r>
        <w:t xml:space="preserve">114 BULLETIN NO. 11 OF MARCH 26, 2018  </w:t>
        <w:br/>
        <w:t xml:space="preserve">Cassa Raiffeisen della Val Passiria S.C., Cassa Raiffeisen della Valle Isarco S.C., Cassa Raiffeisen Val Sarentino S.C., Cassa Raiffeisen Vandoies S.C., Cassa Raiffeisen di Villabassa S.C. and Cassa Raiffeisen Wipptal S.C.;  </w:t>
        <w:br/>
        <w:t xml:space="preserve">b) the setting of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Credit, Postal and Tourism Directorate of the General Directorate for Competition of this Authority at least three days before the expiration of the aforementioned deadline;  </w:t>
        <w:br/>
        <w:t xml:space="preserve">c) that the person responsible for the procedure is Dr. Matteo Zavattini;  </w:t>
        <w:br/>
        <w:t xml:space="preserve">d) that the documents of the procedure can be viewed at the Credit, Postal and Tourism Directorate of the General Directorate for Competition of this Authority by the legal representatives of the Parties, as well as by persons with a legally relevant interest or by persons delegated by them;  </w:t>
        <w:br/>
        <w:t xml:space="preserve">e) that the procedure must be concluded within the terms provided for by Article 20, paragraph 5, of Law No. 287/90, without prejudice to the deadline for the issuance of the opinion of IVASS, pursuant to Article 20, paragraph 4, of Law No. 287/90.  </w:t>
        <w:br/>
        <w:t xml:space="preserve">This measure will be notified to the interested parties and published in the Bulletin of the Antitrust Authority.  </w:t>
        <w:br/>
        <w:t xml:space="preserve">THE SECRETARY GENERAL THE PRESIDENT  </w:t>
        <w:br/>
        <w:t>Roberto Chieppa Giovanni Pitruzzella</w:t>
      </w:r>
    </w:p>
    <w:p>
      <w:r>
        <w:t xml:space="preserve">BULLETIN NO. 11 OF MARCH 26, 2018 115  </w:t>
        <w:br/>
        <w:t xml:space="preserve">REPORTING AND CONSULTATIVE ACTIVITY  </w:t>
        <w:br/>
        <w:t xml:space="preserve">AS1487 – CONSIP – TENDER FOR THE RENTAL SUPPLY OF FIXED ANGIOGRAPHERS - FIRST EDITION  </w:t>
        <w:br/>
        <w:t xml:space="preserve">Rome, December 19, 2017  </w:t>
        <w:br/>
        <w:t xml:space="preserve">Minister of Economy and Finance  </w:t>
        <w:br/>
        <w:t xml:space="preserve">With reference to the request for an opinion formulated pursuant to Article 22 of Law No. 287/1990 by the Ministry of Economy and Finance, concerning the drafts of the regulation prepared for the procedure related to the rental supply of fixed angiographers, optional devices, related and optional services for Public Administrations - first edition (SIGEF 1929), prepared by the Public IT Services Concessionaire - CONSIP S.p.A. (hereinafter Consip), it is communicated that the Antitrust Authority, in its meeting of December 13, 2017, deemed it appropriate to formulate the following considerations.  </w:t>
        <w:br/>
        <w:t xml:space="preserve">The rental assignment has been configured as having an innovative character and suitable to guarantee an expansion of Consip's offer to Public Administrations.  </w:t>
        <w:br/>
        <w:t xml:space="preserve">The Authority noted, however, that it is not required to indicate separately the value of a series of services included in the rental fee, including full risk assistance and maintenance services and software updates. This makes the distinction between the value of the services directly related to the use of the equipment and the provision of complementary services uncertain, so that there remains the risk that the recourse to a new mode of supply is made without Public Administrations having all the necessary elements for an efficient choice, or with artificial constraints on participation.  </w:t>
        <w:br/>
        <w:t xml:space="preserve">The Authority therefore considers it desirable to require participants to indicate separately the value of the services included in the fee. This modification appears necessary to allow Public Administrations to make informed choices regarding the spectrum of procurement modes made available and thus make the potential benefits expected from competitive comparison among participants on multiple offers (for example, purchase, rental, leasing, and pay-per-use) more effective, as well as on service performance.  </w:t>
        <w:br/>
        <w:t xml:space="preserve">In general, the Authority hopes that the recourse to procurement modes other than purchase is proportional to the actual needs expressed by demand. This also in consideration of the possible economic convenience of resorting to other supply models for the same products and maintenance and assistance services, especially where the procurement of these latter services takes place in a fully competitive market.  </w:t>
        <w:br/>
        <w:t xml:space="preserve">The Authority reserves the right to evaluate the outcomes of the tender, should elements emerge during its conduct that could configure anti-competitive offenses.  </w:t>
        <w:br/>
        <w:t xml:space="preserve">THE PRESIDENT  </w:t>
        <w:br/>
        <w:t>Giovanni Pitruzzella</w:t>
      </w:r>
    </w:p>
    <w:p>
      <w:r>
        <w:rPr>
          <w:b/>
        </w:rPr>
        <w:t>[Pages 115–117]</w:t>
      </w:r>
    </w:p>
    <w:p>
      <w:r>
        <w:t>BULLETIN NO. 11 OF MARCH 26, 2018 117</w:t>
      </w:r>
    </w:p>
    <w:p>
      <w:r>
        <w:t>AS1488 – CONSIP – CALL FOR TENDER FOR THE PAY PER USE SUPPLY OF COMPUTED TOMOGRAPHY (CT) AND MAGNETIC RESONANCE IMAGING (MRI) – FIRST EDITION</w:t>
      </w:r>
    </w:p>
    <w:p>
      <w:r>
        <w:t>Rome, December 19, 2017</w:t>
      </w:r>
    </w:p>
    <w:p>
      <w:r>
        <w:t>Minister of Economy and Finance</w:t>
      </w:r>
    </w:p>
    <w:p>
      <w:r>
        <w:t>With reference to the request for an opinion formulated pursuant to Article 22 of Law No. 287/1990 by the Ministry of Economy and Finance, concerning the drafts of the regulation prepared for the procedure related to the awarding of the Pay Per Use supply of Computed Tomography (CT) and Magnetic Resonance Imaging (MRI), related services, devices, and ancillary services - first edition (ID 1930), prepared by the Public Information Technology Services Concessionaire – CONSIP S.p.A. (SIGEF 1930), it is communicated that the Antitrust Authority, in its meeting of December 13, 2017, deemed it appropriate to formulate the following considerations.</w:t>
      </w:r>
    </w:p>
    <w:p>
      <w:r>
        <w:t>The pay-per-use award has been configured as having an innovative character and suitable to guarantee an expansion of the offer of Consip towards Public Administrations.</w:t>
      </w:r>
    </w:p>
    <w:p>
      <w:r>
        <w:t>The Authority noted, however, that it is not required to indicate separately the value of a series of services included in the fee, including full risk assistance and maintenance services and software updates. This makes the distinction between the value of the services directly related to the use of the equipment and the provision of complementary services uncertain, so that there remains the risk that the recourse to a new mode of supply is made without the Public Administrations having all the necessary elements for an efficient choice, or with artificial constraints on participation.</w:t>
      </w:r>
    </w:p>
    <w:p>
      <w:r>
        <w:t>The Authority therefore considers it desirable to require participants to indicate separately the value of the services included in the fee. This modification appears necessary to allow Public Administrations to make informed choices regarding the spectrum of procurement modes made available and thus make the potential benefits expected from competitive comparison among participants on multiple offers (for example, purchase, rental, leasing, and pay-per-use) and also on service performance more effective.</w:t>
      </w:r>
    </w:p>
    <w:p>
      <w:r>
        <w:t>In general, the Authority hopes that the recourse to procurement modes other than purchase is proportional to the actual needs expressed by demand. This also takes into account the possible economic convenience of resorting to other supply models for the same products and assistance and maintenance services, especially where the procurement of these latter services takes place in a fully competitive market.</w:t>
      </w:r>
    </w:p>
    <w:p>
      <w:r>
        <w:t>118 BULLETIN NO. 11 OF MARCH 26, 2018</w:t>
      </w:r>
    </w:p>
    <w:p>
      <w:r>
        <w:t>The Authority reserves the right to evaluate the outcomes of the tender, should elements emerge during its conduct that may configure anti-competitive illicit behavior.</w:t>
      </w:r>
    </w:p>
    <w:p>
      <w:r>
        <w:t>THE PRESIDENT</w:t>
      </w:r>
    </w:p>
    <w:p>
      <w:r>
        <w:t>Giovanni Pitruzzella</w:t>
      </w:r>
    </w:p>
    <w:p>
      <w:r>
        <w:t>BULLETIN NO. 11 OF MARCH 26, 2018 119</w:t>
      </w:r>
    </w:p>
    <w:p>
      <w:r>
        <w:t>AS1489 – AGCOM - REVIEW OF THE PROVISIONS REGARDING ACCESS TO THE NETWORK AND POSTAL INFRASTRUCTURE OF POSTE ITALIANE</w:t>
      </w:r>
    </w:p>
    <w:p>
      <w:r>
        <w:t>Rome, March 14, 2018</w:t>
      </w:r>
    </w:p>
    <w:p>
      <w:r>
        <w:t>Authority for Communications Guarantees</w:t>
      </w:r>
    </w:p>
    <w:p>
      <w:r>
        <w:t>The Antitrust Authority, in its meeting of February 28, 2018, intended to formulate, pursuant to Article 22 of Law No. 287/90, some considerations on AGCom Resolution 384/17/CONS containing the "Review of the provisions regarding access to the network and postal infrastructure of Poste Italiane."</w:t>
      </w:r>
    </w:p>
    <w:p>
      <w:r>
        <w:t>In particular, the Authority intends to make some observations solely with reference to access to the postal offices of Poste Italiane S.p.A. authorized to manage undelivered mail, with a view to contributing to a broader opening to competition in postal markets.</w:t>
      </w:r>
    </w:p>
    <w:p>
      <w:r>
        <w:t>In the aforementioned Resolution, this Authority, unlike what was proposed in consultation with Resolution 651/16/CONS, deemed it unnecessary to impose on Poste Italiane an obligation to provide access to its postal offices for the service of holding undelivered mail, given the existence for competing postal operators of solutions for the delivery of such mail alternative to the Poste Italiane network.</w:t>
      </w:r>
    </w:p>
    <w:p>
      <w:r>
        <w:t>The Authority believes that these conclusions raise, from the perspective of competition protection, some concerns.</w:t>
      </w:r>
    </w:p>
    <w:p>
      <w:r>
        <w:t>Preliminarily, it is considered unnecessary to enter into the merits of the qualification of essential facility of the holding network of Poste Italiane, given that it is the same AGCom Resolution 384/17/CONS that, in relation to access to the delivery network of Poste Italiane, states: "the fact that a certain infrastructure is not essential does not exclude the possibility that the holder enjoys significant market power and that, therefore, the imposition of an access obligation ... is nonetheless justified" (par. V.45).</w:t>
      </w:r>
    </w:p>
    <w:p>
      <w:r>
        <w:t>That said, it is useful to recall that postal offices are an asset that Poste Italiane possesses by virtue of its status as a former monopolist and current provider of the universal service. This network, as highlighted by this Institution both in Resolution 651/16/CONS and in Resolution 384/17/CONS, is significantly more widespread than that of its competitors and is the only one that covers the national territory completely and uniformly.</w:t>
      </w:r>
    </w:p>
    <w:p>
      <w:r>
        <w:t>The possession of the only network of delivery points for undelivered mail covering the entire territory and with wide capillarity constitutes an important competitive advantage for Poste Italiane, particularly in the context of public procurement procedures. Nor is this advantage nullified by the equivalence between holding points and alternative methods for the delivery of postal items.</w:t>
      </w:r>
    </w:p>
    <w:p>
      <w:r>
        <w:rPr>
          <w:b/>
        </w:rPr>
        <w:t>[Pages 118–120]</w:t>
      </w:r>
    </w:p>
    <w:p>
      <w:r>
        <w:t>120 BULLETIN NO. 11 OF MARCH 26, 2018</w:t>
        <w:br/>
        <w:t>unfulfilled actions carried out by Law No. 205 of December 27, 2017 (so-called budget law), which intervened in the matter of notifications by post of judicial acts and violations of the highway code, since contracting authorities – in exercising their discretionary evaluations – may provide for the attribution of a significant technical score based on the number and density of collection points.</w:t>
      </w:r>
    </w:p>
    <w:p>
      <w:r>
        <w:t>In this regard, it is noted that the profiles of possible discrimination against operators other than Poste Italiane do not seem to diminish in light of the fact that some postal operators have developed partnerships with commercial establishments for the provision of collection services to their customers. Such commercial agreements, in fact, can hardly ensure a widespread network, present even in sparsely populated areas, with security and reliability characteristics comparable to those of post offices. Furthermore, the aforementioned partnerships remain sporadic and embryonic, and therefore, the actual fungibility of such networks with that of post offices has not been concretely verified. Additionally, the aforementioned budget law, which intervened in the matter of notifications by post of judicial acts and violations of the highway code, expressly provided for "the direct supervision and responsibility of the postal operator" at the collection points, in relation to the custody and other activities functional to the collection of items. The necessity of "direct supervision" – if understood as carried out directly by the alternative operator at the collection points – makes it particularly burdensome to provide the service of delivering unfulfilled mail through commercial agreements, at least for this type of recently liberalized items.</w:t>
      </w:r>
    </w:p>
    <w:p>
      <w:r>
        <w:t>In order to promote the full deployment of competitive dynamics, the Authority believes that alternative operators should be allowed access to the post offices of Poste Italiane for the provision of collection services for their unfulfilled mail; furthermore, this service should be negotiable independently of delivery services, considering that, in general, the needs of alternative operators for access to the network and post offices do not appear to coincide. This, among other things, would allow for an increase in the level of use of one of the main assets of Poste Italiane intended for the performance of the universal service, contributing to lighten the costs borne by the community.</w:t>
      </w:r>
    </w:p>
    <w:p>
      <w:r>
        <w:t>In conclusion, it is hoped that this Authority for Guarantees in Communications will carry out the necessary reflections on the opportunity to provide alternative operators with the possibility of accessing the network of post offices for the management of unfulfilled mail.</w:t>
      </w:r>
    </w:p>
    <w:p>
      <w:r>
        <w:t>This opinion will be published in the bulletin referred to in Article 26 of Law No. 287/90.</w:t>
      </w:r>
    </w:p>
    <w:p>
      <w:r>
        <w:t xml:space="preserve">THE PRESIDENT </w:t>
        <w:br/>
        <w:t>Giovanni Pitruzzella</w:t>
      </w:r>
    </w:p>
    <w:p>
      <w:r>
        <w:t xml:space="preserve">BULLETIN NO. 11 OF MARCH 26, 2018 121 </w:t>
        <w:br/>
        <w:t xml:space="preserve">AS1490 – CAMPANIA REGION - GRANTING OF CONTRIBUTIONS TO SMEs FOR THE IMPLEMENTATION OF A BUSINESS INVESTMENT PLAN FOR ENERGY EFFICIENCY </w:t>
        <w:br/>
        <w:t xml:space="preserve">Rome, March 8, 2018 </w:t>
        <w:br/>
        <w:t xml:space="preserve">Campania Region </w:t>
        <w:br/>
        <w:t>The Antitrust Authority, in exercising its powers under Article 21 of Law No. 287 of October 10, 1990, in the meeting of March 7, 2018, deemed it appropriate to make some observations regarding the Notice for the granting of "de minimis" contributions pursuant to Regulation (EU) No. 1407/2013 in favor of Small and Medium Enterprises for the implementation of a business investment plan for energy efficiency, approved by the Regional Council of Campania with executive decree No. 2 of 05/29/2017 and published in BURC No. 43/20171.</w:t>
      </w:r>
    </w:p>
    <w:p>
      <w:r>
        <w:t>The Notice from the Campania Region defines the requirements and procedures for obtaining the granting of incentives for energy efficiency projects carried out by SMEs following an energy audit. Specifically, for the implementation of energy audits, the Campania Region has provided, in Article 9 of the aforementioned Notice, that "the investments eligible for the contribution are the business investment plans consisting of the following actions: Action A: implementation of an energy audit aimed at evaluating energy consumption and the achievable energy savings. The energy audit must be carried out in accordance with the criteria set out in Annex 2 to Legislative Decree No. 102/2014. Such compliance is verified by conducting the audit according to the technical standards UNI CEI 16247-1-2-3-4. Energy audits must be necessarily conducted by the subjects referred to in Article 8 of Legislative Decree No. 102/2014, namely energy service companies (ESCOs), energy management experts (EGEs), or energy auditors, certified by accredited bodies pursuant to Article 8, paragraph 2 of Legislative Decree No. 102/2014."</w:t>
      </w:r>
    </w:p>
    <w:p>
      <w:r>
        <w:t>In this regard, it is highlighted that the Notice, for the purposes of Article 8, paragraph 9, of Legislative Decree No. 102/2014, is addressed to small and medium enterprises excluded from the obligations referred to in Article 8, paragraph 3 of the same Legislative Decree No. 102/2014.</w:t>
      </w:r>
    </w:p>
    <w:p>
      <w:r>
        <w:t xml:space="preserve">1 The Notice is co-financed by POR FESR funds and by funds from the Ministry of Economic Development. </w:t>
        <w:br/>
        <w:t>2 Annex A of the Notice provides a series of definitions including technical notions and, in particular, defines "Energy Audit" as follows: "a systematic procedure aimed at providing adequate knowledge of the energy consumption profile of a building or group of buildings, of an industrial activity or plant, or of public or private services, to identify and quantify energy savings opportunities from a cost-benefit perspective and report on the results. For the purposes of Legislative Decree No. 102/2014, the documentation related to the energy audit carried out consists of the following documents: 1) Audit report, 2) Summary file."</w:t>
      </w:r>
    </w:p>
    <w:p>
      <w:r>
        <w:t xml:space="preserve">122 BULLETIN NO. 11 OF MARCH 26, 2018 </w:t>
        <w:br/>
        <w:t>The Authority believes that the extension of the obligation also to SMEs benefiting from public incentives, to rely on certified subjects from accredited bodies pursuant to Article 8, paragraph 2 of Legislative Decree No. 102/2014 for energy audits, makes the eligibility of energy efficiency projects for these enterprises subject to an additional requirement compared to what is provided for by the regulatory text. This results in a distortion of competition since the provision has the concrete and immediate effect of limiting access to the offer of energy audit services for such enterprises.</w:t>
      </w:r>
    </w:p>
    <w:p>
      <w:r>
        <w:t>The provision also appears to restrict the choice of SMEs regarding the subjects that can carry out the audit, with possible repercussions on the costs of acquiring the services.</w:t>
      </w:r>
    </w:p>
    <w:p>
      <w:r>
        <w:t>This requirement is, moreover, disproportionate and unjustified. In transposing Directive 2012/27/EU on energy efficiency, the national legislator opted for the provision of energy audit services by qualified experts, after a transitional period, explicitly limiting the scope of this obligation to large enterprises and energy-intensive enterprises that must carry out audits on a periodic basis (see Article 8, paragraphs 13 and 34 of Legislative Decree No. 102/2014).</w:t>
      </w:r>
    </w:p>
    <w:p>
      <w:r>
        <w:t>It should also be noted that, as clarified by the MISE5, neither the inter-ministerial decrees implementing the calls for co-financing programs presented by the Regions to encourage the implementation of energy audits in SMEs nor the adoption of management systems compliant with ISO 50001 standards impose on SMEs requirements for carrying out energy audits similar to those imposed on large enterprises and energy-intensive enterprises. Regarding the requirements applicable to SMEs, the provisions for the eligibility of expenses for co-financing apply, namely the obligation for audits to comply with the provisions of Annex 2 to Legislative Decree No. 102/2014 for energy audits.6 These concern the methods of conducting energy audits, and not, instead, the characteristics and/or subjective requirements of those who can perform them. In this regard, it has been clarified that compliance with the technical standards UNI CEI 16247-1-2-3-4 is sufficient to meet the required obligation.</w:t>
      </w:r>
    </w:p>
    <w:p>
      <w:r>
        <w:t>In light of all the above, the Authority believes that the provision introduced with the Notice for the granting of "de minimis" contributions pursuant to Regulation (EU) No. 1407/2013 in favor of Small and Medium Enterprises for the implementation of a business investment plan for energy efficiency is not justified.</w:t>
      </w:r>
    </w:p>
    <w:p>
      <w:r>
        <w:t>3 Paragraph 1 provides that "Large enterprises carry out an energy audit, conducted by energy service companies, energy management experts, or energy auditors and by ISPRA regarding the voluntary EMAS scheme, at production sites located in the national territory by December 5, 2015, and subsequently every 4 years, in accordance with the provisions of Annex 2 to this decree. This obligation does not apply to large enterprises that have adopted management systems compliant with EMAS and ISO 50001 or EN ISO 14001, provided that the management system in question includes an energy audit carried out in accordance with the provisions of Annex 2 to this decree. The results of such audits are communicated to ENEA and ISPRA, which take care of their preservation."</w:t>
      </w:r>
    </w:p>
    <w:p>
      <w:r>
        <w:t>4 Paragraph 3 provides that "Energy-intensive enterprises that fall within the scope of Article 39, paragraph 1 or paragraph 3, of Decree-Law No. 83 of June 22, 2012, converted, with amendments, by Law No. 134 of August 7, 2012, are required to carry out the audits referred to in paragraph 1, with the same deadlines, regardless of their size and to progressively implement, within a reasonable time, the efficiency measures identified by the audits themselves or alternatively to adopt management systems compliant with ISO 50001 standards."</w:t>
      </w:r>
    </w:p>
    <w:p>
      <w:r>
        <w:t>5 See letter of January 18, 2018.</w:t>
      </w:r>
    </w:p>
    <w:p>
      <w:r>
        <w:t>6 In the public Notice, from the MISE and MATTM for the participation of the Regions in the co-financing call of 08/04/2016, it is specified, in Article 3 (Characteristics of support programs for energy audits in SMEs), that "only documented expenses [...] incurred by SMEs for the implementation of energy audits aimed at evaluating energy consumption and the achievable energy savings, carried out in compliance with the criteria set out in Annex 2 to Legislative Decree No. 102/2014 or incurred for the implementation of the management system and the issuance of the certification of compliance with ISO 50001 standards are considered eligible. For energy audits, compliance with the criteria set out in Annex 2 is verified by conducting them according to the technical standards UNI CEI 16247-1-2-3-4." A similar provision is contained in the Notice of 11/08/2017.</w:t>
      </w:r>
    </w:p>
    <w:p>
      <w:r>
        <w:rPr>
          <w:b/>
        </w:rPr>
        <w:t>[Pages 121–123]</w:t>
      </w:r>
    </w:p>
    <w:p>
      <w:r>
        <w:t>BULLETIN NO. 11 OF MARCH 26, 2018 123</w:t>
        <w:br/>
        <w:t xml:space="preserve">energy efficiency business plan of May 29, 2017, is suitable to unjustifiably limit the provision of energy diagnosis services and therefore hopes that the observations made will be taken into account in its activities of granting contributions in favor of SMEs for the realization of a business investment plan for energy efficiency. </w:t>
        <w:br/>
        <w:t xml:space="preserve">It is requested to communicate, within a period of sixty days from the receipt of this notification, the determinations made regarding the highlighted competitive criticalities. </w:t>
        <w:br/>
        <w:t xml:space="preserve">This notification will be published in the Bulletin referred to in Article 26 of Law No. 287/90. </w:t>
        <w:br/>
        <w:t xml:space="preserve">THE PRESIDENT </w:t>
        <w:br/>
        <w:t>Giovanni Pitruzzella</w:t>
      </w:r>
    </w:p>
    <w:p>
      <w:r>
        <w:t xml:space="preserve">124 BULLETIN NO. 11 OF MARCH 26, 2018 </w:t>
        <w:br/>
        <w:t xml:space="preserve">UNFAIR TRADE PRACTICES </w:t>
        <w:br/>
        <w:t xml:space="preserve">IP284 - VIAGOGO-SECONDARY MARKET </w:t>
        <w:br/>
        <w:t xml:space="preserve">Provision No. 27067 </w:t>
        <w:br/>
        <w:t xml:space="preserve">THE ANTITRUST AUTHORITY </w:t>
        <w:br/>
        <w:t xml:space="preserve">IN ITS MEETING of March 7, 2018;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VIEWED Law No. 689 of November 24, 1981; </w:t>
        <w:br/>
        <w:t xml:space="preserve">VIEWED its resolution No. 26535 of April 5, 2017, with which the Authority ascertained the unfairness of the commercial practice carried out by Viagogo AG; </w:t>
        <w:br/>
        <w:t xml:space="preserve">VIEWED its resolution No. 26831 of October 31, 2017, with which the Authority contested to Viagogo AG the violation of Article 27, paragraph 12, of the Consumer Code, for failing to comply with the aforementioned resolution No. 26535 of April 5, 2017; </w:t>
        <w:br/>
        <w:t xml:space="preserve">VIEWED the documents of the proceeding; </w:t>
        <w:br/>
        <w:t xml:space="preserve">CONSIDERED the following: </w:t>
        <w:br/>
        <w:t xml:space="preserve">I. PREMISE </w:t>
        <w:br/>
        <w:t xml:space="preserve">1. With provision No. 26535 of April 5, 2017, notified on April 13, 2017, the Authority determined that the misleading indications and the informational omissions present on the website www.viagogo.it constituted an unfair commercial practice pursuant to Articles 20, 21, paragraph 1, letter b), and 22 of the Consumer Code. Among the aspects deemed unfair by the Authority were: </w:t>
        <w:br/>
        <w:t xml:space="preserve">(i) the failure to indicate the face value of each ticket offered for sale; </w:t>
        <w:br/>
        <w:t xml:space="preserve">(ii) the failure to indicate the seat and/or row of the ticket for sale (so-called "seat location"); </w:t>
        <w:br/>
        <w:t xml:space="preserve">(iii) the misleading indication of the total price of the ticket. </w:t>
        <w:br/>
        <w:t xml:space="preserve">2. In particular, regarding aspect (i), it was noted that there was a lack, from the first contact, of the indication relating to the face value (primary market price) of each ticket offered for sale, alongside the price requested by the seller. During the proceeding, the professional added, at the bottom of a box, the indication "Prices are set by the seller and may be higher or lower than the original value. The original value written on the ticket (taxes excluded) is XX – XX", reporting the price range of the face values of the tickets. This box, called "General Information," is placed at the bottom of the page of tickets for sale for each specific event and contains a list of information of various kinds. In this regard, the Authority deemed that the professional's failure to provide a mandatory field in which the seller must enter the data relating to the sale price effectively prevents the consumer from knowing the difference between the nominal value of the ticket sold by the official reseller on the primary market and the price at which the ticket itself was offered on the Viagogo site. This lack of completeness in the informational set available to the user of Viagogo was considered such as to preclude the user from clearly perceiving the real extent of the offer and the qualitative characteristics of the good, as well as appreciating the actual convenience of their purchasing choice on the Viagogo site, lacking the necessary comparison term from the initial phase of the purchasing decision. The introduction, which occurred during the proceeding, of the indication of the overall range of face values of the tickets for the selected event did not appear in any way suitable to remedy the described omissions, providing only generic information regarding the generality of the tickets available for the event and not specific to the ticket that the consumer was considering purchasing. </w:t>
        <w:br/>
        <w:t xml:space="preserve">3. In presenting the overall characteristics of the service offered, the Authority also deemed significantly relevant the failure to indicate, in most cases, the seat and/or row to which the ticket entitled access to the event (above-mentioned aspect ii), since normally only the type and location of the sector to which access would be granted in relation to the stage (grandstand, stand, standing area, or lawn) was indicated. </w:t>
        <w:br/>
        <w:t xml:space="preserve">4. The Authority additionally assessed the indication of the total price of the ticket - aspect (iii) - as extremely lacking, which did not include, from the first page, specific information about the necessary and foreseeable cost elements, as well as indications on the variable cost components. In fact, when the consumer selected the event of interest, the Viagogo site prominently displayed only the sale prices of the available tickets, which, however, did not correspond to the final monetary outlay that the consumer would incur. Even on the second screen that appeared after the selection of the specific chosen ticket, the additional cost components were not described, but only a generic wording "Booking fees, shipping, VAT." On a subsequent third page, the consumer was asked to register on the site, providing email, password, and personal data. Only on a fourth page and at an advanced stage of the purchasing process, where the information regarding the shipping address of the tickets was entered, the amount of the additional cost components "Order fee, VAT, Secure ticket delivery" or "VAT and booking fees, secure ticket delivery" appeared alongside the page. These fees significantly impacted the final price, and their calculation methods were not specified. </w:t>
        <w:br/>
        <w:t xml:space="preserve">5. In light of these considerations, the Authority prohibited the further dissemination of the commercial practice, ordering the professional to communicate, within 60 days from the notification of the provision, the initiatives taken in compliance with the warning. </w:t>
        <w:br/>
        <w:t>6. On June 12, 2017, Viagogo sent a report in which it proposed initiatives to be submitted to the Board of Directors in order to comply with the Authority's resolution. With a second memorandum dated July 13, 2017, Viagogo described some changes made to its website, proposing further changes in the process of being defined, to be implemented in the following months. Following</w:t>
      </w:r>
    </w:p>
    <w:p>
      <w:r>
        <w:rPr>
          <w:b/>
        </w:rPr>
        <w:t>[Pages 124–126]</w:t>
      </w:r>
    </w:p>
    <w:p>
      <w:r>
        <w:t>126 BULLETIN NO. 11 OF MARCH 26, 2018</w:t>
        <w:br/>
        <w:t>a request for information dated July 28, 2017, aimed at acquiring further knowledge necessary for the evaluation of the measures adopted, future implementation, and the related state of execution, on September 6, 2017, the Party provided a more detailed description of the set of changes made to the website viagogo.it, which would be visible on the site starting from September 29, 2017.</w:t>
      </w:r>
    </w:p>
    <w:p>
      <w:r>
        <w:t>7. With intervention requests received starting from July 2017, a consumer association and numerous consumers complained about the lack of transparency in the representation of ticket prices sold on the website viagogo.it, finding themselves having to pay prices significantly higher than those initially presented. Reports were also received regarding the non-transparent indication of the seating location of the purchased tickets, sometimes in relation to tickets present on the website viagogo.it before the opening of sales on official channels.</w:t>
      </w:r>
    </w:p>
    <w:p>
      <w:r>
        <w:t>8. From the observations made on the professional's website on October 24, 2017, the recurrence of the commercial practice subject to the aforementioned measure emerged with reference to the above-described profiles, (i), (ii), and (iii).</w:t>
      </w:r>
    </w:p>
    <w:p>
      <w:r>
        <w:t>9. In particular, regarding profile (i), the website viagogo.it still lacked the indication of the face value for each ticket put up for sale, which does not represent a mandatory field for sellers.</w:t>
      </w:r>
    </w:p>
    <w:p>
      <w:r>
        <w:t>10. Similarly, the specific indication of the seating location, referred to in profile (ii), did not appear in cases where it is instead provided in the ticket put up for sale. This is because the professional had not imposed such a field as mandatory for sellers.</w:t>
      </w:r>
    </w:p>
    <w:p>
      <w:r>
        <w:t>11. With reference to profile (iii), concerning the representation of the total price of the service, although the professional had included on the second page of the booking process the indication that the price "Does not include: Shipping costs, VAT, and booking fees," the consumer continued to be informed of the final price only at an advanced stage of the booking process, after numerous pages, without any indication of the amount of the costs that could be calculated in advance and the methods of calculating those variable costs.</w:t>
      </w:r>
    </w:p>
    <w:p>
      <w:r>
        <w:t>12. The commercial practice thus presented the same profiles of unfairness already established.</w:t>
      </w:r>
    </w:p>
    <w:p>
      <w:r>
        <w:t>13. Therefore, with the measure of October 31, 2017, no. 26831, the Authority contested to Viagogo AG the violation of the resolution of April 5, 2017, no. 26535.</w:t>
      </w:r>
    </w:p>
    <w:p>
      <w:r>
        <w:t>II. THE ARGUMENTS OF THE PARTY</w:t>
      </w:r>
    </w:p>
    <w:p>
      <w:r>
        <w:t>14. The measure contesting the non-compliance with the aforementioned resolution of April 5, 2017, was communicated to the professional on November 10, 2017.</w:t>
      </w:r>
    </w:p>
    <w:p>
      <w:r>
        <w:t>15. The latter, with communications received on December 28, 2017, and February 14, 2018, stated the following.</w:t>
      </w:r>
    </w:p>
    <w:p>
      <w:r>
        <w:t>16. As a preliminary matter, the professional refers to what was represented regarding the liability of the hosting provider, pursuant to Directive 2000/31/EC, during the proceedings in which the Authority established the unfairness of the commercial practice. In particular, as a hosting provider, he would not be responsible for the activities of the sellers hosted on the platform, nor would he be obliged to proactively and actively check the information of the sellers.</w:t>
      </w:r>
    </w:p>
    <w:p>
      <w:r>
        <w:t>BULLETIN NO. 11 OF MARCH 26, 2018 127</w:t>
      </w:r>
    </w:p>
    <w:p>
      <w:r>
        <w:t>17. Regarding profile (i) related to the face value of the ticket and profile (ii) related to the exact seating location, it would be impossible to comply with what was requested by the Authority while ensuring the correctness of the information entered by the ticket seller on the website viagogo.it. In any case, Viagogo would have decided to make it mandatory, by the end of March 2018, for sellers to enter the face value of each ticket. However, Viagogo could not carry out preventive checks and guarantee the correctness of the data provided by sellers. The Party, instead, believes it cannot comply with the Authority's decision regarding the mandatory entry of the seat location by the seller, as, not being able to check the truthfulness of such information in advance, there is a risk of generating confusing situations and harm to the buyer.</w:t>
      </w:r>
    </w:p>
    <w:p>
      <w:r>
        <w:t>18. Regarding profile (iii), the Party believes that the changes described above made to the website viagogo.it, concerning the inclusion of the indication that the price "Does not include: Shipping costs, VAT, and booking fees," are sufficient to remove the profiles of alleged unfairness raised by the Authority. The Party also believes that any further contestations by the Authority should be subject to a new investigative procedure since the conduct has changed.</w:t>
      </w:r>
    </w:p>
    <w:p>
      <w:r>
        <w:t>III. EVALUATIONS</w:t>
      </w:r>
    </w:p>
    <w:p>
      <w:r>
        <w:t>19. In light of the investigative findings, it is believed that the behavior exhibited by the professional constitutes non-compliance with the resolution of April 5, 2017, no. 26535, as Viagogo, as hypothesized in the initiation measure, has reiterated the conduct sanctioned by the Authority, thus violating the prohibition of continuation of the commercial practice contained in the resolution in question.</w:t>
      </w:r>
    </w:p>
    <w:p>
      <w:r>
        <w:t>20. As highlighted, in fact, following the notification of the aforementioned measure, the website viagogo.it still lacks the indication of the face value for each ticket put up for sale, and the specific indication of the seating location does not appear in the ticket put up for sale in cases where it is instead provided. This is because the professional has not imposed such fields as mandatory for sellers, as is the case for the entry of other information. Furthermore, the consumer continues to be informed of the final price of the service only at an advanced stage of the booking process, after numerous pages, without any indication of the amount of the costs that could be calculated in advance and the methods of calculating those variable costs.</w:t>
      </w:r>
    </w:p>
    <w:p>
      <w:r>
        <w:t>21. The Party, therefore, has adopted the same incorrect conduct already censured.</w:t>
      </w:r>
    </w:p>
    <w:p>
      <w:r>
        <w:t>22. It is noted, regarding profile (i), that non-compliance with the measure of April 5, 2017, cannot be considered excluded by the circumstance that the professional intends to comply with it by March 2018. The professional, in fact, should have communicated within 60 days from the notification of the measure of April 5, 2017, that is, by June 12, 2017, the initiatives adopted to comply with the Authority's warning. On the contrary, he limited himself to interlocutory and dilatory communications, without promptly submitting to the Authority a correct representation of the timing and measures he intended to actually adopt in execution of the Authority's warning.</w:t>
      </w:r>
    </w:p>
    <w:p>
      <w:r>
        <w:t>128 BULLETIN NO. 11 OF MARCH 26, 2018</w:t>
      </w:r>
    </w:p>
    <w:p>
      <w:r>
        <w:t>23. Furthermore, the exception regarding profile (ii), which highlights the impossibility for the professional to impose the mandatory indication of the seat location, does not appear convincing, as the risk of incorrect information being entered by the seller could generate harm for the buyer. It is noted, in fact, that the information regarding the seating location is already among those that the seller can optionally enter in the ticket information sheet; without this generating doubts about the correctness of the information entered. This circumstance confirms the pretextual nature of the professional's defense since, by arguing this way, it would not guarantee all the information underlying its peculiar activity, which necessarily presupposes the correct entry of the data provided by the seller and that the professional already makes available to consumers (event, date, sector, row, face value) without doubting their verifiability.</w:t>
      </w:r>
    </w:p>
    <w:p>
      <w:r>
        <w:t>24. Finally, regarding profile (iii), it is observed that the mere inclusion of the indication that the price "Does not include: Shipping costs, VAT, and booking fees," is not at all suitable to comply with the Authority's measure. In fact, the website viagogo.it continues to not show, from the first page of the search for a specific event, precise information about the cost elements necessary and foreseeable for the consumer, as well as indications on the variable cost components. The consumer, therefore, continues to be informed of the final price only at an advanced stage of the booking process, after numerous pages. The Authority has repeatedly affirmed the principle that has been confirmed in administrative jurisprudence, according to which the price of offered goods must be clearly and fully indicated, from the first contact with the consumer, in order to make the final expenditure necessary for the purchase immediately and clearly perceivable.</w:t>
      </w:r>
    </w:p>
    <w:p>
      <w:r>
        <w:t>The solution chosen by the professional – the price "Does not include: Shipping costs, VAT, and booking fees" – is therefore similar to that censured by the Authority as, not providing from the outset precise information about the necessary and foreseeable cost elements, it confuses the consumer regarding the total expenditure to be incurred for the purchase of the chosen ticket.</w:t>
      </w:r>
    </w:p>
    <w:p>
      <w:r>
        <w:t>25. Finally, the professional's defensive argument invoking the absence of liability as a hosting provider does not appear shareable. The articulation of the contested conduct, in fact, is directly attributable to the activity of the platform and the methods of remuneration in favor of the professional constitute an expression of an active and conscious role in the realization of the practice.1</w:t>
      </w:r>
    </w:p>
    <w:p>
      <w:r>
        <w:t>26. In conclusion, based on the considerations that precede, Viagogo does not appear to have complied with the resolution of April 5, 2017, no. 26535.</w:t>
      </w:r>
    </w:p>
    <w:p>
      <w:r>
        <w:t>1 See on this point par. 2.3 of the Guidelines for the implementation/application of Directive 2005/29/EC concerning unfair commercial practices, a document accompanying the Commission Communication to the European Parliament, the Council, the European Economic and Social Committee, and the Committee of the Regions, "A global approach to stimulate cross-border e-commerce for citizens and businesses in Europe" [SWD(2016) 163 final], as well as, by way of example, Court of Justice of the European Union, judgment of March 23, 2010, joined cases C-236/08 to C-238/08, Louis Vuitton, point 113.</w:t>
      </w:r>
    </w:p>
    <w:p>
      <w:r>
        <w:rPr>
          <w:b/>
        </w:rPr>
        <w:t>[Pages 127–129]</w:t>
      </w:r>
    </w:p>
    <w:p>
      <w:r>
        <w:t>BULLETIN NO. 11 OF MARCH 26, 2018 129</w:t>
      </w:r>
    </w:p>
    <w:p>
      <w:r>
        <w:t>IV. QUANTIFICATION OF THE SANCTION</w:t>
      </w:r>
    </w:p>
    <w:p>
      <w:r>
        <w:t>27. Pursuant to Article 27, paragraph 12, of the Consumer Code, the Authority orders the application of an administrative pecuniary sanction from €10,000 to €5,000,000, taking into account the severity and duration of the violation.</w:t>
      </w:r>
    </w:p>
    <w:p>
      <w:r>
        <w:t>28. In quantifying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r>
    </w:p>
    <w:p>
      <w:r>
        <w:t>29. The severity of the violation must be assessed with regard to the fact that, although the non-compliance relates to three of the five profiles criticized in measure No. 26535 of April 5, 2017, described in point 1 of this measure, these concern crucial informational elements for an informed consumer decision. In particular, the three informational omissions subject to this proceeding appear to be particularly serious as they concern the price and the seat location, that is, fundamental elements of the offer. Furthermore, the practice has a high offensive potential as it is disseminated via the internet, which is an inherently suitable means to reach a wide audience of users. Finally, it should be noted that the repetition of the conduct was carried out by one of the most important operators in the secondary ticket resale market for events.</w:t>
      </w:r>
    </w:p>
    <w:p>
      <w:r>
        <w:t>30. Regarding the duration, the evidence in the records shows that the failure to comply with the warning within the aforementioned terms has been in effect since June 12, 2017 (i.e., after the 60-day period from the notification of the measure for the communication of the initiatives taken in compliance with the Authority's decision) and is still ongoing.</w:t>
      </w:r>
    </w:p>
    <w:p>
      <w:r>
        <w:t>31. Considering these elements, it is deemed appropriate to impose on Viagogo AG an administrative pecuniary sanction of €1,000,000 (one million euros).</w:t>
      </w:r>
    </w:p>
    <w:p>
      <w:r>
        <w:t>All of the above having been stated and considered;</w:t>
      </w:r>
    </w:p>
    <w:p>
      <w:r>
        <w:t>RESOLVES</w:t>
      </w:r>
    </w:p>
    <w:p>
      <w:r>
        <w:t>a) that the conduct of Viagogo AG, consisting of violating the resolution of April 5, 2017, No. 26535, constitutes non-compliance with the latter;</w:t>
      </w:r>
    </w:p>
    <w:p>
      <w:r>
        <w:t>b) to impose on Viagogo AG an administrative pecuniary sanction of €1,000,000 (one million euros).</w:t>
      </w:r>
    </w:p>
    <w:p>
      <w:r>
        <w:t>The imposed administrative sanction must be paid within thirty days from the notification of this measure, via bank transfer (in euros) to the Treasury, using the IBAN code IT04A0100003245348018359214 (BIC code: BITAITRRENT), which corresponds to the accounting number 18/3592/14.</w:t>
      </w:r>
    </w:p>
    <w:p>
      <w:r>
        <w:t>130 BULLETIN NO. 11 OF MARCH 26, 2018</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Notification of the payment must be immediately communicated to the Authority by sending the documentation certifying the payment made.</w:t>
      </w:r>
    </w:p>
    <w:p>
      <w:r>
        <w:t>This measure will be notified to the interested parties and published in the Bulletin of the Authority for Competition and the Market.</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DEPUTY SECRETARY GENERAL THE PRESIDENT</w:t>
      </w:r>
    </w:p>
    <w:p>
      <w:r>
        <w:t>Annalisa Rocchietti Giovanni Pitruzzella</w:t>
      </w:r>
    </w:p>
    <w:p>
      <w:r>
        <w:t>BULLETIN NO. 11 OF MARCH 26, 2018 131</w:t>
      </w:r>
    </w:p>
    <w:p>
      <w:r>
        <w:t>IP294 - ATO ME 1 - PAYMENT ORDER</w:t>
      </w:r>
    </w:p>
    <w:p>
      <w:r>
        <w:t>Measure No. 27068</w:t>
      </w:r>
    </w:p>
    <w:p>
      <w:r>
        <w:t>THE AUTHORITY FOR COMPETITION AND THE MARKET</w:t>
      </w:r>
    </w:p>
    <w:p>
      <w:r>
        <w:t>IN ITS MEETING of March 7, 2018;</w:t>
      </w:r>
    </w:p>
    <w:p>
      <w:r>
        <w:t>HEARD the Rapporteur Professor Michele Ainis;</w:t>
      </w:r>
    </w:p>
    <w:p>
      <w:r>
        <w:t>VIEWED Part II, Title III, of Legislative Decree No. 206 of September 6, 2005, containing the "Consumer Code" and subsequent amendments (hereinafter, Consumer Code);</w:t>
      </w:r>
    </w:p>
    <w:p>
      <w:r>
        <w:t>VIEWED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27033 of February 7, 2018, communicated to ATO Me 1 S.p.A. in liquidation, on February 9, 2018, prot. No. 19625, with which the Authority decided to initiate the non-compliance procedure regarding its resolution No. 26728 of August 9, 2017, which established the unfairness of the commercial practice carried out by ATO ME 1 S.p.A. in liquidation ("ATO ME 1") consisting of the request for payment, through a coercive instrument such as the tax injunction, of amounts for TIA - Environmental Hygiene Tariff - whose amount and collectability have not been established and in opposing various obstacles to consumers' exercise of their right to determine the amount of the actual credit claimed by ATO ME 1, carried out since 2014 and increasingly since January 2016, for the purposes of the possible imposition of the pecuniary sanction provided for by Article 27, paragraph 12, of the Consumer Code;</w:t>
      </w:r>
    </w:p>
    <w:p>
      <w:r>
        <w:t>VIEWED the initiation of the non-compliance procedure;</w:t>
      </w:r>
    </w:p>
    <w:p>
      <w:r>
        <w:t>VIEWED ordinance No. 771 of February 19, 2018, with which the Council of State accepted the appeal proposed by ATO ME 1 S.p.A. in liquidation, and, consequently, reforming the ordinance of the TAR Lazio of December 7, 2017, No. 6575, accepted the precautionary request proposed in the first instance and ordered the suspension of measure No. 26728 of August 9, 2017;</w:t>
      </w:r>
    </w:p>
    <w:p>
      <w:r>
        <w:t>CONSIDERING the suspension of the effectiveness of measure No. 26728 of August 9, 2017 and, therefore, the absence, at this time, of the prerequisite for assessing the failure of ATO ME 1 S.p.A. to adopt measures to comply with the same measure;</w:t>
      </w:r>
    </w:p>
    <w:p>
      <w:r>
        <w:t>THOUGHT, therefore, to proceed with the revocation of measure No. 27033 of February 7, 2018, with which the non-compliance with the Authority's resolution No. 26728 of August 9, 2017 was contested, reserving every further initiative pending the outcome of the litigation.</w:t>
      </w:r>
    </w:p>
    <w:p>
      <w:r>
        <w:rPr>
          <w:b/>
        </w:rPr>
        <w:t>[Pages 130–132]</w:t>
      </w:r>
    </w:p>
    <w:p>
      <w:r>
        <w:t>132 BULLETIN NO. 11 OF MARCH 26, 2018</w:t>
      </w:r>
    </w:p>
    <w:p>
      <w:r>
        <w:t>RESOLUTION</w:t>
        <w:br/>
        <w:t>the revocation of measure no. 27033 of February 7, 2018, with which the initiation of the non-compliance procedure against ATO ME 1 S.p.A. in liquidation was decided.</w:t>
        <w:br/>
        <w:t>This measure will be notified to the interested parties and published in the Authority's bulletin.</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t>THE DEPUTY SECRETARY GENERAL THE PRESIDENT</w:t>
        <w:br/>
        <w:t>Annalisa Rocchietti Giovanni Pitruzzella</w:t>
      </w:r>
    </w:p>
    <w:p>
      <w:r>
        <w:t>BULLETIN NO. 11 OF MARCH 26, 2018 133</w:t>
      </w:r>
    </w:p>
    <w:p>
      <w:r>
        <w:t>PS3330 - AGOS - VARIOUS ISSUES</w:t>
        <w:br/>
        <w:t>Measure no. 27069</w:t>
        <w:br/>
        <w:t>THE ANTITRUST AUTHORITY</w:t>
        <w:br/>
        <w:t>IN ITS MEETING of March 7, 2018;</w:t>
        <w:br/>
        <w:t>HEARD the Rapporteur Dr. Gabriella Muscolo;</w:t>
        <w:br/>
        <w:t>VIEWED Part II, Title III, of Legislative Decree September 6, 2005, no. 206, containing the "Consumer Code" and subsequent amendments (hereinafter, Consumer Code);</w:t>
        <w:br/>
        <w:t>VIEWED its measure no. 26149 of August 4, 2016, adopted at the conclusion of the investigation related to case PS3330 - Agos various issues, with which three unfair commercial practices carried out by Agos Ducato S.p.A. (hereinafter also "Agos") were established, and in particular:</w:t>
        <w:br/>
        <w:t>a) misleading and omissive information disseminated in the course of consumer credit activities, including through the sending of a letter bearing "confidential proposal" in which "new liquidity for your projects" was promised, as well as "a lower installment than the current one, the simultaneous extinguishment of the ongoing loan with Agos," with "all the flexibility of Agos," in violation of Articles 20, 21, letters b) and d), as well as Article 22, of the Consumer Code;</w:t>
        <w:br/>
        <w:t>b) obstacles to the early repayment of personal loans, in violation of Articles 20, 24 and 25, letter d), of the Consumer Code;</w:t>
        <w:br/>
        <w:t>c) persistent payment reminders for overdue installments, in violation of Articles 20, 24 and 25, letters b) and e), as well as Article 26, letter c), of the Consumer Code.</w:t>
        <w:br/>
        <w:t>VIEWED that for the established violations, due to the seriousness and duration of the infractions, an administrative pecuniary sanction was imposed on Agos for each of the three unfair practices, amounting to:</w:t>
        <w:br/>
        <w:t>- euro 560,000 for practice sub a);</w:t>
        <w:br/>
        <w:t>- euro 540,000 for practice sub b);</w:t>
        <w:br/>
        <w:t>- euro 540,000 for practice sub c).</w:t>
        <w:br/>
        <w:t>VIEWED the judgment of the TAR Lazio, section I, of December 6, 2017, no. 12676 (hereinafter also "the judgment"), with which the appeal submitted by Agos Ducato S.p.A. was partially accepted, affecting the quantification of the imposed sanctions;</w:t>
        <w:br/>
        <w:t>VIEWED, in particular, the reasoning of the aforementioned judgment, with which the College considered that "The partial acceptance entails a reduction of the imposed sanction, a reduction that, in the assessment of the factors listed above, appears appropriate to set at 30% of the amount quantified by the Authority with reference to each practice";</w:t>
        <w:br/>
        <w:t>CONSIDERED, therefore, that it is necessary to proceed, in compliance with the aforementioned judgment of the TAR of Lazio, to redetermine the amount of the sanctions imposed by measure no. 26149 of 2016 against Agos Ducato S.p.A., in implementation of the quantification parameter established by the judges of the TAR Lazio with the aforementioned judgment;</w:t>
        <w:br/>
        <w:t>VIEWED all the acts of the procedure;</w:t>
      </w:r>
    </w:p>
    <w:p>
      <w:r>
        <w:t>134 BULLETIN NO. 11 OF MARCH 26, 2018</w:t>
        <w:br/>
        <w:t>CONSIDERED that in accordance with the indications of the administrative judge in the judgment in question, the amount of the sanction imposed on Agos Ducato S.p.A. by measure no. 26149/2016 must be reduced by 30% "of the amount quantified by the Authority with reference to each practice";</w:t>
        <w:br/>
        <w:t>CONSIDERED that applying this quantification parameter defined by the judgment of TAR of Lazio no. 12676/2017, the final amount of the sanctions to be imposed on Agos Ducato S.p.A. for the practices established in violation of the provisions of the Consumer Code with measure no. 26149/2016 of August 4, 2016 is determined for each of the three practices as follows:</w:t>
        <w:br/>
        <w:t>- euro 392,000 for practice sub a);</w:t>
        <w:br/>
        <w:t>- euro 378,000 for practice sub b);</w:t>
        <w:br/>
        <w:t>- euro 378,000 for practice sub c).</w:t>
        <w:br/>
        <w:t>All of the above having been stated and considered;</w:t>
        <w:br/>
        <w:t>RESOLUTION</w:t>
        <w:br/>
        <w:t>that the administrative pecuniary sanctions to be applied to Agos Ducato S.p.A. for the behaviors attributed to it in the Authority's measure no. 26149 of August 4, 2016 are redetermined as follows:</w:t>
        <w:br/>
        <w:t>- 392,000 € (three hundred ninety-two thousand euros), for practice sub a);</w:t>
        <w:br/>
        <w:t>- 378,000 € (three hundred seventy-eight thousand euros), for practice sub b);</w:t>
        <w:br/>
        <w:t>- 378,000 € (three hundred seventy-eight thousand euros), for practice sub c).</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br/>
        <w:t>This measure will be notified to the interested parties and published in the Bulletin of the Antitrust Authority.</w:t>
        <w:br/>
        <w:t>THE DEPUTY SECRETARY GENERAL THE PRESIDENT</w:t>
        <w:br/>
        <w:t>Annalisa Rocchietti Giovanni Pitruzzella</w:t>
      </w:r>
    </w:p>
    <w:p>
      <w:r>
        <w:rPr>
          <w:b/>
        </w:rPr>
        <w:t>[Pages 133–135]</w:t>
      </w:r>
    </w:p>
    <w:p>
      <w:r>
        <w:t>BULLETIN NO. 11 OF MARCH 26, 2018 135</w:t>
      </w:r>
    </w:p>
    <w:p>
      <w:r>
        <w:t>PS10786 - SOS TARIFFE-SWEEP PLUS 2016</w:t>
      </w:r>
    </w:p>
    <w:p>
      <w:r>
        <w:t>Decision No. 27072</w:t>
      </w:r>
    </w:p>
    <w:p>
      <w:r>
        <w:t>THE ANTITRUST AUTHORITY</w:t>
      </w:r>
    </w:p>
    <w:p>
      <w:r>
        <w:t>IN ITS MEETING of March 7, 2018;</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September 18, 2017, and the subsequent integrations of October 10, 2017, and January 30, 2018, with which Sos Tariffe S.r.l. submitted commitments pursuant to Article 27, paragraph 7, of the Consumer Code and Article 9 of the Regulation, with a consolidated and definitive version of the same received on February 2, 2018;</w:t>
      </w:r>
    </w:p>
    <w:p>
      <w:r>
        <w:t>HAVING REGARD to its resolution of December 20, 2017, with which, pursuant to Article 7, paragraph 3, of the Regulation, the deadline for concluding the procedure was extended;</w:t>
      </w:r>
    </w:p>
    <w:p>
      <w:r>
        <w:t>HAVING REGARD to the acts of the procedure;</w:t>
      </w:r>
    </w:p>
    <w:p>
      <w:r>
        <w:t>I. THE PARTY</w:t>
      </w:r>
    </w:p>
    <w:p>
      <w:r>
        <w:t>1. Sos Tariffe S.r.l., as a professional, pursuant to Article 18, letter b), of the Consumer Code. The company, which operates the website www.sostariffe.it, engages in the promotion and marketing of products and services of various kinds: financial, insurance, mobile telephony, mobile internet, ADSL, Pay TV, Electricity, and Natural Gas through telephone and web channels. Sos Tariffe S.r.l. recorded revenues of approximately 5.1 million euros as of December 31, 2016.</w:t>
      </w:r>
    </w:p>
    <w:p>
      <w:r>
        <w:t>II. THE COMMERCIAL PRACTICE</w:t>
      </w:r>
    </w:p>
    <w:p>
      <w:r>
        <w:t>2. The procedure concerns the behavior exhibited by the professional, consisting of the dissemination of commercial communications characterized by possible deficiencies and ambiguities in information regarding the comparison of financial, insurance, mobile telephony, mobile internet, ADSL, Pay TV, Electricity, and Natural Gas products and services, as indicated below.</w:t>
      </w:r>
    </w:p>
    <w:p>
      <w:r>
        <w:t>i) Ambiguities/omissions in information regarding the economic conditions of certain products/offers advertised on the comparison site</w:t>
      </w:r>
    </w:p>
    <w:p>
      <w:r>
        <w:t>3. The informative conduct in question would concern: i) the fact that the professional would omit relevant information about the offers compared on its website www.sostariffe.it and ii) the presence of informational discrepancies regarding some economic conditions of the products and services advertised therein.</w:t>
      </w:r>
    </w:p>
    <w:p>
      <w:r>
        <w:t>4. In particular, with regard, for example, to the "ADSL" section, information regarding disconnection costs would not be provided, and in the "Credit Cards" section, the following information would not be specified: the requirements for purchasing a card; all insurances included in the purchase of a card. In the energy sector, on the other hand, the offers would be comparable solely based on total expenditure, but not on the unregulated components alone, and in particular, the price per kWh/SMC of the raw material, as, in the detailed sections, the price per kWh/SMC would contain different components depending on the supplier and, sometimes, the offer.</w:t>
      </w:r>
    </w:p>
    <w:p>
      <w:r>
        <w:t>5. Furthermore, within the website www.sostariffe.it, informational discrepancies have been found regarding the same product and/or offer. This occurs when the characteristics of such product and/or offer, in addition to being presented in a summary manner, are explained in a detailed sheet, which can be accessed via a link. By way of example, with reference to the energy sector, the comparison would return expired offers or with characteristics differing from those resulting from the contractual documentation accessed through the appropriate links.</w:t>
      </w:r>
    </w:p>
    <w:p>
      <w:r>
        <w:t>ii) Convenience claims inadequately justified or potentially misleading</w:t>
      </w:r>
    </w:p>
    <w:p>
      <w:r>
        <w:t>6. The website www.sostariffe.it would report claims of alleged savings regarding the offers proposed following the comparisons made, such as: "Over 1 Million users [...] save," "You can save up to 50%," "Save over €400," "Save up to €160 a year," "Save up to €150 a year," "Compare the best bank and postal current accounts on SosTariffe and save up to €100," "Compare the best Deposit Accounts on SosTariffe."</w:t>
      </w:r>
    </w:p>
    <w:p>
      <w:r>
        <w:t>7. These claims, which also have significant graphic prominence, would not be supported by indications that allow understanding the criteria for quantifying such savings and the methods for calculating the amount saved.</w:t>
      </w:r>
    </w:p>
    <w:p>
      <w:r>
        <w:t>iii) Absence of the comparison perimeter</w:t>
      </w:r>
    </w:p>
    <w:p>
      <w:r>
        <w:t>8. On the website www.sostariffe.it, the comparison perimeter would be absent when claims such as "more than 85 savings professionals" or "SosTariffe.it allows you to identify the most convenient insurance company" are inserted. Such statements would not be supported by benchmark indices, market shares, or criteria followed to delimit the scope within which the comparison is conducted.</w:t>
      </w:r>
    </w:p>
    <w:p>
      <w:r>
        <w:t>iv) Qualified expert testimonials</w:t>
      </w:r>
    </w:p>
    <w:p>
      <w:r>
        <w:t>9. The qualified expert testimonials on the website www.sostariffe.it present certain critical issues: most of them would be outdated, and, in general, the qualifications of the experts would be extremely generic.</w:t>
      </w:r>
    </w:p>
    <w:p>
      <w:r>
        <w:t>10. In the case of the comparison of electricity and natural gas suppliers, the website www.sostariffe.it assigns a score to suppliers that weighs consumer reviews against those of experts, without providing information either about these experts or about the score attributed by this editorial team to the supplier, thus not clarifying to what extent this weighting balances the judgments – sometimes very negative – that emerge from some consumer reviews.</w:t>
      </w:r>
    </w:p>
    <w:p>
      <w:r>
        <w:t>III. THE RESULTS OF THE PROCEDURE: THE PRESENTATION OF COMMITMENTS</w:t>
      </w:r>
    </w:p>
    <w:p>
      <w:r>
        <w:t>1) The procedure process</w:t>
      </w:r>
    </w:p>
    <w:p>
      <w:r>
        <w:t>11. In relation to the behavior described above, on August 3, 2017, Sos Tariffe S.r.l. was notified of the initiation of investigative procedure No. PS10786. In this context, it was hypothesized that the professional's behavior could constitute a violation of Articles 20, 21, and 22 of the Consumer Code, as regarding the aspects described in points (i-iv), the professional would have adopted conduct contrary to professional diligence concerning the omitted and ambiguous or misleading information relevant for a reasoned economic choice by consumers, such that it would lead them to make commercial decisions that they otherwise would not have made.</w:t>
      </w:r>
    </w:p>
    <w:p>
      <w:r>
        <w:t>12.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among other things, information and related documentation on the following aspects:</w:t>
        <w:br/>
        <w:t>- for each sector of activity subject to comparison, the functioning and procedures of the comparison site www.sostariffe.it and the criteria followed for the quotation process;</w:t>
        <w:br/>
        <w:t>- for each sector of activity subject to comparison, the commercial relationships with the managers and/or companies compared, as well as the related criteria for selecting the same operators;</w:t>
        <w:br/>
        <w:t>- the criteria and reference parameters on which the aforementioned claims of alleged savings are based;</w:t>
      </w:r>
    </w:p>
    <w:p>
      <w:r>
        <w:rPr>
          <w:b/>
        </w:rPr>
        <w:t>[Pages 136–138]</w:t>
      </w:r>
    </w:p>
    <w:p>
      <w:r>
        <w:t>BULLETIN NO. 11 OF MARCH 26, 2018</w:t>
      </w:r>
    </w:p>
    <w:p>
      <w:r>
        <w:t xml:space="preserve">138 - the commercial contracts entered into between Sos Tariffe S.r.l. and the main operators and/or companies compared;  </w:t>
        <w:br/>
        <w:t xml:space="preserve">- the scripts and/or internal directives disseminated to call center operators for the sale proposals of goods and/or services such as telephony, energy services;  </w:t>
        <w:br/>
        <w:t xml:space="preserve">- the volume/value of sales of the main services offered, for each compared service.  </w:t>
        <w:br/>
        <w:t xml:space="preserve">13. On September 4, 2017, the professional submitted a memorandum and communication in response to the request for information contained in the communication initiating the procedure.  </w:t>
        <w:br/>
        <w:t xml:space="preserve">14. On September 18, 2017, Sos Tariffe S.r.l. transmitted a first version of the commitments.  </w:t>
        <w:br/>
        <w:t xml:space="preserve">15. On October 10, 2017, Sos Tariffe S.r.l. supplemented the commitments presented by providing some further clarifications.  </w:t>
        <w:br/>
        <w:t xml:space="preserve">16. On October 19, 2017, the communication of the conclusion of the investigative phase was transmitted.  </w:t>
        <w:br/>
        <w:t xml:space="preserve">17. On October 30, 2017, the final memorandum from Sos Tariffe S.r.l. was received.  </w:t>
        <w:br/>
        <w:t xml:space="preserve">18. On November 3, 2017, requests for opinions were sent to the Institute for the Supervision of Insurance (IVASS), the Bank of Italy, the Authority for Communications Guarantees (AGCOM), and the Authority for Electricity, Gas and Water Services (AEEGSI) - from January 2018, the Regulatory Authority for Energy Networks and Environment (ARERA) - pursuant to Article 27, paragraph 1-bis, of the Consumer Code.  </w:t>
        <w:br/>
        <w:t xml:space="preserve">19. On November 16, 2017, a request for an opinion was sent to the Authority for Communications Guarantees (AGCOM), pursuant to Article 27, paragraph 6, of the Consumer Code.  </w:t>
        <w:br/>
        <w:t xml:space="preserve">20. On November 21, 2017, Sos Tariffe S.r.l. was informed of the extension of the conclusion of the procedure by 15 days, pursuant to Article 16, paragraph 5, of the Regulation.  </w:t>
        <w:br/>
        <w:t xml:space="preserve">21. On November 29, 2017, the opinion of the Institute for the Supervision of Insurance (IVASS) was received.  </w:t>
        <w:br/>
        <w:t xml:space="preserve">22. On December 11, 2017, the opinion of the Authority for Communications Guarantees (AGCOM) was received.  </w:t>
        <w:br/>
        <w:t xml:space="preserve">23. On December 15, 2017, the opinion of the Bank of Italy was received.  </w:t>
        <w:br/>
        <w:t xml:space="preserve">24. On December 15, 2017, the opinion of the Authority for Electricity, Gas and Water Services (AEEGSI) was received.  </w:t>
        <w:br/>
        <w:t xml:space="preserve">25. On December 20, 2017, the Authority decided to reopen the investigation and extend the conclusion of the procedure due to new investigative needs following the opinions issued, pursuant to Article 27, paragraph 1-bis, of the Consumer Code, by the Authority for Electricity, Gas and Water Services (AEEGSI) and by the Institute for the Supervision of Insurance (IVASS).  </w:t>
        <w:br/>
        <w:t xml:space="preserve">26. On January 30, 2018, Sos Tariffe S.r.l. supplemented the commitments presented and on February 2, 2018, submitted a consolidated and definitive version of them.  </w:t>
        <w:br/>
        <w:t xml:space="preserve">27. On February 16, 2017, the communication of the conclusion of the reopened investigative phase was transmitted.  </w:t>
        <w:br/>
        <w:t xml:space="preserve">2) The elements acquired  </w:t>
        <w:br/>
        <w:t>28. From the evidence on file, the following emerges:</w:t>
      </w:r>
    </w:p>
    <w:p>
      <w:r>
        <w:t>BULLETIN NO. 11 OF MARCH 26, 2018</w:t>
      </w:r>
    </w:p>
    <w:p>
      <w:r>
        <w:t xml:space="preserve">Functioning and procedures of the website www.sostariffe.it  </w:t>
        <w:br/>
        <w:t xml:space="preserve">29. Except for the segments of "Mortgages," "Loans," and "Insurance," in all comparison sections of the website www.sostariffe.it, the comparison between rates and products/services occurs following the same search process, without the interested consumer having to provide any personal and sensitive data at this stage. In general, the comparison service is realized by asking the user to customize their search for offers, using a system of filters aimed at refining the results that the comparator will return. These results will be generated in the section located on the right side of the "results page" and will be ordered according to criteria that, like the filters, will vary depending on the product considered.  </w:t>
        <w:br/>
        <w:t xml:space="preserve">Examining the general characteristics of the comparison procedures, the following specificities exist for each compared segment, regarding the filter system and the criteria for presenting search results:  </w:t>
        <w:br/>
        <w:t xml:space="preserve">- ADSL and Fixed Telephony: in general, the results are ordered according to the "Cost first year"; in any case, the consumer can opt for a presentation of results that follows the criteria of "Cost during the promotional period" or "Cost outside promotion";  </w:t>
        <w:br/>
        <w:t xml:space="preserve">- Mobile Telephony and Internet: the results are ordered based on "Monthly Cost";  </w:t>
        <w:br/>
        <w:t xml:space="preserve">- Electricity and Gas: the results are ordered based on the estimated total Annual Cost, calculated on the consumption indicated by the user or by the SosTariffe.it algorithm;  </w:t>
        <w:br/>
        <w:t xml:space="preserve">- Current Accounts: the results are classified in ascending order of cost19;  </w:t>
        <w:br/>
        <w:t xml:space="preserve">- Deposit Accounts: the results are ordered, from the most advantageous to the least advantageous, based on the gross annual interest rate;  </w:t>
        <w:br/>
        <w:t xml:space="preserve">- Credit Cards: the results are ordered based on the annual fee required for activation for the first year20;  </w:t>
        <w:br/>
        <w:t xml:space="preserve">- Pay TV: the results are presented based on the cost of the monthly fee, in ascending order of cost.  </w:t>
        <w:br/>
        <w:t xml:space="preserve">The comparison processes used in the segments "Mortgages," "Loans," and "Insurance" fall outside the above-described scheme:  </w:t>
        <w:br/>
        <w:t xml:space="preserve">- "Mortgages" and "Loans": these are credit mediation services provided by a third-party company, registered in the list of Credit Mediators, and "hosted" on the website www.sostariffe.it;  </w:t>
        <w:br/>
        <w:t xml:space="preserve">- "Car and Motorcycle Insurance": the user must fill out an online "search form," entering all the necessary data for calculating insurance quotes, which is then forwarded to the insurance companies partnered with Sos Tariffe S.r.l.21;  </w:t>
        <w:br/>
        <w:t xml:space="preserve">- "Insurance other than Car/Motorcycle": the category includes the following insurances: travel; life; home; pension funds; smartphone; legal protection; mortgage; animals; accidents and health. For the segments "Travel," "Life," and "Home," the actual cost of the policy can only be quoted by the user on the official website of the offering company via the proprietary engine. For the segments "Pension Funds," "Smartphone," "Mortgage," and "Animals," these are sections that do not provide comparisons but refer to the official website of the partner insurance companies that provide such services. Finally, for the segments "Legal Protection" and "Accidents and Health," the respective prices cannot be quoted: the products are listed based on the "coverage limit" they offer, in descending order.  </w:t>
        <w:br/>
        <w:t xml:space="preserve">Commercial relationships with partner operators  </w:t>
        <w:br/>
        <w:t xml:space="preserve">In general, a market operator can insert its products/services on the comparison website www.sostariffe.it only if: it operates in one of the markets compared by the professional; it is one of the main operators in the Italian market in terms of revenue and/or brand recognition and/or number of customers or offers a particularly interesting service aimed at a specific category of consumers or presents itself in the market with a particularly innovative vision or, finally, its products and services are universally and objectively recognized as valid, serious, and well-known.  </w:t>
        <w:br/>
        <w:t xml:space="preserve">That said, the commercial relationships with partner operators/suppliers can be regulated as follows:  </w:t>
        <w:br/>
        <w:t xml:space="preserve">i) where the comparison is aimed at subscribing to a service, agency contracts or commercial partnership contracts are stipulated or, again, intermediated relationships of the type "Client - Media Center - SosTariffe.it";  </w:t>
        <w:br/>
        <w:t xml:space="preserve">ii) otherwise, where the presence in the comparison is aimed solely at the visibility of a service, advertising collaborations or commercial partnership contracts may exist or, again, intermediated relationships of the type "Client - Media Center - SosTariffe.it."  </w:t>
        <w:br/>
        <w:t xml:space="preserve">In any case, for a product/service to be included within the comparison website www.sostariffe.it, there does not necessarily need to be an active business relationship between Sos Tariffe S.r.l. and the partner professional.  </w:t>
        <w:br/>
        <w:t xml:space="preserve">3) The commitments of the professional  </w:t>
        <w:br/>
        <w:t xml:space="preserve">30. With a note received on September 18, 2017, and subsequent integrations on October 10, 2017, and January 30, 2018, with a consolidated and definitive version of them submitted on February 2, 2018, the professional presented a proposal for commitments, pursuant to Article 27, paragraph 7, of the Consumer Code and Article 9 of the Regulation.  </w:t>
        <w:br/>
        <w:t xml:space="preserve">31. The proposed corrective measures - which in their consolidated and definitive version are attached to this provision and constitute an integral part thereof - provide for:  </w:t>
        <w:br/>
        <w:t xml:space="preserve">(cid:1) Commitment related to the profile of omissions/ambiguities in information regarding the economic conditions of some products/offers advertised on the comparison site  </w:t>
        <w:br/>
        <w:t xml:space="preserve">32. The proposals of Sos Tariffe S.r.l. concern the following sectors:  </w:t>
        <w:br/>
        <w:t xml:space="preserve">- ADSL, Internet, and Fixed Telephony: the professional proposes to intervene on three profiles:  </w:t>
        <w:br/>
        <w:t>(cid:2) implementation for each offer returned by the comparison process of the section "Further Information," in which: i) the link "economic conditions offer" will be inserted, clicking which will redirect to the website of the Telco provider offering the rate; ii) a new summary table of the main costs of the rate will be inserted, also improved through the use of specific icons, more impactful graphic characters, and the implementation of a uniform list of common characteristics for all offers; iii) within this last table, it will be...</w:t>
      </w:r>
    </w:p>
    <w:p>
      <w:r>
        <w:rPr>
          <w:b/>
        </w:rPr>
        <w:t>[Pages 139–141]</w:t>
      </w:r>
    </w:p>
    <w:p>
      <w:r>
        <w:t>BULLETIN NO. 11 OF MARCH 26, 2018 141</w:t>
      </w:r>
    </w:p>
    <w:p>
      <w:r>
        <w:t>Furthermore, the item "Additional Costs (e.g. Termination and Deactivation Costs, International Calls)" will be included, clicking on which will redirect to the website of the Telco provider offering the tariff;</w:t>
      </w:r>
    </w:p>
    <w:p>
      <w:r>
        <w:t>(cid:2) inclusion in the "Additional Information" section of each tariff of two specifications: i) the first included within the summary table with the following wording: "For more information, consult the conditions indicated by the provider at www.[provider_name].it"; ii) the second, of a general nature as it refers to the entire compared tariff, placed outside the table with the following wording: "Prices applicable to coverage with the provider's direct network. In areas lacking such coverage, the provider will have to rely on third-party networks and may apply additional costs; for any information consult the conditions indicated by the provider on the site";</w:t>
      </w:r>
    </w:p>
    <w:p>
      <w:r>
        <w:t>(cid:2) finally, the information referred to in the previous points will also be reported within each of the detail pages dedicated to the individual tariffs accessible via links, and in those pages additional information will also be available, such as "deactivation costs".</w:t>
      </w:r>
    </w:p>
    <w:p>
      <w:r>
        <w:t>- Credit Cards: the professional proposes to intervene on three profiles:</w:t>
      </w:r>
    </w:p>
    <w:p>
      <w:r>
        <w:t>(cid:2) for each "Card Product" subject to comparison, it will be possible, by clicking on the link "More Information", to view two additional contents: i) "Costs and Conditions", which will contain a specification table of the main costs related to a specific credit card, the necessary conditions for its issuance, and any references to insurance policies included in the subscription of the same; ii) "Benefits", in which the typical benefits of the considered card will be listed22;</w:t>
      </w:r>
    </w:p>
    <w:p>
      <w:r>
        <w:t>(cid:2) below the information referred to in the previous point, a statement in favor of the user will also be included, which generally for Credit Card products will have the following wording: "Advertising message for promotional purposes. For more information consult the information sheet available at [credit card site]"23;</w:t>
      </w:r>
    </w:p>
    <w:p>
      <w:r>
        <w:t>(cid:2) furthermore, with reference to the insurance coverages related to the subscription of Credit Cards, following the opinion of IVASS, the professional has committed to indicate with a specific disclaimer which organization (broker, insurance company, other...) provides the guarantees/insurance coverages associated with the subscription of credit cards and will be redirected, with a specific link, to the section of the partner company's website that provides the Credit Card where the user can view the insurance conditions. If the partner company providing the Credit Card is unable to provide a specific link, Sos Tariffe S.r.l. will insert a link that at least redirects to the pages of the institutional website of the partner company providing the Credit Card.</w:t>
      </w:r>
    </w:p>
    <w:p>
      <w:r>
        <w:t>- Electricity and Gas: in order to improve the comparison service in the sector in question, the professional will make the following implementations in the comparison section of Electricity and Gas on the site:</w:t>
      </w:r>
    </w:p>
    <w:p>
      <w:r>
        <w:t>22 For example, among others, "dedicated travel site"; "ability to convert points into vouchers"; "no spending limit" and so on.</w:t>
      </w:r>
    </w:p>
    <w:p>
      <w:r>
        <w:t>23 In the case of American Express card products, the wording will be as follows: "Advertising message for promotional purposes. For more information consult the information sheet available at americanexpress.it. The approval of the card remains at the discretion of American Express. Offer dedicated exclusively to those who have not held a Green Card in the last 12 months. Supplementary card 10 euros, only if requested simultaneously with the basic card. Insurance coverage subject to the terms and conditions stated on americanexpress.it, please review to know the limits and exclusions of the coverage itself."</w:t>
      </w:r>
    </w:p>
    <w:p>
      <w:r>
        <w:t>142 BULLETIN NO. 11 OF MARCH 26, 2018</w:t>
      </w:r>
    </w:p>
    <w:p>
      <w:r>
        <w:t>(cid:2) will insert within the "More Information" section of each offer returned from the comparison a link called "Economic Conditions of the Offer", clicking on which will provide access: i) to the site of the Electricity and/or Gas Supplier; or, ii) to another page of the comparison site, where the PDF (downloadable) of the Economic Conditions of the offer of interest will be opened24;</w:t>
      </w:r>
    </w:p>
    <w:p>
      <w:r>
        <w:t>(cid:2) regarding the last item present in the Cost Table dedicated to the price of the energy component, whether "Energy Price" or "Gas Price", the professional will adopt the following precautions: i) if the Provider of the Tariff of interest proposes an offer in which the price of the individual Energy component (Gas or Electricity) is separated from any other cost, it will be indicated with the wording "Energy Price" or "Gas Price" associated with a tooltip25 whose text will read: "Price portion related to the Electricity Energy component" [for Electricity] and "Price portion related to the Gas component" [for Gas]; ii) conversely, if it is not possible to separate the Energy component (Gas or Electricity) from other cost items, a brief description of the components actually included in the indicated value will be inserted. The associated tooltip will have the following wording: "The indicated Price includes all items present in the Energy Material Component as defined by AEEGSI, including the energy component, dispatching, network losses, marketing charges, and any ancillary charges established from time to time by AEEGSI";</w:t>
      </w:r>
    </w:p>
    <w:p>
      <w:r>
        <w:t>(cid:2) finally, in all cases where it is impossible to separate the price of the individual Energy component from other items, the professional will commit to indicate within the "More Information" section of each Electricity and/or Gas tariff an additional explanatory statement, which will have the following wording: "The comparison between offers is made on the sum of all items present in the Material Component [Energy/Natural Gas], as defined by AEEGSI, including the energy component, dispatching, network losses, marketing charges, and any ancillary charges established from time to time by said Authority. Not all operators report in their offers the breakdown for individual items of the Material Component [Energy/Natural Gas] and it is therefore not possible for us to detail it in our outputs. For more information, consult the conditions indicated at this link [which, when clicked, will lead to the partner's website]".</w:t>
      </w:r>
    </w:p>
    <w:p>
      <w:r>
        <w:t>- Car and Motorcycle Insurance: Sos Tariffe S.r.l., to address what emerged in the opinion provided by IVASS, will provide further explanations and will commit as follows. Sos Tariffe S.r.l. preliminarily represents that among the compared products there may be discrepancies in characteristics, but this is preparatory to offering the user the ability to save on the insurance premium by choosing the best possible solution for their needs, and is linked to the fact that insurance companies have products that differ from each other. For example, regarding the type of driving, it is not uncommon for some companies to only provide "free" driving, which expands coverage to anyone with a valid driver's license, while other companies, in order to ensure savings on the premium, provide "exclusive" driving, which only covers the individual driver, excluding coverage for accidents caused by other third parties. Other companies further differentiate the tariff based on the age of the youngest driver in the family, considering "experienced" driving to be that in which the youngest driver is generally over 25 years old. Since it is not possible to act on such discrepancies of the products shown in comparison, and in order to improve the comprehensibility of the types of driving available, Sos Tariffe S.r.l. commits to insert further explanations within the form that the user must fill out for the quotation and to include further specifications on the meaning of the different driving types also in the quoted results.</w:t>
      </w:r>
    </w:p>
    <w:p>
      <w:r>
        <w:t>(cid:1) Commitment regarding the profile of inadequately justified or potentially misleading convenience claims</w:t>
      </w:r>
    </w:p>
    <w:p>
      <w:r>
        <w:t>33. The professional proposes to eliminate the claims "You can save up to 50%", "Save over €400", "Compare the best bank and postal current accounts on SosTariffe and save up to €100" and, finally, "Compare the best Deposit Accounts on SosTariffe", excessively generic and potentially confusing for consumers. At the same time, it commits to modify the remaining contested claims at the start:</w:t>
      </w:r>
    </w:p>
    <w:p>
      <w:r>
        <w:t>(cid:2) the claim "more than 1 million users save" will be replaced and accompanied by an explanation to which reference will be made via an asterisk placed on the word "million". The new formulation will have the following wording: "More than 1 million* users compare offers and insurance on SosTariffe.it". The asterisk will refer to the following indication: "source: www.similarweb.it" (a software company that measures the number of visitors/users of the site);</w:t>
      </w:r>
    </w:p>
    <w:p>
      <w:r>
        <w:t>(cid:2) the claim "Save up to €160 a year" will be modified as follows: "Save up to €120 a year on Electricity only. The service is free and with offers equal to or more advantageous than those of the compared Electricity suppliers*". The explanatory wording to which the indicated asterisk will refer will have the following wording: "*The savings are calculated based on the comparison between the annual expenditure of the cheapest electricity offers from partner companies and the annual expenditure under the Greater Protection regime. All for a consumption of 3,700 kWh/year"26;</w:t>
      </w:r>
    </w:p>
    <w:p>
      <w:r>
        <w:t>(cid:2) the claim "Save up to €150 a year" will be modified as follows: "Save up to €100 a year on Gas only. The service is free and with offers equal to or more advantageous than those of the compared Gas suppliers*". The explanatory wording to which the indicated asterisk will refer will have the following wording: "*The savings are calculated based on the comparison between the annual expenditure of the cheapest gas offers from partner companies and the annual expenditure in the Protection Service. All for a consumption of 1,500 m3/year"27;</w:t>
      </w:r>
    </w:p>
    <w:p>
      <w:r>
        <w:t>34. Regarding the future use of savings statements of the nature of those subject to contestation, Sos Tariffe S.r.l. will commit as follows:</w:t>
      </w:r>
    </w:p>
    <w:p>
      <w:r>
        <w:t>(cid:2) if the claim refers to the general concept of "savings", without being accompanied by a numerical figure to quantify it, a statement will be inserted - shortly after the claim - indicating that the professional will commit to updating in the future, on a monthly basis, both the value of the saved amount and the annual consumption on the basis of which it will be calculated.</w:t>
      </w:r>
    </w:p>
    <w:p>
      <w:r>
        <w:rPr>
          <w:b/>
        </w:rPr>
        <w:t>[Pages 142–144]</w:t>
      </w:r>
    </w:p>
    <w:p>
      <w:r>
        <w:t>BULLETIN NO. 11 OF MARCH 26, 2018</w:t>
      </w:r>
    </w:p>
    <w:p>
      <w:r>
        <w:t>144 claim and/or through a reference system with an asterisk - an explanation of the following tenor: “The savings derive from the comparison of offers through the comparator of SosTariffe.it; in some cases, expressly indicated, the savings derive from exclusive offers dedicated to users of SosTariffe.it”;</w:t>
        <w:br/>
        <w:t>(cid:2) conversely, if the claim refers to a specific saving, expressed in euros, a specification of the calculation method used will be inserted - shortly after the claim and/or through a reference system with an asterisk.</w:t>
      </w:r>
    </w:p>
    <w:p>
      <w:r>
        <w:t>35. More specifically, regarding the section dedicated to Electricity and Natural Gas offers, the professional commits to:</w:t>
        <w:br/>
        <w:t>i) clarify and make it clearer to the user how the expenditure used as a "benchmark" for savings is estimated, by inserting a specification at the top of the comparison pages;</w:t>
        <w:br/>
        <w:t>ii) specify what is meant by "Savings," providing a specific explanation within the various sections dedicated to each compared rate.</w:t>
      </w:r>
    </w:p>
    <w:p>
      <w:r>
        <w:t>(cid:1) Commitment regarding the profile of the absence of the comparison perimeter</w:t>
      </w:r>
    </w:p>
    <w:p>
      <w:r>
        <w:t>36. In order to remove the contested profiles at the outset consisting of the absence on the website www.sostariffe.it of indications on the comparison perimeter, where claims such as, for example: “more than 85 savings professionals” or “Sos Tariffe compares the best Current Accounts” were inserted, Sos Tariffe S.r.l. commits to: i) remove such wording currently present on the comparison site; ii) if they are subsequently replaced by new and different claims, ensure that such new and different claims comply with the basic logic described below.</w:t>
      </w:r>
    </w:p>
    <w:p>
      <w:r>
        <w:t>37. In this regard, the professional deems it appropriate to preliminarily distinguish the claims in question into two logical subcategories:</w:t>
        <w:br/>
        <w:t>a) Claims in which only and exclusively the numbers of the products and/or brands being compared and/or simply presented will be indicated. By way of example and not exhaustive: “compare up to 40 ADSL rates”; “compare 8 telephone operators”; “compare 4 offers”; “12 companies compared”; “up to 12 companies compared”; “at least 12 companies compared.” These claims can be identified as “generic comparison claims”;</w:t>
        <w:br/>
        <w:t>b) Claims in which not only will the products and/or brands being compared and/or simply presented be enumerated, but in which there will also be any positive or elitist qualification of the comparison itself. By way of example and not exhaustive: “compare up to 40 of the best ADSL rates”; “compare 8 of the most important telephone operators”; “compare 4 very advantageous offers”; “the main 12 companies compared”; “up to 12 of the most relevant companies compared”; “at least 12 top market companies compared.” These claims can be identified as “attractive comparison claims.”</w:t>
      </w:r>
    </w:p>
    <w:p>
      <w:r>
        <w:t>38. In the case of claims of group (a), so-called generic comparison claims, Sos Tariffe S.r.l. will commit, if they are present on the site, to always report nearby and/or with a clear reference (for example, an asterisk) a dedicated wording in which:</w:t>
        <w:br/>
        <w:t>• the names of all partners and/or products and/or services indicated as “compared” or “presented” are precisely listed;</w:t>
        <w:br/>
        <w:t>• it is specified with which of these there will be an “official partnership” relationship with SosTariffe.it;</w:t>
      </w:r>
    </w:p>
    <w:p>
      <w:r>
        <w:t>BULLETIN NO. 11 OF MARCH 26, 2018</w:t>
      </w:r>
    </w:p>
    <w:p>
      <w:r>
        <w:t>39. In the case of claims of group (b), so-called attractive comparison claims, Sos Tariffe S.r.l. will commit, if they are present on the site, to always report nearby and/or with a clear reference (for example, an asterisk) a dedicated wording in which:</w:t>
        <w:br/>
        <w:t>• the names of all partners and/or products and/or services indicated as “compared” or “presented” are precisely listed;</w:t>
        <w:br/>
        <w:t>• it is specified with which of these there will be an “official partnership” relationship with SosTariffe.it;</w:t>
        <w:br/>
        <w:t>• the market shares (in relation to the number of customers, revenue, other objective values…) of each are reported, specifying the source of the data;</w:t>
        <w:br/>
        <w:t>• any further motivation regarding the market shares, if existing, for which Sos Tariffe S.r.l. claims within the claim that they are the “best,” “most important,” “main,” etc., is explained to the user.</w:t>
      </w:r>
    </w:p>
    <w:p>
      <w:r>
        <w:t>(cid:1) Commitment regarding the profile of the presence of qualified expert testimonials that are dated and not specific</w:t>
      </w:r>
    </w:p>
    <w:p>
      <w:r>
        <w:t>40. In order to eliminate the profiles of unfairness highlighted at the outset regarding the qualified testimonials of experts present on the comparison site (i.e., testimonials that are dated and expert qualifications that are extremely generic), Sos Tariffe S.r.l. has made itself available to remove the contested testimonials.</w:t>
      </w:r>
    </w:p>
    <w:p>
      <w:r>
        <w:t>41. Similarly, in order to eliminate any profile of contestation regarding the scores assigned to the providers of Electricity and Natural Gas compared on the site (i.e., the scores attributed would be the result of a weighting of consumer and expert reviews, without any clarification on how the different judgments are balanced and without providing information on the aforementioned experts), the professional, extending this corrective intervention to every section where a scoring system will be used, whether expressed with “stars” or other rating scales, commits to:</w:t>
        <w:br/>
        <w:t>(cid:3) completely eliminate the current evaluations as structured;</w:t>
        <w:br/>
        <w:t>(cid:3) identify, for each commodity segment treated, at least one third-party independent entity that publishes an evaluation of the providers based on objective criteria and/or based on authoritative and independent studies from SoSTariffe.it;</w:t>
        <w:br/>
        <w:t>(cid:3) replace the current evaluations with new evaluations that will be the result of the arithmetic mean between the evaluation of the third-party entity identified as authoritative for each service and the evaluations of users collected on the comparison site28;</w:t>
        <w:br/>
        <w:t>(cid:3) if the identified third-party entity then proposed evaluations that are merely qualitative and not quantitative, evaluations for which no numerical scale is expressed, to transform such qualitative evaluation into an arithmetic (or otherwise quantitative) value. In particular, the task will be entrusted to the Editorial Staff of SosTariffe.it.</w:t>
      </w:r>
    </w:p>
    <w:p>
      <w:r>
        <w:t>Sos Tariffe S.r.l., following the opinion of the AEEGSI, also commits, as far as the weighted score of the providers is concerned and in particular regarding the possibility that such score derives from a quantification of an arithmetic value of the operator based, for example, in the Electricity and Natural Gas sector on a report published by the Authority for Electricity, Gas and Water System (AEEGSI), not to present in any way this score as relating to evaluations of any kind and sort issued by the Authority for Electricity, Gas and Water System (AEEGSI).</w:t>
      </w:r>
    </w:p>
    <w:p>
      <w:r>
        <w:t>Timing of the implementation of commitments</w:t>
      </w:r>
    </w:p>
    <w:p>
      <w:r>
        <w:t>42. Sos Tariffe S.r.l. commits to implement all proposed changes on the website www.sostariffe.it within thirty days from the date on which the Authority communicates the acceptance of such commitments.</w:t>
      </w:r>
    </w:p>
    <w:p>
      <w:r>
        <w:t>IV. OPINION OF THE INSURANCE SUPERVISORY AUTHORITY (IVASS)</w:t>
      </w:r>
    </w:p>
    <w:p>
      <w:r>
        <w:t>43. Since the commercial practice subject to this provision concerns, among other things, the promotion and marketing of insurance products and services on the comparison site www.sostariffe.it, on November 3, 2017, the opinion was requested from the Insurance Supervisory Authority (IVASS), pursuant to and for the effects of Article 27, paragraph 1-bis, of the Consumer Code.</w:t>
      </w:r>
    </w:p>
    <w:p>
      <w:r>
        <w:t>44. With the opinion received on November 29, 2017, the aforementioned Authority expressed its opinion noting the following.</w:t>
      </w:r>
    </w:p>
    <w:p>
      <w:r>
        <w:t>45. Regarding the commitment proposed by Sos Tariffe S.r.l. concerning the ambiguities/information omissions about the economic conditions of some products/offers advertised on the comparison site, to implement changes within the “Credit Cards” section, for which, by clicking the “more information” button, it will be possible to alternatively view two subcategories, “costs and conditions” and “benefits,” where in the first references will be made to insurance policies included in the subscription of the cards, IVASS believes that such implementations, even if they draw the user's attention to the existence of the policy and the presence of limits and exclusions related to it, should also provide the indication of the insurance company that offers the guarantee and link to the specific section of the credit card issuer's site where the user can view the insurance conditions and, therefore, the operation of the policy and its limitations.</w:t>
      </w:r>
    </w:p>
    <w:p>
      <w:r>
        <w:t>46. Regarding the commitment proposed by Sos Tariffe S.r.l. concerning inadequately justified or potentially misleading convenience claims (for example, the emphasis focused on the possibility of savings in case of adherence to the offers proposed following the comparisons made), IVASS believes that the proposed changes are suitable to overcome the critical issues highlighted at the outset.</w:t>
      </w:r>
    </w:p>
    <w:p>
      <w:r>
        <w:t>47. Regarding the commitment proposed by Sos Tariffe S.r.l. to report near potentially misleading claims, such as “SosTariffe.it allows you to identify the most convenient insurance company,” or with a clear reference via an asterisk, the motivation behind the statements made, also specifying the type of partnership relationship in place and the market share of the companies whose products are the subject of comparison, IVASS believes that this could allow overcoming the critical issues identified by the Authority. However, the Institute points out that, based on the simulation of a request for a car insurance quote, a discrepancy would have emerged between the characteristics of the products offered (related, for example, to</w:t>
      </w:r>
    </w:p>
    <w:p>
      <w:r>
        <w:rPr>
          <w:b/>
        </w:rPr>
        <w:t>[Pages 145–147]</w:t>
      </w:r>
    </w:p>
    <w:p>
      <w:r>
        <w:t>BULLETIN NO. 11 OF MARCH 26, 2018 147</w:t>
        <w:br/>
        <w:t>different types of driving and different limits) that would not allow for a correct comparison by the user. Therefore, IVASS would consider it necessary for the professional to adopt corrective measures by implementing, with regard to insurance offers, a comparison process based on the presentation of homogeneous products suitable to meet the insurance needs actually expressed by users when filling out the quote form.</w:t>
      </w:r>
    </w:p>
    <w:p>
      <w:r>
        <w:t>48. Regarding the commitment proposed by Sos Tariffe S.r.l. concerning the qualified testimonies of experts that are outdated and extremely generic in indicating their respective qualifications, IVASS notes that this objection does not specifically concern the presentation of insurance products.</w:t>
      </w:r>
    </w:p>
    <w:p>
      <w:r>
        <w:t>V. OPINION OF THE AUTHORITY FOR GUARANTEES IN COMMUNICATIONS (AGCOM)</w:t>
      </w:r>
    </w:p>
    <w:p>
      <w:r>
        <w:t>49. Since the commercial practice subject to this provision concerns, among other things, the promotion and marketing of mobile telephony, mobile internet, ADSL, and Pay TV products and services on the comparison site www.sostariffe.it and has been disseminated via the internet, on November 3 and 16, 2017, the opinion was requested from the Authority for Guarantees in Communications, pursuant to and for the effects of Article 27, paragraph 1-bis and paragraph 6, of the Consumer Code.</w:t>
      </w:r>
    </w:p>
    <w:p>
      <w:r>
        <w:t>50. In an opinion received on December 11, 2017, the aforementioned Authority expressed its opinion as follows:</w:t>
        <w:br/>
        <w:t>- with reference to the sector regulations concerning the request for opinion pursuant to Article 27, paragraph 1-bis, of the Consumer Code, resolution no. 331/09/CONS of June 25, 2009, imposes obligations on calculation engines that wish to receive accreditation from the Authority for the comparison of prices of electronic communication services offered by operators, while resolution no. 252/16/CONS regulates the process for the establishment of a comparison engine by the Authority itself;</w:t>
        <w:br/>
        <w:t>- with reference to the request for opinion pursuant to Article 27, paragraph 6, of the Consumer Code, the conduct under examination concerns possible informational deficiencies found in the content disseminated via the internet, which is a global communication network capable of quickly offering the user a wide range of potential information likely to influence their behavior;</w:t>
        <w:br/>
        <w:t>- the internet medium constitutes a suitable tool to significantly influence the realization of the commercial practice for which the opinion is requested from the Authority.</w:t>
      </w:r>
    </w:p>
    <w:p>
      <w:r>
        <w:t>VI. OPINION OF BANK OF ITALY</w:t>
      </w:r>
    </w:p>
    <w:p>
      <w:r>
        <w:t>51. Since the commercial practice subject to this provision concerns, among other things, the promotion and marketing of banking and financial products and services on the comparison site www.sostariffe.it, on November 3, 2017, the opinion was requested from the Bank of Italy pursuant to and for the effects of Article 27, paragraph 1-bis, of the Consumer Code.</w:t>
      </w:r>
    </w:p>
    <w:p>
      <w:r>
        <w:t>52. In an opinion received on December 15, 2017, the aforementioned Authority considered that “the commitments proposed by the professional regarding the comparison, promotion, and marketing of banking and financial products and services on its site do not have relevance for the purposes of the current legal and regulatory provisions concerning the transparency of banking and financial operations and services and the fairness of relations between intermediaries and clients, and therefore, there are no reasons to oppose the determinations reserved for this Authority.”</w:t>
      </w:r>
    </w:p>
    <w:p>
      <w:r>
        <w:t>VII. OPINION OF THE AUTHORITY FOR ELECTRICITY, GAS, AND WATER SYSTEM (AEEGSI)</w:t>
      </w:r>
    </w:p>
    <w:p>
      <w:r>
        <w:t>53. Since the commercial practice subject to this provision concerns, among other things, the promotion and marketing of electricity and natural gas products and services on the comparison site www.sostariffe.it, on November 3, 2017, the opinion was requested from the Authority for Electricity, Gas, and Water System (AEEGSI), pursuant to and for the effects of Article 27, paragraph 1-bis, of the Consumer Code.</w:t>
      </w:r>
    </w:p>
    <w:p>
      <w:r>
        <w:t>54. In an opinion received on December 15, 2017, the aforementioned Authority considered that regarding the weighted score of suppliers and in particular concerning the possibility that such a score derives from a quantification of an arithmetic value of the operator's evaluation based, for example, on a report published by the same Authority, it is appropriate to clarify that in no way is such an evaluation attributable to the Authority itself. The Authority therefore requests that, in the event that Sos Tariffe S.r.l., or a subject appointed by it, assigns an arithmetic value of the operator's evaluation through the reprocessing of data published on the Authority's website, it should be expressly mentioned that this value is to be attributed exclusively to the discretion of Sos Tariffe S.r.l. or the subject appointed by it. The Authority finally highlights that in some passages of the presentation of commitments, Sos Tariffe S.r.l. improperly uses the expression “Greater Protection Regime” for the gas sector. Conversely, regarding the supply regime under the economic conditions established by the Authority, and in accordance with the Authority's own provisions, it should be referred to as “protection service” precisely to distinguish it from the analogous supply for the electricity sector.</w:t>
      </w:r>
    </w:p>
    <w:p>
      <w:r>
        <w:t>VIII. EVALUATION OF COMMITMENTS</w:t>
      </w:r>
    </w:p>
    <w:p>
      <w:r>
        <w:t>55. The subject of this provision is the information provided regarding certain characteristics/economic conditions of the offers concerning the various products and services subject to comparison.</w:t>
      </w:r>
    </w:p>
    <w:p>
      <w:r>
        <w:t>56. That said, it is highlighted that the final version of the commitments submitted by Sos Tariffe S.r.l. on February 2, 2018, is suitable to remedy the possible profiles of illegitimacy of the commercial practice contested in the initiation communication of August 3, 2017, and in line with the observations expressed by the regulatory Authority in its opinions: the Institute for the Supervision of Insurance (IVASS) and the Authority for Electricity, Gas, and Water System (now the Regulatory Authority for Energy, Networks, and Environment, ARERA).</w:t>
      </w:r>
    </w:p>
    <w:p>
      <w:r>
        <w:t>57. Regarding the merits of the commitments recently produced, the following is noted:</w:t>
        <w:br/>
        <w:t>(cid:1) Commitment related to the profile of omissions/ambiguous information on the economic conditions of some products/offers advertised on the comparison site</w:t>
      </w:r>
    </w:p>
    <w:p>
      <w:r>
        <w:t>58. Following the objections raised during the initiation regarding the informational deficiencies/ambiguities found on the site, Sos Tariffe S.r.l. - presenting specific measures for each comparison section - has committed to integrating the information related to the individual offers. To this end, it has prepared: i) the insertion of links that refer to the operator/financial institution/official supplier's site, also with reference to what was observed by IVASS regarding the insurance coverage related to the subscription of Credit Cards; ii) tables highlighting the main costs and economic conditions of the offer; iii) the insertion of tooltips associated with explanatory texts of cost items and other relevant indications. Regarding IVASS's observation concerning the comparison of Motorcycle and Car Insurance and, more precisely, the identified discrepancy between the characteristics of the compared products (related, for example, to different types of driving and different limits), it is considered that the comparison site www.sostariffe.it compares solutions from various insurance companies, which may have differing products, and therefore also different characteristics, but always in compliance with the search parameters set by the consumer. In any case, the professional has committed to improving the information provided on the different characteristics of the compared products. It is therefore believed that the professional guarantees, in this way, a more complete and accurate understanding by users of the characteristics of the products/services subject to comparison, in order to allow them to make fully informed choices.</w:t>
      </w:r>
    </w:p>
    <w:p>
      <w:r>
        <w:t>(cid:1) Commitment related to the profile of convenience claims that are inadequately justified or potentially misleading</w:t>
      </w:r>
    </w:p>
    <w:p>
      <w:r>
        <w:t>59. The second commitment presented by Sos Tariffe S.r.l. is suitable to eliminate the contested criticalities during the initiation regarding the lack of clarity and specificity of the convenience claims present on the site. The professional has committed to intervening on all seven contested claims, eliminating four of them, while the other three will be accompanied by appropriate explanations and subject to careful and detailed interventions, thus excluding any potential misleading nature of the messages conveyed by the same claims. Sos Tariffe S.r.l. has also defined and communicated the general logic to which it will adhere for the preparation of each of the convenience claims that may be present in the future on the site pages. In detail, where the claims refer to a generic concept of “savings,” such statements will be supported by the inclusion of additional information placed on the same page through a system of reference asterisks, aimed at clarifying the parameters on which the savings are based (indicating that the savings derive from the comparison between the available offers and/or from exclusive offers reserved for customers of the comparison site). Conversely, where the claim invokes a specific saving expressed in euros, the method of calculation used to obtain that result will be specified.</w:t>
      </w:r>
    </w:p>
    <w:p>
      <w:r>
        <w:t>(cid:1) Commitment related to the profile of the absence of the comparison perimeter</w:t>
      </w:r>
    </w:p>
    <w:p>
      <w:r>
        <w:t>60. The suitability of the commitment in question derives from the radical elimination of all claims subject to the investigation and the insertion on the site, concerning any future generic and attractive comparison claims, of the list of all partners and/or products and/or services “compared” or “presented” and the specification of those with which the professional has an “official partnership” relationship. This addition, along with the specification of the market shares of the companies compared (based on the number of customers, turnover, other values</w:t>
      </w:r>
    </w:p>
    <w:p>
      <w:r>
        <w:rPr>
          <w:b/>
        </w:rPr>
        <w:t>[Pages 148–150]</w:t>
      </w:r>
    </w:p>
    <w:p>
      <w:r>
        <w:t>150 BULLETIN NO. 11 OF MARCH 26, 2018</w:t>
        <w:br/>
        <w:t>objective…), in the case of attractive comparison claims, will allow for the precise definition of the comparison perimeter for each sector with respect to the entire Italian market.</w:t>
      </w:r>
    </w:p>
    <w:p>
      <w:r>
        <w:t>Commitment regarding the presence of qualified expert testimonies that are dated and not specific</w:t>
      </w:r>
    </w:p>
    <w:p>
      <w:r>
        <w:t>61. In response to the objections regarding the excessive age of the expert testimonies present on the site, as well as the generality of their qualifications, Sos Tariffe S.r.l. will remove them, thereby eliminating the risk that consumers may be misled in evaluating the products subject to comparison. Specifically regarding the critical issues raised concerning the scoring system for providers of Electricity and Gas services, the professional will intervene by modifying the current evaluation system in two directions: i) the identification of a third-party independent entity that publishes an objective evaluation of the providers; ii) the attribution of a score resulting from the arithmetic mean between the scores provided by the aforementioned entity, if identified, and the ratings given by the users of the site.</w:t>
      </w:r>
    </w:p>
    <w:p>
      <w:r>
        <w:t>It should be considered that in this case, the proposals put forward by the professional are suitable to remove the contested aspect raised at the outset. Furthermore, Sos Tariffe S.r.l., committing itself, also regarding the weighted score of the providers and in particular concerning the possibility that such a score derives from a quantification of an arithmetic value of the operator based, in the Electricity and Natural Gas sector, on a report published to the Authority for Electricity, Gas and Water System (AEEGSI), will not present this score in any way as relating to evaluations of any kind and sort issued by the same Authority, which aligns well with what has been observed by that Authority in its opinion.</w:t>
      </w:r>
    </w:p>
    <w:p>
      <w:r>
        <w:t>62. In light of the above considerations, it is believed that the commitments presented meet the requirements set forth in Article 27, paragraph 7, of the Consumer Code.</w:t>
      </w:r>
    </w:p>
    <w:p>
      <w:r>
        <w:t>CONSIDERING, therefore, that the commitments presented by Sos Tariffe S.r.l., in the terms outlined above, are suitable to eliminate the possible profiles of unfairness of the commercial practice subject to investigation;</w:t>
      </w:r>
    </w:p>
    <w:p>
      <w:r>
        <w:t>CONSIDERING, to impose the obligation of the aforementioned commitments on Sos Tariffe S.r.l.;</w:t>
      </w:r>
    </w:p>
    <w:p>
      <w:r>
        <w:t>CONSIDERING, therefore, that it is possible to close the proceeding without establishing the infringement;</w:t>
      </w:r>
    </w:p>
    <w:p>
      <w:r>
        <w:t>RESOLVES</w:t>
        <w:br/>
        <w:t>a) to make mandatory, with respect to Sos Tariffe S.r.l., pursuant to Article 27, paragraph 7, of the Consumer Code and Article 9, paragraph 2, letter a), of the Regulation, the commitments proposed by the same company on February 2, 2018, as described in the form attached to this provision;</w:t>
      </w:r>
    </w:p>
    <w:p>
      <w:r>
        <w:t>b) to close the proceeding without establishing the infringement, pursuant to Article 27, paragraph 7, of the Consumer Code and Article 9, paragraph 2, letter a), of the Regulation;</w:t>
      </w:r>
    </w:p>
    <w:p>
      <w:r>
        <w:t>c) that Sos Tariffe S.r.l., within sixty days from the date of notification of this resolution, informs the Authority of the implementation of the commitments.</w:t>
      </w:r>
    </w:p>
    <w:p>
      <w:r>
        <w:t>BULLETIN NO. 11 OF MARCH 26, 2018 151</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DEPUTY SECRETARY GENERAL THE PRESIDENT</w:t>
        <w:br/>
        <w:t>Annalisa Rocchietti Giovanni Pitruzzella</w:t>
      </w:r>
    </w:p>
    <w:p>
      <w:r>
        <w:t>Antitrust Authority Weekly Bulletin</w:t>
        <w:br/>
        <w:t>of Competition and the Market Year XXVIII- No. 11 - 2018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