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http://www.agcm.it/dotcmsDOC/bollettini/17-18.pdf</w:t>
      </w:r>
    </w:p>
    <w:p>
      <w:r>
        <w:t>Pages translated : 109</w:t>
      </w:r>
    </w:p>
    <w:p/>
    <w:p>
      <w:r>
        <w:rPr>
          <w:b/>
        </w:rPr>
        <w:t>[Pages 1–3]</w:t>
      </w:r>
    </w:p>
    <w:p>
      <w:r>
        <w:t xml:space="preserve">Bulletin  </w:t>
        <w:br/>
        <w:t xml:space="preserve">Weekly  </w:t>
        <w:br/>
        <w:t xml:space="preserve">Year XXVIII - No. 17  </w:t>
        <w:br/>
        <w:t xml:space="preserve">Published on the website www.agcm.it  </w:t>
        <w:br/>
        <w:t>May 7, 2018</w:t>
      </w:r>
    </w:p>
    <w:p>
      <w:r>
        <w:t xml:space="preserve">SUMMARY  </w:t>
        <w:br/>
        <w:t xml:space="preserve">AGREEMENTS AND ABUSE OF DOMINANT POSITION 5  </w:t>
        <w:br/>
        <w:t xml:space="preserve">A508 - SIAE/AUTHOR RIGHTS INTERMEDIATION SERVICES  </w:t>
        <w:br/>
        <w:t xml:space="preserve">Decision No. 27136 5  </w:t>
        <w:br/>
        <w:t xml:space="preserve">I808 - CONSIP FM4 TENDER - AGREEMENTS BETWEEN THE MAIN FACILITY MANAGEMENT OPERATORS  </w:t>
        <w:br/>
        <w:t xml:space="preserve">Decision No. 27139 7  </w:t>
        <w:br/>
        <w:t xml:space="preserve">I813 - RESTRICTIONS ON ONLINE SALES OF STOVES  </w:t>
        <w:br/>
        <w:t xml:space="preserve">Decision No. 27142 10  </w:t>
        <w:br/>
        <w:t xml:space="preserve">I803 - RESTRICTIVE CONDUCT OF THE NOTARIAL COUNCIL OF MILAN  </w:t>
        <w:br/>
        <w:t xml:space="preserve">Order No. 1 of May 3, 2018 16  </w:t>
        <w:br/>
        <w:t xml:space="preserve">REPORTING AND CONSULTATIVE ACTIVITIES 31  </w:t>
        <w:br/>
        <w:t xml:space="preserve">AS1501 – AUTONOMOUS PROVINCE OF BOLZANO - CONCESSION FOR THE CABLE CAR PLANT LA PARA IN THE MUNICIPALITY OF CORVARA IN BADIA 31  </w:t>
        <w:br/>
        <w:t xml:space="preserve">AS1502 – AUTONOMOUS PROVINCE OF BOLZANO - CONCESSION FOR THE CABLE CAR PLANT TRENKER IN THE MUNICIPALITY OF DOBBIACO 33  </w:t>
        <w:br/>
        <w:t xml:space="preserve">AS1503 – AUTONOMOUS PROVINCE OF BOLZANO - CONCESSION FOR THE CABLE CAR PLANT DEUTSCHNOFEN IN THE MUNICIPALITY OF NOVA PONENTE 35  </w:t>
        <w:br/>
        <w:t xml:space="preserve">AS1504 – AUTONOMOUS PROVINCE OF BOLZANO - CONCESSION FOR THE CABLE CAR PLANT NIVES IN THE MUNICIPALITY OF SELVA DI VAL GARDENA 37  </w:t>
        <w:br/>
        <w:t xml:space="preserve">AS1505 – AUTONOMOUS PROVINCE OF BOLZANO - CONCESSION FOR THE CABLE CAR PLANT ZEPBICHL IN THE MUNICIPALITY OF MOSO IN PASSIRIA 39  </w:t>
        <w:br/>
        <w:t xml:space="preserve">AS1506 – AUTONOMOUS PROVINCE OF BOLZANO - CONCESSION FOR THE CABLE CAR PLANT EUROTEL 1 IN THE MUNICIPALITY OF CASTELROTTO 41  </w:t>
        <w:br/>
        <w:t xml:space="preserve">AS1507 – AUTONOMOUS PROVINCE OF BOLZANO - CONCESSION FOR THE CABLE CAR PLANT SELVA GARDENA-CIAMPINOI IN THE MUNICIPALITY OF SELVA DI VAL GARDENA 43  </w:t>
        <w:br/>
        <w:t xml:space="preserve">AS1508 – AUTONOMOUS PROVINCE OF BOLZANO - CONCESSION FOR THE CABLE CAR PLANT GLETSCHERSEE II IN THE MUNICIPALITY OF SENALES 45  </w:t>
        <w:br/>
        <w:t xml:space="preserve">UNFAIR COMMERCIAL PRACTICES 48  </w:t>
        <w:br/>
        <w:t xml:space="preserve">PS10472 - ONLINESTORE.IT - FAILURE TO DELIVER AND LEGAL WARRANTY OF CONFORMITY  </w:t>
        <w:br/>
        <w:t xml:space="preserve">Decision No. 27113 48  </w:t>
        <w:br/>
        <w:t xml:space="preserve">PS10939 - INFOTEL - FAILURE TO DELIVER AND OTHER ISSUES  </w:t>
        <w:br/>
        <w:t xml:space="preserve">Decision No. 27116 54  </w:t>
        <w:br/>
        <w:t xml:space="preserve">PS10808 - SEGUGIO.IT - SWEEP PLUS 2016  </w:t>
        <w:br/>
        <w:t xml:space="preserve">Decision No. 27124 64  </w:t>
        <w:br/>
        <w:t xml:space="preserve">PS10740 - LEONE TEAM - ONLINE TRADE  </w:t>
        <w:br/>
        <w:t xml:space="preserve">Decision No. 27144 78  </w:t>
        <w:br/>
        <w:t xml:space="preserve">UNFAIR CLAUSES 89  </w:t>
        <w:br/>
        <w:t xml:space="preserve">CV172 - I.V.R.I. - SILENT RENEWAL  </w:t>
        <w:br/>
        <w:t xml:space="preserve">Decision No. 27137 89  </w:t>
        <w:br/>
        <w:t xml:space="preserve">CV173 - PRIVATE SECURITY INSTITUTE WORK AND JUSTICE - SILENT RENEWAL  </w:t>
        <w:br/>
        <w:t xml:space="preserve">Decision No. 27138 98  </w:t>
        <w:br/>
        <w:t xml:space="preserve">VARIOUS 109  </w:t>
        <w:br/>
        <w:t xml:space="preserve">FINAL ACCOUNT FOR THE 2017 FINANCIAL YEAR  </w:t>
        <w:br/>
        <w:t>Decision No. 27132 109</w:t>
      </w:r>
    </w:p>
    <w:p>
      <w:r>
        <w:t xml:space="preserve">BULLETIN NO. 17 OF MAY 7, 2018 5  </w:t>
        <w:br/>
        <w:t xml:space="preserve">AGREEMENTS AND ABUSE OF DOMINANT POSITION  </w:t>
        <w:br/>
        <w:t xml:space="preserve">A508 - SIAE/AUTHOR RIGHTS INTERMEDIATION SERVICES  </w:t>
        <w:br/>
        <w:t xml:space="preserve">Decision No. 27136  </w:t>
        <w:br/>
        <w:t xml:space="preserve">THE ANTITRUST AUTHORITY  </w:t>
        <w:br/>
        <w:t xml:space="preserve">IN ITS MEETING of April 18, 2018;  </w:t>
        <w:br/>
        <w:t xml:space="preserve">HEARD the Rapporteur Dr. Gabriella Muscolo;  </w:t>
        <w:br/>
        <w:t xml:space="preserve">HAVING REGARD to Articles 101 and 102 of the Treaty on the Functioning of the European Union (TFEU);  </w:t>
        <w:br/>
        <w:t xml:space="preserve">HAVING REGARD to Council Regulation (EC) No. 1/2003 of December 16, 2002, concerning the application of the competition rules laid down in Articles 81 and 82 of the EC Treaty (now Articles 101 and 102 TFEU);  </w:t>
        <w:br/>
        <w:t xml:space="preserve">HAVING REGARD to Law No. 287 of October 10, 1990;  </w:t>
        <w:br/>
        <w:t xml:space="preserve">HAVING REGARD to Presidential Decree No. 217 of April 30, 1998;  </w:t>
        <w:br/>
        <w:t xml:space="preserve">HAVING REGARD to its resolution of April 12, 2017, which initiated an investigation pursuant to Article 14 of Law No. 287/90, against the Italian Society of Authors and Publishers (SIAE) to ascertain the existence of a violation of Article 102 TFEU and against Assomusica to ascertain the existence of a violation of Article 101 TFEU;  </w:t>
        <w:br/>
        <w:t xml:space="preserve">HAVING REGARD to its resolution of June 28, 2017, which replaced the person responsible for the procedure;  </w:t>
        <w:br/>
        <w:t xml:space="preserve">HAVING REGARD to its resolution of September 14, 2017, which ordered the publication, on September 18, 2017, of the commitments proposed by Assomusica on the Authority's website;  </w:t>
        <w:br/>
        <w:t xml:space="preserve">HAVING REGARD to its resolution of January 31, 2018, which made binding the final commitments proposed by Assomusica and concluded the investigation concerning only Assomusica and with reference only to the violation of Article 101 TFEU presented in the initiation resolution;  </w:t>
        <w:br/>
        <w:t xml:space="preserve">HAVING REGARD to the documents of the procedure;  </w:t>
        <w:br/>
        <w:t xml:space="preserve">CONSIDERING the complexity of the case subject to the procedure and the quantity and complexity of the elements acquired during the investigation;  </w:t>
        <w:br/>
        <w:t xml:space="preserve">CONSIDERING, furthermore, the need to ensure the Parties the broadest exercise of the right of defense in order to fully guarantee the right to adversarial proceedings;  </w:t>
        <w:br/>
        <w:t xml:space="preserve">CONSIDERING, therefore, that an extension of the deadline for closing the procedure, currently set for April 30, 2018, is necessary;  </w:t>
        <w:br/>
        <w:t xml:space="preserve">RESOLVES  </w:t>
        <w:br/>
        <w:t>to extend the deadline for concluding the procedure to July 31, 2018.</w:t>
      </w:r>
    </w:p>
    <w:p>
      <w:r>
        <w:rPr>
          <w:b/>
        </w:rPr>
        <w:t>[Pages 4–6]</w:t>
      </w:r>
    </w:p>
    <w:p>
      <w:r>
        <w:t>6 BULLETIN NO. 17 OF MAY 7, 2018</w:t>
      </w:r>
    </w:p>
    <w:p>
      <w:r>
        <w:t>This provision will be notified to the interested parties and published in the Bulletin of the Authority for the Protection of Competition and the Market.</w:t>
      </w:r>
    </w:p>
    <w:p>
      <w:r>
        <w:t xml:space="preserve">f.f. THE SECRETARY GENERAL THE PRESIDENT  </w:t>
        <w:br/>
        <w:t>Serena Stella Giovanni Pitruzzella</w:t>
      </w:r>
    </w:p>
    <w:p>
      <w:r>
        <w:t>BULLETIN NO. 17 OF MAY 7, 2018 7</w:t>
      </w:r>
    </w:p>
    <w:p>
      <w:r>
        <w:t xml:space="preserve">I808 - CONSIP FM4 - AGREEMENTS AMONG THE MAIN OPERATORS OF FACILITY MANAGEMENT  </w:t>
        <w:br/>
        <w:t xml:space="preserve">Provision No. 27139  </w:t>
        <w:br/>
        <w:t xml:space="preserve">THE AUTHORITY FOR THE PROTECTION OF COMPETITION AND THE MARKET  </w:t>
        <w:br/>
        <w:t xml:space="preserve">IN ITS MEETING of April 18, 2018;  </w:t>
        <w:br/>
        <w:t xml:space="preserve">HEARD the Rapporteur Professor Michele Ainis;  </w:t>
        <w:br/>
        <w:t xml:space="preserve">HAVING REGARD to Law No. 287 of October 10, 1990;  </w:t>
        <w:br/>
        <w:t xml:space="preserve">HAVING REGARD to Article 101 of the Treaty on the Functioning of the European Union (hereinafter TFEU);  </w:t>
        <w:br/>
        <w:t xml:space="preserve">HAVING REGARD to Regulation No. 1/2003 of the Council of December 16, 2002;  </w:t>
        <w:br/>
        <w:t xml:space="preserve">HAVING REGARD to the Presidential Decree No. 217 of April 30, 1998;  </w:t>
        <w:br/>
        <w:t xml:space="preserve">HAVING REGARD to its resolution adopted on March 21, 2017, which initiated, pursuant to Article 14 of Law No. 287/90, an investigation against the companies CNS - Consorzio Nazionale Servizi Società Cooperativa, Dussmann Service S.r.l., Engie Servizi S.p.A. (formerly Cofely Italia S.p.A.), ManitalIdea S.p.A., Manutencoop Facility Management S.p.A., Romeo Gestioni S.p.A. and STI S.p.A., to ascertain the existence of an anti-competitive agreement in violation of Article 101 of the TFEU, concerning the anti-competitive conditioning of the public procedure announced by Consip on March 19, 2014 "for the awarding of integrated, managerial and operational services, to be carried out in properties, primarily used as offices, in use for any title to Public Administrations, as well as in properties in use for any title to Public University Institutions and Research Entities and Institutes ID1299" (FM4 tender);  </w:t>
        <w:br/>
        <w:t xml:space="preserve">HAVING REGARD to its resolution adopted on November 22, 2017, by which the investigation was objectively extended to conduct aimed at conditioning the outcome or execution of further public procedures beyond the FM4 tender, including the contract announced by Consip on May 18, 2012 "for the awarding of the integrated energy service for public administrations (edition 3)" (SIE3 tender) and the contract announced by Consip on August 1, 2014 "for the awarding of an integrated technological multiservice with energy supply for buildings, in use for any title, to public health administrations (edition 2)" (MIES2 tender);  </w:t>
        <w:br/>
        <w:t xml:space="preserve">HAVING REGARD to the same resolution of November 22, 2017, by which the investigation was also subjectively extended to the companies Exitone S.p.A., Manital Società Consortile per i Servizi Integrati per Azioni Consorzio Stabile - Manital S.c.p.A., Gestione Integrata S.r.l., Siram S.p.A., Kuadra S.r.l. in liquidation, Esperia S.p.A., Dussmann Service Holding GMBH, Engie Energy Services International SA, Veolia Energie International SA, Romeo Partecipazioni S.p.A. and Finanziaria Bigotti S.p.A.;  </w:t>
        <w:br/>
        <w:t xml:space="preserve">HAVING REGARD to all the acts of the Procedure;  </w:t>
        <w:br/>
        <w:t>CONSIDERING the complexity of the case subject to the Procedure, the high number of Parties involved, and the amount of documentation so far acquired in the records, also following the objective and subjective extension of the Procedure itself and the further investigative activities carried out during the investigation, which have led, also recently, to the acquisition of further and copious documentation;</w:t>
      </w:r>
    </w:p>
    <w:p>
      <w:r>
        <w:t xml:space="preserve">8 BULLETIN NO. 17 OF MAY 7, 2018  </w:t>
        <w:br/>
        <w:t xml:space="preserve">CONSIDERING, furthermore, the documentation that has entered the records of the Procedure, which leads to believe in the involvement, in the collusive conduct under investigation, of the company Consorzio Stabile Energie Locali S.c. a r.l. (hereinafter CSEL), participating in the FM4 tender as the principal of a temporary association of companies (ATI) having as the agent one of the Parties of the Procedure (the company Engie Servizi S.p.A., formerly Cofely Italia S.p.A., hereinafter Cofely), also in relation to the coordinating role between the STI group and Cofely performed by CSEL;  </w:t>
        <w:br/>
        <w:t xml:space="preserve">CONSIDERING the necessity to thoroughly examine and process the information contained in the copious documentation acquired, from which, also in light of the most recently acquired documents, elements of complexity have emerged regarding a case that is already intricate in itself;  </w:t>
        <w:br/>
        <w:t xml:space="preserve">CONSIDERING, also taking into account the complexity of the case, the need to ensure the Parties the broadest exercise of the right of defense, in order to fully guarantee the right of contradiction;  </w:t>
        <w:br/>
        <w:t xml:space="preserve">THEREFORE CONSIDERING it necessary, for the reasons outlined above, to extend the investigation subjectively to the company CSEL;  </w:t>
        <w:br/>
        <w:t xml:space="preserve">FURTHER CONSIDERING, in order to allow a complete examination of the copious documentation acquired, while ensuring the full application of the principle of contradiction, that it is necessary to extend the deadline for closing the Procedure, originally set for May 30, 2018;  </w:t>
        <w:br/>
        <w:t xml:space="preserve">RESOLVES  </w:t>
        <w:br/>
        <w:t xml:space="preserve">a) to subjectively extend the I-808 procedure, initiated on March 21, 2017 and subjectively and objectively extended on November 22, 2017, to the company Consorzio Stabile Energie Locali S.c. a r.l.;  </w:t>
        <w:br/>
        <w:t xml:space="preserve">b) to extend the deadline for concluding the Procedure to December 31, 2018;  </w:t>
        <w:br/>
        <w:t xml:space="preserve">c) that the person responsible for the Procedure is Dr. Gianluca Oliva;  </w:t>
        <w:br/>
        <w:t xml:space="preserve">d) to set a deadline of thirty days, starting from the notification of this provision, for the exercise, by the legal representatives of Consorzio Stabile Energie Locali S.c. a r.l. or by persons delegated by it, of the right to be heard, specifying that the request for a hearing must be received by the Manufacturing and Services Directorate of this Authority at least fifteen days before the expiration of the above-mentioned deadline;  </w:t>
        <w:br/>
        <w:t>e) that the acts of the procedure can be viewed at the Manufacturing and Services Directorate of this Authority by the legal representatives of Consorzio Stabile Energie Locali S.c. a r.l. or by persons delegated by them.</w:t>
      </w:r>
    </w:p>
    <w:p>
      <w:r>
        <w:rPr>
          <w:b/>
        </w:rPr>
        <w:t>[Pages 7–9]</w:t>
      </w:r>
    </w:p>
    <w:p>
      <w:r>
        <w:t>BULLETIN NO. 17 OF MAY 7, 2018 9</w:t>
      </w:r>
    </w:p>
    <w:p>
      <w:r>
        <w:t>This provision will be notified to the interested parties and published in the Bulletin of the Authority for the Guarantee of Competition and the Market.</w:t>
      </w:r>
    </w:p>
    <w:p>
      <w:r>
        <w:t xml:space="preserve">f.f. THE SECRETARY GENERAL THE PRESIDENT  </w:t>
        <w:br/>
        <w:t>Serena Stella Giovanni Pitruzzella</w:t>
      </w:r>
    </w:p>
    <w:p>
      <w:r>
        <w:t>10 BULLETIN NO. 17 OF MAY 7, 2018</w:t>
      </w:r>
    </w:p>
    <w:p>
      <w:r>
        <w:t xml:space="preserve">I813 - RESTRICTIONS ON ONLINE SALES OF STOVES  </w:t>
        <w:br/>
        <w:t xml:space="preserve">Provision No. 27142  </w:t>
        <w:br/>
        <w:t xml:space="preserve">THE AUTHORITY FOR THE GUARANTEE OF COMPETITION AND THE MARKET  </w:t>
        <w:br/>
        <w:t xml:space="preserve">IN ITS MEETING of April 18, 2018;  </w:t>
        <w:br/>
        <w:t xml:space="preserve">HEARD the Rapporteur Dr. Gabriella Muscolo;  </w:t>
        <w:br/>
        <w:t xml:space="preserve">HAVING REGARD to Law No. 287 of October 10, 1990, and in particular, Article 14-ter introduced by Law No. 248 of August 4, 2006, which amended and converted Decree-Law No. 223 of July 4, 2006;  </w:t>
        <w:br/>
        <w:t xml:space="preserve">HAVING REGARD to Article 101 of the Treaty on the Functioning of the European Union (TFEU);  </w:t>
        <w:br/>
        <w:t xml:space="preserve">HAVING REGARD to the Presidential Decree No. 217 of April 30, 1998;  </w:t>
        <w:br/>
        <w:t xml:space="preserve">HAVING REGARD to Regulation No. 1/2013 of the Council of December 16, 2002, concerning the application of the competition rules set out in Articles 81 and 82 of the EC Treaty (now Articles 101 and 102 TFEU);  </w:t>
        <w:br/>
        <w:t xml:space="preserve">HAVING REGARD to its resolution of May 17, 2017, which initiated an investigation pursuant to Article 14 of Law No. 287/90 against the company Cadel S.r.l. to ascertain the existence of violations of Article 101 of the TFEU, in relation to the commercial conditions related to online sales applied by that company in its vertical relationships with its network of distributors;  </w:t>
        <w:br/>
        <w:t xml:space="preserve">HAVING REGARD to its resolution of July 19, 2017, by which the procedure was extended to the companies Zanette Group S.p.A. and MCZ Group S.p.A. and to the commercial policies related to online sales, adopted by Zanette Group S.p.A. also through MCZ Group S.p.A. in the context of relationships with distributors of products branded MCZ, RED, SERGIO LEONI, J.CORRADI, and ARCO, aimed at limiting the competitive development of the online distribution channel;  </w:t>
        <w:br/>
        <w:t xml:space="preserve">HAVING REGARD to the "Communication on the procedures for the application of Article 14-ter of Law No. 287 of October 10, 1990," adopted in the meeting of September 6, 2012 and published in Bulletin No. 35 of September 17, 2012;  </w:t>
        <w:br/>
        <w:t xml:space="preserve">HAVING REGARD to the communication of October 25, 2017, by which the company Zanette Group S.p.A. and the controlled companies MCZ Group S.p.A. and Cadel S.r.l. (hereinafter jointly the MCZ group), submitted commitments, pursuant to Article 14-ter of Law No. 287/90, according to the methods indicated in the specific "Form for the submission of commitments pursuant to Article 14-ter of Law No. 287/90";  </w:t>
        <w:br/>
        <w:t xml:space="preserve">HAVING REGARD to its resolution of November 29, 2017, which ordered the publication, on December 4, 2017, of the commitments proposed by the company Zanette Group S.p.A. and the controlled companies MCZ Group S.p.A. and Cadel S.r.l. in the Bulletin referred to in Article 26 of Law No. 287/90 and on the Authority's website, in order to allow interested third parties to express their observations;  </w:t>
        <w:br/>
        <w:t xml:space="preserve">HAVING REGARD to its communication to the European Commission, pursuant to Article 11, paragraph 4, of Regulation (EC) No. 1/2003;  </w:t>
        <w:br/>
        <w:t>HAVING REGARD to the acts of the procedure;</w:t>
      </w:r>
    </w:p>
    <w:p>
      <w:r>
        <w:t>BULLETIN NO. 17 OF MAY 7, 2018 11</w:t>
      </w:r>
    </w:p>
    <w:p>
      <w:r>
        <w:t xml:space="preserve">CONSIDERING the following:  </w:t>
        <w:br/>
        <w:t xml:space="preserve">I. THE PARTIES  </w:t>
        <w:br/>
        <w:t xml:space="preserve">1. Cadel S.r.l. (hereinafter Cadel), with its registered office in Santa Lucia di Piave, is a company active in the production and trade of equipment for heating and cooking with pellets and wood (specifically, stoves and economical kitchens). In 2016, Cadel achieved a turnover of 16,984,396 euros in Italy.  </w:t>
        <w:br/>
        <w:t xml:space="preserve">2. MCZ Group S.p.A. (hereinafter MCZ), the company that controls Cadel, is one of the main European operators in the biomass heating sector, active through a wide portfolio of brands (including Red, Sunday, Sergio Leoni, Arco, and J.Corradi), distributing its products for indoor heating (stoves, fireplaces) and outdoor cooking (barbecues) in over 35 countries worldwide. The turnover achieved by MCZ in 2016 was 76,606,843 euros.  </w:t>
        <w:br/>
        <w:t xml:space="preserve">3. Zanette Group S.p.A. (hereinafter Zanette) heads the MCZ group and directly controls the company MCZ. The turnover achieved in Italy by the MCZ Group in 2016 was 3,870,799 euros.  </w:t>
        <w:br/>
        <w:t xml:space="preserve">II. THE REPORT  </w:t>
        <w:br/>
        <w:t xml:space="preserve">4. On October 20, 2016, a report was received from an online distributor regarding the commercial policies adopted by Cadel in relation to its online distribution channel. The cited producer allegedly imposed on online retailers the compliance with certain retail prices, requested to limit the sales of its products to customers located in the national territory, and hindered the possibility for retailers to advertise the sale of Cadel products on online platforms. In the event of non-compliance with the aforementioned indications, the producer also threatened to block supplies.  </w:t>
        <w:br/>
        <w:t xml:space="preserve">III. THE CONTESTED CONDUCT  </w:t>
        <w:br/>
        <w:t xml:space="preserve">5. On May 17, 2017, the Authority decided to initiate an investigative procedure against the company Cadel, subsequently extended to the controlling companies MCZ and Zanette1, aimed at ascertaining the adoption by these operators of restrictive commercial policies regarding competition in their relationships with their online distributors. In particular, the commercial conditions adopted by these operators would have consisted of: i) the imposition of minimum resale prices, that is, list prices with the indication of a maximum discount; ii) the limitations placed on the validity of the warranty for products sold abroad2; and iii) the prohibition of delivery outside the Italian territory of products sold online.  </w:t>
        <w:br/>
        <w:t xml:space="preserve">1 See provision No. 26693 of 07/19/2017, in Bull. No. 30/2017.  </w:t>
        <w:br/>
        <w:t>2 In particular, the manufacturer's warranty was void for products sold on the internet outside of Italy if the product was not installed by a technician authorized by the manufacturer.</w:t>
      </w:r>
    </w:p>
    <w:p>
      <w:r>
        <w:rPr>
          <w:b/>
        </w:rPr>
        <w:t>[Pages 10–12]</w:t>
      </w:r>
    </w:p>
    <w:p>
      <w:r>
        <w:t>12 BULLETIN NO. 17 OF MAY 7, 2018</w:t>
      </w:r>
    </w:p>
    <w:p>
      <w:r>
        <w:t>6. In the initiation order, supplemented by the aforementioned extension order, it was hypothesized that such behaviors could constitute vertical agreements in violation of Article 101 TFEU, as they are capable of restricting competition among distributors regarding price and unjustifiably limiting online sales to the national territory, thereby hindering the competitive development of the distribution channel in question.</w:t>
      </w:r>
    </w:p>
    <w:p>
      <w:r>
        <w:t>IV. RELEVANT MARKETS</w:t>
      </w:r>
    </w:p>
    <w:p>
      <w:r>
        <w:t>7. In this case, the conduct under investigation concerns the markets for the production and online sale of heating and cooking appliances using wood and pellets, which, from a geographical perspective, can be considered at least national in scope, considering both the extent of the operational area of the main producers and the organization of their respective sales networks.</w:t>
      </w:r>
    </w:p>
    <w:p>
      <w:r>
        <w:t>V. PROPOSED COMMITMENTS</w:t>
      </w:r>
    </w:p>
    <w:p>
      <w:r>
        <w:t>8. In response to the competitive concerns raised by the Authority in the initiation order of this proceeding, the MCZ group, on October 25, 2017, submitted commitments pursuant to Article 14-ter of Law No. 287/90, which consist, in summary:</w:t>
        <w:br/>
        <w:t>a) in not setting in any way, either directly or indirectly, the pricing policies practiced by retailers of its products, even if operating in the online channel, and in not restricting the methods of promoting its products on the internet, while respecting consumer safety and/or the protection of the group's trademarks;</w:t>
        <w:br/>
        <w:t>b) in refraining for a period of two years from recommending or advising resale prices;</w:t>
        <w:br/>
        <w:t>c) in sending to its retailers communications containing the new policies on online sales, highlighting: the total autonomy of distributors in determining the final selling price of the group's products; the freedom to promote the products and the possibility of delivering them abroad, while respecting consumer safety and/or the protection of the group's trademarks. The aforementioned communications also include a new provision regarding the validity of the conventional warranty3.</w:t>
      </w:r>
    </w:p>
    <w:p>
      <w:r>
        <w:t>These measures, except for that referred to in letter b), will be applied indefinitely throughout the European territory.</w:t>
      </w:r>
    </w:p>
    <w:p>
      <w:r>
        <w:t>VI. COMMENTS ON THE COMMITMENTS</w:t>
      </w:r>
    </w:p>
    <w:p>
      <w:r>
        <w:t>9. The aforementioned commitments were subjected to a market test from December 4, 2017, to January 18, 2018. During this period, no comments were received from interested third parties.</w:t>
      </w:r>
    </w:p>
    <w:p>
      <w:r>
        <w:t>VII. EVALUATION OF THE COMMITMENTS</w:t>
      </w:r>
    </w:p>
    <w:p>
      <w:r>
        <w:t>10. The competitive concerns that led to the initiation of the investigation relate to the possibility that, within the framework of vertical relationships with its online distributors, the MCZ group adopted, at least since 2015, commercial policies regarding online sales, suitable for configuring possible violations of Article 101 TFEU, as they are attributable to cases of imposition of minimum resale prices (so-called RPM) and other territorial restrictions unrelated to qualitative justifications (limitations on the validity of the conventional warranty outside Italy and prohibition of delivery of Cadel products abroad).</w:t>
      </w:r>
    </w:p>
    <w:p>
      <w:r>
        <w:t>11. As can be inferred from the commitments described above, the MCZ group undertakes not to: i) impose directly and/or indirectly on its network of distributors compliance with resale prices for its products; ii) unjustifiably limit the promotion and online sale of its products to the Italian territory only; iii) apply, in a discriminatory and anti-competitive manner, the recognized conventional warranties.</w:t>
      </w:r>
    </w:p>
    <w:p>
      <w:r>
        <w:t>12. The commitments presented by the MCZ group therefore appear suitable to eliminate the competitive concerns subject to the proceeding.</w:t>
      </w:r>
    </w:p>
    <w:p>
      <w:r>
        <w:t>13. With particular reference to the hypothesized conduct of RPM, the MCZ group, in addition to committing not to impose on its distributors either directly or indirectly the selling prices of its products, has also provided for the sending of an informative communication in order to definitively clarify to its distributors that they are fully free to determine their pricing policies (including, therefore, the amount of discounts to be applied to the public). The set of these measures appears suitable to ensure the actual freedom of distributors in determining the resale price of the MCZ group's products and, therefore, to promote competition on one of the main competitive levers, namely price, ultimately benefiting consumers. The aforementioned commitments therefore appear capable of alleviating the concerns expressed in the initiation order regarding the possible restrictive effects on competition arising from an RPM system. It should also be noted favorably that the MCZ group will refrain, for a period of two years, from merely recommending resale prices, thereby further contributing to restoring competition on prices among the group's distributors.</w:t>
      </w:r>
    </w:p>
    <w:p>
      <w:r>
        <w:t>14. The Parties also commit to ensuring their distributors the freedom to promote and sell the group's products online, including the possibility of delivering the mentioned goods abroad. This is a measure of particular importance in order to ensure the pro-competitive development of the online sales channel, which is characterized precisely by the ability to reach a wide audience of consumers even outside the national territory. In this regard, it is stated that the Parties reserve the right to intervene on the promotional and online sales methods adopted by the distributors, where the latter do not comply with the informational obligations, consisting of including, on their sites, information regarding the installation methods of the MCZ group's products. On this point, it is noted that this provision, insofar as it aims to protect consumer safety (the installation of the products in question must be carried out, pursuant to European and national regulations, by qualified operators possessing specific requirements) seems to be justified by the aforementioned protection objective, as it is adopted in relation to the online sale of goods for which the aspect of safety is particularly important.</w:t>
      </w:r>
    </w:p>
    <w:p>
      <w:r>
        <w:t>14 BULLETIN NO. 17 OF MAY 7, 2018</w:t>
      </w:r>
    </w:p>
    <w:p>
      <w:r>
        <w:t>15. Regarding the scope of application and duration of the commitments, it is noted favorably that the parties have not provided for time limits on the application of the presented measures4, the scope of implementation of which will not, moreover, be confined to the national territory, as it will indeed cover the entire European territory, where the group operates in a prominent position.</w:t>
      </w:r>
    </w:p>
    <w:p>
      <w:r>
        <w:t>VIII. CONCLUSIONS</w:t>
      </w:r>
    </w:p>
    <w:p>
      <w:r>
        <w:t>16. In light of the above, the commitments presented by the MCZ group appear suitable to eliminate the anti-competitive aspects subject to the investigation. They are particularly capable of promoting the competitive development of the online distribution channel and restoring competitive comparison, especially on prices, among the distributors of the MCZ group's products, ultimately to the benefit of consumers.</w:t>
      </w:r>
    </w:p>
    <w:p>
      <w:r>
        <w:t>17. The Authority will monitor the execution of the commitments and reserves the right to reopen the proceeding ex officio for the purposes and effects of what is provided for in Article 14-ter, paragraphs 2 and 3, of Law No. 287/90.</w:t>
      </w:r>
    </w:p>
    <w:p>
      <w:r>
        <w:t>CONSIDERING, therefore, that the commitments presented by the MCZ group are suitable to eliminate the anti-competitive aspects subject to the investigation;</w:t>
      </w:r>
    </w:p>
    <w:p>
      <w:r>
        <w:t>CONSIDERING to order the mandatory nature of the commitments presented by the MCZ group pursuant to Article 14-ter, paragraph 1, of Law No. 287/90;</w:t>
      </w:r>
    </w:p>
    <w:p>
      <w:r>
        <w:t>All of the above having been stated and considered:</w:t>
      </w:r>
    </w:p>
    <w:p>
      <w:r>
        <w:t>RESOLVES</w:t>
      </w:r>
    </w:p>
    <w:p>
      <w:r>
        <w:t>a) to make the commitments presented mandatory for the companies Zanette Group S.p.A., MCZ Group S.p.A., and Cadel S.r.l., pursuant to Article 14-ter, paragraph 1, of Law No. 287/90, in the terms described above and in the version attached to this provision, which forms an integral part thereof;</w:t>
      </w:r>
    </w:p>
    <w:p>
      <w:r>
        <w:t>b) to close the proceeding without establishing the infringement, pursuant to Article 14-ter, paragraph 1, of Law No. 287/90;</w:t>
      </w:r>
    </w:p>
    <w:p>
      <w:r>
        <w:t>c) that the companies Zanette Group S.p.A., MCZ Group S.p.A., and Cadel S.r.l. submit to the Authority, within ninety days from the notification of this provision, a report on the implementation of the commitments undertaken.</w:t>
      </w:r>
    </w:p>
    <w:p>
      <w:r>
        <w:t>This provision will be notified to the interested parties and published in the Bulletin of the Competition and Market Authority.</w:t>
      </w:r>
    </w:p>
    <w:p>
      <w:r>
        <w:t>Against this provision, an appeal may be filed with the TAR of Lazio, pursuant to Article 135, paragraph 1, letter b), of the Code of Administrative Procedure (Legislative Decree July 2, 2010, No. 104), within sixty days from the date of notification of the</w:t>
      </w:r>
    </w:p>
    <w:p>
      <w:r>
        <w:t>4 Except for the commitment, as highlighted above, consisting of not recommending or advising resale prices, the application of which is provided for a period of two years.</w:t>
      </w:r>
    </w:p>
    <w:p>
      <w:r>
        <w:rPr>
          <w:b/>
        </w:rPr>
        <w:t>[Pages 13–15]</w:t>
      </w:r>
    </w:p>
    <w:p>
      <w:r>
        <w:t>BULLETIN NO. 17 OF MAY 7, 2018 15</w:t>
      </w:r>
    </w:p>
    <w:p>
      <w:r>
        <w:t>the provision itself, without prejudice to the longer terms referred to in Article 41, paragraph 5, of the Code of Administrative Procedure, or an extraordinary appeal may be filed with the President of the Republic, pursuant to Article 8, paragraph 2, of the Decree of the President of the Republic of November 24, 1971, No. 1199, within the term of one hundred and twenty days from the date of notification of the provision itself.</w:t>
      </w:r>
    </w:p>
    <w:p>
      <w:r>
        <w:t>f.f. THE SECRETARY GENERAL THE PRESIDENT</w:t>
        <w:br/>
        <w:t>Serena Stella Giovanni Pitruzzella</w:t>
      </w:r>
    </w:p>
    <w:p>
      <w:r>
        <w:t>16 BULLETIN NO. 17 OF MAY 7, 2018</w:t>
      </w:r>
    </w:p>
    <w:p>
      <w:r>
        <w:t>I803 - RESTRICTIVE CONDUCT OF THE NOTARIAL COUNCIL OF MILAN</w:t>
        <w:br/>
        <w:t>Order No. 1 of May 3, 2018</w:t>
      </w:r>
    </w:p>
    <w:p>
      <w:r>
        <w:t>THE COLLEGE OF THE COMPETITION AND MARKET AUTHORITY</w:t>
      </w:r>
    </w:p>
    <w:p>
      <w:r>
        <w:t>IN ITS MEETING of May 3, 2018;</w:t>
      </w:r>
    </w:p>
    <w:p>
      <w:r>
        <w:t>HEARD the Rapporteur Professor Michele Ainis;</w:t>
      </w:r>
    </w:p>
    <w:p>
      <w:r>
        <w:t>HAVING REGARD to Article 23 of Law No. 87 of March 11, 1953</w:t>
      </w:r>
    </w:p>
    <w:p>
      <w:r>
        <w:t>has issued the following</w:t>
      </w:r>
    </w:p>
    <w:p>
      <w:r>
        <w:t>ORDER</w:t>
      </w:r>
    </w:p>
    <w:p>
      <w:r>
        <w:t>in proceeding No. I803 initiated by the Competition and Market Authority with resolution No. 26327 of January 11, 2017, against the Notarial Council of Milan, represented by its legal representative pro tempore, represented and defended by Attorneys A. Barone, F. Cintioli, and R. Danovi, electively domiciled at the Law Firm Cintioli &amp; Associates in Rome, Via Vittoria Colonna 32</w:t>
      </w:r>
    </w:p>
    <w:p>
      <w:r>
        <w:t>and with the participation</w:t>
      </w:r>
    </w:p>
    <w:p>
      <w:r>
        <w:t>as complainant, of Notary Paolo De Martinis, represented and defended by Attorneys G. M. Roberti and G. Bellitti, electively domiciled at the Law Firm EJC Roberti &amp; Associates in Brussels, Place du Grand Sablon 36</w:t>
      </w:r>
    </w:p>
    <w:p>
      <w:r>
        <w:t>as well as, as interveners,</w:t>
      </w:r>
    </w:p>
    <w:p>
      <w:r>
        <w:t>of Notary Riccardo Genghini represented and defended by Attorney Gustavo Olivieri, electively domiciled at the office of the latter, in Rome, Largo Amilcare Ponchielli, 6</w:t>
      </w:r>
    </w:p>
    <w:p>
      <w:r>
        <w:t>of the company Centro Istruttorie S.p.a., represented and defended by Attorneys Claudio Tesauro and Francesco Anglani, electively domiciled at the Law Firm Bonelli Erede in Rome, Via Vittoria Colonna 39</w:t>
      </w:r>
    </w:p>
    <w:p>
      <w:r>
        <w:t>of the Trade Union Association of Notaries of Lombardy, represented by its legal representative pro tempore, with registered office in Milan, Via Locatelli 5</w:t>
      </w:r>
    </w:p>
    <w:p>
      <w:r>
        <w:t>FACT</w:t>
      </w:r>
    </w:p>
    <w:p>
      <w:r>
        <w:t>On January 11, 2017, the Authority initiated an investigative proceeding against the Notarial Council of Milan (CNM), aimed at ascertaining the existence of a restrictive agreement of competition in violation of Article 2 of Law No. 287 of 1990, carried out through: i) requests to all notaries in the district for competitively sensitive data, in order to reveal positions of economic preeminence; ii) disciplinary initiatives against the most productive and economically performing notaries in the district, accompanied by signaling activities aimed at highlighting such initiatives.</w:t>
      </w:r>
    </w:p>
    <w:p>
      <w:r>
        <w:t>On February 21, 2018, the investigative offices of the Authority transmitted the Communication of Investigative Results (CRI) to the parties of the proceeding, in which they contested the CNM for having engaged in conduct suitable to inhibit the notaries of the districts of Milan, Lodi, Monza, Busto Arsizio, and Varese (in particular, those who are more performing) from acquiring large quantities of work – resorting to price leverage and/or innovative modes of offering – with the intent of bringing the economic positions of individual notaries in line with the district average.</w:t>
      </w:r>
    </w:p>
    <w:p>
      <w:r>
        <w:t>The CRI (which constitutes document DOC257 of the investigative file) clarified that the investigative activity carried out by the offices did not concern the initiatives of genuine oversight of the CNM, as the power/duty of the CNM to protect users and public faith in the exercise of control functions over the actions of notaries was not in question.</w:t>
      </w:r>
    </w:p>
    <w:p>
      <w:r>
        <w:t>Instead, the following conducts were contested, based on numerous and unequivocal evidences: i) request for sensitive economic data from an antitrust perspective. The CNM adopted in 2014 and 2016 a blanket monitoring system on the activities of individual notaries, aimed at acquiring increasingly detailed information on their economic behavior (number of acts executed, copies of invoices, management expenses, details of various cost items, total revenue, etc.); ii) mapping of monitored notaries. The acquired data were processed to highlight competitively sensitive aspects (among others, tables that highlight the levels of "disparity" between the number of acts drawn up by notaries in the district; Excel tables containing information on revenues, costs, and the organization of activities; "Revenue/Registry Index" showing the relationship between the average prices charged by individual notaries and the registry fee; "Revenue dispersion graph" representing the revenue of each individual notary, highlighting those with higher revenues); iii) widespread emphasis (annual reports, study days, hearings, etc.) of the message that it is necessary to "avoid disparities" in the distribution of work, highlighting the negative repercussions for the category resulting from competition among colleagues (condemning the so-called "attifici," the "anomalous concentrations of work," the use of service companies, the "very, very, very aggressive pricing policies," going so far as to ask ".... are you charging too little?").</w:t>
      </w:r>
    </w:p>
    <w:p>
      <w:r>
        <w:t>In the CRI, the anticompetitive intent underlying such conducts of the CNM was also reconstructed, highlighting how, through them, the Council systematically intended to counteract: - the increase in disparity in the distribution of notarial registries among notaries in the district; - the risk that notaries use new competitive levers (price and innovative modes of service provision) to acquire market shares at the expense of competitors, induced by legislative changes that have revolutionized the notarial system (reduction of reserved activities, abolition of fees, increase in the workforce) and by the crisis in the real estate sector; - the economic choices of notaries that are not in line with the district average in terms of quantity of work performed and average prices charged, to whom the message was conveyed that they should "aspire" to the average.</w:t>
      </w:r>
    </w:p>
    <w:p>
      <w:r>
        <w:t>Once the evidences related to the contested conducts were described, in the CRI, the investigative offices replied to the defense of the CNM based on the functionality of such conducts to the exercise of their powers/duties of oversight. In this perspective, the CRI verified the absence of proportionality and necessity of the conducts, having regard to the nature of the requested data, the intent underlying their collection, and the use that was made of them.</w:t>
      </w:r>
    </w:p>
    <w:p>
      <w:r>
        <w:t>Regarding the nature of the data, it was highlighted that the same Council recognized the absence of correlation between the number of acts executed and the transcription times, thus revealing that, contrary to what was formally asserted, it was not the compliance with such times that was intended...</w:t>
      </w:r>
    </w:p>
    <w:p>
      <w:r>
        <w:rPr>
          <w:b/>
        </w:rPr>
        <w:t>[Pages 16–18]</w:t>
      </w:r>
    </w:p>
    <w:p>
      <w:r>
        <w:t>18 BULLETIN NO. 17 OF MAY 7, 2018</w:t>
      </w:r>
    </w:p>
    <w:p>
      <w:r>
        <w:t>verify; regarding the request for invoices, it was noted that this is the only document from which the actual prices charged by each notary to their clients can be determined and that therefore constitutes an extremely sensitive type of information. The unnecessary and disproportionate nature of such data was then attributed to the fact that the CNM no longer requested copies of invoices in subsequent monitoring, which would highlight how the CNM itself does not consider it essential to have such documentation to conduct its supervisory activities.</w:t>
      </w:r>
    </w:p>
    <w:p>
      <w:r>
        <w:t>With reference to the intent, in addition to the fact that such conduct has been explicitly linked to the defense of the category ("knowing the numbers, possessing the data, is fundamental for the defense and consolidation of the notariat"), among other things, in the Annual Reports, the CRI also highlighted that, in 2016, the CNM would have been fully aware of the frivolousness of its requests (in this regard, an email exchange among the Council members from July 2016 is referenced, which surprisingly highlights the inconsistency between "deciding to request transcription data and sending a monitoring form with economic data and requesting a tax compliance certificate").</w:t>
      </w:r>
    </w:p>
    <w:p>
      <w:r>
        <w:t>In relation to the use of the collected data, the CRI emphasized that the Council does not appear to have taken any particular initiatives when it encountered very long average transcription times. Conversely, the economic and competitively sensitive data appear to have been extensively processed and have led to the mapping of individual notaries.</w:t>
      </w:r>
    </w:p>
    <w:p>
      <w:r>
        <w:t>Finally, always in the perspective of demonstrating the non-functionality of the contested conduct to genuine supervisory activity, the CRI significantly pointed out that almost all the data used and usable for supervisory purposes are obtainable and obtained by the Council from other sources (mainly Notarial Archive, Revenue Agency, and complaints), with respect to which the information collected through the 2014 and 2016 questionnaires does not even respond to greater timeliness in acquisition times. Furthermore, the fact that the same set of information was not requested in the two 2014 and 2016 questionnaires was cited as confirmation in itself of the non-necessity for the genuine supervisory activity of almost all the requested data, along with the fact, of certain relevance, that the same trade association intervened in the proceedings in support of the CNM (Trade Union Association of Notaries of Lombardy) has recognized that the collection of turnover data is not functional to the exercise of supervisory powers.</w:t>
      </w:r>
    </w:p>
    <w:p>
      <w:r>
        <w:t>All of the above has led the investigating offices to conclude that the collection of sensitive information and its subsequent uses could only have been aimed at pursuing the anti-competitive purpose of inhibiting the supervised notaries from deviating from the district average, through the use of price leverage and/or innovative offering methods.</w:t>
      </w:r>
    </w:p>
    <w:p>
      <w:r>
        <w:t>About a year after the initiation of the investigation and close to the sending of the CRI to the Parties, the new Article 93-ter, paragraph 1-bis of Law No. 89 of February 16, 1913, introduced by Law No. 205 of December 27, 2017, came into force, according to which "The provisions functional to the promotion of the disciplinary procedure are subject to Article 8, paragraph 2, of Law No. 287 of October 10, 1990." Article 8, paragraph 2, in turn, provides: "The provisions of the preceding articles do not apply to enterprises that, by law, manage services of general economic interest or operate in a monopoly regime in the market, for all that is strictly connected to the fulfillment of the specific tasks entrusted to them."</w:t>
      </w:r>
    </w:p>
    <w:p>
      <w:r>
        <w:t>BULLETIN NO. 17 OF MAY 7, 2018 19</w:t>
      </w:r>
    </w:p>
    <w:p>
      <w:r>
        <w:t>Regarding this new regulatory provision, it was noted in the CRI that the rule, being subsequent, would not be applicable ratione temporis to almost all the conduct under investigation. The CRI highlighted that, in any case, Article 93-ter, paragraph 1-bis, Law 89 of 1913, insofar as it refers to Article 8, paragraph 2, Law No. 287/90, must necessarily be interpreted in a manner that is constitutionally and communally oriented, that is, in a way that is consistent with the community rules and principles on competition, by virtue of both Article 1, paragraph 4, of Law No. 287 of 1990, and Article 117, paragraph 1, of the Constitution.</w:t>
      </w:r>
    </w:p>
    <w:p>
      <w:r>
        <w:t>In the CRI, Article 106, paragraph 2, TFEU was therefore referenced, which, according to the consistent interpretation of the Court of Justice, limits the application of antitrust rules to the conduct of enterprises entrusted by law with the management of services of general economic interest only exceptionally and once the proportionality test has been passed (Court of Justice, case C-127/73, BRT/SABAM, Rec. 1974, p. 25, and Tribunal, case T-128/98, Aéroports de Paris, Rec. II-2000, p. 290). It follows that, through the exception provided for in Article 8, paragraph 2 – read in accordance with Article 106, paragraph 2 – it is not possible to generally and abstractly exclude an entire segment of activity from the scope of application of antitrust rules.</w:t>
      </w:r>
    </w:p>
    <w:p>
      <w:r>
        <w:t>On this point, the CRI concludes that, should an interpretation and/or application of Article 93-ter, paragraph 1-bis, Law No. 89 of 1913, which refers to Article 8, paragraph 2, of Law No. 287 of 1990, be followed that is different from the constitutionally and communally oriented one just illustrated, the Antitrust Authority would be obliged to disapply it for being contrary to the principles of Articles 101 and 106 TFEU read in conjunction with Article 4, paragraph 3 TUE and Protocol No. 27 TUE on the internal market and competition (ex Article 3 letter f) TCE).</w:t>
      </w:r>
    </w:p>
    <w:p>
      <w:r>
        <w:t>Following the receipt of the CRI, the CNM (in its final memorandum and during the hearing before the College) did not share the interpretation of the rule proposed by the investigating offices and, on the contrary, relied on the provision in question (as interpreted by the Court of Appeal of Milan, see below) to raise the preliminary issue of the alleged incompetence of the Authority to judge the conduct under investigation.</w:t>
      </w:r>
    </w:p>
    <w:p>
      <w:r>
        <w:t>In particular, the Council emphasized that the exercise of the power-duty of disciplinary supervision is a public function exempt from the application of antitrust regulations and from the Authority's oversight, believing that Article 93-ter, paragraph 1-bis, Law No. 89 of 1913, is applicable to the case at hand by virtue of the principle tempus regit actum, as it is a rule that came into force during the ongoing investigation. In any case, according to the CNM, the rule in question would only codify a principle inherent in the legal system, affirmed in a ruling of the Supreme Court (Cass. civ, sec. II, May 5, 2016, No. 9041), according to which the notarial council that initiates the disciplinary procedure, entrusted to it by the notarial law, exercises the management of services of general economic interest and is therefore exempt from the applicability of antitrust rules, pursuant to Article 8, paragraph 2, Law No. 287 of 1990.</w:t>
      </w:r>
    </w:p>
    <w:p>
      <w:r>
        <w:t>To this end, the CNM produced a copy of an Order of the Court of Appeal of Milan, sec. I, of April 6, 2018 (concerning one of the disciplinary proceedings conducted against the notifying notary PAOLO DE MARTINIS), which, in resuming the aforementioned ruling of the Supreme Court of 2016, expressly adds that antitrust rules "must be considered inapplicable to the bodies of the notarial council, which, when exercising the disciplinary function, do not regulate the economic activity carried out by notaries in offering services on the market, but, with typical prerogatives of public powers, essentially fulfill a social function based on the principle of solidarity (...)". Regarding the new Article 93-ter, paragraph 1-bis, Law No. 89 of 1913, the Order continues by stating that "the exemption from the direct application of antitrust rules and from the sanctioning intervention power of the AGCM concerns precisely the acts functional to the promotion of the disciplinary procedure," as the district notarial councils, "limited to the exercise of supervision, (...) do not regulate the services offered by notaries on the market, but exercise prerogatives typical of public powers. It is evident, therefore, that with the regulatory amendment in question, the legislator intended to issue a rule of authentic interpretation of a provision already in force" (see DOC282, annex 2 of the investigation file).</w:t>
      </w:r>
    </w:p>
    <w:p>
      <w:r>
        <w:t>The interpretation of the rule adopted by the Court of Appeal of Milan is that already widely disseminated within the notarial category, as evidenced, for example, in the Introduction of the CNM Annual Report for 2017 (see DOC284, annex 12, and DOC286, annex 1, investigation file) and during the study day of January 19, 2018, organized by the Italian Notarial Foundation in collaboration with the CNM (see DOC284, annex 7 investigation file).</w:t>
      </w:r>
    </w:p>
    <w:p>
      <w:r>
        <w:t>The aspect related to the interpretation of Article 93-ter, paragraph 1-bis, Law No. 89 of 1913, was also addressed by notary RICCARDO GENGHINI admitted to participate in the proceedings who, while expressing agreement with the interpretation contained in the CRI, produced a legal opinion "on the scope and constitutional and European legitimacy" of the rule in question. In this opinion, it is highlighted, among other things, that the aforementioned ruling of the Supreme Court of 2016 would refer to a specific disciplinary initiative of the notarial council. Conversely, the legislative amendment made to the notarial law would extend the scope of exempt acts not only to individual disciplinary initiatives as such but also to different acts as long as they are deemed by the Councils functional to promoting their disciplinary initiatives. According to what is reported in the opinion, such an extension, besides being extraneous to the principle of law affirmed by the Supreme Court, risks to expand without limits and outside any logic the scope of activities of the Councils deemed exempt ["the concept of acts 'functional' to the initiation of the disciplinary procedure could easily be understood in an extensive sense, without real limits"]. Such an extensive interpretation would be in contrast with the rules of Union law (Articles 101 and 106 TFEU) and, besides being subject to disapplication by the Authority, would present profiles of unconstitutional illegitimacy with particular reference to Article 117, paragraph 1, of the Constitution.</w:t>
      </w:r>
    </w:p>
    <w:p>
      <w:r>
        <w:t>In light of the interpretation of the rule proposed by the CNM, which also relies, lastly, on the aforementioned Order of the Court of Appeal of Milan of April 6, 2018, during the hearing before the College, the investigating offices of the Authority represented that: "following the approach taken by the CNM, the rule should be disapplied, for the purposes and effects of the case at hand, for being contrary to the rules cited here (see above), and that it could raise profiles of unconstitutionality."</w:t>
      </w:r>
    </w:p>
    <w:p>
      <w:r>
        <w:t>At the conclusion of this hearing, the President of the Authority asked the CNM "to clarify whether it intends to confirm, in light of what emerged during this hearing, the interpretation of Article 93-ter, paragraph 1-bis, of the notarial law, according to which this rule would preclude any oversight by the Authority in the case at hand." The CNM responded affirmatively, reiterating its intention to invoke "to cover the conduct as identified in the CRI, the provision of Article 93-ter, paragraph 1-bis, Law No. 89 of 1913 and the corresponding orientation of the Supreme Court. This rule, this orientation, and the related principle of the Republic...</w:t>
      </w:r>
    </w:p>
    <w:p>
      <w:r>
        <w:rPr>
          <w:b/>
        </w:rPr>
        <w:t>[Pages 19–21]</w:t>
      </w:r>
    </w:p>
    <w:p>
      <w:r>
        <w:t>BULLETIN NO. 17 OF MAY 7, 2018 21</w:t>
      </w:r>
    </w:p>
    <w:p>
      <w:r>
        <w:t>Italian law is indeed fully in force and is moreover perfectly compatible with Article 106 TFEU.</w:t>
      </w:r>
    </w:p>
    <w:p>
      <w:r>
        <w:t>RIGHT</w:t>
      </w:r>
    </w:p>
    <w:p>
      <w:r>
        <w:t>The College, preliminarily, extensively questioned its legitimacy to raise a question of constitutionality incidentally. And, following an examination of the relevant constitutional jurisprudence, it concluded positively; this based on several considerations.</w:t>
      </w:r>
    </w:p>
    <w:p>
      <w:r>
        <w:t>As is known, pursuant to Article 1 of Constitutional Law No. 1 of 1948 and Article 23 of Law No. 87 of 1953, the prerequisites for raising a question of constitutional legitimacy are that it be formulated by a "judge" within the context of a "trial."</w:t>
      </w:r>
    </w:p>
    <w:p>
      <w:r>
        <w:t>The aforementioned conditions set forth by the cited laws have been, since the early rulings of the Court (Judgment No. 4 of 1956; Judgment No. 129/1957 and many others of the same nature), interpreted broadly, thus not limiting the figure of the "judge" to only the holders of ordinary and special jurisdiction (Constitutional Court, Judgment No. 114/1970 on the National Bar Council; Judgment No. 244 of 1995 – on the Court of Auditors in the context of control; Judgment No. 52 of 1998 – on the Military Judiciary Council; Judgment No. 345 of 1995 – on the National Council of Chemists; Judgment No. 26 of 1990 – on the National Council of Industrial Experts; Judgment No. 51 of 2001 – on the Consul), nor requiring that the "trial" be only that conducted before the aforementioned bodies (Constitutional Court, Judgment No. 12 of 1971 – relating to the Disciplinary Section of the CSM; Judgment No. 78 of 1961 – relating to the Liquidator Commissioner of civic uses; Judgment No. 376 of 2001 – relating to the Arbitration College).</w:t>
      </w:r>
    </w:p>
    <w:p>
      <w:r>
        <w:t>The prerequisites for raising the question of constitutional legitimacy have thus been identified in the necessity that the review "not be carried out abstractly, but in relation to concrete factual situations, to which norms of dubious constitutionality are to be applied," by bodies that "although external to the organization of jurisdiction" are vested with "judging functions for the objective application of the law" and "are placed in a super partes position for this purpose" (Constitutional Court, Judgment No. 226 of 1976 and Judgment No. 83 of 1966).</w:t>
      </w:r>
    </w:p>
    <w:p>
      <w:r>
        <w:t>The underlying rationale that informs the aforementioned jurisprudential direction, in the same decision just cited, has been identified in the "need to admit to the review of the Constitutional Court laws that, as in the case at hand, would more difficultly be submitted to it by other means" (Constitutional Court, Judgment No. 226 of 1976 cited, to which add, among others, Judgment No. 406 of 1989 and Judgment No. 384 of 1991).</w:t>
      </w:r>
    </w:p>
    <w:p>
      <w:r>
        <w:t>If these are the coordinates with respect to which to verify the legitimacy of the College of the Competition and Market Authority to raise a question of constitutional legitimacy, it follows that it can be included among the bodies authorized to submit to the Court the doubts of constitutionality regarding the norms it is required to apply; and this even if one prefers the direction according to which the subjective element ("the judge") and the objective element ("the trial") must occur cumulatively.</w:t>
      </w:r>
    </w:p>
    <w:p>
      <w:r>
        <w:t>From the subjective perspective, the composition of the Authority is such as to place it in a position of independence and neutrality, removing it from any "external" conditioning both from political directive bodies and from third parties.</w:t>
      </w:r>
    </w:p>
    <w:p>
      <w:r>
        <w:t>22 BULLETIN NO. 17 OF MAY 7, 2018</w:t>
      </w:r>
    </w:p>
    <w:p>
      <w:r>
        <w:t>Firstly, the procedures for the appointment of the President and the Members of the College of the Authority are such as to remove the institution from any conditioning and control, placing it outside the hierarchical subordination relationship and the directive power of the political authority. In this regard, Article 10 of Law No. 287 of 1990 provides, in fact, that the members of the Authority are appointed by agreement between the Presidents of the Chamber of Deputies and the Senate of the Republic from persons of known independence and professionalism. This is different from what is provided for other independent authorities whose members are all or partly appointed by the government (Consob, Arera, and Agcom), although the request for the opinion of the competent parliamentary committees is foreseen.</w:t>
      </w:r>
    </w:p>
    <w:p>
      <w:r>
        <w:t>The duration of the mandate (limited to seven years and non-renewable), the irremovability, and the regime of incompatibility constitute, secondly, important elements for the independence and impartiality of the Authority. The limited and non-renewable duration of the office prevents any opportunistic behavior aimed at obtaining a new appointment, primarily operating against the conditioning that can be exercised by political power. The regime of incompatibility ensures that the members of the Authority, in the exercise of their mandate, do not carry interests different from those they are called to protect.</w:t>
      </w:r>
    </w:p>
    <w:p>
      <w:r>
        <w:t>Thus, the particular and qualified independence of the Authority undoubtedly supports its comparability to subjects performing judicial functions, for whom Article 104 of the Constitution, in conjunction with Article 101 of the Constitution, provides for irremovability, ensuring their subjection only to the law and the autonomy of the judicial organization as a whole.</w:t>
      </w:r>
    </w:p>
    <w:p>
      <w:r>
        <w:t>It should also be emphasized that the Competition and Market Authority is an independent administrative authority falling within the genus of guarantee authorities, which performs functions analogous to those of the judiciary, consisting in bringing acts and facts within the scope of the abstract cases provided for by antitrust law, excluding any assessment that is not strictly legal in nature, as required by the jurisprudence of the Court starting from the aforementioned Judgment No. 226 of 1976, in which it was deemed that the Court of Auditors in the context of preventive legality control meets the requirements set forth in Article 1 of Law No. 1 of 1948 and Article 23 of Law No. 87 of 1953, despite being an organ foreign to the organization of jurisdiction and institutionally assigned to tasks of a different nature. This is because the Court of Auditors, in that capacity, performs a function comparable to that of the judiciary, rather than to the administrative function (Constitutional Court, Judgment No. 83 of 1966).</w:t>
      </w:r>
    </w:p>
    <w:p>
      <w:r>
        <w:t>In this sense, it should be noted that in exercising the function of protecting competition, which represents the core of its activity, the Authority does not choose (weigh) among a plurality of competing interests (unlike the public administration in the classical sense which, even impartially, is required to balance opposing public and private interests), but limits itself, like a judge, to applying the law to the specific case. The Authority's actions are, in fact, not characterized by aspects of true administrative discretion, but at most can be seen as a technical discretion, arising from the application of technical rules of an economic nature.</w:t>
      </w:r>
    </w:p>
    <w:p>
      <w:r>
        <w:t>This function also has constitutional relevance, given the centrality of competition law in the constitutional system, in which free competition and the proper functioning of the market are considered values attributable to the principles established by Article 41 of the Constitution (Council of State, March 16, 2006, No. 1397, Diagnostic tests for diabetics).</w:t>
      </w:r>
    </w:p>
    <w:p>
      <w:r>
        <w:t>BULLETIN NO. 17 OF MAY 7, 2018 23</w:t>
      </w:r>
    </w:p>
    <w:p>
      <w:r>
        <w:t>It should then be noted that, unlike other independent authorities, the antitrust authority does not regulate and control a specific economic sector nor pursues further aims beyond the general one of protecting competition. So much so that, to avoid possible mixtures of different interests, Article 20 of Law No. 287 of 1990 was amended and the antitrust enforcement function, which in the communications sector and in the credit sector had originally been attributed to the regulatory authorities (at that time, the Guarantor for broadcasting and publishing, which was later succeeded by the Authority for Guarantees in Communications, and the Bank of Italy), having heard the opinion of the Authority, was entrusted to the latter.</w:t>
      </w:r>
    </w:p>
    <w:p>
      <w:r>
        <w:t>Precisely because it performs a guarantee function, the Competition and Market Authority thus has a degree of independence equal to the impartiality that a judge must have; while the same level of independence cannot be found with respect to regulatory authorities. Evidence of this assertion is the fact that antitrust functions could, in theory, also be exercised by a judge; whereas, on the other hand, regulatory powers could never be attributed to judicial bodies.</w:t>
      </w:r>
    </w:p>
    <w:p>
      <w:r>
        <w:t>An additional element in favor of the jurisdictional nature of the functions performed in the field of competition is constituted by the wide space that during the proceedings before the Authority is given to the principles of adversarial proceedings and equality of arms, of clear procedural derivation.</w:t>
      </w:r>
    </w:p>
    <w:p>
      <w:r>
        <w:t>In such proceedings, in addition to the right to documentary contradiction, a right to oral contradiction is also recognized, which can be exercised both at the beginning of the investigation and immediately before its conclusion. Article 14, Law No. 287 of 1990, in function of guaranteeing the full exercise of the right of defense, indeed attributes to the companies and entities concerned the right to request a final hearing before the College.</w:t>
      </w:r>
    </w:p>
    <w:p>
      <w:r>
        <w:t>More specifically, in order to ensure a broad and qualified contradiction and to ensure full equality of arms between prosecution and defense, during the procedure aimed at imposing the sanction, not only is extensive access to the documents and the file of the 'accusation' provided, but the investigating authority (the offices) communicates to the 'defense' (that is, to the person subject to sanctioning procedure) all the evidence against and in favor (through the sending of the Communication of the investigative results), urging contradiction on the same in a hearing before the deciding body (the College).</w:t>
      </w:r>
    </w:p>
    <w:p>
      <w:r>
        <w:t>The communication to the parties of the act in which the charges against them are crystallized, as well as the possibility granted to them to defend themselves against such document during an oral hearing, are particularly significant elements as they place the College in a position to decide fairly and reasonably based on the written and oral conclusions of the parties and the other documents contained in the file, making the antitrust procedure respectful of the requirements prescribed by Article 6 of the ECHR.</w:t>
      </w:r>
    </w:p>
    <w:p>
      <w:r>
        <w:t>On this point, it is useful to recall, conversely, that it is precisely the lack of such elements that led the European Court of Human Rights to consider that the procedure before CONSOB did not meet all the requirements of Article 6 of the Convention, especially regarding the equality of arms between prosecution and defense and the failure to hold a public hearing that would allow for an oral confrontation (cf., European Court of Human Rights, Second Section, case Grande Stevens and others v. Italy, judgment of March 4, 2014).</w:t>
      </w:r>
    </w:p>
    <w:p>
      <w:r>
        <w:rPr>
          <w:b/>
        </w:rPr>
        <w:t>[Pages 22–24]</w:t>
      </w:r>
    </w:p>
    <w:p>
      <w:r>
        <w:t>24 BULLETIN NO. 17 OF MAY 7, 2018</w:t>
      </w:r>
    </w:p>
    <w:p>
      <w:r>
        <w:t>Furthermore, based on Article 15 of Law No. 287 of 1990, the Authority, similarly to the ordinary judge, can order the prohibition of certain behaviors, instructing companies to cease the infringement, and condemn the subjects to the payment of monetary sanctions; all of this with a decision that, if not challenged, is capable of producing effects similar to those of a final judgment.</w:t>
      </w:r>
    </w:p>
    <w:p>
      <w:r>
        <w:t>There is also an adequate separation between the offices that carry out the investigative activity and the formulation of the charges and the body competent to make decisions (the College). According to the Organizational Regulation, in fact, the offices responsible for investigating cases and formulating accusatory or exculpatory hypotheses do not depend on the College, but on the Secretary General who oversees their functioning.</w:t>
      </w:r>
    </w:p>
    <w:p>
      <w:r>
        <w:t>This separation is not only organizational, but also affects the functions exercised: the investigative offices conduct investigations, the results of which are illustrated in the Communication of investigative findings, an act of the offices notified to the parties in the proceedings, on which the latter can defend themselves both in writing, through the submission of briefs, and during the oral hearing before the College, in contradiction with the investigative offices themselves. Instead, the power to decide on the existence of an infringement and on the imposition of any sanctions belongs solely to the College; a decision that the College makes without being 'bound' to the proposal of the offices, after hearing the defenses of the parties during specific hearings and having all the documentary elements available in the proceedings. In this sense, it should be noted that on the Communication of the investigative findings of the offices, the College expresses only a judgment of non-manifest unfoundedness at the stage of sending it to the parties, remaining free to modify, reject, but also to fully accept the proposals made therein.</w:t>
      </w:r>
    </w:p>
    <w:p>
      <w:r>
        <w:t>The only constraint that the Authority encounters, to guarantee the right of defense of the parties, concerns the impossibility of introducing changes to the communication of the investigative findings that involve a "change in the intrinsic nature of the established violation compared to that contested, with a modification of the charge," and to contest new and further infringements. Nothing prevents, however, the Authority, "remaining within the factual framework of the charges made against the companies (...), from arriving at a legal definition of the contested facts different from the initial one, or to a different legal-formal reconstruction of the case," as no violation of the principle of immutability of the facts is found in such a case (cfr. Cons. St., sez. VI, January 17, 2008, No. 102, Prices of infant milk; September 29, 2009, No. 5864, Concrete market).</w:t>
      </w:r>
    </w:p>
    <w:p>
      <w:r>
        <w:t>This separation has concretely translated into the adoption of different decisions in which the College did not agree with the proposals made by the offices in the Communication of investigative findings proceeding: a) in some cases, to qualify the violation of antitrust provisions as not serious (case I710 Uses in the field of movable mediation, Provision No. 26285 of December 15, 2016; case I794 Abi/SEDA, Provision No. 26565 of April 28, 2017); b) in another case, to consider that the prerequisites for intervention had ceased (I791 Long-term vehicle rental market, Provision No. 26519 of March 30, 2017); c) in yet another case, to suspend the final hearing and to order the offices to clarify the charges made in the Communication of investigative findings, resending that act to the parties (case A480 Increase in prices of Aspen drugs, Provision No. 25866 of February 9, 2016).</w:t>
      </w:r>
    </w:p>
    <w:p>
      <w:r>
        <w:t>In conclusion, the function exercised by the antitrust Authority in the application of Law No. 287 of 1990 presents the necessary characteristics to be assimilated to a judicial function, translating into an activity aimed exclusively at ensuring, in a position of neutrality and impartiality, the compliance of the conduct of companies within the law, solely to protect an objective right (that of competition) of general relevance.</w:t>
      </w:r>
    </w:p>
    <w:p>
      <w:r>
        <w:t>Nor can the circumstance that the act of initiating the investigative procedure is decided by the College be considered contrary, since the legitimacy to raise constitutional legitimacy exceptions was recognized, in the legal system prior to the 1989 reform, to the magistrate, who exercises the powers of the public prosecutor in the investigative phase and those of the judge of knowledge in issuing the provision (penal decree of conviction). According to the Court, in fact, what matters for this purpose is that the question of constitutional legitimacy is pronounced in the exercise of the judicial function, that is, in view of the definition of the judgment (sent. No. 1 of 1970 and sent. No. 85 of 1969). The latter situation undoubtedly occurs in the case of the College of the Authority, which has pronounced the order of referral in the decision-making phase, having determined that the question of constitutional legitimacy is relevant for the purposes of defining the judgment pending before it.</w:t>
      </w:r>
    </w:p>
    <w:p>
      <w:r>
        <w:t>Moreover, there is an additional and decisive consideration that supports the solution argued so far, namely the circumstance that, if this College were not deemed entitled to raise the question of constitutionality, certain laws, as in the present case, would be excluded from possible scrutiny by the Court.</w:t>
      </w:r>
    </w:p>
    <w:p>
      <w:r>
        <w:t>In fact, in this specific case, there are a series of elements that show how access to the Court's scrutiny would be made difficult, necessitating the enrichment of the mechanisms for introducing questions of constitutional legitimacy (cfr. the aforementioned sent. No. 384 of 1991 - on the Court of Auditors in the context of preventive legitimacy control).</w:t>
      </w:r>
    </w:p>
    <w:p>
      <w:r>
        <w:t>To this end, it is necessary to briefly dwell on the analysis of the conduct subject to contestation and retrace the various phases of the procedure.</w:t>
      </w:r>
    </w:p>
    <w:p>
      <w:r>
        <w:t>As for the first aspect, within the proceedings pending before the Authority, the conduct, which is the subject of the investigation, consists - as already highlighted - in the instrumental use, by the Notarial Council of Milan, of acts allegedly preliminary to the exercise of the supervisory function, whose real purpose would instead be to prevent notaries in the districts of Milan, Lodi, Monza, Busto Arsizio, and Varese (in particular, the more performing ones) from acquiring large amounts of work - resorting to price leverage and/or innovative offering methods - with the intent of bringing the economic positions of individual notaries in line with the average of the district, in violation of Article 2 of Law No. 287 of 1990.</w:t>
      </w:r>
    </w:p>
    <w:p>
      <w:r>
        <w:t>After the initiation of the investigation, which took place on January 11, 2017, and during the adoption of the final decision, the legislator adopted Article 93-ter, paragraph 1-bis, Law No. 89 of 1913, introduced with Law No. 205 of 2017, according to which "The acts functional to the promotion of the disciplinary procedure are subject to Article 8, paragraph 2, of Law October 10, 1990, No. 287."</w:t>
      </w:r>
    </w:p>
    <w:p>
      <w:r>
        <w:t>This provision and the interpretation that has been supported by the Notarial Council of Milan with the endorsement of the Court of Appeal of Milan (order of April 6, 2018), cast doubt on the Authority's competence to deal with the matter, excluding ex ante and in the absence of any evaluation regarding the concrete purpose pursued by the Notarial Council the applicability of the provisions concerning the protection of competition. Thus, in the presence of acts functional to the exercise of the supervisory activity, it would be impossible for the Authority to intervene to verify whether such acts exceed or not the declared purpose.</w:t>
      </w:r>
    </w:p>
    <w:p>
      <w:r>
        <w:t>26 BULLETIN NO. 17 OF MAY 7, 2018</w:t>
      </w:r>
    </w:p>
    <w:p>
      <w:r>
        <w:t>The Authority would therefore be forced - by virtue of the provision in question and the interpretation given to it by the Court of Appeal of Milan and the Notarial Council of Milan - to close the proceedings declaring the inapplicability of the provisions of Law No. 287 of 1990 and its own incompetence. All of this would have the effect of making access to the Court's scrutiny extremely difficult: in fact, if this College were not deemed entitled to raise the question of constitutional legitimacy of norms such as the one under examination - which, moreover, in a completely unreasonable manner (cfr. infra), results in precluding the intervention by the Authority in the application of antitrust legislation - the possibility of submitting the aforementioned provision to constitutional scrutiny would be left only to the possible judicial initiative, entirely discretionary, of the private reporting party, who is, moreover, a non-essential party in the proceedings. This constitutes another reason for considering this College entitled to raise the question of constitutionality in light of the "need to admit to the scrutiny of the Constitutional Court laws that... would more difficultly be, through other means, submitted to it" (Constitutional Court, judgment No. 181/2015), in order to avoid the existence of "free zones" from constitutional control in the legal system.</w:t>
      </w:r>
    </w:p>
    <w:p>
      <w:r>
        <w:t>Hence the legitimacy of the Authority to raise an incidental question of constitutional legitimacy must be considered, as it should be deemed that such a question is raised by a body comparable to a judge in the course of a judicial procedure, for the limited purposes of Article 1 of Constitutional Law No. 1 of 1948 and Article 3 of Law No. 87 of 1953 (Constitutional Court, judgments Nos. 181/2015 and 226/1976 cited).</w:t>
      </w:r>
    </w:p>
    <w:p>
      <w:r>
        <w:t>Thus resolved the question of the legitimacy of the College of the Authority to raise questions of legitimacy before the Constitutional Court, it is necessary to address the aspects of relevance and non-manifest unfoundedness of the question under examination for the purposes of defining the case at hand.</w:t>
      </w:r>
    </w:p>
    <w:p>
      <w:r>
        <w:t>Preliminarily, it is noted that according to established national and community jurisprudence, regulated professions are also subject to antitrust law. Notarial services are not exempt from the application of competition law; as recently emphasized by the Court of Justice (Court of Justice, Grand Chamber, May 24, 2011, case C-47/08, Commission v. Belgium and others, Rec. I-2011, p. 334), the pursuit of objectives of general interest in the exercise of one's activity is not the prerogative of the notarial profession alone, but is characteristic of numerous activities carried out within various regulated professions. The Court of Cassation has also clearly stated that "[...] notaries, 'within the limits of their respective territorial competences,' exercise their profession 'in conditions of competition'; and the circumstance that notarial activities pursue objectives of general interest, aimed in particular at ensuring legality and certainty of the rights of acts concluded between private parties, is not sufficient to consider those activities as a form of 'direct and specific participation in the exercise of public powers'" (Cass. civ., sez. II, February 14, 2013, judgment No. 3715 as well as in a consistent sense Cass. civ., Sez. II, April 17, 2013, judgment No. 9358; and Cass. civ., sez. II, April 24, 2013, judgment No. 10042).</w:t>
      </w:r>
    </w:p>
    <w:p>
      <w:r>
        <w:t>It is equally clear that the Notarial Councils, as representative bodies of firms that independently and stably offer their professional services on the market, constitute associations of firms pursuant to Article 2, paragraph 1, of Law No. 287 of 1990. More precisely, the Notarial Councils are regulatory bodies of a profession whose exercise constitutes an economic activity and in this capacity are in a position to "regulate and guide the activity of members in offering their professional services affecting the...</w:t>
      </w:r>
    </w:p>
    <w:p>
      <w:r>
        <w:rPr>
          <w:b/>
        </w:rPr>
        <w:t>[Pages 25–27]</w:t>
      </w:r>
    </w:p>
    <w:p>
      <w:r>
        <w:t>BULLETIN NO. 17 OF MAY 7, 2018 27</w:t>
      </w:r>
    </w:p>
    <w:p>
      <w:r>
        <w:t>the economic aspects thereof” (Court of Justice, July 18, 2013, case C-136/12, National Council of Geologists/Antitrust Authority, as well as TAR Lazio, ruling No. 1757 of 2011).</w:t>
      </w:r>
    </w:p>
    <w:p>
      <w:r>
        <w:t>The facts described above highlight how, following the entry into force of Article 93-ter, paragraph 1-bis, Law No. 89 of 1913, which refers to Article 8, paragraph 2, Law No. 287 of 1990, a context of uncertainty has been created regarding the Authority's competence to exercise the powers provided for in Law No. 287 of 1990 against the conduct of the Notarial Councils which, although adopted in the formal context of supervisory activity, do not share the objectives of protecting public interests and which, as they affect the economic activities of notaries, are liable to be relevant under that law.</w:t>
      </w:r>
    </w:p>
    <w:p>
      <w:r>
        <w:t>This uncertainty particularly concerns the Authority's competence to decide the specific case. In fact, during the hearing before the Board, the CNM, referring to the order of the Court of Appeal of Milan already cited, argued that, by virtue of Article 93-ter, paragraph 1-bis, Law No. 89 of 1913, which refers to Article 8, paragraph 2, of Law No. 287 of 1990, the conduct under investigation would be exempt from antitrust control as there should be no assessment regarding the purpose they are actually pursuing.</w:t>
      </w:r>
    </w:p>
    <w:p>
      <w:r>
        <w:t>During the final hearing before the Authority's Board, both the investigative offices and the representatives of one of the parties in the proceedings, in light of the interpretation of the rule supported by the CNM and the aforementioned order of the Court of Appeal of Milan, invoked the illegitimacy of Article 93-ter, paragraph 1-bis, Law No. 89 of 1913 for being contrary to constitutional principles.</w:t>
      </w:r>
    </w:p>
    <w:p>
      <w:r>
        <w:t>The issue of the constitutional legitimacy of the rule in question and of Article 8, paragraph 2, Law No. 287 of 1990 referred to therein is relevant for the decision regarding proceeding I803, as the resolution of the same depends on the possibility for the Authority's Board to exercise its decision-making powers on the merits of the case.</w:t>
      </w:r>
    </w:p>
    <w:p>
      <w:r>
        <w:t>In fact, the interpretation of the aforementioned Article 93-ter and Article 8, paragraph 2, of Law No. 287 of 1990 by the Court of Appeal of Milan and adopted by the CNM calls into question the very competence of the Authority in relation to an entire segment of activity. Therefore, regarding the specific case, the Board believes that the issue of the existence or not of its competence, in light of the articulated regulatory and jurisprudential framework involved, must be definitively resolved by the judge responsible for verifying the constitutionality of laws.</w:t>
      </w:r>
    </w:p>
    <w:p>
      <w:r>
        <w:t>The doubt regarding the constitutionality of Article 93-ter, paragraph 1-bis, of Law No. 89 of 1913 and Article 8, paragraph 2, Law No. 287 of 1990, - in the extensive interpretation of the Court of Appeal of Milan and adopted by the CNM - raised during the final hearing does not appear manifestly unfounded in relation to the constitutional parameters of Articles 3, 41, 117, paragraph 1, of the Constitution.</w:t>
      </w:r>
    </w:p>
    <w:p>
      <w:r>
        <w:t>In particular, these rules - as interpreted - where they exempt an entire segment of activity from the application of the provisions of Law No. 287 of 1990, in the absence of any assessment regarding the necessary and proportionate nature of such derogation, appear to be in contrast with Article 3 of the Constitution, for violation of the principle of reasonableness, and with Article 41 of the Constitution.</w:t>
      </w:r>
    </w:p>
    <w:p>
      <w:r>
        <w:t>By virtue of Article 93-ter, paragraph 1-bis, Law No. 89 of 1913, the essential core of the rules on competition and, thereby, of the freedom of private economic initiative under Article 41 of the Constitution is indeed sacrificed, without any balancing having been carried out between principles and fundamental rights, according to criteria of proportionality and reasonableness. The legislator</w:t>
      </w:r>
    </w:p>
    <w:p>
      <w:r>
        <w:t>28 BULLETIN NO. 17 OF MAY 7, 2018</w:t>
      </w:r>
    </w:p>
    <w:p>
      <w:r>
        <w:t>has, in particular, provided an instrument that is absolutely disproportionate to the objective needs to be met, resulting in the creation of a context in which there is no balance between different interests, but only the unacceptable sacrifice of the freedom of private economic initiative.</w:t>
      </w:r>
    </w:p>
    <w:p>
      <w:r>
        <w:t>This is even more significant considering that the Authority and the Commission have never contested the exercise of the disciplinary function of the Notarial Councils and professional orders in general, but have, on the contrary, always applied the rules on competition, verifying, case by case, whether the exercise of such functions had not exceeded their public purposes, proving unnecessary and disproportionate in relation to the achievement of the same (see European Commission, "Report on Competition in Professional Services", February 2004, (COM(2004) 83 def), which states that the verification of the necessity and proportionality of restrictions on competition among professionals requires that the restrictions be "objectively necessary to achieve a clearly articulated and legitimate general interest objective and must constitute the least restrictive mechanism of competition capable of achieving that objective"; see, among others, Antitrust Authority, Provision No. 24275 of March 13, 2013, case I747 - Notarial Council of Lucca/Controls on the application of the tariff; Provision No. 26625 of May 30, 2017 - case I797 - Notarial Council of Rome, Velletri and Civitavecchia/Resolution on the distribution of work in public divestiture).</w:t>
      </w:r>
    </w:p>
    <w:p>
      <w:r>
        <w:t>Articles 93-ter, paragraph 1-bis, Law No. 89 of 1913 and 8, paragraph 2, Law No. 287 of 1990, as read by the CNM and the Court of Appeal of Milan, are also contrary to Article 41 of the Constitution, which protects the freedom of private economic initiative, of which the protection of competition constitutes one of the fundamental articulations.</w:t>
      </w:r>
    </w:p>
    <w:p>
      <w:r>
        <w:t>These rules, as interpreted by the CNM and the Court of Appeal of Milan, indeed preclude the exercise of the freedom of private economic initiative, without the sacrifice of such freedom finding its foundation in social utility needs, as instead prescribed by paragraph 2 of Article 41 of the Constitution.</w:t>
      </w:r>
    </w:p>
    <w:p>
      <w:r>
        <w:t>The clauses "social utility" and "social purposes" have been interpreted by the jurisprudence of this Court in the sense that they, while not necessarily having to "result from explicit declarations of the legislator" (Constitutional Court, ruling No. 46 of 1963), must, however, be balanced with competition, not being "arbitrary" and pursued through measures that are "clearly incongruous" (Constitutional Court, ruling No. 270 of 2010, which cites rulings No. 241 of 1990; No. 548 of 1990; No. 386 of 1996). Within this balancing, the "temporally limited nature of the regulation" (Constitutional Court, ruling No. 94 of 2009) also assumes relevance.</w:t>
      </w:r>
    </w:p>
    <w:p>
      <w:r>
        <w:t>Moreover, to ensure the necessary coherence with the community legal order and, in particular, with the principle that "the internal market under Article 3 of the Treaty on European Union includes a system that ensures that competition is not distorted" (Protocol No. 27 on the internal market and competition, attached to the Lisbon Treaty which entered into force on December 1, 2009, which confirms Article 3, letter g, of the EC Treaty), any legislative measure that introduces a limitation to this principle assumes a derogatory and exceptional character, with the consequence that, to be legitimate, it must constitute "the only measure capable of ensuring the proper protection of those interests" (Constitutional Court, ruling No. 270 of 2010).</w:t>
      </w:r>
    </w:p>
    <w:p>
      <w:r>
        <w:t>BULLETIN NO. 17 OF MAY 7, 2018 29</w:t>
      </w:r>
    </w:p>
    <w:p>
      <w:r>
        <w:t>As previously noted regarding the violation of Article 3 of the Constitution, the measure introduced by Article 93-ter, paragraph 1-bis, of Law No. 89 of 1913 does not present any of these requirements, as it is neither necessary nor proportionate to the public purpose it pursues, which can well be satisfied through a case-by-case assessment regarding the relevance of the activity carried out by the notarial councils for the supervision of notaries' activities and regarding the applicability of the provisions of Law No. 287 of 1990. Conversely, the general exemption provided by Article 93-ter, paragraph 1-bis of Law No. 89 of 1913, insofar as it prevents such an assessment, unjustly and arbitrarily sacrifices the freedom of private economic initiative, resulting in a blatant violation of Article 41 of the Constitution.</w:t>
      </w:r>
    </w:p>
    <w:p>
      <w:r>
        <w:t>Finally, the repeatedly cited Articles 93-ter, paragraph 1-bis, Law No. 89 of 1913 and 8, paragraph 2, of Law No. 287 of 1990, conflict with Article 117, paragraph 1, of the Constitution, according to which legislative competence must be exercised "in compliance with [...] the constraints arising from the community legal order and international obligations."</w:t>
      </w:r>
    </w:p>
    <w:p>
      <w:r>
        <w:t>According to established jurisprudence of the Constitutional Court, Article 117, paragraph 1, of the Constitution is applied as a constitutional norm governing the relations between community law and domestic law; more precisely, as a constitutional norm containing a precise limit to the legislative power of the state and regions, constituted by respect for community legislation (see, among others, Constitutional Court, ruling No. 406 of 2005). In this perspective, the domestic legislator is bound to respect the norms of the community legal order with the only limit of the inviolability of the fundamental principles of the constitutional order and the inviolable rights of man guaranteed by the Constitution.</w:t>
      </w:r>
    </w:p>
    <w:p>
      <w:r>
        <w:t>This requires that the constitutional legitimacy of domestic norms must be assessed in light of their compatibility with the community legal order.</w:t>
      </w:r>
    </w:p>
    <w:p>
      <w:r>
        <w:t>Well, this requirement is certainly not met in the specific case.</w:t>
      </w:r>
    </w:p>
    <w:p>
      <w:r>
        <w:t>As is known, Article 106, paragraph 2, TFEU, according to the consistent jurisprudence of the European Court of Justice (see Court of Justice, case C-127/73, BRT/SABAM, Rec. 1974, p. 25, and Court, case T-128/98, Aéroports de Paris, Rec. II-2000, p. 290) allows exceptions to the provisions on competition only when they are necessary to ensure the fulfillment of the specific mission entrusted to the enterprises responsible for managing services of general economic interest, requiring that a proportionality test be carried out.</w:t>
      </w:r>
    </w:p>
    <w:p>
      <w:r>
        <w:t>Thus, at the community level, the possibility of generally and abstractly exempting an entire sector of activity from the scope of application of antitrust rules is excluded, rather requiring a case-by-case assessment.</w:t>
      </w:r>
    </w:p>
    <w:p>
      <w:r>
        <w:t>This type of approach has recently been reiterated, in the matter of professional orders, also by the Court of the European Union, according to which "In any case, even if, in such circumstances, it is not necessary to take a definitive position on the extent to which the exercise, by the Order, of its disciplinary power, relates to the exercise of a prerogative of public powers, so that it falls outside the scope of application of Article 101 TFEU, it must still be specified that the existence of such a prerogative cannot offer absolute protection against any assertion of a restrictive behavior of competition, as the manifestly improper exercise of such power would constitute, in any case, a diversion of that power" (EU Court, case T-90/11, judgment of December 10, 2014, ONP, point 207).</w:t>
      </w:r>
    </w:p>
    <w:p>
      <w:r>
        <w:rPr>
          <w:b/>
        </w:rPr>
        <w:t>[Pages 28–30]</w:t>
      </w:r>
    </w:p>
    <w:p>
      <w:r>
        <w:t>30 BULLETIN NO. 17 OF MAY 7, 2018</w:t>
      </w:r>
    </w:p>
    <w:p>
      <w:r>
        <w:t>Since, therefore, as demonstrated, the community legal order does not allow for solutions such as that introduced by Article 93-ter, paragraph 1-bis, Law No. 89 of 1913, which prevents the application of competition rules to an entire segment of activity based on an ex ante evaluation, the internal rule is contrary to Article 117, paragraph 1, of the Constitution.</w:t>
      </w:r>
    </w:p>
    <w:p>
      <w:r>
        <w:t>All of the above having been stated and considered</w:t>
      </w:r>
    </w:p>
    <w:p>
      <w:r>
        <w:t>PQM</w:t>
      </w:r>
    </w:p>
    <w:p>
      <w:r>
        <w:t>Pursuant to Article 23 of Law March 11, 1953, No. 87, the Board of the Authority for the Guarantee of Competition and the Market, having determined that the issue of constitutional legitimacy of Article 93-ter, paragraph 1-bis of Law February 16, 1913, No. 89, as introduced by Law December 27, 2017, No. 205, and Article 8, paragraph 2, of Law October 10, 1990, No. 287, is relevant and not manifestly unfounded:</w:t>
      </w:r>
    </w:p>
    <w:p>
      <w:r>
        <w:t>- refers the question of constitutional legitimacy of the aforementioned Articles 93-ter, paragraph 1-bis, Law No. 89 of 1913 and 8, paragraph 2, Law No. 287 of 1990, to the Constitutional Court, with reference to Articles 3, 41, and 117, paragraph 1, of the Constitution;</w:t>
        <w:br/>
        <w:t>- orders the transmission of the procedural documents to the Constitutional Court;</w:t>
        <w:br/>
        <w:t>- suspends the proceedings until the communication of the decision of the Constitutional Court on the raised question of constitutional legitimacy;</w:t>
        <w:br/>
        <w:t>- orders that this ordinance be notified to the Parties, as well as to the President of the Council of Ministers, the President of the Chamber of Deputies, and the President of the Senate of the Republic.</w:t>
      </w:r>
    </w:p>
    <w:p>
      <w:r>
        <w:t>This ordinance will be published in the Bulletin of the Authority for the Guarantee of Competition and the Market.</w:t>
      </w:r>
    </w:p>
    <w:p>
      <w:r>
        <w:t>THE SECRETARY GENERAL THE PRESIDENT</w:t>
      </w:r>
    </w:p>
    <w:p>
      <w:r>
        <w:t>Roberto Chieppa Giovanni Pitruzzella</w:t>
      </w:r>
    </w:p>
    <w:p>
      <w:r>
        <w:t>BULLETIN NO. 17 OF MAY 7, 2018 31</w:t>
      </w:r>
    </w:p>
    <w:p>
      <w:r>
        <w:t>ACTIVITY OF REPORTING AND CONSULTATION</w:t>
      </w:r>
    </w:p>
    <w:p>
      <w:r>
        <w:t>AS1501 – AUTONOMOUS PROVINCE OF BOLZANO – CONCESSION FOR CABLE CAR FACILITY LA PARA IN THE MUNICIPALITY OF CORVARA IN BADIA</w:t>
      </w:r>
    </w:p>
    <w:p>
      <w:r>
        <w:t>Rome, January 26, 2018</w:t>
      </w:r>
    </w:p>
    <w:p>
      <w:r>
        <w:t>President of the Province of Bolzano – South Tyrol</w:t>
      </w:r>
    </w:p>
    <w:p>
      <w:r>
        <w:t>The Authority for the Guarantee of Competition and the Market, in its meeting of January 25, 2018, pursuant to Article 21-bis of Law October 10, 1990, No. 287, has resolved to express its opinion regarding the content of the assessor's decree No. 15406 of August 24, 2017, adopted by the Mobility Assessor of the Autonomous Province of Bolzano – South Tyrol, concerning the renewal of the concession for the public transport cable car line S 607 No. "La Para" located in the Municipality of Corvara in Badia, for a duration of 10 years, starting from August 29, 2017. This decree was published in the BURTAA No. 48 of November 28, 2017.</w:t>
      </w:r>
    </w:p>
    <w:p>
      <w:r>
        <w:t>This assessor's decree, issued in implementation of Article 5, paragraph 2, of Provincial Law No. 1/2006, as well as Article 7 of the implementing Regulation of that law (decree of the President of the Province No. 61 of November 13, 2006), establishes the renewal of the concession in favor of the previous concessionaire without the conduct of a new, public, and transparent selection procedure for the concessionaire, a renewal that, in line with what has already been reported by the Authority, appears to potentially give rise to competitive restrictions.</w:t>
      </w:r>
    </w:p>
    <w:p>
      <w:r>
        <w:t>In this regard, it is recalled that the Authority has had the opportunity to represent how, in markets where specific objective characteristics of the activity, technical, economic, and financial, impose or justify a limitation on the number of subjects allowed to operate or exclusivity in favor of one subject, the assignment of services must, in principle, occur through public procedures aimed at identifying the concessionaire based on objective, transparent, and non-discriminatory criteria. This is precisely to mitigate the possible distorting effects of competition associated with the privileged position attributed to the concessionaire. The necessity to award the concession through a tender appears to have also been recognized by the Province of Bolzano itself, as evidenced by the factual considerations of ANAC opinion No. 135, July 29, 2015, ref. PREC 133/15/S.</w:t>
      </w:r>
    </w:p>
    <w:p>
      <w:r>
        <w:t>32 BULLETIN NO. 17 OF MAY 7, 2018</w:t>
      </w:r>
    </w:p>
    <w:p>
      <w:r>
        <w:t>The Authority, on the aforementioned occasions, has indicated that even renewals of concessions without a tender can have the same effect. In this context, it is also relevant to note the issue of public or private ownership of the areas on which the cable transport facilities, whose concession is subject to renewal, are located, for which the Autonomous Province of Bolzano – South Tyrol is asked to provide the appropriate clarifications.</w:t>
      </w:r>
    </w:p>
    <w:p>
      <w:r>
        <w:t>Regarding the duration of the renewal, as determined by the aforementioned assessor's decree, it is noted that it is rather extensive and amounts to 10 years. In this regard, it is reiterated that the duration of the concessions, which should generally be justified based on technical, economic, and financial evaluations, does not necessarily have to be aligned with the period for recovering the investments necessary for carrying out the activity since, at the time of the tender, the value of the investments already made by the concessionaire but not yet amortized can be used as the basis for the auction.</w:t>
      </w:r>
    </w:p>
    <w:p>
      <w:r>
        <w:t>In conclusion, the Authority observes that the assessor's decree No. 15406 of August 24, 2017, could be restrictive of competition to the extent that it provides for the renewal of the concession without the conduct of any type of competitive comparison.</w:t>
      </w:r>
    </w:p>
    <w:p>
      <w:r>
        <w:t>In light of the considerations made thus far, the Authority notes that the decree subject to this opinion is based on a regulation that could be in conflict with the fundamental principles of community law protecting competition, transparency, and publicity, and as such, is disapplicable. Therefore, the Authority invites the Autonomous Province of Bolzano – South Tyrol to provide the requested clarifications on the public or private ownership of the areas on which the cable transport facilities, whose concession is subject to renewal, are located and to implement the measures deemed most appropriate and adequate to restore the correct competitive dynamics regarding the service in question.</w:t>
      </w:r>
    </w:p>
    <w:p>
      <w:r>
        <w:t>Pursuant to Article 21-bis, paragraph 2, of Law No. 287/90, the Autonomous Province of Bolzano – South Tyrol must communicate to the Authority, within sixty days from the receipt of this opinion, the initiatives adopted. If within the aforementioned period such initiatives do not conform to the competitive principles expressed above, the Authority may file an appeal within the subsequent thirty days.</w:t>
      </w:r>
    </w:p>
    <w:p>
      <w:r>
        <w:t>THE PRESIDENT</w:t>
      </w:r>
    </w:p>
    <w:p>
      <w:r>
        <w:t>Giovanni Pitruzzella</w:t>
      </w:r>
    </w:p>
    <w:p>
      <w:r>
        <w:t>1 See, among others, the report of October 20, 1998, AS152, Measures for the review and replacement of administrative concessions; see also the report of November 8, 2001, AS222, Regulation of local public services, of February 4, 2010, AS659, Proposals for competitive reform for the purposes of the annual law for the market and competition, and of July 6, 2012, AS958, Province of Rieti - Concession for the operation of the two-seater chairlift Monte Terminillo.</w:t>
      </w:r>
    </w:p>
    <w:p>
      <w:r>
        <w:rPr>
          <w:b/>
        </w:rPr>
        <w:t>[Pages 31–33]</w:t>
      </w:r>
    </w:p>
    <w:p>
      <w:r>
        <w:t>BULLETIN NO. 17 OF MAY 7, 2018 33</w:t>
      </w:r>
    </w:p>
    <w:p>
      <w:r>
        <w:t>AS1502 – AUTONOMOUS PROVINCE OF BOLZANO – CONCESSION FOR THE CABLE CAR FACILITY TRENKER IN THE MUNICIPALITY OF DOBBIACO</w:t>
      </w:r>
    </w:p>
    <w:p>
      <w:r>
        <w:t>Rome, January 26, 2018</w:t>
      </w:r>
    </w:p>
    <w:p>
      <w:r>
        <w:t>President of the Province of Bolzano – South Tyrol</w:t>
      </w:r>
    </w:p>
    <w:p>
      <w:r>
        <w:t>The Competition Authority, in its meeting of January 25, 2018, pursuant to Article 21-bis of Law No. 287 of October 10, 1990, has resolved to express its opinion regarding the content of the assessor's decree No. 17181 of September 25, 2017, adopted by the Mobility Assessor of the Autonomous Province of Bolzano – South Tyrol, concerning the Modification and Renewal of the concession for the public transport cableway line S 586 v "Trenker" located in the Municipality of Dobbiaco, for a duration of 21 years, starting from September 25, 2017. This decree was published in the BURTAA No. 48 of November 28, 2017.</w:t>
      </w:r>
    </w:p>
    <w:p>
      <w:r>
        <w:t>This assessor's decree, issued in implementation of Article 5, paragraph 2, of Provincial Law No. 1/2006, as well as Article 7 of the implementing regulation of that law (decree of the President of the Province No. 61 of November 13, 2006), establishes the renewal of the concession in favor of the previous concessionaire without the conduct of a new, public, and transparent selection procedure for the concessionaire, a renewal that, in line with what has already been pointed out by the Authority, appears to potentially give rise to competitive restrictions.</w:t>
      </w:r>
    </w:p>
    <w:p>
      <w:r>
        <w:t>In this regard, it is recalled that the Authority has had the opportunity to represent how, in markets where specific objective characteristics of the activity, technical, economic, and financial, impose or justify a limitation on the number of subjects allowed to operate or exclusivity in favor of one subject, the awarding of services must, in principle, occur through public procedures aimed at identifying the concessionaire based on objective, transparent, and non-discriminatory criteria. This is precisely to mitigate the possible distorting effects of competition associated with the privileged position attributed to the concessionaire. The necessity to award the concession through a tender appears to have also been recognized by the Province of Bolzano itself, as evidenced by the factual considerations in ANAC opinion No. 135, July 29, 2015, ref. PREC 133/15/S.</w:t>
      </w:r>
    </w:p>
    <w:p>
      <w:r>
        <w:t>The Authority, on the aforementioned occasions, has indicated that even renewals of concessions without a tender can have the same effect. In this context, it is also relevant to highlight the issue of public or private ownership of the areas on which the cable transport facilities, whose concession is subject to renewal, are located, for which the Autonomous Province of Bolzano – South Tyrol is asked to provide the appropriate clarifications.</w:t>
      </w:r>
    </w:p>
    <w:p>
      <w:r>
        <w:t>Regarding the duration of the renewal, as determined by the aforementioned assessor's decree, it is noted that it is rather extensive and amounts to 21 years. In this regard, it is reiterated that the duration of the concessions, which should generally be justified based on technical, economic, and financial evaluations, does not necessarily have to be aligned with the period for recovering the investments necessary for carrying out the activity since, at the time of the tender, the value of the investments already made by the concessionaire but not yet amortized can be used as the basis for the auction.</w:t>
      </w:r>
    </w:p>
    <w:p>
      <w:r>
        <w:t>In conclusion, the Authority observes that the assessor's decree No. 17181 of September 25, 2017, could be restrictive of competition to the extent that it provides for the renewal of the concession without the conduct of any type of competitive comparison.</w:t>
      </w:r>
    </w:p>
    <w:p>
      <w:r>
        <w:t>In light of the considerations made thus far, the Authority notes that the decree subject to this opinion is based on a regulation that could be in conflict with the fundamental principles of community law protecting competition, transparency, and publicity, and as such, is disapplicable. Therefore, the Authority invites the Autonomous Province of Bolzano – South Tyrol to provide the requested clarifications on the public or private ownership of the areas on which the cable transport facilities, whose concession is subject to renewal, are located and to implement the measures deemed most appropriate and adequate to restore the correct competitive dynamics regarding the service in question.</w:t>
      </w:r>
    </w:p>
    <w:p>
      <w:r>
        <w:t>Pursuant to Article 21-bis, paragraph 2, of Law No. 287/90, the Autonomous Province of Bolzano – South Tyrol must communicate to the Authority, within sixty days from the receipt of this opinion, the initiatives adopted. Should these initiatives not conform to the aforementioned competitive principles within the specified period, the Authority may file an appeal within the subsequent thirty days.</w:t>
      </w:r>
    </w:p>
    <w:p>
      <w:r>
        <w:t>THE PRESIDENT</w:t>
      </w:r>
    </w:p>
    <w:p>
      <w:r>
        <w:t>Giovanni Pitruzzella</w:t>
      </w:r>
    </w:p>
    <w:p>
      <w:r>
        <w:t>BULLETIN NO. 17 OF MAY 7, 2018 35</w:t>
      </w:r>
    </w:p>
    <w:p>
      <w:r>
        <w:t>AS1503 – AUTONOMOUS PROVINCE OF BOLZANO – CONCESSION FOR THE CABLE CAR FACILITY DEUTSCHNOFEN IN THE MUNICIPALITY OF NOVA PONENTE</w:t>
      </w:r>
    </w:p>
    <w:p>
      <w:r>
        <w:t>Rome, January 26, 2018</w:t>
      </w:r>
    </w:p>
    <w:p>
      <w:r>
        <w:t>President of the Province of Bolzano – South Tyrol</w:t>
      </w:r>
    </w:p>
    <w:p>
      <w:r>
        <w:t>The Competition Authority, in its meeting of January 25, 2018, pursuant to Article 21-bis of Law No. 287 of October 10, 1990, has resolved to express its opinion regarding the content of the assessor's decree No. 18110 of October 5, 2017, adopted by the Mobility Assessor of the Autonomous Province of Bolzano – South Tyrol, concerning the Modification and Renewal of the concession for the public transport cableway line S 352 h "Deutschnofen" located in the Municipality of Nova Ponente, for a duration of 21 years, starting from October 5, 2017. This decree was published in the BURTAA No. 48 of November 28, 2017.</w:t>
      </w:r>
    </w:p>
    <w:p>
      <w:r>
        <w:t>This assessor's decree, issued in implementation of Article 5, paragraph 2, of Provincial Law No. 1/2006, as well as Article 7 of the implementing regulation of that law (decree of the President of the Province No. 61 of November 13, 2006), establishes the renewal of the concession in favor of the previous concessionaire without the conduct of a new, public, and transparent selection procedure for the concessionaire, a renewal that, in line with what has already been pointed out by the Authority, appears to potentially give rise to competitive restrictions.</w:t>
      </w:r>
    </w:p>
    <w:p>
      <w:r>
        <w:t>In this regard, it is recalled that the Authority has had the opportunity to represent how, in markets where specific objective characteristics of the activity, technical, economic, and financial, impose or justify a limitation on the number of subjects allowed to operate or exclusivity in favor of one subject, the awarding of services must, in principle, occur through public procedures aimed at identifying the concessionaire based on objective, transparent, and non-discriminatory criteria. This is precisely to mitigate the possible distorting effects of competition associated with the privileged position attributed to the concessionaire. The necessity to award the concession through a tender appears to have also been recognized by the Province of Bolzano itself, as evidenced by the factual considerations in ANAC opinion No. 135, July 29, 2015, ref. PREC 133/15/S.</w:t>
      </w:r>
    </w:p>
    <w:p>
      <w:r>
        <w:t>The Authority, on the aforementioned occasions, has indicated that even renewals of concessions without a tender can have the same effect. In this context, it is also relevant to highlight the issue of public or private ownership of the areas on which the cable transport facilities, whose concession is subject to renewal, are located, for which the Autonomous Province of Bolzano – South Tyrol is asked to provide the appropriate clarifications.</w:t>
      </w:r>
    </w:p>
    <w:p>
      <w:r>
        <w:rPr>
          <w:b/>
        </w:rPr>
        <w:t>[Pages 34–36]</w:t>
      </w:r>
    </w:p>
    <w:p>
      <w:r>
        <w:t>36 BULLETIN NO. 17 OF MAY 7, 2018</w:t>
      </w:r>
    </w:p>
    <w:p>
      <w:r>
        <w:t>public or private ownership of the areas on which the cable transport facilities, whose concession is subject to renewal, are located, for which the Autonomous Province of Bolzano – South Tyrol is asked to provide the appropriate clarifications.</w:t>
      </w:r>
    </w:p>
    <w:p>
      <w:r>
        <w:t>Regarding the duration of the renewal, as determined by the aforementioned assessor's decree, it is noted that it is rather extensive and amounts to 21 years. In this regard, it is reiterated that the duration of the concessions, which should generally be justified based on technical, economic, and financial evaluations, does not necessarily have to be aligned with the period for recovering the investments necessary for carrying out the activity since, at the time of the tender, the value of the investments already made by the concessionaire but not yet amortized can be used as the basis for the auction.</w:t>
      </w:r>
    </w:p>
    <w:p>
      <w:r>
        <w:t>In conclusion, the Authority observes that the assessor's decree No. 18110 of October 5, 2017, could be restrictive of competition to the extent that it provides for the renewal of the concession without any type of competitive comparison.</w:t>
      </w:r>
    </w:p>
    <w:p>
      <w:r>
        <w:t>In light of the considerations made so far, the Authority notes that the decree subject to this opinion is based on a regulation that could be in conflict with the fundamental principles of community law protecting competition, transparency, and publicity, and as such, is disapplicable. Therefore, the Authority invites the Autonomous Province of Bolzano – South Tyrol to provide the requested clarifications regarding the public or private ownership of the areas on which the cable transport facilities, whose concession is subject to renewal, are located and to implement the measures deemed most appropriate and adequate to restore the correct competitive dynamics regarding the service in question.</w:t>
      </w:r>
    </w:p>
    <w:p>
      <w:r>
        <w:t>Pursuant to Article 21-bis, paragraph 2, of Law No. 287/90, the Autonomous Province of Bolzano – South Tyrol must communicate to the Authority, within sixty days from the receipt of this opinion, the initiatives adopted. If within the aforementioned period such initiatives do not comply with the above-expressed competitive principles, the Authority may file an appeal within the subsequent thirty days.</w:t>
      </w:r>
    </w:p>
    <w:p>
      <w:r>
        <w:t>THE PRESIDENT</w:t>
        <w:br/>
        <w:t>Giovanni Pitruzzella</w:t>
      </w:r>
    </w:p>
    <w:p>
      <w:r>
        <w:t>BULLETIN NO. 17 OF MAY 7, 2018 37</w:t>
      </w:r>
    </w:p>
    <w:p>
      <w:r>
        <w:t>AS1504 – AUTONOMOUS PROVINCE OF BOLZANO – CONCESSION FOR THE CABLE CAR NIVES IN THE MUNICIPALITY OF SELVA DI VAL GARDENA</w:t>
      </w:r>
    </w:p>
    <w:p>
      <w:r>
        <w:t>Rome, January 26, 2018</w:t>
      </w:r>
    </w:p>
    <w:p>
      <w:r>
        <w:t>President of the Province of Bolzano – South Tyrol</w:t>
      </w:r>
    </w:p>
    <w:p>
      <w:r>
        <w:t>The Competition and Market Authority, in its meeting of January 25, 2018, pursuant to Article 21-bis of Law No. 287 of October 10, 1990, has resolved to express its opinion regarding the content of the assessor's decree No. 19421 of October 16, 2017, adopted by the Mobility Assessor of the Autonomous Province of Bolzano – South Tyrol, concerning the Renewal of the concession for the public transport cable car line S 200 m "Nives" located in the Municipality of Selva di Val Gardena, for a duration of 10 years, starting from November 18, 2017. This decree was published in BURTAA No. 48 of November 28, 2017.</w:t>
      </w:r>
    </w:p>
    <w:p>
      <w:r>
        <w:t>This assessor's decree, issued in implementation of Article 5, paragraph 2, of Provincial Law No. 1/2006, as well as Article 7 of the implementing Regulation of that law (decree of the President of the Province No. 61 of November 13, 2006), establishes the renewal of the concession in favor of the previous concessionaire without the conduct of a new, public, and transparent selection procedure for the concessionaire, a renewal that, in line with what has already been pointed out by the Authority, appears to potentially give rise to competitive restrictions.</w:t>
      </w:r>
    </w:p>
    <w:p>
      <w:r>
        <w:t>In this regard, it is recalled that the Authority has had the opportunity to represent how, in markets where specific objective characteristics of the activity, technical, economic, and financial, impose or justify a limitation on the number of subjects allowed to operate or the exclusivity in favor of one subject, the assignment of services must, in principle, occur through public procedures aimed at identifying the concessionaire based on objective, transparent, and non-discriminatory criteria. This is precisely to mitigate the possible distorting effects of competition associated with the privileged position attributed to the concessionaire. The necessity to award the concession through a tender appears to have also been recognized by the Province of Bolzano, as evidenced by the factual considerations in ANAC opinion No. 135, July 29, 2015, ref. PREC 133/15/S.</w:t>
      </w:r>
    </w:p>
    <w:p>
      <w:r>
        <w:t>The Authority, in the aforementioned occasions, has indicated that even renewals of concessions without a tender can have the same effect. In this context, it is also relevant to highlight the issue of public or private ownership of the areas on which the cable transport facilities, whose concession is subject to renewal, are located, for which the Autonomous Province of Bolzano – South Tyrol is asked to provide the appropriate clarifications.</w:t>
      </w:r>
    </w:p>
    <w:p>
      <w:r>
        <w:t>Regarding the duration of the renewal, as determined by the aforementioned assessor's decree, it is noted that it is rather extensive and amounts to 10 years. In this regard, it is reiterated that the duration of the concessions, which should generally be justified based on technical, economic, and financial evaluations, does not necessarily have to be aligned with the period for recovering the investments necessary for carrying out the activity since, at the time of the tender, the value of the investments already made by the concessionaire but not yet amortized can be used as the basis for the auction.</w:t>
      </w:r>
    </w:p>
    <w:p>
      <w:r>
        <w:t>In conclusion, the Authority observes that the assessor's decree No. 19421 of October 16, 2017, could be restrictive of competition to the extent that it provides for the renewal of the concession without any type of competitive comparison.</w:t>
      </w:r>
    </w:p>
    <w:p>
      <w:r>
        <w:t>In light of the considerations made so far, the Authority notes that the decree subject to this opinion is based on a regulation that could be in conflict with the fundamental principles of community law protecting competition, transparency, and publicity, and as such, is disapplicable. Therefore, the Authority invites the Autonomous Province of Bolzano – South Tyrol to provide the requested clarifications regarding the public or private ownership of the areas on which the cable transport facilities, whose concession is subject to renewal, are located and to implement the measures deemed most appropriate and adequate to restore the correct competitive dynamics regarding the service in question.</w:t>
      </w:r>
    </w:p>
    <w:p>
      <w:r>
        <w:t>Pursuant to Article 21-bis, paragraph 2, of Law No. 287/90, the Autonomous Province of Bolzano – South Tyrol must communicate to the Authority, within sixty days from the receipt of this opinion, the initiatives adopted. If within the aforementioned period such initiatives do not comply with the above-expressed competitive principles, the Authority may file an appeal within the subsequent thirty days.</w:t>
      </w:r>
    </w:p>
    <w:p>
      <w:r>
        <w:t>THE PRESIDENT</w:t>
        <w:br/>
        <w:t>Giovanni Pitruzzella</w:t>
      </w:r>
    </w:p>
    <w:p>
      <w:r>
        <w:rPr>
          <w:b/>
        </w:rPr>
        <w:t>[Pages 37–39]</w:t>
      </w:r>
    </w:p>
    <w:p>
      <w:r>
        <w:t>BULLETIN NO. 17 OF MAY 7, 2018 39</w:t>
      </w:r>
    </w:p>
    <w:p>
      <w:r>
        <w:t>AS1505 – AUTONOMOUS PROVINCE OF BOLZANO - CONCESSION FOR THE CABLE CAR SYSTEM ZEPBICHL IN THE MUNICIPALITY OF MOSO IN PASSIRIA</w:t>
      </w:r>
    </w:p>
    <w:p>
      <w:r>
        <w:t>Rome, January 26, 2018</w:t>
      </w:r>
    </w:p>
    <w:p>
      <w:r>
        <w:t>President of the Province of Bolzano – South Tyrol</w:t>
      </w:r>
    </w:p>
    <w:p>
      <w:r>
        <w:t>The Competition Authority, in its meeting of January 25, 2018, pursuant to Article 21-bis of Law No. 287 of October 10, 1990, has resolved to express its opinion regarding the content of the assessor's decree No. 19425 of October 16, 2017, adopted by the Mobility Assessor of the Autonomous Province of Bolzano – South Tyrol, concerning the Renewal of the concession for the public transport cable car line S 601 r "Zepbichl" located in the Municipality of Moso in Passiria, for a duration of 10 years, starting from November 18, 2017. This decree was published in BURTAA No. 48 of November 28, 2017.</w:t>
      </w:r>
    </w:p>
    <w:p>
      <w:r>
        <w:t>This assessor's decree, issued in implementation of Article 5, paragraph 2, of Provincial Law No. 1/2006, as well as Article 7 of the implementing regulation of this law (decree of the President of the Province No. 61 of November 13, 2006), establishes the renewal of the concession in favor of the previous concessionaire without the conduct of a new, public, and transparent selection procedure for the concessionaire, a renewal that, in line with what has already been pointed out by the Authority, appears to potentially give rise to competitive restrictions.</w:t>
      </w:r>
    </w:p>
    <w:p>
      <w:r>
        <w:t>In this regard, it is recalled that the Authority has had the opportunity to represent how, in markets where specific objective characteristics of the activity, technical, economic, and financial, impose or justify a limitation on the number of subjects allowed to operate or exclusivity in favor of one subject, the assignment of services must, in principle, occur through public procedures aimed at identifying the concessionaire based on objective, transparent, and non-discriminatory criteria. This is precisely to mitigate the possible distorting effects of competition associated with the privileged position attributed to the concessionaire. The necessity to award the concession through a tender appears to have also been recognized by the Province of Bolzano itself, as evidenced by the factual considerations of ANAC opinion No. 135, July 29, 2015, ref. PREC 133/15/S.</w:t>
      </w:r>
    </w:p>
    <w:p>
      <w:r>
        <w:t>The Authority, on the aforementioned occasions, has indicated that even renewals of concessions without a tender can have the same effect. In this context, it is also relevant to highlight the issue of the public or private ownership of the areas on which the cable transport facilities, whose concession is subject to renewal, are located, for which the Autonomous Province of Bolzano – South Tyrol is asked to provide the appropriate clarifications.</w:t>
      </w:r>
    </w:p>
    <w:p>
      <w:r>
        <w:t>Regarding the duration of the renewal, as determined by the aforementioned assessor's decree, it is noted that it is rather extensive and amounts to 10 years. In this regard, it is reiterated that the duration of the concessions, which should generally be justified based on technical, economic, and financial evaluations, does not necessarily have to be aligned with the period for recovering the investments necessary for carrying out the activity since, at the time of the tender, the value of the investments already made by the concessionaire but not yet amortized can be used as the basis for the auction.</w:t>
      </w:r>
    </w:p>
    <w:p>
      <w:r>
        <w:t>In conclusion, the Authority observes that the assessor's decree No. 19425 of October 16, 2017, could be restrictive of competition to the extent that it provides for the renewal of the concession without the conduct of any type of competitive comparison.</w:t>
      </w:r>
    </w:p>
    <w:p>
      <w:r>
        <w:t>In light of the considerations made thus far, the Authority notes that the decree subject to this opinion is based on a regulation that could be in conflict with the fundamental principles of community law protecting competition, transparency, and publicity, and as such, is disapplicable. Therefore, the Authority invites the Autonomous Province of Bolzano – South Tyrol to provide the requested clarifications regarding the public or private ownership of the areas on which the cable transport facilities, whose concession is subject to renewal, are located and to implement the measures deemed most appropriate and adequate to restore the correct competitive dynamics concerning the service in question.</w:t>
      </w:r>
    </w:p>
    <w:p>
      <w:r>
        <w:t>Pursuant to Article 21-bis, paragraph 2, of Law No. 287/90, the Autonomous Province of Bolzano – South Tyrol must communicate to the Authority, within sixty days from the receipt of this opinion, the initiatives adopted. Should these initiatives not conform to the aforementioned competitive principles within the specified timeframe, the Authority may file an appeal within the subsequent thirty days.</w:t>
      </w:r>
    </w:p>
    <w:p>
      <w:r>
        <w:t>THE PRESIDENT</w:t>
      </w:r>
    </w:p>
    <w:p>
      <w:r>
        <w:t>Giovanni Pitruzzella</w:t>
      </w:r>
    </w:p>
    <w:p>
      <w:r>
        <w:t>BULLETIN NO. 17 OF MAY 7, 2018 41</w:t>
      </w:r>
    </w:p>
    <w:p>
      <w:r>
        <w:t>AS1506 – AUTONOMOUS PROVINCE OF BOLZANO - CONCESSION FOR THE CABLE CAR SYSTEM EUROTEL 1 IN THE MUNICIPALITY OF CASTELROTTO</w:t>
      </w:r>
    </w:p>
    <w:p>
      <w:r>
        <w:t>Rome, January 26, 2018</w:t>
      </w:r>
    </w:p>
    <w:p>
      <w:r>
        <w:t>President of the Province of Bolzano – South Tyrol</w:t>
      </w:r>
    </w:p>
    <w:p>
      <w:r>
        <w:t>The Competition Authority, in its meeting of January 25, 2018, pursuant to Article 21-bis of Law No. 287 of October 10, 1990, has resolved to express its opinion regarding the content of the assessor's decree No. 20339 of October 25, 2017, adopted by the Mobility Assessor of the Autonomous Province of Bolzano – South Tyrol, concerning the Renewal of the concession for the public transport cable car line S 688 l "Eurotel 1" located in the Municipality of Castelrotto, for a duration of 9 years, starting from December 12, 2017. This decree was published in BURTAA No. 48 of November 28, 2017.</w:t>
      </w:r>
    </w:p>
    <w:p>
      <w:r>
        <w:t>This assessor's decree, issued in implementation of Article 5, paragraph 2, of Provincial Law No. 1/2006, as well as Article 7 of the implementing regulation of this law (decree of the President of the Province No. 61 of November 13, 2006), establishes the renewal of the concession in favor of the previous concessionaire without the conduct of a new, public, and transparent selection procedure for the concessionaire, a renewal that, in line with what has already been pointed out by the Authority, appears to potentially give rise to competitive restrictions.</w:t>
      </w:r>
    </w:p>
    <w:p>
      <w:r>
        <w:t>In this regard, it is recalled that the Authority has had the opportunity to represent how, in markets where specific objective characteristics of the activity, technical, economic, and financial, impose or justify a limitation on the number of subjects allowed to operate or exclusivity in favor of one subject, the assignment of services must, in principle, occur through public procedures aimed at identifying the concessionaire based on objective, transparent, and non-discriminatory criteria. This is precisely to mitigate the possible distorting effects of competition associated with the privileged position attributed to the concessionaire. The necessity to award the concession through a tender appears to have also been recognized by the Province of Bolzano itself, as evidenced by the factual considerations of ANAC opinion No. 135, July 29, 2015, ref. PREC 133/15/S.</w:t>
      </w:r>
    </w:p>
    <w:p>
      <w:r>
        <w:t>The Authority, on the aforementioned occasions, has indicated that even renewals of concessions without a tender can have the same effect. In this context, it is also relevant to highlight the issue of the public or private ownership of the areas on which the cable transport facilities, whose concession is subject to renewal, are located, for which the Autonomous Province of Bolzano – South Tyrol is asked to provide the appropriate clarifications.</w:t>
      </w:r>
    </w:p>
    <w:p>
      <w:r>
        <w:rPr>
          <w:b/>
        </w:rPr>
        <w:t>[Pages 40–42]</w:t>
      </w:r>
    </w:p>
    <w:p>
      <w:r>
        <w:t>42 BULLETIN NO. 17 OF MAY 7, 2018</w:t>
      </w:r>
    </w:p>
    <w:p>
      <w:r>
        <w:t>public or private ownership of the areas on which the cable transport facilities, whose concession is subject to renewal, are located, for which the Autonomous Province of Bolzano – South Tyrol is asked to provide the appropriate clarifications.</w:t>
      </w:r>
    </w:p>
    <w:p>
      <w:r>
        <w:t>Regarding the duration of the renewal, as determined by the aforementioned assessor's decree, it is noted that it is rather extensive and amounts to 10 years. In this regard, it is reiterated that the duration of the concessions, which should generally be justified based on technical, economic, and financial evaluations, does not necessarily have to be aligned with the period for recovering the investments necessary for carrying out the activity since, at the time of the tender, the value of the investments already made by the concessionaire but not yet amortized, can be placed as the basis for the auction.</w:t>
      </w:r>
    </w:p>
    <w:p>
      <w:r>
        <w:t>In conclusion, the Authority observes that the assessor's decree No. 20341 of October 25, 2017, could be restrictive of competition to the extent that it provides for the renewal of the concession without the execution of any type of competitive comparison.</w:t>
      </w:r>
    </w:p>
    <w:p>
      <w:r>
        <w:t>In light of the considerations made thus far, the Authority notes that the decree subject to this opinion is based on a regulation that could be in conflict with the fundamental principles of community law protecting competition, transparency, and publicity, and as such, is disapplicable. Therefore, the Authority invites the Autonomous Province of Bolzano – South Tyrol to provide the requested clarifications regarding the public or private ownership of the areas on which the cable transport facilities, whose concession is subject to renewal, are located and to implement the measures deemed most appropriate and adequate to restore the correct competitive dynamics concerning the service in question.</w:t>
      </w:r>
    </w:p>
    <w:p>
      <w:r>
        <w:t>Pursuant to Article 21-bis, paragraph 2, of Law No. 287/90, the Autonomous Province of Bolzano – South Tyrol must communicate to the Authority, within sixty days from the receipt of this opinion, the initiatives adopted. If within the aforementioned period such initiatives do not conform to the competitive principles expressed above, the Authority may file an appeal within the subsequent thirty days.</w:t>
      </w:r>
    </w:p>
    <w:p>
      <w:r>
        <w:t>THE PRESIDENT</w:t>
        <w:br/>
        <w:t>Giovanni Pitruzzella</w:t>
      </w:r>
    </w:p>
    <w:p>
      <w:r>
        <w:rPr>
          <w:b/>
        </w:rPr>
        <w:t>[Pages 43–45]</w:t>
      </w:r>
    </w:p>
    <w:p>
      <w:r>
        <w:t>BULLETIN NO. 17 OF MAY 7, 2018 45</w:t>
      </w:r>
    </w:p>
    <w:p>
      <w:r>
        <w:t>AS1508 – AUTONOMOUS PROVINCE OF BOLZANO – CONCESSION FOR THE GLETSCHERSEE II CABLE CAR IN THE MUNICIPALITY OF SENALES</w:t>
      </w:r>
    </w:p>
    <w:p>
      <w:r>
        <w:t>Rome, January 26, 2018</w:t>
      </w:r>
    </w:p>
    <w:p>
      <w:r>
        <w:t>President of the Province of Bolzano – South Tyrol</w:t>
      </w:r>
    </w:p>
    <w:p>
      <w:r>
        <w:t>The Antitrust Authority, in its meeting of January 25, 2018, pursuant to Article 21-bis of Law No. 287 of October 10, 1990, resolved to express its opinion regarding the content of the assessor's decree No. 15713 of August 30, 2017, adopted by the Mobility Assessor of the Autonomous Province of Bolzano – South Tyrol, concerning the renewal of the concession for the public transport cable car line M 204 "Gletschersee II" located in the Municipality of Senales, for a duration of 11 years, starting from August 30, 2017. This decree was published in the BURTAA No. 48 of November 28, 2017.</w:t>
      </w:r>
    </w:p>
    <w:p>
      <w:r>
        <w:t>This assessor's decree, issued in implementation of Article 5, paragraph 2, of Provincial Law No. 1/2006, as well as Article 7 of the implementing regulation of that law (decree of the President of the Province No. 61 of November 13, 2006), establishes the renewal of the concession in favor of the previous concessionaire without the conduct of a new, public, and transparent selection procedure for the concessionaire, a renewal that, in line with what has already been pointed out by the Authority, appears to potentially give rise to competitive restrictions.</w:t>
      </w:r>
    </w:p>
    <w:p>
      <w:r>
        <w:t>In this regard, it is recalled that the Authority has had the opportunity to represent how, in markets where specific objective characteristics of the activity, technical, economic, and financial, impose or justify a limitation on the number of subjects allowed to operate or the exclusivity in favor of one subject, the assignment of services must, in principle, occur through public procedures aimed at identifying the concessionaire based on objective, transparent, and non-discriminatory criteria. This is precisely in order to mitigate the possible distorting effects of competition connected to the privileged position attributed to the concessionaire. The necessity of awarding the concession through a tender appears to have also been recognized by the Province of Bolzano, as evidenced by the factual considerations in the Anac opinion No. 135, July 29, 2015, ref. PREC 133/15/S.</w:t>
      </w:r>
    </w:p>
    <w:p>
      <w:r>
        <w:t>The Authority, on the aforementioned occasions, has indicated that even renewals of concessions without a tender can have the same effect. In this context, it is also relevant to note the issue of the public or private ownership of the areas on which the cable transport facilities, whose concession is subject to renewal, are located, for which the Autonomous Province of Bolzano – South Tyrol is asked to provide the appropriate clarifications.</w:t>
      </w:r>
    </w:p>
    <w:p>
      <w:r>
        <w:t>Regarding the duration of the renewal, as determined by the aforementioned assessor's decree, it is noted that it is rather extensive and amounts to 11 years. In this regard, it is reiterated that the duration of the concessions, which should generally be justified based on technical, economic, and financial evaluations, does not necessarily have to be aligned with the period for recovering the investments necessary for carrying out the activity since, at the time of the tender, the value of the investments already made by the concessionaire but not yet amortized can be used as the basis for the auction.</w:t>
      </w:r>
    </w:p>
    <w:p>
      <w:r>
        <w:t>In conclusion, the Authority observes that the assessor's decree No. 15713 of August 30, 2017, could be restrictive of competition to the extent that it provides for the renewal of the concession without the conduct of any type of competitive comparison.</w:t>
      </w:r>
    </w:p>
    <w:p>
      <w:r>
        <w:t>In light of the considerations made thus far, the Authority notes that the decree subject to this opinion is based on a regulation that could be in conflict with the fundamental principles of community law protecting competition, transparency, and publicity, and as such is disapplicable. Therefore, the Authority invites the Autonomous Province of Bolzano – South Tyrol to provide the requested clarifications on the public or private ownership of the areas on which the cable transport facilities, whose concession is subject to renewal, are located and to implement the measures deemed most appropriate and adequate to restore the correct competitive dynamics regarding the service in question.</w:t>
      </w:r>
    </w:p>
    <w:p>
      <w:r>
        <w:t>Pursuant to Article 21-bis, paragraph 2, of Law No. 287/90, the Autonomous Province of Bolzano – South Tyrol must communicate to the Authority, within sixty days from the receipt of this opinion, the initiatives adopted. Should these initiatives not conform to the aforementioned competitive principles within the specified period, the Authority may file an appeal within the following thirty days.</w:t>
      </w:r>
    </w:p>
    <w:p>
      <w:r>
        <w:t>THE PRESIDENT</w:t>
      </w:r>
    </w:p>
    <w:p>
      <w:r>
        <w:t>Giovanni Pitruzzella</w:t>
      </w:r>
    </w:p>
    <w:p>
      <w:r>
        <w:t>_____________________________________________________________</w:t>
      </w:r>
    </w:p>
    <w:p>
      <w:r>
        <w:t>Communication regarding the failure of the Autonomous Province of Bolzano – South Tyrol to comply with the motivated opinion expressed by the Authority, pursuant to Article 21-bis of Law No. 287/1990, against the assessor's decree No. 15713 of August 30, 2017, concerning the renewal of the concession for the public transport cable car line M 204 p "Gletschersee II" located in the Municipality of Senales.</w:t>
      </w:r>
    </w:p>
    <w:p>
      <w:r>
        <w:t>In its meeting of January 25, 2018, the Authority resolved to send 8 motivated opinions pursuant to Article 21-bis of Law No. 287 of October 10, 1990, published at the end of this communication, regarding the content of the assessor's decrees No. 15406 of August 24, 2017, 15713 of August 30, 2017, 17181 of September 25, 2017, 18110 of October 5, 2017, 19421 and 19425 of October 16, 2017, as well as 20339 and 20341 of October 25, 2017, concerning the renewal and modification of concessions for public transport cable car lines.</w:t>
      </w:r>
    </w:p>
    <w:p>
      <w:r>
        <w:t>Indeed, the regulation of these acts, to the extent that, on the one hand, allows the management of public transport cable car lines to be entrusted in the absence of a public procedure and, on the other hand, also allows for renewal upon request, seems to be in conflict with the principles of the regulation protecting competition, particularly violating the principle that the assignment of the management of such facilities must occur through public procedures aimed at selecting the concessionaire based on objective, transparent, and non-discriminatory criteria.</w:t>
      </w:r>
    </w:p>
    <w:p>
      <w:r>
        <w:t>The Authority has also considered that in this context, the issue of the public or private nature of the areas on which the cable transport facilities, whose concession is subject to renewal, are located, is relevant.</w:t>
      </w:r>
    </w:p>
    <w:p>
      <w:r>
        <w:t>Following the receipt of these motivated opinions, the Autonomous Province of Bolzano – South Tyrol, with communication dated March 26, 2018, informed the Authority that it considers its actions legitimate, primarily because it would not involve the assignment of a public service. The Autonomous Province of Bolzano – South Tyrol also communicated that the facility related to the public transport cable car line M 204 p "Gletschersee II" located in the Municipality of Senales is situated on land belonging to the unavailable assets of the Province, renewed by assessor's decree No. 15713 of August 30, 2017. With reference to the other cable car facilities in question, the Autonomous Province of Bolzano – South Tyrol highlighted that the areas on which the ski lifts and the valley and mountain stations are located are privately owned, sometimes by the same operators, sometimes by third parties who have granted the operators the availability of the land under specific lease or servitude contracts.</w:t>
      </w:r>
    </w:p>
    <w:p>
      <w:r>
        <w:t>Therefore, having noted the failure of the administration to comply with the motivated opinion S2962B, pursuant to Article 21-bis of Law No. 287/1990, the Antitrust Authority, in its meeting of April 18, 2018, decided to challenge before the Regional Administrative Court of Trentino Alto Adige – Autonomous Section of Bolzano the assessor's decree No. 15713 of August 30, 2017, relating to the facility located in the Municipality of Senales situated on land belonging to the unavailable assets of the Province.</w:t>
      </w:r>
    </w:p>
    <w:p>
      <w:r>
        <w:t>Conversely, with regard to the other assessor's decrees subject to opinion, due to the different factual situation concerning the respective ski lifts, the Authority deemed it appropriate not to exercise the appeal powers provided for in Article 21-bis of Law No. 287/1990 with respect to the aforementioned assessor's decrees.</w:t>
      </w:r>
    </w:p>
    <w:p>
      <w:r>
        <w:rPr>
          <w:b/>
        </w:rPr>
        <w:t>[Pages 46–48]</w:t>
      </w:r>
    </w:p>
    <w:p>
      <w:r>
        <w:t>48 BULLETIN NO. 17 OF MAY 7, 2018</w:t>
      </w:r>
    </w:p>
    <w:p>
      <w:r>
        <w:t>UNFAIR COMMERCIAL PRACTICES</w:t>
      </w:r>
    </w:p>
    <w:p>
      <w:r>
        <w:t>PS10472 - ONLINESTORE.IT - FAILURE TO DELIVER AND LEGAL WARRANTY OF CONFORMITY</w:t>
      </w:r>
    </w:p>
    <w:p>
      <w:r>
        <w:t>Provision No. 27113</w:t>
      </w:r>
    </w:p>
    <w:p>
      <w:r>
        <w:t>THE ANTITRUST AUTHORITY</w:t>
      </w:r>
    </w:p>
    <w:p>
      <w:r>
        <w:t>IN ITS MEETING of April 5, 2018;</w:t>
      </w:r>
    </w:p>
    <w:p>
      <w:r>
        <w:t>HEARD the Rapporteur Professor Michele Ainis;</w:t>
      </w:r>
    </w:p>
    <w:p>
      <w:r>
        <w:t>HAVING REGARD to Part II, Title III, and Part III, Title III, of Legislative Decree No. 206 of September 6, 2005, containing the "Consumer Code" and subsequent amendments (hereinafter, Consumer Code);</w:t>
      </w:r>
    </w:p>
    <w:p>
      <w: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HAVING REGARD to the communication received on December 29, 2017, whereby the company Onlinestore S.p.A. submitted commitments pursuant to Article 27, paragraph 7, of the Consumer Code and Article 9 of the Regulation;</w:t>
      </w:r>
    </w:p>
    <w:p>
      <w:r>
        <w:t>HAVING REGARD to the documents of the proceeding;</w:t>
      </w:r>
    </w:p>
    <w:p>
      <w:r>
        <w:t>I. THE PARTY</w:t>
      </w:r>
    </w:p>
    <w:p>
      <w:r>
        <w:t>1. The company Onlinestore S.p.A. (VAT No. 02652600210) (hereinafter "the Party"), as a professional pursuant to Article 18, paragraph 1, letter b), of the Consumer Code, has as its main activity the e-commerce of electronic, telephonic, computer, household products, accessories, and similar items. The professional operates through the website identified by the domain http://www.onlinestore.it/. The company's balance sheet, relating to the financial year closed on December 31, 2016, shows revenues of €42,318,905.00.</w:t>
      </w:r>
    </w:p>
    <w:p>
      <w:r>
        <w:t>II. COMMERCIAL PRACTICES</w:t>
      </w:r>
    </w:p>
    <w:p>
      <w:r>
        <w:t>2. The proceeding concerns certain conduct attributable to the professional, within the online sales activity, consisting of the imposition of various unjustified and non-contractual obstacles to the exercise of the right of withdrawal and those arising from the legal warranty of conformity by the purchasers.</w:t>
      </w:r>
    </w:p>
    <w:p>
      <w:r>
        <w:t>3. In fact, some reports highlighted that the professional would have delivered to consumers goods that were not compliant with those subject to the purchase contract and subsequently would have hindered, or completely prevented, the exercise of the right of withdrawal by evading the obligation to refund the amount paid.</w:t>
      </w:r>
    </w:p>
    <w:p>
      <w:r>
        <w:t>4. From further revelations made ex officio from the Party's website, it emerged that some of the information contained therein was not complete regarding the right of withdrawal and the legal warranty of conformity. Furthermore, the provision of an additional fee (equal to 1.5% of the order value) charged to purchasers wishing to pay what is due via Paypal was not in line with consumer protection regulations.</w:t>
      </w:r>
    </w:p>
    <w:p>
      <w:r>
        <w:t>III. FINDINGS OF THE PROCEEDING: THE PRESENTATION OF COMMITMENTS</w:t>
      </w:r>
    </w:p>
    <w:p>
      <w:r>
        <w:t>1) The course of the proceeding</w:t>
      </w:r>
    </w:p>
    <w:p>
      <w:r>
        <w:t>5. In relation to the conduct described above, on November 15, 2017, the professional was notified of the initiation of investigative proceeding No. PS10472. In this context, it was hypothesized that the conduct of Onlinestore S.p.A. could constitute a violation of Articles 20, 21, paragraph 1, letters b), 24, 25, letter d), 49, paragraph 1, letter n), and 62, paragraph 1, of the Consumer Code.</w:t>
      </w:r>
    </w:p>
    <w:p>
      <w:r>
        <w:t>6. On the same date, inspections were carried out at the professional's premises to verify the consistency of the conduct related to the unjustified imposition of obstacles to the exercise of contractual rights.</w:t>
      </w:r>
    </w:p>
    <w:p>
      <w:r>
        <w:t>7. Concurrently with the initiation communication, in order to acquire useful information for the assessment of the commercial practice in question, the professional was requested, pursuant to Article 27, paragraphs 3 and 4, of the Consumer Code and Article 12, paragraph 1, of the Regulation, to provide information regarding the activity with particular reference to the purchasing process of the products sold online and the volumes of orders and complaints managed during the period from June 2015 to September 2017.</w:t>
      </w:r>
    </w:p>
    <w:p>
      <w:r>
        <w:t>8. On November 24, 2017, the professional provided the requested information.</w:t>
      </w:r>
    </w:p>
    <w:p>
      <w:r>
        <w:t>9. On December 29, 2017, the professional submitted a proposal for commitments, pursuant to Article 27, paragraph 7, of the Consumer Code and Article 9 of the Regulation.</w:t>
      </w:r>
    </w:p>
    <w:p>
      <w:r>
        <w:t>10. On February 8, 2018, the Party was notified of the conclusion date of the investigative phase pursuant to Article 16, paragraph 1, of the Regulation.</w:t>
      </w:r>
    </w:p>
    <w:p>
      <w:r>
        <w:t>11. On March 23, 2018, the opinion of the Authority for Communications Guarantees was received.</w:t>
      </w:r>
    </w:p>
    <w:p>
      <w:r>
        <w:t>2) The elements acquired and the commitments of the professional</w:t>
      </w:r>
    </w:p>
    <w:p>
      <w:r>
        <w:t>12. During the inspection, it was possible to obtain clarifications regarding the manner in which the professional conducts its activity.</w:t>
      </w:r>
    </w:p>
    <w:p>
      <w:r>
        <w:t>13. In this regard, it emerged that the purchase of goods by consumers involves several phases such as: (i) the selection of the product and services, (ii) the payment of the price, (iii) the transmission of an order acknowledgment email, (iv) acceptance by ONLINESTORE, and finally (v) the sending of a confirmation message that finalizes the contract.</w:t>
      </w:r>
    </w:p>
    <w:p>
      <w:r>
        <w:t>14. It was found that most deliveries are managed using the dropshipping technique, while part of the material passes through the warehouses of a third-party company with which a specific contract for logistics management has been established.</w:t>
      </w:r>
    </w:p>
    <w:p>
      <w:r>
        <w:t>15. From a quantitative perspective, the data collected during the inspection and referred to the current year showed that approximately 80% of online sales were successfully completed, 10% are in progress, while the remaining 10% concerns canceled, partially canceled, or partially fulfilled orders.</w:t>
      </w:r>
    </w:p>
    <w:p>
      <w:r>
        <w:t>16. Regarding complaints, until August 15, 2017, these were managed through thematic email boxes, but this method has been surpassed thanks to the introduction of a new system that ensures the uniformity of processes, from the pre-contractual phase to the post-sale phase.</w:t>
      </w:r>
    </w:p>
    <w:p>
      <w:r>
        <w:t>17. The professional, with a memorandum received on November 27 of the previous year, also highlighted that the percentage of blocked or canceled orders in the two-year period 2015-2016 amounts to 0.003% of those managed and constitutes an absolutely physiological number of anomalies "in relation to the enormous quantity of orders managed."</w:t>
      </w:r>
    </w:p>
    <w:p>
      <w:r>
        <w:t>18. The Party, finally, in relation to the informational deficiencies highlighted in the introductory act, acknowledging the observations made by the Authority, expressed the intention to operate in a way that makes the site more compliant with the provisions of the Consumer Code.</w:t>
      </w:r>
    </w:p>
    <w:p>
      <w:r>
        <w:t>19. With a note received on December 29, 2017, the professional submitted a proposal for commitments, pursuant to Article 27, paragraph 7, of the Consumer Code and Article 9 of the Regulation.</w:t>
      </w:r>
    </w:p>
    <w:p>
      <w:r>
        <w:t>20. In particular, these commitments – which in their final version are attached to this provision and constitute an integral part thereof – provide for significant interventions regarding information related to the exercise of the right of withdrawal, the legal warranty of conformity, and a modification regarding the regulation of payments via Paypal.</w:t>
      </w:r>
    </w:p>
    <w:p>
      <w:r>
        <w:t>21. In particular, the company has included, on the homepage of the website onlinestore.it, a specific link to the information on the right of withdrawal that every consumer customer can use for purchases made online. This information is also intended to become an attachment to the order confirmation email sent to the customer to facilitate its awareness. (fig.1)</w:t>
      </w:r>
    </w:p>
    <w:p>
      <w:r>
        <w:t>22. By activating the link, it is now possible to access a section of the site that contains the regulation of withdrawal.</w:t>
      </w:r>
    </w:p>
    <w:p>
      <w:r>
        <w:t>23. Regarding the legal warranty of conformity, the Party has intervened to improve accessibility to the information related to it by publishing a specific link to the relevant regulation.</w:t>
      </w:r>
    </w:p>
    <w:p>
      <w:r>
        <w:rPr>
          <w:b/>
        </w:rPr>
        <w:t>[Pages 49–51]</w:t>
      </w:r>
    </w:p>
    <w:p>
      <w:r>
        <w:t>BULLETIN NO. 17 OF MAY 7, 2018 51</w:t>
      </w:r>
    </w:p>
    <w:p>
      <w:r>
        <w:t>present on the homepage of the site. Also in this case, the information is intended to become an attachment to the order confirmation email that is sent to the customer in order to facilitate its awareness. (fig.2)</w:t>
      </w:r>
    </w:p>
    <w:p>
      <w:r>
        <w:t>(fig.2)</w:t>
      </w:r>
    </w:p>
    <w:p>
      <w:r>
        <w:t>24. Again, by activating the link, it is possible to access a section of the site that contains the regulation on the legal guarantee of conformity.</w:t>
      </w:r>
    </w:p>
    <w:p>
      <w:r>
        <w:t>25. Finally, the professional has eliminated the provision of any additional fees related to the Paypal system. (fig.3)</w:t>
      </w:r>
    </w:p>
    <w:p>
      <w:r>
        <w:t>52 BULLETIN NO. 17 OF MAY 7, 2018</w:t>
      </w:r>
    </w:p>
    <w:p>
      <w:r>
        <w:t>IV. OPINION OF THE AUTHORITY FOR GUARANTEES IN COMMUNICATIONS</w:t>
      </w:r>
    </w:p>
    <w:p>
      <w:r>
        <w:t>26. Since the commercial practice subject to this provision was disseminated via the internet, on February 21, 2018, an opinion was requested from the Authority for Guarantees in Communications, pursuant to Article 27, paragraph 6, of the Consumer Code.</w:t>
      </w:r>
    </w:p>
    <w:p>
      <w:r>
        <w:t>27. With an opinion received on March 23, 2018, the aforementioned Authority, limiting its evaluations to the suitability of the specific means of communication used to disseminate the commercial practice to affect and amplify any unfairness of the same practice, expressed its opinion that the consumer, induced to directly consult the website for information, could then concretely benefit from the services of the professional, thus developing in practice the full promotional potential of online communication.</w:t>
      </w:r>
    </w:p>
    <w:p>
      <w:r>
        <w:t>28. Therefore, the Authority for Guarantees in Communications deemed that, in this case, the internet medium is a suitable tool to significantly influence the realization of the commercial practice subject to the request for opinion.</w:t>
      </w:r>
    </w:p>
    <w:p>
      <w:r>
        <w:t>V. EVALUATION OF COMMITMENTS</w:t>
      </w:r>
    </w:p>
    <w:p>
      <w:r>
        <w:t>29. The Authority, in light of the evidence collected during the investigation and the inspection, believes that the commitments proposed by the professional are suitable to remedy some of the profiles of illegitimacy of the commercial practice contested in the initiation communication of November 8, 2017, while the other allegations were not substantiated during the ongoing procedure.</w:t>
      </w:r>
    </w:p>
    <w:p>
      <w:r>
        <w:t>30. Onlinestore, in particular, has proceeded to a significant enhancement of the information set available to consumers, using the required confirmation emails addressed to consumers as a vehicle for transmitting the legally required information.</w:t>
      </w:r>
    </w:p>
    <w:p>
      <w:r>
        <w:t>31. In particular, the inclusion on the homepage of the site onlinestore.it of a specific link to the information on the right of withdrawal – which is also intended to become an attachment to the order confirmation email – now places the consumer in a position to easily access this relevant information.</w:t>
      </w:r>
    </w:p>
    <w:p>
      <w:r>
        <w:t>32. As for the legal guarantee of conformity, the party has significantly improved access to the information related to it thanks to a specific link – present on the homepage of the site – which now allows access to the relevant regulation. Again, the awareness of the rights entitled to consumers regarding the guarantee is ensured by the fact that the related information is intended to become an attachment to the order confirmation email.</w:t>
      </w:r>
    </w:p>
    <w:p>
      <w:r>
        <w:t>33. Completing positively the set of measures introduced is the determination to eliminate additional fees in case of using the Paypal payment system.</w:t>
      </w:r>
    </w:p>
    <w:p>
      <w:r>
        <w:t>34. These are measures suitable to remove the possible profiles of unfairness outlined at the initiation stage as they are intended to significantly improve the informational structure of the site and consequently improve the service provided to consumers.</w:t>
      </w:r>
    </w:p>
    <w:p>
      <w:r>
        <w:t>35. In light of the above considerations, it is believed that the commitments presented meet the requirements set forth in Article 27, paragraph 7, of the Consumer Code.</w:t>
      </w:r>
    </w:p>
    <w:p>
      <w:r>
        <w:t>BULLETIN NO. 17 OF MAY 7, 2018 53</w:t>
      </w:r>
    </w:p>
    <w:p>
      <w:r>
        <w:t>CONSIDERING, therefore, that the commitments presented by Onlinestore S.p.A., in the terms outlined above, are suitable to eliminate the possible profiles of unfairness of the commercial practice subject to investigation;</w:t>
      </w:r>
    </w:p>
    <w:p>
      <w:r>
        <w:t>CONSIDERING, to impose the obligation of the aforementioned commitments on Onlinestore S.p.A.;</w:t>
      </w:r>
    </w:p>
    <w:p>
      <w:r>
        <w:t>CONSIDERING, therefore, to be able to close the procedure without establishing the infringement;</w:t>
      </w:r>
    </w:p>
    <w:p>
      <w:r>
        <w:t>RESOLVES</w:t>
      </w:r>
    </w:p>
    <w:p>
      <w:r>
        <w:t>a) to make mandatory, towards Onlinestore S.p.A., pursuant to Article 27, paragraph 7, of the Consumer Code and Article 9, paragraph 2, letter a), of the Regulation, the commitments proposed by the company on December 29, 2017, as described in the declaration attached to this provision;</w:t>
      </w:r>
    </w:p>
    <w:p>
      <w:r>
        <w:t>b) to close the procedure without establishing the infringement, pursuant to Article 27, paragraph 7, of the Consumer Code and Article 9, paragraph 2, letter a), of the Regulation;</w:t>
      </w:r>
    </w:p>
    <w:p>
      <w:r>
        <w:t>c) that Onlinestore S.p.A., within sixty days from the date of notification of this resolution, informs the Authority of the implementation of the commitments.</w:t>
      </w:r>
    </w:p>
    <w:p>
      <w:r>
        <w:t>Pursuant to Article 9, paragraph 3, of the Regulation, the procedure may be reopened ex officio, where:</w:t>
      </w:r>
    </w:p>
    <w:p>
      <w:r>
        <w:t>a) the professional does not implement the commitments;</w:t>
      </w:r>
    </w:p>
    <w:p>
      <w:r>
        <w:t>b) the factual situation changes regarding one or more elements on which the decision is based;</w:t>
      </w:r>
    </w:p>
    <w:p>
      <w:r>
        <w:t>c) the decision to accept commitments is based on information transmitted by the Parties that is incomplete, inaccurate, or misleading.</w:t>
      </w:r>
    </w:p>
    <w:p>
      <w:r>
        <w:t>Pursuant to Article 27, paragraph 12, of the Consumer Code, in case of non-compliance with this resolution, the Authority applies an administrative pecuniary sanction from €10,000 to €5,000,000. In cases of repeated non-compliance, the Authority may order the suspension of business activity for a period not exceeding thirty days.</w:t>
      </w:r>
    </w:p>
    <w:p>
      <w:r>
        <w:t>This provision will be notified to the interested parties and published in the Bulletin of the Authority for Competition and the Market.</w:t>
      </w:r>
    </w:p>
    <w:p>
      <w:r>
        <w:t>THE SECRETARY GENERAL THE PRESIDENT</w:t>
      </w:r>
    </w:p>
    <w:p>
      <w:r>
        <w:t>Roberto Chieppa Giovanni Pitruzzella</w:t>
      </w:r>
    </w:p>
    <w:p>
      <w:r>
        <w:rPr>
          <w:b/>
        </w:rPr>
        <w:t>[Pages 52–54]</w:t>
      </w:r>
    </w:p>
    <w:p>
      <w:r>
        <w:t>54 BULLETIN NO. 17 OF MAY 7, 2018</w:t>
      </w:r>
    </w:p>
    <w:p>
      <w:r>
        <w:t>PS10939 - INFOTEL-FAILURE TO DELIVER AND OTHER ISSUES</w:t>
      </w:r>
    </w:p>
    <w:p>
      <w:r>
        <w:t>Provision No. 27116</w:t>
      </w:r>
    </w:p>
    <w:p>
      <w:r>
        <w:t>THE ANTITRUST AUTHORITY</w:t>
      </w:r>
    </w:p>
    <w:p>
      <w:r>
        <w:t>IN ITS MEETING of April 5, 2018;</w:t>
      </w:r>
    </w:p>
    <w:p>
      <w:r>
        <w:t>HEARD the Rapporteur Dr. Gabriella Muscolo;</w:t>
      </w:r>
    </w:p>
    <w:p>
      <w:r>
        <w:t>VIEWED Part II, Title III, and Part III, Title III, of Legislative Decree No. 206 of September 6, 2005, containing the "Consumer Code" and subsequent amendments (hereinafter, Consumer Code);</w:t>
      </w:r>
    </w:p>
    <w:p>
      <w: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VIEWED its provision of November 8, 2017, which ordered the inspection pursuant to Article 27, paragraphs 2 and 3, of the Consumer Code, at the premises of the company Infotel Italia S.r.l.;</w:t>
      </w:r>
    </w:p>
    <w:p>
      <w:r>
        <w:t>VIEWED its provision of December 5, 2017, which resolved to adopt the precautionary measure, pursuant to Article 27, paragraph 3, of the Consumer Code;</w:t>
      </w:r>
    </w:p>
    <w:p>
      <w:r>
        <w:t>VIEWED the documents of the proceeding;</w:t>
      </w:r>
    </w:p>
    <w:p>
      <w:r>
        <w:t>I. THE PARTY</w:t>
      </w:r>
    </w:p>
    <w:p>
      <w:r>
        <w:t>1. The company Infotel Italia S.r.l. (VAT No. 04501710232), hereinafter also referred to as the "Party" or the "professional" in its capacity as a professional pursuant to Article 18, paragraph 1, letter b), of the Consumer Code, primarily engages in the e-commerce of electronic products. The professional operates through the website identified by the domain https://infotelitalia.com/. The company began its activity on September 14, 2017, and has reported revenues of €467,114.53 as of the date of the inspection.</w:t>
      </w:r>
    </w:p>
    <w:p>
      <w:r>
        <w:t>II. THE COMMERCIAL PRACTICE</w:t>
      </w:r>
    </w:p>
    <w:p>
      <w:r>
        <w:t>2. The proceeding concerns the alleged unfairness of commercial practices carried out by the professional to promote and sell various products through the company website infotelitalia.com (hereinafter, also the "Site"). The proceeding originates from information acquired ex officio and from reports by various consumers who reported that, despite having placed an order and paid the corresponding amount, the professional did not subsequently deliver the purchased product; this despite the order confirmation and the fact that, at times, the product was still listed as available on the Site. The reporters also noted the impossibility or difficulty of contacting the professional, even after numerous attempts, in the indicated ways, as well as the dissemination of false and contradictory information by the customer service regarding the status and developments of the transactions made.</w:t>
      </w:r>
    </w:p>
    <w:p>
      <w:r>
        <w:t>3. In particular, the practices under investigation concern:</w:t>
      </w:r>
    </w:p>
    <w:p>
      <w:r>
        <w:t>BULLETIN NO. 17 OF MAY 7, 2018</w:t>
      </w:r>
    </w:p>
    <w:p>
      <w:r>
        <w:t>(i) the presentation of the products offered on the Site as available and the subsequent purchase procedures (payment, confirmation email), when in reality some of those products were not available to the professional;</w:t>
      </w:r>
    </w:p>
    <w:p>
      <w:r>
        <w:t>(ii) the frequent failure to deliver the goods ordered and paid for by consumers;</w:t>
      </w:r>
    </w:p>
    <w:p>
      <w:r>
        <w:t>(iii) in the context of assistance provided to consumers, the dissemination of false and contradictory information, along with the absence of timely feedback regarding the actual status and concrete developments of the purchase orders as well as the actual delivery times;</w:t>
      </w:r>
    </w:p>
    <w:p>
      <w:r>
        <w:t>(iv) also in the context of consumer assistance, the obstruction to refunds for consumers despite numerous requests and complaints;</w:t>
      </w:r>
    </w:p>
    <w:p>
      <w:r>
        <w:t>(v) the absence and/or incompleteness of the publication, on the professional's website, of the legally required information regarding, in particular, the right of withdrawal and the extrajudicial complaint mechanism.</w:t>
      </w:r>
    </w:p>
    <w:p>
      <w:r>
        <w:t>III. THE FINDINGS OF THE PROCEEDING</w:t>
      </w:r>
    </w:p>
    <w:p>
      <w:r>
        <w:t>1) The course of the proceeding</w:t>
      </w:r>
    </w:p>
    <w:p>
      <w:r>
        <w:t>In relation to the aforementioned conduct, on November 8, 2017, the Party was notified of the initiation of investigative proceeding No. PS10939 against the company Infotel Italia S.r.l. for possible violation of Articles 20, 21 paragraph 1, letters b), c), g), 22, 24 and 25, paragraph 1, letter d), 49 letter v), and 54 of the Consumer Code.</w:t>
      </w:r>
    </w:p>
    <w:p>
      <w:r>
        <w:t>4. Concurrently with the initiation communication, the professional was invited, pursuant to Article 8, paragraph 2, of the Regulation, to submit written statements and documents within 10 days of receipt, for the evaluation of the prerequisites for the provisional suspension of the practices, pursuant to Article 27, paragraph 3, of the Consumer Code.</w:t>
      </w:r>
    </w:p>
    <w:p>
      <w:r>
        <w:t>5. On November 16, 2017, inspection activities were carried out to acquire documentation useful to prove the existence of the conduct subject to the proceeding at the professional's premises.</w:t>
      </w:r>
    </w:p>
    <w:p>
      <w:r>
        <w:t>6. On November 28, 2017, the Party submitted a first request for access to documents which was positively acknowledged along with the simultaneous scheduling of access.</w:t>
      </w:r>
    </w:p>
    <w:p>
      <w:r>
        <w:t>7. On November 22, 2017, the Party sent the second defense memorandum.</w:t>
      </w:r>
    </w:p>
    <w:p>
      <w:r>
        <w:t>8. On November 24, 2017, the Party sent a request for an extension for the submission of the requested information at the initiation, which was positively acknowledged on November 27, 2017.</w:t>
      </w:r>
    </w:p>
    <w:p>
      <w:r>
        <w:t>9. On November 28, 2017, the Party submitted a second request for access to documents which was positively acknowledged on the same date.</w:t>
      </w:r>
    </w:p>
    <w:p>
      <w:r>
        <w:t>10. On December 1, 2017, the Party sent the second defense memorandum.</w:t>
      </w:r>
    </w:p>
    <w:p>
      <w:r>
        <w:t>11. By provision of December 5, 2017, the Authority ordered the suspension of the practice related to the sale of unavailable products, as well as the charge of costs on the credit card for products not actually ready for delivery, considering the prerequisites of fumus boni iuris and periculum in mora to be present.</w:t>
      </w:r>
    </w:p>
    <w:p>
      <w:r>
        <w:t>12. On December 22, 2017, the Party sent the second defense memorandum.</w:t>
      </w:r>
    </w:p>
    <w:p>
      <w:r>
        <w:t>13. On February 19, 2018, the Party was notified of the conclusion date of the investigative phase pursuant to Article 16, paragraph 1, of the Regulation.</w:t>
      </w:r>
    </w:p>
    <w:p>
      <w:r>
        <w:t>14. On February 28, 2018, the Party sent the third defense memorandum.</w:t>
      </w:r>
    </w:p>
    <w:p>
      <w:r>
        <w:t>56 BULLETIN NO. 17 OF MAY 7, 2018</w:t>
      </w:r>
    </w:p>
    <w:p>
      <w:r>
        <w:t>15. On March 1, 2018, a request for an opinion was sent to the Authority for Guarantees in Communications, which was received on April 4, 2018.</w:t>
      </w:r>
    </w:p>
    <w:p>
      <w:r>
        <w:t>2) The evidence acquired</w:t>
      </w:r>
    </w:p>
    <w:p>
      <w:r>
        <w:t>a) The reports</w:t>
      </w:r>
    </w:p>
    <w:p>
      <w:r>
        <w:t>16. The conduct described in point II was inferred from the thirty-eight reports received between September 2017 and March 2018, concerning the failure to deliver electronic products purchased by consumers. By way of example, the content of some complaints received is reported.</w:t>
      </w:r>
    </w:p>
    <w:p>
      <w:r>
        <w:t>17. A consumer, on September 2, 2017, ordered and paid for a smartphone through the site infotelitalia.com. Despite the successful payment, he was unable to obtain the good and, despite numerous attempts, had no way to contact the professional for a refund.</w:t>
      </w:r>
    </w:p>
    <w:p>
      <w:r>
        <w:t>18. Another buyer purchased a device on September 14, 2017, for a value of 378 euros. Following the failure to deliver the ordered and paid item, on October 16, 2017, he requested a refund. Subsequently, various reminders were sent to the professional without him being able to obtain the requested refund.</w:t>
      </w:r>
    </w:p>
    <w:p>
      <w:r>
        <w:t>19. A buyer purchased a mobile phone on September 3, 2017. Considering that, as of October 4, 2017, the professional had not proceeded with the shipment, after various reminders, the buyer was forced to cancel the order and request a refund. Only on December 30, 2017, did the professional send a response email, claiming to have proceeded with the refund although this had not actually occurred.</w:t>
      </w:r>
    </w:p>
    <w:p>
      <w:r>
        <w:t>20. From further findings made on the Party's website, it emerged that some of the information contained therein could mislead the average consumer, leading him to make a commercial decision that he otherwise would not have made.</w:t>
      </w:r>
    </w:p>
    <w:p>
      <w:r>
        <w:t>21. It is particularly noted that:</w:t>
      </w:r>
    </w:p>
    <w:p>
      <w:r>
        <w:t>a. regarding the right of withdrawal, it was not possible to access the relevant information directly from the homepage of the portal nor was there any link to the form provided for in Article 54, paragraph 1, letter a), of the Consumer Code;</w:t>
      </w:r>
    </w:p>
    <w:p>
      <w:r>
        <w:t>b. similarly, the website did not provide any information regarding an extrajudicial mechanism for resolving disputes arising with consumers.</w:t>
      </w:r>
    </w:p>
    <w:p>
      <w:r>
        <w:t>b) The inspection findings</w:t>
      </w:r>
    </w:p>
    <w:p>
      <w:r>
        <w:t>22. On November 16, 2017, inspections were carried out at the professional's premises to acquire documentation useful to prove the existence of the conduct subject to the proceeding.</w:t>
      </w:r>
    </w:p>
    <w:p>
      <w:r>
        <w:t>23. This verification activity allowed for the ascertainment - through targeted extractions from the business database used for order management - that the professional received 5,321 requests since the start of the activity (September 2017). Of these, it was found that only 374 buyers received the requested and paid goods, while 278 were regularly refunded; conversely, 3,471 consumers proceeded with payment and did not receive the goods.</w:t>
      </w:r>
    </w:p>
    <w:p>
      <w:r>
        <w:rPr>
          <w:b/>
        </w:rPr>
        <w:t>[Pages 55–57]</w:t>
      </w:r>
    </w:p>
    <w:p>
      <w:r>
        <w:t>BULLETIN NO. 17 OF MAY 7, 2018 57</w:t>
      </w:r>
    </w:p>
    <w:p>
      <w:r>
        <w:t>ordered goods4. As for the orders that are blocked due to payment issues, these amount to 1,097. Finally, 101 buyers have canceled their orders.</w:t>
      </w:r>
    </w:p>
    <w:p>
      <w:r>
        <w:t>24. From the inspection documents, it appears that in the majority of cases, the professional justified the delay in delivery with vague difficulties, nonetheless offering guarantees regarding the delivery of the ordered and duly paid products or showing willingness to refund the paid price, only to then fail to comply with what was promised regarding delivery and thus the refund of the amount paid.</w:t>
      </w:r>
    </w:p>
    <w:p>
      <w:r>
        <w:t>25. Regarding complaints, the processes related to post-sale have been primarily managed through the email addresses servizioclienti@infotelitalia.com and info@infotelitalia.com and the dedicated number 0458470083. Others are managed through the "Altroconsumo" channel, which sends an email containing the observations proposed by consumers, to which the party responds through the association itself.</w:t>
      </w:r>
    </w:p>
    <w:p>
      <w:r>
        <w:t>26. Concerning customer relations, the professional stated that some consumers had requested information about the existence of the business from other local retailers and the local Carabinieri Station.</w:t>
      </w:r>
    </w:p>
    <w:p>
      <w:r>
        <w:t>27. From the examination of some messages retrieved from the professional's email accounts, it emerges that he follows a recurring pattern: upon the first complaint, he requests the administrative details of the order and reassures the buyer regarding the delivery of the ordered good; subsequently, in response to further complaints, he states that the delays are due to administrative problems and/or delays in the shipment of the products; finally, following the buyer's request for a refund, he replicates the same delaying strategy and thus does not proceed with the refund.</w:t>
      </w:r>
    </w:p>
    <w:p>
      <w:r>
        <w:t>28. Among the numerous messages exchanged between the professional and consumers following the non-delivery, one that certainly holds emblematic and illustrative value among many is that concerning the complaint5 of a buyer who, having ordered and paid for a smartphone on October 2, 2017, after a long series of reminders and delaying responses from Infotel, found himself forced to cancel the order and request a refund on November 3.</w:t>
      </w:r>
    </w:p>
    <w:p>
      <w:r>
        <w:t>29. A completely analogous case is that of another buyer6 who, despite a significant number of complaint emails, was unable to obtain the ordered and paid good.</w:t>
      </w:r>
    </w:p>
    <w:p>
      <w:r>
        <w:t>30. Another consumer7, having ordered a device on October 1, 2017, based on the promised delivery within 10 days, requested clarification from the professional regarding the non-delivery of the good in question by the set deadline. Infotel, in the first email (October 2017), stated that the goods would be shipped within a week. The same promise was made in a subsequent message (October 2017), yet the delivery did not actually follow. Further protests from the consumer were then met with reassurances from the professional, which concluded with the consumer's request for cancellation and refund (November 2017). Despite this request, the matter continued with further email exchanges.</w:t>
      </w:r>
    </w:p>
    <w:p>
      <w:r>
        <w:t>4 The data reported concerning this category have been aggregated from a very significant number of subcategories that were possible to derive from targeted extractions from the professional's business software.</w:t>
      </w:r>
    </w:p>
    <w:p>
      <w:r>
        <w:t>5 Document No. 15 of the inspection file.</w:t>
      </w:r>
    </w:p>
    <w:p>
      <w:r>
        <w:t>6 Document No. 81 of the inspection file.</w:t>
      </w:r>
    </w:p>
    <w:p>
      <w:r>
        <w:t>7 Document No. 82 of the inspection file.</w:t>
      </w:r>
    </w:p>
    <w:p>
      <w:r>
        <w:t>58 BULLETIN NO. 17 OF MAY 7, 2018</w:t>
      </w:r>
    </w:p>
    <w:p>
      <w:r>
        <w:t>3) The Defensive Arguments of the Party</w:t>
      </w:r>
    </w:p>
    <w:p>
      <w:r>
        <w:t>31. On December 1, 2017, the professional submitted a defensive memorandum to the Authority in order to provide evaluation elements regarding the provisional suspension of the activity, ordered pursuant to Article 27, paragraph 3, of the Consumer Code.</w:t>
      </w:r>
    </w:p>
    <w:p>
      <w:r>
        <w:t>32. The Party preliminarily accounted for the position of the consumers who turned to the Authority, whose reports were subject to access to documents. The examination of the report highlights that 13 of the 32 consumers in question would have seen their situation resolved only after the initiation of the present investigation.</w:t>
      </w:r>
    </w:p>
    <w:p>
      <w:r>
        <w:t>33. The Party also highlighted that it had prepared and published the form related to withdrawal and the link related to alternative dispute resolution mechanisms, emphasizing that such information was already "easily accessible" from the "sales conditions" section.</w:t>
      </w:r>
    </w:p>
    <w:p>
      <w:r>
        <w:t>34. On December 22, 2017, the Party sent a second defensive memorandum through which it "disputes the factual reconstruction made by this Authority" since the data reported in the precautionary measure would not be truthful even if "extracted from the professional's business software," as the information contained in the management platform would not be "reliable data and/or having accounting/tax purposes, but simple internal statistics that do not necessarily correspond to the actual data."</w:t>
      </w:r>
    </w:p>
    <w:p>
      <w:r>
        <w:t xml:space="preserve">35. Having made this premise, the Party provides what should be "the real data: </w:t>
        <w:br/>
        <w:t xml:space="preserve">delivered orders: 1,783 - </w:t>
        <w:br/>
        <w:t xml:space="preserve">refunded orders: 2,836 - </w:t>
        <w:br/>
        <w:t xml:space="preserve">unpaid orders: 494 - </w:t>
        <w:br/>
        <w:t xml:space="preserve">unauthorized orders via Amazonpay: 559 - </w:t>
        <w:br/>
        <w:t xml:space="preserve">canceled orders: 25 - </w:t>
        <w:br/>
        <w:t xml:space="preserve">partially refunded orders: 13 - </w:t>
        <w:br/>
        <w:t xml:space="preserve">orders in the process of shipping: 15 - </w:t>
        <w:br/>
        <w:t xml:space="preserve">shipped orders: 2 - </w:t>
        <w:br/>
        <w:t>for a total of 5,727 processed from September 14 to December 21, 2017."</w:t>
      </w:r>
    </w:p>
    <w:p>
      <w:r>
        <w:t>36. Regarding complaints, the Party states that the issues that emerged would have been resolved and that, in any case, there would have been no delaying strategy to postpone the payment of refunds to consumers; moreover, with reference to delivery times, it reiterates that such information would have been clearly published on the company website.</w:t>
      </w:r>
    </w:p>
    <w:p>
      <w:r>
        <w:t>37. The Party also emphasizes that the deduction regarding the unavailability of goods would be incorrect since the professional would have purchased goods for €620,544.68 "in just three months of activity."</w:t>
      </w:r>
    </w:p>
    <w:p>
      <w:r>
        <w:t>38. Finally, regarding compliance with the precautionary measure, the professional states that he has suspended all online sales activities of unavailable products and has decided to cease online sales activities by the end of 2017.</w:t>
      </w:r>
    </w:p>
    <w:p>
      <w:r>
        <w:t>39. On February 28, 2018, the Party sent a third defensive memorandum in which it fully refers back to what was previously stated.</w:t>
      </w:r>
    </w:p>
    <w:p>
      <w:r>
        <w:t>BULLETIN NO. 17 OF MAY 7, 2018 59</w:t>
      </w:r>
    </w:p>
    <w:p>
      <w:r>
        <w:t>IV. OPINION OF THE AUTHORITY FOR GUARANTEES IN COMMUNICATIONS</w:t>
      </w:r>
    </w:p>
    <w:p>
      <w:r>
        <w:t>40. Since the commercial practice subject to this measure was disseminated via the internet, on March 1, 2018, the opinion was requested from the Authority for Guarantees in Communications, pursuant to Article 27, paragraph 6, of the Consumer Code.</w:t>
      </w:r>
    </w:p>
    <w:p>
      <w:r>
        <w:t>41. In an opinion received on April 4, 2018, the aforementioned Authority, limiting its evaluations to the suitability of the specific means of communication used to disseminate the commercial practice, to affect and amplify any unfairness of the same practice, expressed its opinion that the consumer, induced to directly consult the website for information, could then concretely benefit from the services of the professional, thus developing in practice the full promotional potential of online communication.</w:t>
      </w:r>
    </w:p>
    <w:p>
      <w:r>
        <w:t>42. Therefore, the Authority for Guarantees in Communications deemed that, in this case, the internet is a suitable tool to significantly influence the realization of the commercial practice subject to the request for opinion.</w:t>
      </w:r>
    </w:p>
    <w:p>
      <w:r>
        <w:t>V. CONCLUDING EVALUATIONS</w:t>
      </w:r>
    </w:p>
    <w:p>
      <w:r>
        <w:t>Preliminary Observations</w:t>
      </w:r>
    </w:p>
    <w:p>
      <w:r>
        <w:t>43. The investigation in question concerns the e-commerce sector, a rapidly growing field characterized by intense competition, in which the depersonalization of the purchasing relationship effectively weakens the purchasing consumer and places them in a position of inevitable informational asymmetry compared to the professional. Hence the need to ensure the correctness of commercial relations, primarily the fulfillment of the main obligations of the contract and, therefore, the delivery of the purchased goods, corresponding to those subject to promotion and offer. In the pre-purchase phase, it is therefore necessary to provide as precise and comprehensive an informational framework as possible regarding the essential characteristics of the products sold and the methods of execution of the related contractual regulation, in order to allow the consumer to verify the convenience of the transaction and the conformity of the goods/services provided to the professional's declarations. Moreover, considering the characteristics and articulation via the internet, greater detail in providing complete and exhaustive information, in a clear and understandable manner, from the first contact with the consumer regarding a commercial transaction, does not impose any additional burden on the professional8.</w:t>
      </w:r>
    </w:p>
    <w:p>
      <w:r>
        <w:t>44. Furthermore, it should be emphasized that, in the e-commerce sector, the informational obligations on the part of the professional remain, albeit with different significance, even after the submission of an order: in the execution phase of the consumer relationship, not only the rapid execution of a transaction is relevant, but also the dissemination of correct information about the actual status and concrete developments of a purchase order. This is also because, given the high competition in e-commerce, if promptly and adequately informed about the possible impossibility of fulfilling the order under the proposed conditions, the consumer can easily replace the non-compliant professional with a direct competitor.</w:t>
      </w:r>
    </w:p>
    <w:p>
      <w:r>
        <w:t>8 Cf. PS/9192 Marco Polo Expert – Online Sales.</w:t>
      </w:r>
    </w:p>
    <w:p>
      <w:r>
        <w:rPr>
          <w:b/>
        </w:rPr>
        <w:t>[Pages 58–60]</w:t>
      </w:r>
    </w:p>
    <w:p>
      <w:r>
        <w:t>60 BULLETIN NO. 17 OF MAY 7, 2018</w:t>
      </w:r>
    </w:p>
    <w:p>
      <w:r>
        <w:t>Violations of the Consumer Code referred to in point II</w:t>
      </w:r>
    </w:p>
    <w:p>
      <w:r>
        <w:t>45. From the evidence collected during the investigation, it emerged that, as of the date of the inspection (November 16, 2017), 3,471 orders regularly paid by consumers were not properly fulfilled by the professional.</w:t>
      </w:r>
    </w:p>
    <w:p>
      <w:r>
        <w:t>46. In this regard, it is appropriate to emphasize that the data in question were obtained during the inspection from the company database without the professional highlighting - as he did in his defense memorandum - the circumstance that these were "statistical data" or indicating other sources from which the actual trends of orders and deliveries could be inferred.</w:t>
      </w:r>
    </w:p>
    <w:p>
      <w:r>
        <w:t>47. It should be noted that the numerous investigations concluded in the e-commerce sector have allowed for an appreciation of the centrality of the IT tool through which orders are managed. This tool, especially in the presence of almost virtual companies, represents an absolutely essential means for the correct management of orders and for their daily updating and is therefore an indispensable condition for the diligent and correct management of e-commerce business activities.</w:t>
      </w:r>
    </w:p>
    <w:p>
      <w:r>
        <w:t>48. Therefore, even if one were to access the data represented by the professional in the reply memorandum, one would still have to conclude that he did not have control over the transactions carried out, the payments received, and the refunds requested, only occasionally updating the database. This leads to the direct consequence that much more serious damages could have occurred if there had not been the timely investigative intervention and the consequent suspension of the practice, after which the Party decided to cease online sales activity.</w:t>
      </w:r>
    </w:p>
    <w:p>
      <w:r>
        <w:t>49. Additionally, it must be added that many undelivered products were nonetheless presented as available on the website at the time of purchase, even though they were not available to the professional or the relevant supplier. Consumers, once the purchase was made, learned of problems in managing orders and delays in the delivery of purchased products, or in processing refunds only after complaints they submitted to the professional, who therefore failed to disclose possible delays and did not diligently take steps to halt sales. Moreover, the professional provided vague and indefinite responses to the complaints submitted by consumers.</w:t>
      </w:r>
    </w:p>
    <w:p>
      <w:r>
        <w:t>50. Numerous consumers, even in the presence of repeated reminders and the significant time elapsed since the withdrawal from the contract and the request for a refund, still did not receive the refund, encountering significant obstacles in exercising their contractual rights.</w:t>
      </w:r>
    </w:p>
    <w:p>
      <w:r>
        <w:t>51. Finally, the high number of cancellations of orders paid by consumers highlights how the professional's sales scheme was preordained to the incorrect fulfillment of the obligations undertaken and, therefore, is incompatible with diligent online sales activity.</w:t>
      </w:r>
    </w:p>
    <w:p>
      <w:r>
        <w:t>52. This conduct is characterized as an aggressive commercial practice, due to the marked position of weakness in which consumers find themselves, who, in fact, base their commercial choice not only on price but also on the presentation of the chosen product as available and therefore deliverable through simple shipping. It follows that the informational methods present on the site regarding the immediate availability of the products offered online are likely to mislead consumers, prompting them to make a commercial decision that they would not otherwise have made and therefore, following the cancellation of the order, they were unable to obtain from the professional the refund of the money paid.</w:t>
      </w:r>
    </w:p>
    <w:p>
      <w:r>
        <w:t>BULLETIN NO. 17 OF MAY 7, 2018 61</w:t>
      </w:r>
    </w:p>
    <w:p>
      <w:r>
        <w:t>53. For the reasons stated above, the commercial practice must therefore be considered aggressive pursuant to Articles 24 and 25, letter d), of the Consumer Code, as it is capable, through misleading indications and omissive or obstructive conduct, of unduly conditioning the freedom of choice of the average consumer in relation to the exercise of contractual rights.</w:t>
      </w:r>
    </w:p>
    <w:p>
      <w:r>
        <w:t>54. Furthermore, with regard to the absence and/or incompleteness of the publication, on the professional's website, of information relating to the right of withdrawal and the extrajudicial complaint mechanism, it must be considered that such deficiencies are in contrast with Articles 49, paragraph 1, letter v) and 54, paragraph 1, letter a) of the Consumer Code.</w:t>
      </w:r>
    </w:p>
    <w:p>
      <w:r>
        <w:t>VI. QUANTIFICATION OF THE SANCTION</w:t>
      </w:r>
    </w:p>
    <w:p>
      <w:r>
        <w:t>55. Pursuant to Article 27, paragraph 9, of the Consumer Code, with the provision that prohibits the unfair commercial practice, the Authority imposes an administrative pecuniary sanction from €5,000 to €5,000,000, taking into account the severity and duration of the violation.</w:t>
      </w:r>
    </w:p>
    <w:p>
      <w:r>
        <w:t>56. Regarding the quantification of the sanction, the criteria identified by Article 11 of Law No. 689/81 must be considered, as applicable, by virtue of the reference provided in Article 27, paragraph 13, of the Consumer Code: in particular, the severity of the violation, the efforts made by the company to eliminate or mitigate the infringement, the personality of the agent, as well as the economic conditions of the company itself.</w:t>
      </w:r>
    </w:p>
    <w:p>
      <w:r>
        <w:t>57. With regard to the commercial practice, in assessing the severity of the violation, account is taken of the overall extent of the economic harm potentially resulting to consumers, the size of the professional, who has been operating since September 2017, and the specificities of the e-commerce sector, which places the purchasing consumer in a position of inevitable informational asymmetry compared to the professional, as well as the means used to convey informational content, namely the professional's corporate website, a tool capable of reaching a large number of consumers.</w:t>
      </w:r>
    </w:p>
    <w:p>
      <w:r>
        <w:t>58. As for the duration of the violation, from the elements available in the records, it appears that the practice was carried out from September 2017 and ceased at the end of December 2017 concerning the informational deficiencies, while it is still ongoing regarding the failure to refund. Based on these elements, it is deemed appropriate to determine the applicable administrative pecuniary sanction for Infotel Italia S.r.l. in the amount of €40,000 (forty thousand euros).</w:t>
      </w:r>
    </w:p>
    <w:p>
      <w:r>
        <w:t>59. Regarding the duration of the violations referred to in point 54 of this provision, from the elements available in the records, it appears that the contested conduct has been in place since September 2017 and ceased at the end of December 2017. Based on these elements, it is deemed appropriate to determine the applicable administrative pecuniary sanction for Phone S.r.l.s. in the amount of €10,000 (ten thousand euros).</w:t>
      </w:r>
    </w:p>
    <w:p>
      <w:r>
        <w:t>CONSIDERING, based on the aforementioned considerations, that the commercial practice is deemed unfair pursuant to Articles 24 and 25 letter d) of the Consumer Code, as it is contrary to professional diligence and capable, through misleading indications and omissive or obstructive conduct, of unduly conditioning the average consumer in relation to the exercise of contractual rights;</w:t>
      </w:r>
    </w:p>
    <w:p>
      <w:r>
        <w:t>CONSIDERING, based on the aforementioned considerations, that the failure to publish the legally required information constitutes distinct violations of Articles 49, paragraph 1, letter v) and 54, paragraph 1, letter a) of the Consumer Code with specific reference to the absence of the reference to the extrajudicial complaint mechanism and the impossibility of accessing information regarding the right of withdrawal from the homepage of the portal to the link to the form;</w:t>
      </w:r>
    </w:p>
    <w:p>
      <w:r>
        <w:t>DECIDES</w:t>
      </w:r>
    </w:p>
    <w:p>
      <w:r>
        <w:t>a) that the commercial practice described in point II of this provision, carried out by Infotel Italia S.r.l., constitutes, for the reasons and within the limits set out in the motivation, an unfair commercial practice pursuant to Articles 24 and 25 letter d) of the Consumer Code, and prohibits its dissemination or continuation;</w:t>
      </w:r>
    </w:p>
    <w:p>
      <w:r>
        <w:t>b) that the failure to publish the legally required information constitutes, for the reasons and within the limits set out in the motivation, violations of Articles 49, paragraph 1, letter v) and 54, paragraph 1, letter a) of the Consumer Code;</w:t>
      </w:r>
    </w:p>
    <w:p>
      <w:r>
        <w:t>c) that, with reference to the commercial practice described in sub a), an administrative pecuniary sanction of €40,000 (forty thousand euros) is imposed on Infotel Italia S.r.l.;</w:t>
      </w:r>
    </w:p>
    <w:p>
      <w:r>
        <w:t>d) that, with reference to the conduct described in sub b), an administrative pecuniary sanction of €10,000 (ten thousand euros) is imposed on Infotel Italia S.r.l.</w:t>
      </w:r>
    </w:p>
    <w:p>
      <w:r>
        <w:t>The administrative sanctions imposed must be paid within thirty days from the notification of this provision, using the tax codes indicated in the attached F24 model with identifying elements, pursuant to Legislative Decree No. 241/1997.</w:t>
      </w:r>
    </w:p>
    <w:p>
      <w:r>
        <w:t>Payment must be made electronically with a debit from one's bank or postal account, through the home banking and CBI services provided by banks or Poste Italiane S.p.A., or by using the telematic services of the Revenue Agency, available on the website www.agenziaentrate.gov.it.</w:t>
      </w:r>
    </w:p>
    <w:p>
      <w:r>
        <w:t>After the aforementioned deadline, for the period of delay of less than six months, late interest must be paid at the legal rate starting from the day after the payment deadline until the date of payment. In case of further delay in fulfillment, pursuant to Article 27, paragraph 6, of Law No. 689/81, the amount due for the imposed sanction is increased by one-tenth for each semester starting from the day after the payment deadline until the role is transmitted to the collection agent; in this case, the increase absorbs the late interest accrued during the same period.</w:t>
      </w:r>
    </w:p>
    <w:p>
      <w:r>
        <w:t>Immediate communication of the payment must be given to the Authority by sending documentation certifying the payment made.</w:t>
      </w:r>
    </w:p>
    <w:p>
      <w:r>
        <w:t>This provision will be notified to the interested parties and published in the Bulletin of the Authority for Competition and the Market.</w:t>
      </w:r>
    </w:p>
    <w:p>
      <w:r>
        <w:rPr>
          <w:b/>
        </w:rPr>
        <w:t>[Pages 61–63]</w:t>
      </w:r>
    </w:p>
    <w:p>
      <w:r>
        <w:t>BULLETIN NO. 17 OF MAY 7, 2018 63</w:t>
      </w:r>
    </w:p>
    <w:p>
      <w:r>
        <w:t>Pursuant to Article 27, paragraph 12, of the Consumer Code, in the event of non-compliance with the provision, the Authority applies an administrative pecuniary sanction ranging from 10,000 to 5,000,000 euros. In cases of repeated non-compliance, the Authority may order the suspension of business activities for a period not exceeding thirty days.</w:t>
      </w:r>
    </w:p>
    <w:p>
      <w:r>
        <w:t>Against this provision, an appeal may be submitted to the TAR of Lazio, pursuant to Article 135, paragraph 1, letter b), of the Code of Administrative Procedure (Legislative Decree No. 104 of July 2, 2010), within sixty days from the date of notification of the provision itself, without prejudice to the longer terms provided for in Article 41, paragraph 5, of the Code of Administrative Procedure, or an extraordinary appeal may be proposed to the President of the Republic pursuant to Article 8 of the Decree of the President of the Republic No. 1199 of November 24, 1971, within the term of one hundred and twenty days from the date of notification of the provision itself.</w:t>
      </w:r>
    </w:p>
    <w:p>
      <w:r>
        <w:t>THE SECRETARY GENERAL THE PRESIDENT</w:t>
        <w:br/>
        <w:t>Roberto Chieppa Giovanni Pitruzzella</w:t>
      </w:r>
    </w:p>
    <w:p>
      <w:r>
        <w:t>64 BULLETIN NO. 17 OF MAY 7, 2018</w:t>
      </w:r>
    </w:p>
    <w:p>
      <w:r>
        <w:t>Provision No. 27124</w:t>
      </w:r>
    </w:p>
    <w:p>
      <w:r>
        <w:t>THE AUTHORITY FOR THE GUARANTEE OF COMPETITION AND THE MARKET</w:t>
      </w:r>
    </w:p>
    <w:p>
      <w:r>
        <w:t>IN ITS MEETING of April 11, 2018;</w:t>
      </w:r>
    </w:p>
    <w:p>
      <w:r>
        <w:t>HEARD the Rapporteur Professor Michele Ainis;</w:t>
      </w:r>
    </w:p>
    <w:p>
      <w:r>
        <w:t>VIEWED Part II, Title III, of Legislative Decree No. 206 of September 6, 2005, containing the "Consumer Code" and subsequent amendments (hereinafter, Consumer Code);</w:t>
      </w:r>
    </w:p>
    <w:p>
      <w: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VIEWED the communication received on September 18, 2017, and the subsequent integration received on November 21, 2017, with which Gruppo MutuiOnline S.p.A. submitted commitments pursuant to Article 27, paragraph 7, of the Consumer Code and Article 9 of the Regulation;</w:t>
      </w:r>
    </w:p>
    <w:p>
      <w:r>
        <w:t>VIEWED its resolutions of October 31, 2017, and January 31, 2018, with which, pursuant to Article 7, paragraph 3, of the Regulation, two separate extensions of the deadline for concluding the procedure were ordered;</w:t>
      </w:r>
    </w:p>
    <w:p>
      <w:r>
        <w:t>VIEWED the acts of the procedure;</w:t>
      </w:r>
    </w:p>
    <w:p>
      <w:r>
        <w:t>I. THE PARTY</w:t>
      </w:r>
    </w:p>
    <w:p>
      <w:r>
        <w:t>1. Gruppo MutuiOnline S.p.A., as a professional, pursuant to Article 18, letter b), of the Consumer Code. The company engages in the acquisition of stakes and controls various companies operating in the promotion and marketing of various products and services, including the company Segugio.it S.r.l., which operates the website www.segugio.it, which compares and markets products and services of various kinds: financial, insurance, telecommunications, ADSL, and Pay TV, etc. Gruppo MutuiOnline S.p.A. as of December 31, 2016, recorded revenues of approximately 13.5 million euros.</w:t>
      </w:r>
    </w:p>
    <w:p>
      <w:r>
        <w:t>II. THE COMMERCIAL PRACTICE</w:t>
      </w:r>
    </w:p>
    <w:p>
      <w:r>
        <w:t>2. The procedure concerns the behavior exhibited by the professional, consisting of the dissemination of commercial communications characterized by possible deficiencies and ambiguities in information regarding the comparison of financial, insurance, ADSL, telecommunications, and Pay TV products and services.</w:t>
      </w:r>
    </w:p>
    <w:p>
      <w:r>
        <w:t>3. More precisely, the potentially unlawful informational profiles identified are:</w:t>
      </w:r>
    </w:p>
    <w:p>
      <w:r>
        <w:t>BULLETIN NO. 17 OF MAY 7, 2018 65</w:t>
      </w:r>
    </w:p>
    <w:p>
      <w:r>
        <w:t>i) Omissions/ambiguities in information regarding the economic conditions of certain products/offers advertised on the comparison site.</w:t>
      </w:r>
    </w:p>
    <w:p>
      <w:r>
        <w:t>4. The conduct would concern: i) the omission of relevant information on the offers compared on the website www.segugio.it and ii) the presence of informational discrepancies regarding some economic conditions of the products and services advertised therein.</w:t>
      </w:r>
    </w:p>
    <w:p>
      <w:r>
        <w:t>5. In particular, on the website www.segugio.it, regarding the credit sector, for example, the following information would not be specified: section "Accounts," subsection "Credit Cards," the requirements for obtaining a card, all insurances included in the purchase of a card, and the characteristics of the credit line ("Fido") granted; section "Mortgages," the appraisal fees; section "Loans," the APR and the costs for sending periodic financial statements; and regarding the telecommunications sector, subsection "ADSL and telephone offers," for example, the different activation costs, the minimum duration of the offer's validity, and the requirements to benefit from the offer would not be specified. Furthermore, regarding the section "Insurance," in general, the website www.segugio.it provides little information about the compared insurance products, limiting itself to referring to what is reported on the websites of the specific operators.</w:t>
      </w:r>
    </w:p>
    <w:p>
      <w:r>
        <w:t>6. Moreover, on the website www.segugio.it, informational discrepancies have been found within it concerning the same product and/or offer. This occurs when the characteristics of such product and/or offer, besides being presented in a summary manner, are detailed in a product sheet, which can be accessed via a link. By way of example, on the aforementioned site, regarding the credit sector, section "Loans," discrepancies emerge concerning the different values of the TAN depending on the amount financed, and regarding the telecommunications sector, subsection "Pay TV," for example, such discrepancies are found concerning the indication of the validity duration of the offer.</w:t>
      </w:r>
    </w:p>
    <w:p>
      <w:r>
        <w:t>ii) Discrepancy between the offer advertised on the comparison site and that present on the official site of the operator.</w:t>
      </w:r>
    </w:p>
    <w:p>
      <w:r>
        <w:t>7. The products and/or offers advertised within the comparison site www.segugio.it are often not found on the official websites of the operators providing such products and/or services. Similarly, the characteristics of the products and/or offers presented on the website www.segugio.it do not always correspond to those indicated on the official websites of the supplying operators. In particular, in the credit sector, for example, section "Loans," there is no...</w:t>
      </w:r>
    </w:p>
    <w:p>
      <w:r>
        <w:rPr>
          <w:b/>
        </w:rPr>
        <w:t>[Pages 64–66]</w:t>
      </w:r>
    </w:p>
    <w:p>
      <w:r>
        <w:t>66 BULLETIN NO. 17 OF MAY 7, 2018</w:t>
      </w:r>
    </w:p>
    <w:p>
      <w:r>
        <w:t>correspondence in the indication of the TAN and the collection fee8 or section "Mortgages", the validity date of the offer9 and in the telecommunications sector, subsection "ADSL and telephone", there is no correspondence in the indication of the monthly costs of the advertised offer10 and the costs of calls to foreign countries11 depending on whether the official site or the comparator site is examined.</w:t>
      </w:r>
    </w:p>
    <w:p>
      <w:r>
        <w:t>iii) Convenience claims not adequately justified or potentially misleading</w:t>
      </w:r>
    </w:p>
    <w:p>
      <w:r>
        <w:t>8. The website www.segugio.it would report claims of alleged savings regarding the offers proposed following the comparisons made, especially in the "Insurance" section, such as: "save up to €500"12a</w:t>
      </w:r>
    </w:p>
    <w:p>
      <w:r>
        <w:t>9. These claims, which also have considerable graphic prominence, would not be supported by indications that allow understanding the criteria for quantifying such savings and the methods for calculating the amount saved. The lack of informative clarity would create uncertainty about whether such economic advantage arises from the simple comparison of the offers of the companies/insurers under analysis or from a broader convenience, arising for example from the use for purchasing through the distribution channel constituted by the comparator itself.</w:t>
      </w:r>
    </w:p>
    <w:p>
      <w:r>
        <w:t>iv) Absence of the comparison perimeter</w:t>
      </w:r>
    </w:p>
    <w:p>
      <w:r>
        <w:t>10. On the website www.segugio.it, the comparison perimeter would be absent when claims are made such as, for example, regarding the credit sector, section "Mortgages": "the best mortgages of the day" or "the best mortgages for first home purchase"13, or section "Accounts": "the most convenient current accounts of October"14, or again, section "Loans": "the best loans […] of 9/11/2016"15. Such statements are not supported by the indication of the comparison perimeter taken as a reference (number and identity of the operators, their representativeness, and overall market share).</w:t>
      </w:r>
    </w:p>
    <w:p>
      <w:r>
        <w:t>v) Identity of the party with whom the contract is concluded</w:t>
      </w:r>
    </w:p>
    <w:p>
      <w:r>
        <w:t>11. On the comparator site www.segugio.it, the identity of the professional with whom the contract is concluded does not always appear clearly and evidently. This is particularly relevant: i) in the insurance sector, where it often happens that the consumer is not put in a position to understand, if they choose one of the presented offers, whether they are concluding the contract with the insurance broker managing the insurance intermediation service linked to the comparator site www.segugio.it, or directly with the insurance company and ii) in the telecommunications sector, subsection "Pay TV", as when requesting online advice ("Request advice") and after filling out the "Contact Request" Form, the interested user is contacted by an operator who does not put the potential buyer of the offered services in a position to know exactly the party with whom they will enter into a contract.</w:t>
      </w:r>
    </w:p>
    <w:p>
      <w:r>
        <w:t>III. THE OUTCOMES OF THE PROCEEDING: THE PRESENTATION OF COMMITMENTS</w:t>
      </w:r>
    </w:p>
    <w:p>
      <w:r>
        <w:t>1) The procedure process</w:t>
      </w:r>
    </w:p>
    <w:p>
      <w:r>
        <w:t>12. In relation to the behavior described above, on August 3, 2017, the initiation of the investigation procedure No. PS/10808 was communicated to Gruppo MutuiOnline S.p.A. In this context, it was hypothesized that the behavior of the professional could constitute a violation of Articles 20, 21, and 22 of the Consumer Code, as in relation to the profiles described in paragraph II, subpoints (i-v), the professional would have adopted conduct contrary to professional diligence regarding the lacking and ambiguous information relevant for a considered economic choice of consumers in such a way as to lead them to make commercial decisions that they otherwise would not have made.</w:t>
      </w:r>
    </w:p>
    <w:p>
      <w:r>
        <w:t>13. Concurrently with the initiation communication, in order to acquire useful knowledge elements for the evaluation of the commercial practice in question, the professional was requested, pursuant to Article 27, paragraphs 3 and 4, of the Consumer Code and Article 12, paragraph 1, of the Regulation, to provide, among other things, information and related documentation on the following aspects:</w:t>
        <w:br/>
        <w:t>- for each sector of activity subject to comparison on the website www.segugio.it, the operation and procedures of the comparator site and the criteria followed for the calculation methods of the quotation process and the application of any discounts;</w:t>
        <w:br/>
        <w:t>- for each sector of activity subject to comparison, the commercial relationships with the compared operators and/or companies, as well as the related criteria for selecting the same operators;</w:t>
        <w:br/>
        <w:t>- the commercial contracts between Gruppo MutuiOnline S.p.A. or Segugio.it S.r.l. with the main operators and/or compared companies;</w:t>
        <w:br/>
        <w:t>- scripts and/or internal directives disseminated to call center operators for the sale proposals of goods and/or services such as telephony;</w:t>
        <w:br/>
        <w:t>- in aggregated form, the volume/value of sales of the main services offered in the period from October 2016 to the first six months of 2017, for each compared service.</w:t>
      </w:r>
    </w:p>
    <w:p>
      <w:r>
        <w:t>14. On September 18, 2017, the professional submitted a memorandum and a response to the request for information contained in the initiation communication as well as transmitted a first version of commitments.</w:t>
      </w:r>
    </w:p>
    <w:p>
      <w:r>
        <w:t>15. On October 25, 2017, the professional sent a clarification communication regarding the first version of the commitments.</w:t>
      </w:r>
    </w:p>
    <w:p>
      <w:r>
        <w:t>16. On November 21, 2017, Gruppo MutuiOnline S.p.A., following the letter assigning a 15-day deadline for the integration of the commitments sent on November 3, 2017, pursuant to Article 9, paragraph 2, letter b), of the Regulation, as the Authority had deemed that the commitments were partially suitable to remove the profiles of illegality of the contested practice at the outset, integrated them by also providing some further clarifications.</w:t>
      </w:r>
    </w:p>
    <w:p>
      <w:r>
        <w:t>17. On February 2, 2018, the communication of the conclusion of the investigative phase was transmitted.</w:t>
      </w:r>
    </w:p>
    <w:p>
      <w:r>
        <w:t>18. On February 15, 2018, requests for opinions were sent to the Authority for Communications Guarantees (AGCOM), to the Bank of Italy, to the Institute for the Supervision of Insurance (IVASS), pursuant to Article 27, paragraph 1-bis, of the Consumer Code.</w:t>
      </w:r>
    </w:p>
    <w:p>
      <w:r>
        <w:t>19. On February 19, 2018, the request for an opinion was transmitted to the Authority for Communications Guarantees (AGCOM), pursuant to Article 27, paragraph 6, of the Consumer Code.</w:t>
      </w:r>
    </w:p>
    <w:p>
      <w:r>
        <w:t>20. On February 21, 2018, the extension of the deadline for concluding the procedure by 15 days was communicated to Gruppo MutuiOnline S.p.A., pursuant to Article 16, paragraph 5, of the Regulation.</w:t>
      </w:r>
    </w:p>
    <w:p>
      <w:r>
        <w:t>21. On March 23, 2018, the opinion of the Authority for Communications Guarantees (AGCOM) was received.</w:t>
      </w:r>
    </w:p>
    <w:p>
      <w:r>
        <w:t>22. On March 28, 2018, the opinion of the Institute for the Supervision of Insurance (IVASS) was received.</w:t>
      </w:r>
    </w:p>
    <w:p>
      <w:r>
        <w:t>23. On March 28, 2018, the opinion of the Bank of Italy was received.</w:t>
      </w:r>
    </w:p>
    <w:p>
      <w:r>
        <w:t>2) The acquired elements</w:t>
      </w:r>
    </w:p>
    <w:p>
      <w:r>
        <w:t>24. From the documentation produced by the professional, the following emerges:</w:t>
      </w:r>
    </w:p>
    <w:p>
      <w:r>
        <w:t>(cid:1) Regarding the corporate structure</w:t>
      </w:r>
    </w:p>
    <w:p>
      <w:r>
        <w:t>25. Gruppo MutuiOnline S.p.A. is the holding company of a group of companies active in the Italian market for the comparison, promotion, and online intermediation of credit products, insurance, and e-commerce operators, as well as in the Italian market for outsourcing services for credit processes, asset management, and insurance claims management. In turn, the website www.segugio.it is owned by the company Segugio.it S.r.l., wholly controlled by Gruppo MutuiOnline S.p.A., and is divided into sections dedicated to specific products, each managed by a company specialized in the relevant sector and wholly controlled by Gruppo MutuiOnline S.p.A. More specifically, the organizational structure is as follows:</w:t>
        <w:br/>
        <w:t>• Insurance Section: CercAssicurazioni.it S.r.l. (insurance broker);</w:t>
        <w:br/>
        <w:t>• Mortgages Section: MutuiOnline S.p.A. (credit mediator);</w:t>
        <w:br/>
        <w:t>• Accounts and Funds Section: Innovazione Finanziaria SIM S.p.A. (securities intermediation company);</w:t>
        <w:br/>
        <w:t>• Loans Section: CreditOnline Mediazione Creditizia S.p.A. (from October 3, 2017, PrestitiOnline S.p.A.) (credit mediator);</w:t>
        <w:br/>
        <w:t>• Tariffs Section (ADSL, Gas, Electricity): Segugio.it S.r.l. and Segugio Servizi S.r.l. (commercial agent).</w:t>
      </w:r>
    </w:p>
    <w:p>
      <w:r>
        <w:rPr>
          <w:b/>
        </w:rPr>
        <w:t>[Pages 67–69]</w:t>
      </w:r>
    </w:p>
    <w:p>
      <w:r>
        <w:t>BULLETIN NO. 17 OF MAY 7, 2018 69</w:t>
      </w:r>
    </w:p>
    <w:p>
      <w:r>
        <w:t>Regarding the operation and procedures of the website www.segugio.it</w:t>
      </w:r>
    </w:p>
    <w:p>
      <w:r>
        <w:t>26. In general terms, the comparison service is carried out by asking the user to fill out an online "Search Form"16 which, once completed, will generate a subsequent web page containing a list of products that meet their needs. For each product, the offered list also includes a series of parameters, which vary depending on the product being compared17, along with a link through which it is possible to access a product sheet with detailed information. Once one of the products proposed by the list or the offered product sheet is selected, the user will have the opportunity to fill out a "Request Form" for a preliminary feasibility assessment of the purchase operation and, if applicable, to get in touch with the partner supplier.</w:t>
      </w:r>
    </w:p>
    <w:p>
      <w:r>
        <w:t>Regarding commercial relationships with partner operators</w:t>
      </w:r>
    </w:p>
    <w:p>
      <w:r>
        <w:t>27. It is necessary to distinguish between the different sectors of activity subject to comparison:</w:t>
        <w:br/>
        <w:t>- Insurance: the commercial relationships with insurance partners are usually distribution agreements, in which CercAssicurazioni.it S.r.l., as a broker, in exchange for [omissis]18;</w:t>
        <w:br/>
        <w:t>- Mortgages and Loans: the commercial relationships with banking and financial partners are usually credit mediation agreements, in which MutuiOnline S.p.A. and CreditOnline Mediazione Creditizia S.p.A. (as mentioned above, from the date of 3/10/2017 PrestitiOnline S.p.A.), as credit mediators without any mandate obligation, in exchange for [omissis];</w:t>
        <w:br/>
        <w:t>- Accounts and Funds: the commercial relationships with banking and financial partners are usually agreements for the promotion of banking products subscribed by Innovazione Finanziaria SIM S.p.A. [omissis];</w:t>
        <w:br/>
        <w:t>- Rates: the commercial relationships with partners that make their services available for presentation and comparison may refer to: i) Segugio.it S.r.l., where they have a promotional/advertising nature; ii) Segugio Servizi S.r.l., where they involve a mandate from the product suppliers for the conclusion of contracts. [Omissis].</w:t>
      </w:r>
    </w:p>
    <w:p>
      <w:r>
        <w:t>3) The commitments of the professional</w:t>
      </w:r>
    </w:p>
    <w:p>
      <w:r>
        <w:t>28. With a note received on September 18, 2017, and a subsequent integration received on November 21, 2017, the professional submitted a proposal for commitments, pursuant to Article 27, paragraph 7, of the Consumer Code and Article 9 of the Regulation.</w:t>
      </w:r>
    </w:p>
    <w:p>
      <w:r>
        <w:t>29. Preliminary, the professional stated that it is a holding company of a group of companies fully controlled by it and – aside from the ordinary management and coordination activities carried out as a parent company – has no role in the activities of the controlled companies, which operate with full managerial and organizational autonomy. Consequently, the professional is in no way responsible for the operation of the website www.segugio.it, as well as for the promotional and marketing activities of products and services carried out by the controlled companies through it. However, notwithstanding the absence of responsibility regarding the management of the website www.segugio.it, the professional – as the controlling company and until this status persists – commits to do everything in its power (i) to ensure that the controlled companies that have signed the commitments described below adopt the proposed measures within 30 days from their possible acceptance, as well as (ii) to monitor that these companies do not make future changes and/or variations to the website www.segugio.it that could jeopardize the commitments that may have been accepted.</w:t>
      </w:r>
    </w:p>
    <w:p>
      <w:r>
        <w:t>30. The proposed corrective measures - which in their consolidated and definitive version are attached to this provision and constitute an integral part thereof - include:</w:t>
      </w:r>
    </w:p>
    <w:p>
      <w:r>
        <w:t>Commitment regarding the profile of omissions/ambiguities in information on the economic conditions of certain products/offers advertised on the comparison site</w:t>
      </w:r>
    </w:p>
    <w:p>
      <w:r>
        <w:t>31. With reference to the informational omissions, the proposals of the professional concerned the following sections:</w:t>
        <w:br/>
        <w:t>- Mortgages: regarding the "appraisal fees," the professional commits to update - in reference to the products of each partner bank - the relevant content specifying the calculation rule underlying this expense item, up to a loan amount of € 1 million.</w:t>
        <w:br/>
        <w:t>- Loans: in the so-called "static" product sheets (not corresponding to a specific quote) related to loans, where it is not possible to insert a precise calculation of the APR - as the parameters for quoting, amount, and duration are primarily missing - PrestitiOnline S.p.A. will insert a representative example of the APR calculation, based on pre-set search parameters. Regarding the expenses related to the financial statement, they will be clearly represented to the consumer both in the product sheet (even static), albeit in aggregated form, and in the IEBCC information, so that the consumer interested in obtaining a quote will receive the information they need to make an informed choice. PrestitiOnline S.p.A. will also commit to reviewing the wording of the content of the "Annual Fees" field present in all product sheets, including the "static" ones, to clarify the main cost components. Finally, to make the information provided on the main page of the "Loans" section more homogeneous, where the minimum values of TAN and APR are currently indicated concerning "Personal Loans" and "Car Loans," but not regarding "Cessione del Quinto," the professional proposes to remove such information for all products.</w:t>
        <w:br/>
        <w:t>- Telecommunications: the professional proposes to revise the product sheets related to ADSL offers, with the addition of two further fields, such as "Offer Validity" and "Activation Requirements."</w:t>
        <w:br/>
        <w:t>- Insurance: in order to ensure greater clarity, CercAssicurazioni.it S.r.l. will insert a "fixed" list of partner companies and institutions on the main page of the "Insurance" section, with active links, which when clicked will redirect to the relevant information sheets. The professional also highlights that the same solution will be adopted for the main pages related to car, motorcycle, and truck insurance, obviously giving visibility each time only to the partners of the specific section/product.</w:t>
      </w:r>
    </w:p>
    <w:p>
      <w:r>
        <w:t>BULLETIN NO. 17 OF MAY 7, 2018 71</w:t>
      </w:r>
    </w:p>
    <w:p>
      <w:r>
        <w:t>32. With reference to informational discrepancies and contradictions, the proposals concern the products attributable to the following sections:</w:t>
        <w:br/>
        <w:t>- Loans: in order to eliminate the potential confusion generated by the term "fixed" in indicating that the rate of a specific quote does not vary during the duration of the financing, the wording will be reformulated by replacing the indication "fixed TAN" with a clearer one, such as "TAN (fixed over time)";</w:t>
        <w:br/>
        <w:t>- Telecommunications: specifically regarding the issues raised concerning references to Sky present on the comparison site, the professional commits to indicate more prominently (i.e., in bold) that Sky does not participate in the comparison service.</w:t>
      </w:r>
    </w:p>
    <w:p>
      <w:r>
        <w:t>Commitment regarding the profile of non-correspondence between the advertised offer on the comparison site and that present on the official site of the operator</w:t>
      </w:r>
    </w:p>
    <w:p>
      <w:r>
        <w:t>33. Regarding the credit sector ("Loans" and "Mortgages"), the professional clarified that the credit products for which PrestitiOnline S.p.A. and MutuiOnline S.p.A. carry out promotional activities would exclusively be those made available by partner financial institutions and affiliated banks, which autonomously define the characteristics and conditions of the aforementioned products, which are often customized in light of the distribution channel used. Consequently, the circumstance whereby loan products and/or mortgage products may be advertised on the comparison site under more favorable conditions than those advertised on the sites of partner institutions and banks can be explained by the different and improved conditions that the latter reserve for the clientele of PrestitiOnline S.p.A. and MutuiOnline S.p.A.</w:t>
      </w:r>
    </w:p>
    <w:p>
      <w:r>
        <w:t>34. That said, for greater clarity towards consumers, the professional proposes to integrate - respectively for the products of the "Loans" section and for the products of the "Mortgages" section - the paragraphs "1.4.1 LOAN OFFERS" and "1.2.1 MORTGAGE OFFERS" of the Terms of Use of the site with the introduction of the following paragraphs:</w:t>
        <w:br/>
        <w:t>"It is specified that the financing offers presented on the Site are those made available to the clientele of CreditOnline [correctly, PrestitiOnline] by the affiliated financial institutions. These offers may be customized for the specific distribution channel, also through the granting of economic and/or derogated conditions; therefore, these offers may not be found on the websites of the Partner institutions."</w:t>
        <w:br/>
        <w:t>"It is specified that the mortgage offers presented on the Site are those made available to the clientele of MutuiOnline by the affiliated banks. These offers may be customized for the specific distribution channel, also through the granting of economic and/or derogated conditions; therefore, these offers may not be found on the websites of the Partner institutions."</w:t>
      </w:r>
    </w:p>
    <w:p>
      <w:r>
        <w:t>35. Regarding the Telecommunications sector, the criticisms raised in the initiation communication specifically concerned two offers advertised on the comparison site ("Super ADSL Family" by Vodafone Italia S.p.A. and "TIM Smart.Mobile (ADSL)"). Indeed, regarding the non-traceability of the "Super ADSL Family" offer within the official site of Vodafone Italia S.p.A., the professional highlighted that the discrepancy noted is not attributable to the website www.segugio.it, but to the will of Vodafone Italia S.p.A. to direct the consumer always towards landing pages that present the product that Vodafone Italia S.p.A. is currently promoting commercially. The website www.segugio.it thus represents to the customer an existing offer, which, however, is not immediately reachable on the website of Vodafone Italia S.p.A. due to the processes of presenting offers that the latter implements internally.</w:t>
      </w:r>
    </w:p>
    <w:p>
      <w:r>
        <w:rPr>
          <w:b/>
        </w:rPr>
        <w:t>[Pages 70–72]</w:t>
      </w:r>
    </w:p>
    <w:p>
      <w:r>
        <w:t>73 BULLETIN NO. 17 OF MAY 7, 2018</w:t>
      </w:r>
    </w:p>
    <w:p>
      <w:r>
        <w:t>36. In any case, in order to avoid any risk of disorientation for consumers, the professional will provide additional information to users on the redirect pages from the website www.segugio.it to the pages of partner telecommunications operators, in the event that the offer selected by the user is not immediately accessible on the partner's landing page.</w:t>
      </w:r>
    </w:p>
    <w:p>
      <w:r>
        <w:t>37. Finally, regarding the informational discrepancy noted concerning the offer "TIM Smart.Mobile (ADSL)", the professional commits to include, in the "Call Costs" section of the product sheet for the "ADSL plus Telephone" products, an explanatory introductory text that illustrates the calculation methods of the values reported therein.</w:t>
      </w:r>
    </w:p>
    <w:p>
      <w:r>
        <w:t>Commitment regarding the profile of convenience claims that are inadequately justified or potentially misleading</w:t>
      </w:r>
    </w:p>
    <w:p>
      <w:r>
        <w:t>38. The professional proposes, with regard to the general section "Insurance", in order to further improve clarity for consumers regarding the convenience claim, within the "How It Works" page of the website www.segugio.it, to further specify how the savings referred to for insurance services are calculated, adding to section 6 ("How much can be saved on Auto and Motorcycle Liability Insurance with the Insurance Service") the following paragraph: "The potential savings of each quote is calculated as the difference between the average gross RC premium and the cheapest among the quotes made. The overall savings achievable with the Segugio.it Insurance Service on auto and motorcycle RC is calculated as the average of the potential savings of each quote made on the site during the reference month."</w:t>
      </w:r>
    </w:p>
    <w:p>
      <w:r>
        <w:t>Furthermore, the professional will make the indication of the benchmark for convenience and savings claims even more evident: i) by emphasizing the presence of the link through more self-explanatory wording (i.e. "click here"); ii) in the event that the customer clicks on the aforementioned "click here" link, proposing the explanatory text in a contextual modal pop-up, rather than redirecting the customer to the different "How It Works" page.</w:t>
      </w:r>
    </w:p>
    <w:p>
      <w:r>
        <w:t>39. A similar measure will be adopted by the professional on the main pages of the individual auto, motorcycle, and truck products where reference is made to a quantification of the savings achievable through the service.</w:t>
      </w:r>
    </w:p>
    <w:p>
      <w:r>
        <w:t>Commitment regarding the profile of the absence of the comparison perimeter</w:t>
      </w:r>
    </w:p>
    <w:p>
      <w:r>
        <w:t>40. The professional has stated that, in order to make the comparison perimeter of the offers present on the website www.segugio.it more evident to the consumer, he commits to include on the web pages related to the "best offers of the day" in any sector a more explicit indication of the scope within which such "best offers" are identified.</w:t>
      </w:r>
    </w:p>
    <w:p>
      <w:r>
        <w:t>In particular, with reference to the specific complaints of the initiation communication:</w:t>
        <w:br/>
        <w:t>• on the pages related to "the best mortgages", the professional proposes to insert – before the tables indicating the best mortgages detected – the following informational note: "It is specified that the tables reported refer to a comparison between only the offers present on Segugio.it and that these offers come from banks that represented in 2016 [90%] of the Italian residential mortgage market and include 19 of the top 20 market operators (source: Cerved/Databank). Click here to access the complete list of compared banks";</w:t>
      </w:r>
    </w:p>
    <w:p>
      <w:r>
        <w:t>BULLETIN NO. 17 OF MAY 7, 2018 74</w:t>
      </w:r>
    </w:p>
    <w:p>
      <w:r>
        <w:t>• on the pages related to "the best loans", the professional proposes to insert – before the tables indicating the best loans detected – the following informational note: "It is specified that the tables reported refer to a comparison between only the offers present on Segugio.it and that these offers come from banks and financial intermediaries that represented in 2016 [40]% of the Italian personal loan market (source: Assofin). Click here to access the complete list of compared banks and financial intermediaries";</w:t>
      </w:r>
    </w:p>
    <w:p>
      <w:r>
        <w:t>• on the pages related to "the best accounts", the professional proposes to insert – before the tables indicating the best accounts detected – the following informational note: "It is specified that the tables reported refer to a comparison between only the offers of account products present on Segugio.it. These offers come from banks, primarily with online operations, that represented in 2016 only a limited share of the Italian banking deposit market. Click here to access the complete list of compared banks."</w:t>
      </w:r>
    </w:p>
    <w:p>
      <w:r>
        <w:t>Furthermore, the professional specifies that the market shares of the operators compared regarding the three products in question (mortgages, loans, and accounts) cannot be derived from public sources, nor from non-public sources that allow publication.</w:t>
      </w:r>
    </w:p>
    <w:p>
      <w:r>
        <w:t>In the case of mortgages, however, it is possible to derive the data from the annual survey of Cerved/Databank, or from data from Assofin. In both cases, however, it will not be possible to provide evidence of the detail for each individual bank.</w:t>
      </w:r>
    </w:p>
    <w:p>
      <w:r>
        <w:t>In the case of loans, it is believed that a total market share data of the compared operators can be obtained based on data from Assofin, possibly cross-referenced with other public data. However, it will not be possible to provide evidence of the data for each individual operator.</w:t>
      </w:r>
    </w:p>
    <w:p>
      <w:r>
        <w:t>In the case of accounts, the information cannot be derived in any way, which is why a text has been defined aimed at not unduly raising the customer's expectations (although online accounts almost always present conditions that are advantageous compared to those of "traditional" banks, which are not subject to comparison on the website www.segugio.it).</w:t>
      </w:r>
    </w:p>
    <w:p>
      <w:r>
        <w:t>Finally, the professional specifies the following: i) all "Click here" links open the page that allows viewing the list of banks and financial institutions compared in their respective section (in the case of mortgages: http://mutui.segugio.it/banche-mutui/banche-convenzionate-mutui-online.asp); ii) where available, information on the overall market share will also be made available on the bank/financial institution listing pages.</w:t>
      </w:r>
    </w:p>
    <w:p>
      <w:r>
        <w:t>Commitment regarding the profile of the identity of the subject with whom the contract is concluded</w:t>
      </w:r>
    </w:p>
    <w:p>
      <w:r>
        <w:t>41. The professional's proposals concerned the following sections:</w:t>
        <w:br/>
        <w:t>- Telecommunications: regarding the "Pay TV" section, the professional believes that no corrective intervention is necessary, having eliminated any ambiguity regarding the subject with whom the user will eventually enter into the contract with a revision of the contact request form present in the "Rates" section of the comparator site carried out in May 2017. In particular, the revised version of the aforementioned form clarifies the cases in which the subsequent call should be attributed to the company providing a given product, rather than to Segugio.it or Segugio Servizi;</w:t>
      </w:r>
    </w:p>
    <w:p>
      <w:r>
        <w:t>- Insurance: the professional has stated that, while believing that the consumer has all the necessary information to have a clear understanding of the fact that the comparison activity and the finalization of the contract are two distinct activities, attributable respectively to the comparator and the companies/partners, CercAssicurazioni.it will remind the user, in an even more explicit manner and with adequate graphic emphasis, of the identity of the subject with whom they will eventually sign the contract before such signing is possible.</w:t>
      </w:r>
    </w:p>
    <w:p>
      <w:r>
        <w:t>IV. OPINION OF THE AUTHORITY FOR GUARANTEES IN COMMUNICATIONS (AGCOM)</w:t>
      </w:r>
    </w:p>
    <w:p>
      <w:r>
        <w:t>42. Since the commercial practice subject to this provision concerns, among other things, the promotion and marketing of telecommunications, ADSL, and Pay TV products and services on the comparator website www.segugio.it, and has been disseminated via the internet, on February 15 and 19, 2018, the opinion was requested from the Authority for Guarantees in Communications, pursuant to and for the effects of Article 27, paragraph 1-bis and paragraph 6, of the Consumer Code.</w:t>
      </w:r>
    </w:p>
    <w:p>
      <w:r>
        <w:t>43. In an opinion received on March 23, 2018, the aforementioned Authority expressed its opinion as follows:</w:t>
        <w:br/>
        <w:t>- with reference to the sector regulations regarding the request for opinion pursuant to Article 27, paragraph 1-bis, of the Consumer Code, resolution no. 331/09/CONS of June 25, 2009, imposes obligations on calculation engines that wish to receive accreditation from the Authority for the comparison of prices of electronic communication services offered by operators, while resolution no. 252/16/CONS regulates the process for the realization of a comparison engine by the Authority itself;</w:t>
      </w:r>
    </w:p>
    <w:p>
      <w:r>
        <w:t>- with reference to the request for opinion pursuant to Article 27, paragraph 6, of the Consumer Code, the conduct under examination concerns possible informational deficiencies found in the content disseminated via the internet, which is a global communication network capable of quickly offering the user a wide sequence of potential information likely to influence their behavior;</w:t>
      </w:r>
    </w:p>
    <w:p>
      <w:r>
        <w:t>- the internet thus constitutes a suitable tool to significantly influence the realization of the commercial practice for which the opinion is requested from the Authority.</w:t>
      </w:r>
    </w:p>
    <w:p>
      <w:r>
        <w:t>V. OPINION OF BANK OF ITALY</w:t>
      </w:r>
    </w:p>
    <w:p>
      <w:r>
        <w:t>44. Since the commercial practice subject to this provision concerns, among other things, the promotion and marketing of banking and financial products and services on the comparator website www.segugio.it, on February 15, 2018, the opinion was requested from the Bank of Italy pursuant to and for the effects of Article 27, paragraph 1-bis, of the Consumer Code.</w:t>
      </w:r>
    </w:p>
    <w:p>
      <w:r>
        <w:t>45. In an opinion received on March 28, 2018, the aforementioned Authority deemed that "the commitments proposed by the professional regarding the comparison, promotion, and marketing of credit products on the website www.segugio.it do not have relevance for the purposes of the current legal and regulatory provisions regarding the transparency of banking and financial operations and services and the fairness of relations between intermediaries and clients. Therefore, there are no reasons to oppose the determinations reserved for this Authority."</w:t>
      </w:r>
    </w:p>
    <w:p>
      <w:r>
        <w:t>VI. OPINION OF THE INSTITUTE FOR INSURANCE SUPERVISION (IVASS)</w:t>
      </w:r>
    </w:p>
    <w:p>
      <w:r>
        <w:t>46. Since the commercial practice subject to this provision concerns, among other things, the promotion and marketing of insurance products and services on the website...</w:t>
      </w:r>
    </w:p>
    <w:p>
      <w:r>
        <w:rPr>
          <w:b/>
        </w:rPr>
        <w:t>[Pages 73–75]</w:t>
      </w:r>
    </w:p>
    <w:p>
      <w:r>
        <w:t>BULLETIN NO. 17 OF MAY 7, 2018 75</w:t>
      </w:r>
    </w:p>
    <w:p>
      <w:r>
        <w:t>comparison website www.segugio.it, on February 15, 2018, the opinion was requested from the Institute for the Supervision of Insurance (IVASS), pursuant to and for the effects of Article 27, paragraph 1-bis, of the Consumer Code.</w:t>
      </w:r>
    </w:p>
    <w:p>
      <w:r>
        <w:t>47. In the opinion received on March 28, 2018, the aforementioned Institute communicated that: “for what concerns us, there are no observations to be made.”</w:t>
      </w:r>
    </w:p>
    <w:p>
      <w:r>
        <w:t>VII. EVALUATION OF COMMITMENTS</w:t>
      </w:r>
    </w:p>
    <w:p>
      <w:r>
        <w:t>48. As a preliminary matter, it is noted that the holding status of the MutuiOnline Group does not exclude that it may be held responsible for the conduct of the companies it fully controls also by virtue of the management and coordination activities carried out.</w:t>
      </w:r>
    </w:p>
    <w:p>
      <w:r>
        <w:t>49. The latest version of the text of the commitments submitted by Gruppo MutuiOnline S.p.A., filed on November 21, 2017, following the letter assigning a deadline for the integration of the previous version sent pursuant to Article 9, paragraph 2, letter b), is suitable to remedy the possible profiles of illegitimacy of the commercial practice contested in the initiation communication of August 3, 2017.</w:t>
      </w:r>
    </w:p>
    <w:p>
      <w:r>
        <w:t>50. Regarding the merits of the commitments recently produced, the following is noted.</w:t>
      </w:r>
    </w:p>
    <w:p>
      <w:r>
        <w:t>(cid:1) Commitment related to the profile of omissions/ambiguous information on the economic conditions of certain products/offers advertised on the comparison site</w:t>
      </w:r>
    </w:p>
    <w:p>
      <w:r>
        <w:t>51. Following the objections raised at the initiation stage, Gruppo MutuiOnline S.p.A. and the individual companies controlled by it have committed, regarding the informational deficiencies/ambiguities found on the site, to integrate with greater detail the information related to the individual offers concerning the sections “Loans,” “Telecommunications,” and “Insurance,” and, regarding the discrepancies and contradictions in the information, to adequately remedy the critical issues that had concerned the products related to the sections “Loans” and “Telecommunications.”</w:t>
      </w:r>
    </w:p>
    <w:p>
      <w:r>
        <w:t>(cid:1) Commitment related to the profile of non-correspondence between the offer advertised on the comparison site and that present on the official site of the operator</w:t>
      </w:r>
    </w:p>
    <w:p>
      <w:r>
        <w:t>52. In response to the objections of non-correspondence between the offers advertised on the comparison site and those advertised on the official sites by the operators supplying the products and/or services, Gruppo MutuiOnline S.p.A. and the specific companies of the group involved have committed to include within the “Terms of Use” of the website www.segugio.it - in the paragraphs “Loan Offers” and “Mortgage Offers” - an additional final paragraph that clarifies to the consumer that the financing and/or mortgage offers are those made available by the partner institutions to PrestitiOnline S.p.A. and MutuiOnline S.p.A. and that any discrepancies are the result of customizations of the promotions that take into account the distribution channel used. Such measures are deemed suitable to eliminate the contested critical issues at the initiation stage, as they inform the consumer about the underlying reason for the possible presence of offers on the comparison site that cannot be found in the market through other channels, due to different and improved conditions reserved for the customers of PrestitiOnline S.p.A. and MutuiOnline S.p.A. Specifically regarding the observations highlighted in the “Telecommunications” section, the professional, although attributing the discrepancy related to the “Super ADSL Family” offer of Vodafone Italia S.p.A. to the will of the telephone operator itself to direct the consumer towards pages presenting the products it is promoting at that moment, has generally proposed to provide on the website www.segugio.it a clear notice to users on the redirecting pages towards the pages of partner telephone operators, should the offer selected by the user not be immediately accessible on the partner's landing page.</w:t>
      </w:r>
    </w:p>
    <w:p>
      <w:r>
        <w:t>(cid:1) Commitment related to the profile of convenience claims not adequately justified or potentially misleading</w:t>
      </w:r>
    </w:p>
    <w:p>
      <w:r>
        <w:t>53. The commitment in question presented by Gruppo MutuiOnline S.p.A. and the companies of the group involved is such as to eliminate the contested critical issues regarding the possible lack of clarity on the scope of the convenience claims present on the website www.segugio.it. Such assertions will be supported by the inclusion of additional information placed on the “How it Works” page, which will contain a specification on how the savings referred to are calculated (differentiating, in particular, between “potential savings” and “overall savings”). Furthermore, the professional will ensure that this information on the benchmark for the convenience and savings claims is made even more evident: i) by emphasizing the presence of the link to this information through the wording “click here”; ii) in the event that the customer clicks on the aforementioned “click here” link, proposing the explanatory text in a contextual modal pop-up.</w:t>
      </w:r>
    </w:p>
    <w:p>
      <w:r>
        <w:t>(cid:1) Commitment related to the profile of the absence of the comparison perimeter</w:t>
      </w:r>
    </w:p>
    <w:p>
      <w:r>
        <w:t>54. The suitability of the commitment in question proposed by Gruppo MutuiOnline S.p.A. and the companies of the group derives from the inclusion of an explanation of the calculation criterion and the reference parameters used to indicate the “best offers of the day.” Furthermore, this addition, along with the fact that all the “Click here” links present in the aforementioned explanation will open pages that will allow viewing the list of banks and financial institutions compared in their respective section and the fact that, where available, information on the overall market share will also be made available on the listing pages of banks/financial institutions, will allow for an accurate definition of the comparison perimeter with respect to the entire Italian market.</w:t>
      </w:r>
    </w:p>
    <w:p>
      <w:r>
        <w:t>(cid:1) Commitment related to the profile of the identity of the subject with whom the contract is concluded</w:t>
      </w:r>
    </w:p>
    <w:p>
      <w:r>
        <w:t>55. Regarding the objections related to the lack of informative clarity about the identity of the subject with whom the contract is concluded, it should be noted that the commitments presented by Gruppo MutuiOnline S.p.A. and the companies of the group involved are suitable, as the proposed information makes the user aware, also through an adequate graphic emphasis, of the fact that the comparison activity of products/services and the activity of finalizing the contract are two distinct activities, to be attributed respectively to the professional and to the institutions/companies, and about the identity of the subject with whom the contract will eventually be signed, before such signing is possible.</w:t>
      </w:r>
    </w:p>
    <w:p>
      <w:r>
        <w:t>56. In light of the above considerations, it is believed that the commitments presented meet the requirements set forth in Article 27, paragraph 7, of the Consumer Code.</w:t>
      </w:r>
    </w:p>
    <w:p>
      <w:r>
        <w:t>THEREFORE, it is deemed that the commitments presented by Gruppo MutuiOnline S.p.A., in the terms outlined above, are suitable to eliminate the possible profiles of unfairness of the commercial practice under investigation;</w:t>
      </w:r>
    </w:p>
    <w:p>
      <w:r>
        <w:t>IT IS DEEMED to impose the obligation of the aforementioned commitments on Gruppo MutuiOnline S.p.A. and the specific companies of the group involved in their implementation;</w:t>
      </w:r>
    </w:p>
    <w:p>
      <w:r>
        <w:t>BULLETIN NO. 17 OF MAY 7, 2018 77</w:t>
      </w:r>
    </w:p>
    <w:p>
      <w:r>
        <w:t>IT IS DEEMED, therefore, to be able to close the procedure without ascertaining the infringement;</w:t>
      </w:r>
    </w:p>
    <w:p>
      <w:r>
        <w:t>RESOLVES</w:t>
      </w:r>
    </w:p>
    <w:p>
      <w:r>
        <w:t>a) to make mandatory, towards the company Gruppo MutuiOnline S.p.A. and the specific companies of the group involved in their implementation, pursuant to Article 27, paragraph 7, of the Consumer Code and Article 9, paragraph 2, letter a), of the Regulation, the commitments proposed lastly on November 21, 2017, as described in the form attached to this provision;</w:t>
      </w:r>
    </w:p>
    <w:p>
      <w:r>
        <w:t>b) to close the procedure without ascertaining the infringement, pursuant to Article 27, paragraph 7, of the Consumer Code and Article 9, paragraph 2, letter a), of the Regulation;</w:t>
      </w:r>
    </w:p>
    <w:p>
      <w:r>
        <w:t>c) that the company Gruppo MutuiOnline S.p.A., within sixty days from the date of notification of this resolution, informs the Authority of the implementation of the commitments.</w:t>
      </w:r>
    </w:p>
    <w:p>
      <w:r>
        <w:t>Pursuant to Article 9, paragraph 3, of the Regulation, the procedure may be reopened ex officio, where:</w:t>
      </w:r>
    </w:p>
    <w:p>
      <w:r>
        <w:t>a) the professional does not implement the commitments;</w:t>
      </w:r>
    </w:p>
    <w:p>
      <w:r>
        <w:t>b) the factual situation changes regarding one or more elements on which the decision is based;</w:t>
      </w:r>
    </w:p>
    <w:p>
      <w:r>
        <w:t>c) the decision to accept commitments is based on information provided by the Parties that is incomplete, inaccurate, or misleading.</w:t>
      </w:r>
    </w:p>
    <w:p>
      <w:r>
        <w:t>Pursuant to Article 27, paragraph 12, of the Consumer Code, in case of non-compliance with this resolution, the Authority applies an administrative pecuniary sanction from €10,000 to €5,000,000. In cases of repeated non-compliance, the Authority may order the suspension of business activity for a period not exceeding thirty days.</w:t>
      </w:r>
    </w:p>
    <w:p>
      <w:r>
        <w:t>This provision will be notified to the interested parties and published in the Bulletin of the Authority for Competition and the Market.</w:t>
      </w:r>
    </w:p>
    <w:p>
      <w:r>
        <w:t>THE SECRETARY GENERAL THE PRESIDENT</w:t>
      </w:r>
    </w:p>
    <w:p>
      <w:r>
        <w:t>Roberto Chieppa Giovanni Pitruzzella</w:t>
      </w:r>
    </w:p>
    <w:p>
      <w:r>
        <w:rPr>
          <w:b/>
        </w:rPr>
        <w:t>[Pages 76–78]</w:t>
      </w:r>
    </w:p>
    <w:p>
      <w:r>
        <w:t>78 BULLETIN NO. 17 OF MAY 7, 2018</w:t>
      </w:r>
    </w:p>
    <w:p>
      <w:r>
        <w:t>PS10740 - LEONE TEAM-ONLINE TRADE</w:t>
      </w:r>
    </w:p>
    <w:p>
      <w:r>
        <w:t>Provision No. 27144</w:t>
      </w:r>
    </w:p>
    <w:p>
      <w:r>
        <w:t>THE ANTITRUST AUTHORITY</w:t>
      </w:r>
    </w:p>
    <w:p>
      <w:r>
        <w:t>IN ITS MEETING of April 18, 2018;</w:t>
      </w:r>
    </w:p>
    <w:p>
      <w:r>
        <w:t>HEARD the Rapporteur Dr. Gabriella Muscolo;</w:t>
      </w:r>
    </w:p>
    <w:p>
      <w:r>
        <w:t>VIEWED Part II, Title III, of Legislative Decree No. 206 of September 6, 2005, containing the "Consumer Code" and subsequent amendments (hereinafter, Consumer Code);</w:t>
      </w:r>
    </w:p>
    <w:p>
      <w:r>
        <w:t>VIEWED Part III, Title III, of the Consumer Code;</w:t>
      </w:r>
    </w:p>
    <w:p>
      <w: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VIEWED the communication received on January 4, 2018, subsequently supplemented on January 12, 2018, through which the company Leone Team S.r.l.s. submitted commitments pursuant to Article 27, paragraph 7, of the Consumer Code and Article 9 of the Regulation;</w:t>
      </w:r>
    </w:p>
    <w:p>
      <w:r>
        <w:t>VIEWED the documents of the proceeding;</w:t>
      </w:r>
    </w:p>
    <w:p>
      <w:r>
        <w:t>I. THE PARTY</w:t>
      </w:r>
    </w:p>
    <w:p>
      <w:r>
        <w:t>1. The company Leone Team S.r.l.s. (C.F.06326290480 - hereinafter also referred to as "Leone" or "the Party"), as a professional under the Consumer Code, carries out, among other things, retail trade of any type of product via the internet. The professional operates through the website identified by the domain https://www.leoneteam.com/. The company's balance sheet, relating to the financial year closed on December 31, 2016, shows sales and service revenues of €2,479,361.</w:t>
      </w:r>
    </w:p>
    <w:p>
      <w:r>
        <w:t>II. THE CONDUCT SUBJECT TO THE PROCEEDING</w:t>
      </w:r>
    </w:p>
    <w:p>
      <w:r>
        <w:t>2. The proceeding concerns certain conduct attributable to the professional, within the online sales activity on the website https://www.leoneteam.com (hereinafter also "the Site"), consisting of failing to provide - or providing ambiguously and/or incorrectly - to the consumer, before being bound by the contract, certain information that is also mandatory - particularly regarding the information about the right of withdrawal, the legal warranty of conformity (and its exercise), the incorrect indication of the competent forum for any disputes, as well as the failure to indicate a hyperlink to the ODR platform.</w:t>
      </w:r>
    </w:p>
    <w:p>
      <w:r>
        <w:t>3. In particular, in the communication initiating the proceeding, it was observed:</w:t>
        <w:br/>
        <w:t>a. regarding the right of withdrawal i) the site did not have a standard form through which consumers could communicate to the Party their intention to withdraw from a purchase contract; ii) the actual methods of exercising the withdrawal were made conditional on a communication from the professional, necessary to provide the customer with the "Return Authorization Number (RAN)", and also imposed an obligation on the consumer to return the goods "within 14 days from the date of delivery of the goods (instead of within the ten days provided by the Consumer Code)"; iii) the information on the circumstances under which the consumer loses the right of withdrawal (e.g., on software and/or personalized items) was contained within the "Satisfaction Guarantee" section of the Sales Conditions which, despite the name, provided information, which was also incorrect and misleading, on the exercise of the right of withdrawal that was presented as a feature of the offer made by the professional and not as a right conferred by law; iv) in the Right of Withdrawal section, there was a completely irrelevant reference to Articles "64 and following of Legislative Decree 206/2005 (Consumer Code)" and not to Articles 52 and following of the same Code;</w:t>
        <w:br/>
        <w:t>b. regarding the legal warranty of conformity, within the "Open a ticket" section, the professional indicated that the products sold on Leone Team were provided with a manufacturer's Official Warranty for 24 months referring consumers, unless otherwise specified, to contact any assistance center within the European Community. Furthermore, on the page dedicated to the Sales Conditions, the "satisfaction guarantee" referred to the regulatory reference (Article 5 of Legislative Decree 185/1999) which has now been repealed by Article 146 of Legislative Decree No. 206 of September 6, 2005.</w:t>
        <w:br/>
        <w:t>c. on the professional's website, a hyperlink to the ODR (Online Dispute Resolution) platform was not provided, as required by Article 14 of Regulation (EU) No. 524/2013, concerning online dispute resolution for consumers;</w:t>
        <w:br/>
        <w:t>d. the Party indicated that "Pursuant to Article 808 of the Code of Civil Procedure, for any dispute, the competent forum will be that of Florence";</w:t>
        <w:br/>
        <w:t>e. finally, the section of the website dedicated to the possibility of "earning credits" through the promotion of the professional's activity was lacking in terms of the information provided regarding the operation of the aforementioned promotion.</w:t>
      </w:r>
    </w:p>
    <w:p>
      <w:r>
        <w:t>III. THE OUTCOMES OF THE PROCEEDING: THE PRESENTATION OF COMMITMENTS</w:t>
      </w:r>
    </w:p>
    <w:p>
      <w:r>
        <w:t>1) The course of the proceeding</w:t>
      </w:r>
    </w:p>
    <w:p>
      <w:r>
        <w:t>4. In relation to the conduct described above, on November 22, 2017, the professional was notified of the initiation of investigative proceeding No. PS10740. In this context, it was hypothesized that the conduct of Leone Team S.r.l.s. could constitute distinct violations of Articles 20, paragraph 2, 21, paragraph 1, letters b), d) and g), 22, paragraph 2, 23, paragraph 1, letter 1), 49, paragraph 1, letters h) and v), 52 and 54, paragraph 1, letters a) and b), 57, paragraph 1, 66-bis of the Consumer Code, as well as Article 14 of Regulation (EU) 524/2013 of May 21, 2013, concerning online dispute resolution for consumers, as they were contrary to professional diligence and capable of appreciably distorting the freedom of choice of consumers regarding the professional's offer.</w:t>
      </w:r>
    </w:p>
    <w:p>
      <w:r>
        <w:t>5. On December 13, 2017, the professional submitted a memorandum and provided the requested information.</w:t>
      </w:r>
    </w:p>
    <w:p>
      <w:r>
        <w:t>6. On January 4, 2018, the professional submitted a proposal for commitments, subsequently supplemented on January 12, 2018, pursuant to Article 27, paragraph 7, of the Consumer Code and Article 9 of the Regulation.</w:t>
      </w:r>
    </w:p>
    <w:p>
      <w:r>
        <w:t>7. On February 6, 2018, the Party was notified of the conclusion date of the investigative phase pursuant to Article 16, paragraph 1, of the Regulation, set for the following February 16.</w:t>
      </w:r>
    </w:p>
    <w:p>
      <w:r>
        <w:t>8. On February 19, 2018, the opinion was requested from the Authority for Guarantees in Communications pursuant to Article 27, paragraph 6, of the Consumer Code; this opinion was received on March 23, 2018.</w:t>
      </w:r>
    </w:p>
    <w:p>
      <w:r>
        <w:t>2) The commitments of the professional</w:t>
      </w:r>
    </w:p>
    <w:p>
      <w:r>
        <w:t>9. On January 4, 2018, the professional, pursuant to Article 27, paragraph 7, of the Consumer Code and Article 9 of the Regulation, submitted commitments, subsequently supplemented on January 12 of this year, described below in their consolidated version.</w:t>
        <w:br/>
        <w:t>a) Regarding the information about the right of withdrawal and its exercise by consumers, Leone Team has activated a new section of the site, dedicated to information about the content of this right and the methods for exercising it, accessible via a link on the homepage. In particular: 1) it was specified that the 14 days for exercising the right of withdrawal start from the date of receipt of the goods and that the consumer can exercise the right of withdrawal without having to provide any reason and without incurring costs other than the direct and actual costs of returning the goods; 2) the reference to the expiration of the term for returning the goods from the date of delivery of the goods has been removed; 3) the reference to a different provision in the Consumer Code regarding the number of days provided for exercising the right of withdrawal has been removed; 4) the reference to Legislative Decree 185/1999 has been removed; 5) the reference to Articles 52 and following of the Consumer Code has been inserted.</w:t>
      </w:r>
    </w:p>
    <w:p>
      <w:r>
        <w:rPr>
          <w:b/>
        </w:rPr>
        <w:t>[Pages 79–81]</w:t>
      </w:r>
    </w:p>
    <w:p>
      <w:r>
        <w:t>BULLETIN NO. 17 OF MAY 7, 2018 81</w:t>
      </w:r>
    </w:p>
    <w:p>
      <w:r>
        <w:t>Consumer Code; 6) information regarding the times and procedures for refunds has been included; 7) exceptions to the right of withdrawal referred to in Article 59, paragraph 1 of the Consumer Code have been included, limited to the cases compatible with the goods sold by the company through its website; 8) in general, the right of withdrawal is currently presented as a right conferred by law and not as a particular offer from the professional. Leone Team has also made available to consumers, since January 2018, in the section dedicated to withdrawal, the form, downloadable in pdf format, referred to in Article 49, paragraph 1, letter h) of the Consumer Code, with which they can easily communicate their intention to exercise the right of reconsideration regarding the purchase made. This form, based on the one indicated in Annex I, part B, of the Consumer Code, is now offered and explicitly presented to the consumer as an alternative to any other explicit declaration of withdrawal from the contract that may be sent, by any means, to Leone Team's contacts (see subsequent image no. 1).</w:t>
      </w:r>
    </w:p>
    <w:p>
      <w:r>
        <w:t>82 BULLETIN NO. 17 OF MAY 7, 2018</w:t>
      </w:r>
    </w:p>
    <w:p>
      <w:r>
        <w:t>Image no. 1</w:t>
      </w:r>
    </w:p>
    <w:p>
      <w:r>
        <w:t>b) In relation to the information regarding the legal guarantee of conformity on products, Leone Team has prepared a new web page on its site (see subsequent image no. 2), dedicated to the provisions regarding the legal guarantee of conformity, accessible from the homepage, also transposed into the new version of the site. In this section, the rights of the consumer regarding the legal guarantee have been clarified, and previous references deemed irrelevant have been corrected.</w:t>
      </w:r>
    </w:p>
    <w:p>
      <w:r>
        <w:t>BULLETIN NO. 17 OF MAY 7, 2018 83</w:t>
      </w:r>
    </w:p>
    <w:p>
      <w:r>
        <w:t>Furthermore, the normal repair time will be reduced from 60 days to 30 days, except in exceptional situations that will be communicated to the customer in a timely manner. The previous version of the information in question has been removed from the page of the General Terms and Conditions of Sale.</w:t>
      </w:r>
    </w:p>
    <w:p>
      <w:r>
        <w:t>Image no. 2</w:t>
      </w:r>
    </w:p>
    <w:p>
      <w:r>
        <w:t>c) In relation to the hypertext link to the ODR platform, Leone Team, in compliance with the provisions of Reg. (EC) No. 524/2013 and the subsequent Implementing Regulation No. 2015/1051, has provided a section of the website, accessible from the homepage, in which the link http://ec.europa.eu/consumers/odr/ is indicated, allowing connection to the European platform aimed at facilitating the out-of-court resolution of disputes between consumers and professionals (see subsequent image no. 3).</w:t>
      </w:r>
    </w:p>
    <w:p>
      <w:r>
        <w:rPr>
          <w:b/>
        </w:rPr>
        <w:t>[Pages 82–84]</w:t>
      </w:r>
    </w:p>
    <w:p>
      <w:r>
        <w:t>84 BULLETIN NO. 17 OF MAY 7, 2018</w:t>
      </w:r>
    </w:p>
    <w:p>
      <w:r>
        <w:t>Image n.3</w:t>
      </w:r>
    </w:p>
    <w:p>
      <w:r>
        <w:t>d) In relation to the information regarding the competent court, Leone Team, in the section of the website containing the general sales conditions, has included the reference to the mandatory territorial jurisdiction, in the event of civil disputes arising from the distance selling contract, of the judge of the place of residence or domicile of the consumer, if located in Italy. The previously available information on this matter has been removed (see subsequent image n.4).</w:t>
      </w:r>
    </w:p>
    <w:p>
      <w:r>
        <w:t>Image n.4</w:t>
      </w:r>
    </w:p>
    <w:p>
      <w:r>
        <w:t>BULLETIN NO. 17 OF MAY 7, 2018 85</w:t>
      </w:r>
    </w:p>
    <w:p>
      <w:r>
        <w:t>e) With reference to the section of the website related to the "credit accumulation" system, Leone Team has confirmed that it has already discontinued this system and consequently removed the related section from the website. The company has also committed to offering a 10% discount on catalog products to those who have registered operational anomalies that prevented them from accessing the credits to which they would otherwise have been entitled. This initiative has been communicated via email to users who contacted Leone Team to report the problem6, as well as through a specific banner already placed on the website (see subsequent image n.5). This measure will last for two months from the communication of the acceptance of these Commitments by the Authority.</w:t>
      </w:r>
    </w:p>
    <w:p>
      <w:r>
        <w:t>Image n.5</w:t>
      </w:r>
    </w:p>
    <w:p>
      <w:r>
        <w:t>10. Unless otherwise indicated, all the commitments outlined above will have an indefinite duration.</w:t>
      </w:r>
    </w:p>
    <w:p>
      <w:r>
        <w:t>IV. OPINION OF THE AUTHORITY FOR GUARANTEES IN COMMUNICATIONS</w:t>
      </w:r>
    </w:p>
    <w:p>
      <w:r>
        <w:t>11. Since the commercial practice subject to this provision has been disseminated via the internet, on February 19, 2018, an opinion was requested from the Authority for Guarantees in Communications, pursuant to Article 27, paragraph 6, of the Consumer Code.</w:t>
      </w:r>
    </w:p>
    <w:p>
      <w:r>
        <w:t>6 The professional attached the following example of an email already sent to the statement of commitments.</w:t>
      </w:r>
    </w:p>
    <w:p>
      <w:r>
        <w:t>86 BULLETIN NO. 17 OF MAY 7, 2018</w:t>
      </w:r>
    </w:p>
    <w:p>
      <w:r>
        <w:t>12. In an opinion received on March 23, 2018, the aforementioned Authority expressed its opinion limiting its evaluations to the suitability of the specific means of communication used to disseminate the commercial practice to affect and amplify any misleading and/or unfairness of the same practice.</w:t>
      </w:r>
    </w:p>
    <w:p>
      <w:r>
        <w:t>13. In particular, the Authority, considering the Internet as a global communication network capable of quickly offering the user a wide range of potential information likely to influence their behavior, noted that in 2017 the share of households accessing the Internet from home was 69.5%7 and that the Internet allows "an increasingly accurate profiling of users, from which depends the ability to reach specific consumer targets, directing them targeted messages, with increasing levels of personalization."</w:t>
      </w:r>
    </w:p>
    <w:p>
      <w:r>
        <w:t>14. In this case, considering that the consumer, influenced by the information disseminated via the Internet regarding the products offered for sale on the professional's website, Leone Team S.r.l.s, could then actually proceed to purchase said products, thereby concretely developing the full promotional potential of online communication, it was deemed that, based on the documentation in the records, for the reasons and in the terms argued, the Internet is a suitable tool to significantly influence the realization of the commercial practice, deciding to express the opinion in the terms stated in the reasoning.</w:t>
      </w:r>
    </w:p>
    <w:p>
      <w:r>
        <w:t>V. EVALUATION OF THE COMMITMENTS</w:t>
      </w:r>
    </w:p>
    <w:p>
      <w:r>
        <w:t>15. The Authority, in light of the evidence collected during the investigation, believes that the commitments proposed by the professional are suitable to remedy the possible illegitimacy profiles of the commercial practice contested in the initiation communication of November 22, 2017. In particular, it is considered that the measures proposed through the described commitments - already implemented by the professional who has drastically modified the previous version of the website by enhancing the information set to</w:t>
      </w:r>
    </w:p>
    <w:p>
      <w:r>
        <w:t>7 The percentage of internet users who purchase online was 50.5%, with 43.2% of users having searched for information on goods or services and/or sold goods online. Ref. Istat, Report "Citizens, businesses and ICT", year 2017.</w:t>
      </w:r>
    </w:p>
    <w:p>
      <w:r>
        <w:rPr>
          <w:b/>
        </w:rPr>
        <w:t>[Pages 85–87]</w:t>
      </w:r>
    </w:p>
    <w:p>
      <w:r>
        <w:t>BULLETIN NO. 17 OF MAY 7, 2018 87</w:t>
      </w:r>
    </w:p>
    <w:p>
      <w:r>
        <w:t>consumer provisions - are entirely suitable to overcome and remedy the omissions, irregularities, and inaccuracies found at the start of the investigation procedure.</w:t>
      </w:r>
    </w:p>
    <w:p>
      <w:r>
        <w:t>16. These measures now appear to provide consumers with clearer, more transparent, and immediate information regarding their rights and the ways to exercise them, in full compliance with the provisions of the Consumer Code, particularly with regard to the new formulation of information on the right of withdrawal (including the online availability of the standard form required by Article 49, paragraph 1, letter h) of the Consumer Code), on the legal guarantee of conformity, and the necessary procedures for its exercise, made easily understandable and immediately operational (see previous points a) and b) and images no. 1 and 2).</w:t>
      </w:r>
    </w:p>
    <w:p>
      <w:r>
        <w:t>17. It is also believed that the measures identified in favor of those who have encountered anomalies in the operation of the "credit accumulation" system (see previous point e) and image no. 5), a system discontinued during the investigation procedure, can be considered adequate and find the consent of those concerned. In particular, those who reported the issue were reached via email communication (see previous note no. 6); those who, despite having encountered the anomaly, did not inform the company, will be notified through the banner currently published on the site, which will remain for two months from the date of communication of the acceptance of commitments by the Authority.</w:t>
      </w:r>
    </w:p>
    <w:p>
      <w:r>
        <w:t>18. Furthermore, the professional now provides on their website the link http://ec.europa.eu/consumers/odr/ which allows connection to the European platform aimed at facilitating the out-of-court resolution of disputes between consumers and professionals (see previous point c) and image no. 3), and has correctly included in the general sales conditions the reference to the mandatory territorial jurisdiction, in case of civil disputes arising from the distance selling contract, of the court of the place of residence or domicile of the consumer, if located in Italy (see previous point d) and image no. 4).</w:t>
      </w:r>
    </w:p>
    <w:p>
      <w:r>
        <w:t>19. Finally, particularly commendable is the measure adopted by the professional consisting of reducing the normal repair time for products under warranty from 60 to 30 days (see previous Image no. 2).</w:t>
      </w:r>
    </w:p>
    <w:p>
      <w:r>
        <w:t>20. Each measure is currently present and has been implemented in the new version of the website, online since January 8, 2018, with which it was intended to offer even greater readability and transparency of the informational content, also from a graphic and aesthetic point of view.</w:t>
      </w:r>
    </w:p>
    <w:p>
      <w:r>
        <w:t>21. All of the above considered, also due to the timeliness with which the professional has acted to comply with the raised observations, the minimal impact that not fully compliant information has had on the conduct of consumer transactions on the site8, as well as the measures identified to eliminate the encountered inconveniences, it is believed that the contested conduct has been removed and that Leone has made itself available to go beyond the mere elimination of the profiles of unfairness by offering consumers who could not benefit, for technical reasons, from the promotion described in the previous letter e), the full application of the same, as well as a significant reduction in the originally expected times for repairs of products under warranty.</w:t>
      </w:r>
    </w:p>
    <w:p>
      <w:r>
        <w:t>8 It is noted that the professional, in response to the request for information contained in the communication initiating the investigation procedure, stated that return requests, and the related refunds, have exceeded approximately 100 in the last two years and that, during the same period, the total number of requests for legal assistance under warranty (repair or replacement) has been several hundred, almost all of which were positively resolved.</w:t>
      </w:r>
    </w:p>
    <w:p>
      <w:r>
        <w:t>88 BULLETIN NO. 17 OF MAY 7, 2018</w:t>
      </w:r>
    </w:p>
    <w:p>
      <w:r>
        <w:t>22. In light of the above considerations, it is believed that the commitments presented meet the requirements set forth in Article 27, paragraph 7, of the Consumer Code.</w:t>
      </w:r>
    </w:p>
    <w:p>
      <w:r>
        <w:t>THEREFORE, IT IS CONSIDERED that the commitments presented by the company Leone Team S.r.l.s., in the terms outlined above, are suitable to eliminate the possible profiles of unfairness of the commercial practice under investigation;</w:t>
      </w:r>
    </w:p>
    <w:p>
      <w:r>
        <w:t>IT IS CONSIDERED to order the mandatory nature of the aforementioned commitments towards the company Leone Team S.r.l.s.;</w:t>
      </w:r>
    </w:p>
    <w:p>
      <w:r>
        <w:t>IT IS CONSIDERED, therefore, to be able to close the procedure without ascertaining the infringement;</w:t>
      </w:r>
    </w:p>
    <w:p>
      <w:r>
        <w:t>RESOLVES</w:t>
      </w:r>
    </w:p>
    <w:p>
      <w:r>
        <w:t>a) to make mandatory, towards the company Leone Team S.r.l.s., pursuant to Article 27, paragraph 7, of the Consumer Code and Article 9, paragraph 2, letter a), of the Regulation, the commitments proposed by the same company on January 4, 2018, and subsequently supplemented on January 12, 2018, as described in the declaration attached to this provision;</w:t>
      </w:r>
    </w:p>
    <w:p>
      <w:r>
        <w:t>b) to close the procedure without ascertaining the infringement, pursuant to Article 27, paragraph 7, of the Consumer Code and Article 9, paragraph 2, letter a), of the Regulation;</w:t>
      </w:r>
    </w:p>
    <w:p>
      <w:r>
        <w:t>Pursuant to Article 9, paragraph 3, of the Regulation, the procedure may be reopened ex officio, where:</w:t>
      </w:r>
    </w:p>
    <w:p>
      <w:r>
        <w:t>a) the professional does not implement the commitments;</w:t>
      </w:r>
    </w:p>
    <w:p>
      <w:r>
        <w:t>b) the factual situation changes regarding one or more elements on which the decision is based;</w:t>
      </w:r>
    </w:p>
    <w:p>
      <w:r>
        <w:t>c) the decision to accept commitments is based on information transmitted by the Party that is incomplete, inaccurate, or misleading.</w:t>
      </w:r>
    </w:p>
    <w:p>
      <w:r>
        <w:t>Pursuant to Article 27, paragraph 12, of the Consumer Code, in case of non-compliance with this resolution, the Authority applies an administrative pecuniary sanction from €10,000 to €5,000,000. In cases of repeated non-compliance, the Authority may order the suspension of business activity for a period not exceeding thirty days.</w:t>
      </w:r>
    </w:p>
    <w:p>
      <w:r>
        <w:t>This provision will be notified to the interested parties and published in the Bulletin of the Authority for Competition and the Market.</w:t>
      </w:r>
    </w:p>
    <w:p>
      <w:r>
        <w:t>f.f. THE SECRETARY GENERAL THE PRESIDENT</w:t>
      </w:r>
    </w:p>
    <w:p>
      <w:r>
        <w:t>Serena Stella Giovanni Pitruzzella</w:t>
      </w:r>
    </w:p>
    <w:p>
      <w:r>
        <w:t>BULLETIN NO. 17 OF MAY 7, 2018 89</w:t>
      </w:r>
    </w:p>
    <w:p>
      <w:r>
        <w:t>UNFAIR CLAUSES</w:t>
      </w:r>
    </w:p>
    <w:p>
      <w:r>
        <w:t>CV172 - I.V.R.I.-TACIT RENEWAL</w:t>
      </w:r>
    </w:p>
    <w:p>
      <w:r>
        <w:t>Provision no. 27137</w:t>
      </w:r>
    </w:p>
    <w:p>
      <w:r>
        <w:t>THE AUTHORITY FOR COMPETITION AND THE MARKET</w:t>
      </w:r>
    </w:p>
    <w:p>
      <w:r>
        <w:t>IN ITS MEETING of April 18, 2018;</w:t>
      </w:r>
    </w:p>
    <w:p>
      <w:r>
        <w:t>HEARD the Rapporteur Professor Michele Ainis;</w:t>
      </w:r>
    </w:p>
    <w:p>
      <w:r>
        <w:t>VIEWED Part II, Title III, of Legislative Decree No. 206 of September 6, 2005, containing the "Consumer Code" and subsequent amendments (hereinafter, Consumer Code);</w:t>
      </w:r>
    </w:p>
    <w:p>
      <w:r>
        <w:t>VIEWED the "Regulation on investigation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VIEWED the documents of the procedure;</w:t>
      </w:r>
    </w:p>
    <w:p>
      <w:r>
        <w:t>CONSIDERED the following:</w:t>
      </w:r>
    </w:p>
    <w:p>
      <w:r>
        <w:t>I. THE PARTY</w:t>
      </w:r>
    </w:p>
    <w:p>
      <w:r>
        <w:t>1. I.V.R.I. Istituti di Vigilanza Riuniti d’Italia S.p.A. sole shareholder (hereinafter, I.V.R.I.), as a professional, pursuant to Article 3 of the Consumer Code. This company is active in the field of security and custody services for movable and immovable property.</w:t>
      </w:r>
    </w:p>
    <w:p>
      <w:r>
        <w:t>II. THE CLAUSES SUBJECT TO EVALUATION</w:t>
      </w:r>
    </w:p>
    <w:p>
      <w:r>
        <w:t>2. The clauses transcribed below from Articles 2) and 14) of the General Conditions for the service attached to the service commission for receiving alarm signals and/or inspection service for emergency intervention are the subject of evaluation in this procedure:</w:t>
      </w:r>
    </w:p>
    <w:p>
      <w:r>
        <w:t>- Article 2 Tacit Renewal "Unless otherwise provided in the following point 14, the assignment shall be deemed tacitly renewed for the same period and so on, unless cancellation is sent by registered letter at least six months before the expiration of the assignment";</w:t>
      </w:r>
    </w:p>
    <w:p>
      <w:r>
        <w:t>- Article 14 Law Decree No. 50 of January 15, 1992 "Pursuant to and for the effects of Law Decree No. 50 of January 15, 1992 and only in the case that the contracting party is a natural person acting for purposes unrelated to their professional activity and can therefore be qualified as a consumer, the following is attributed to them: [...] the reduction from six to three months of the term for sending the registered cancellation letter, in the absence of which the assignment shall be deemed tacitly renewed for the same period and so on."</w:t>
      </w:r>
    </w:p>
    <w:p>
      <w:r>
        <w:rPr>
          <w:b/>
        </w:rPr>
        <w:t>[Pages 88–90]</w:t>
      </w:r>
    </w:p>
    <w:p>
      <w:r>
        <w:t>90 BULLETIN NO. 17 OF MAY 7, 2018</w:t>
      </w:r>
    </w:p>
    <w:p>
      <w:r>
        <w:t>III. INSTRUCTION RESULTS</w:t>
      </w:r>
    </w:p>
    <w:p>
      <w:r>
        <w:t>a) The procedure process</w:t>
      </w:r>
    </w:p>
    <w:p>
      <w:r>
        <w:t>a.1) Pre-investigation activities and initiation of the procedure</w:t>
      </w:r>
    </w:p>
    <w:p>
      <w:r>
        <w:t>3. Based on the report of a consumer1, the information and contract conditions transmitted by the professional on April 12, 20172 - in response to the request for pre-investigation information sent by the Authority3 - on November 22, 2017, the investigative procedure CV/172 I.V.R.I. – Tacit Renewal was initiated against the company I.V.R.I. Istituti di Vigilanza Riuniti d’Italia S.p.A. unipersonale.</w:t>
      </w:r>
    </w:p>
    <w:p>
      <w:r>
        <w:t>4. In the communication initiating the procedure, it was represented to I.V.R.I. that the clauses referred to in Article 2) of the General Conditions for the service, in conjunction with Article 14) of the same service conditions - transcribed in point II of this provision - could be deemed unfair pursuant to Articles 33, paragraphs 1 and 2, letter i), and 35 of the Consumer Code, as they could create a significant imbalance in the rights and obligations arising from the contract to the detriment of the consumer, as well as being deficient in terms of clarity and comprehensibility.</w:t>
      </w:r>
    </w:p>
    <w:p>
      <w:r>
        <w:t>a.2) The procedure</w:t>
      </w:r>
    </w:p>
    <w:p>
      <w:r>
        <w:t>5. Concurrently with the communication initiating the procedure, pursuant to Article 12, paragraph 1, of the Regulation, a series of information was requested from I.V.R.I., including the indication of evidence to overcome the presumption of unfairness pursuant to Articles 33, paragraph 1, and 35, paragraph 1, of the Consumer Code.</w:t>
      </w:r>
    </w:p>
    <w:p>
      <w:r>
        <w:t>6. The Authority was informed in its meeting on December 13, 2017, pursuant to Article 23, paragraph 6, of the Regulation, and on December 15, 2017, the consultation referred to in Article 37 bis, paragraph 1, of the Consumer Code was ordered, publishing a notice and the contractual clauses under dispute on the Authority's institutional website (www.agcm.it) for thirty days. The consumer associations Codacons4 and Movimento Consumatori5 participated in the consultation by sending their contributions.</w:t>
      </w:r>
    </w:p>
    <w:p>
      <w:r>
        <w:t>7. In a communication received on February 15, 2018, I.V.R.I. submitted a defensive memorandum.</w:t>
      </w:r>
    </w:p>
    <w:p>
      <w:r>
        <w:t>8. On February 19, 2018, a hearing was held with the representatives of the Professional.</w:t>
      </w:r>
    </w:p>
    <w:p>
      <w:r>
        <w:t>9. On February 26, 2018, March 14 and 15, 2018, and April 4, 2018, I.V.R.I. communicated a new version of the clauses under examination. The modified clauses, if deemed not to contain elements of illegality, will be implemented in the contractual forms within twenty days from the Authority's communication of the closure of the procedure.</w:t>
      </w:r>
    </w:p>
    <w:p>
      <w:r>
        <w:t>10. On March 15, 2018, the date of conclusion of the investigative phase was communicated to I.V.R.I. pursuant to Article 16, paragraph 1, of the Regulation.</w:t>
      </w:r>
    </w:p>
    <w:p>
      <w:r>
        <w:t xml:space="preserve">1 doc. 1 of the investigative file.  </w:t>
        <w:br/>
        <w:t xml:space="preserve">2 doc. 4 of the investigative file.  </w:t>
        <w:br/>
        <w:t xml:space="preserve">3 doc. 2 of the investigative file.  </w:t>
        <w:br/>
        <w:t xml:space="preserve">4 doc. 9 of the investigative file.  </w:t>
        <w:br/>
        <w:t>5 doc. 10 of the investigative file.</w:t>
      </w:r>
    </w:p>
    <w:p>
      <w:r>
        <w:t>BULLETIN NO. 17 OF MAY 7, 2018 91</w:t>
      </w:r>
    </w:p>
    <w:p>
      <w:r>
        <w:t>b) The outcomes of the consultation on the Authority's website</w:t>
      </w:r>
    </w:p>
    <w:p>
      <w:r>
        <w:t>11. In the context of the consultation referred to in Article 37 bis, paragraph 1, of the Consumer Code, the consumer associations Codacons and Movimento Consumatori (both on January 11, 2018) submitted their contributions to the consultation. The two associations noted the possible unfairness of the clauses under the procedure.</w:t>
      </w:r>
    </w:p>
    <w:p>
      <w:r>
        <w:t>12. The association Movimento Consumatori, in particular, also in light of the Authority's precedents concerning a notice period considered "excessively early" in relation to the contract expiration6, observes that the combined provisions of the clauses referred to in Articles 2 and 14 of the General Conditions for the service appear to be unfair pursuant to Article 33, paragraphs 1 and 2, letter i), of the Consumer Code. The association also emphasizes that it does not find any clauses in the General Conditions for the service that balance the contract renewal mechanism in favor of the consumer. From a different perspective, the association observes that the clauses appear to be unfair pursuant to Article 35, paragraph 1, of the Consumer Code as they could create confusion among consumers who, from a first reading of the clauses in question, following their order, might understand that the notice period for the renewal cancellation is 6 months as indicated in Article 2, and since the regulatory reference in Article 14 is now obsolete due to the enactment of Legislative Decree No. 206/2005 (Consumer Code).</w:t>
      </w:r>
    </w:p>
    <w:p>
      <w:r>
        <w:t>c) The arguments presented by I.V.R.I. during the procedure</w:t>
      </w:r>
    </w:p>
    <w:p>
      <w:r>
        <w:t>13. On February 15, 2018, I.V.R.I. submitted a defensive memorandum asserting that the profiles of unfairness of the clauses under the procedure do not exist. In particular, I.V.R.I. represented that the standard duration of contracts set at five years is justified by the particularity of the video surveillance contract, which requires a series of preliminary technical obligations (for example, the installation of radio bridges) that impose significant programming activities on the company regarding the use of resources employed in the service both in terms of facilities and in terms of employees, and that, in any case, the clauses under the procedure are nonetheless negotiable and modifiable following a commercial negotiation with the customer requesting the service, as can be seen from the same contract signed by the reporting consumer where the standard duration of the contract (set at five years) was modified to a duration of three years, renewable.</w:t>
      </w:r>
    </w:p>
    <w:p>
      <w:r>
        <w:t>14. I.V.R.I., in a spirit of cooperation with the Authority, however, communicated the decision to replace the clauses in question in the following terms:</w:t>
      </w:r>
    </w:p>
    <w:p>
      <w:r>
        <w:t>Article 2 Tacit Renewal: “the assignment will be deemed tacitly renewed for an equal period and so on, unless cancellation is sent by registered mail at least three months before the expiration of the assignment and, in the only case where the client is a natural person acting for purposes unrelated to their professional activity and can consequently be qualified as a consumer, by registered mail at least two months before the expiration of the assignment”;</w:t>
      </w:r>
    </w:p>
    <w:p>
      <w:r>
        <w:t xml:space="preserve">Article 14: “Pursuant to and for the effects of Legislative Decree No. 206 of September 6, 2005, as amended by Legislative Decree No. 21 of February 21, 2014, and in the only case where the contractor is a natural person acting for purposes unrelated to their professional activity and can consequently be qualified as a consumer, the following rights are attributed to them:  </w:t>
        <w:br/>
        <w:t xml:space="preserve">- the right of withdrawal to be exercised pursuant to Article 52 of Legislative Decree No. 206 of September 6, 2005, as amended by Legislative Decree No. 21 of February 21, 2014, within 14 days from the signing. The client will still be required to pay for those services already provided in their favor prior to the date of receipt of the withdrawal registered letter;  </w:t>
        <w:br/>
        <w:t xml:space="preserve">- the reduction from three to two months of the term for sending the registered letter of cancellation, in the absence of which the assignment will be deemed tacitly renewed for an equal period and so on”;  </w:t>
        <w:br/>
        <w:t>- the determination of the competent court for any dispute, which will be that of the consumer's residence.”</w:t>
      </w:r>
    </w:p>
    <w:p>
      <w:r>
        <w:t xml:space="preserve">15. The professional also communicated that it will proceed with the following additional modifications to the contractual forms:  </w:t>
        <w:br/>
        <w:t xml:space="preserve">- Modification of Article 5 of the General Conditions for the service by inserting the following sentence: “[...]. Following such requests, if the client is a natural person acting for purposes unrelated to their professional activity and can consequently be qualified as a consumer, they may exercise the right of withdrawal in the forms established by the subsequent Article 14”;  </w:t>
        <w:br/>
        <w:t>- Modification of Article 4 of the Service Commission format by inserting the possibility to indicate by marking with an “X” the duration of the contract for 3 years [] or for 5 years [].</w:t>
      </w:r>
    </w:p>
    <w:p>
      <w:r>
        <w:t>16. I.V.R.I. pointed out that the clauses as modified, if deemed not to contain elements of illegality, will be implemented in the contractual forms within twenty days from the communication of the Authority's provision.</w:t>
      </w:r>
    </w:p>
    <w:p>
      <w:r>
        <w:t>IV. CONCLUDING EVALUATIONS</w:t>
      </w:r>
    </w:p>
    <w:p>
      <w:r>
        <w:t>17. The evaluations that follow concern the clauses indicated in point II of this provision that present profiles of unfairness pursuant to the regulations of Articles 33, paragraphs 1 and 2, and 35, paragraph 1, of the Consumer Code. At the initiation of the procedure, it was communicated to I.V.R.I. that, for the clauses considered in violation of the provisions of the list referred to in Article 33, paragraph 2, of the Consumer Code, a legal presumption of unfairness is provided, which entails the burden of providing elements that constitute contrary evidence to this presumption. Finally, the modifications to the clauses that I.V.R.I. intends to implement according to what was proposed during the procedure will be evaluated, particularly with the memorandum received last on March 15, 2018.</w:t>
      </w:r>
    </w:p>
    <w:p>
      <w:r>
        <w:t>18. As a preliminary matter, regarding what was represented by I.V.R.I. in its defense concerning the circumstance that the clauses under the procedure would nonetheless be negotiable and modifiable following a negotiation with the customer requesting the service, it is observed that, in exercising the competence attributed by Article 37 bis of the Consumer Code, the Authority can only carry out an abstract evaluation of clauses included in contracts between professionals and consumers that are concluded by adherence to general contract conditions or by signing forms, models, or templates prepared by professionals. This evaluation is independent of the conduct adopted in practice by the professional in individual contracts even where...</w:t>
      </w:r>
    </w:p>
    <w:p>
      <w:r>
        <w:rPr>
          <w:b/>
        </w:rPr>
        <w:t>[Pages 91–93]</w:t>
      </w:r>
    </w:p>
    <w:p>
      <w:r>
        <w:t>BULLETIN NO. 17 OF MAY 7, 2018 93</w:t>
      </w:r>
    </w:p>
    <w:p>
      <w:r>
        <w:t>these may be hypothetically different from what is established by the aforementioned general conditions of contract, forms, models, or templates.</w:t>
      </w:r>
    </w:p>
    <w:p>
      <w:r>
        <w:t>19. The clauses referred to in point II of this provision provide that the supervisory assignment shall be deemed to be tacitly renewed for a period equal to the initial one (the standard duration is set at five years), unless notice of termination is sent, for consumer clients, at least three months prior to the expiration of the assignment itself.</w:t>
      </w:r>
    </w:p>
    <w:p>
      <w:r>
        <w:t>20. While considering the nature of the private security service, which imposes on the professional, as emphasized by the same, an activity of planning regarding the use of resources employed in the service both in terms of facilities and in terms of employees, the provision of a three-month notice period for termination prior to the expiration of the contract in order to avoid tacit renewal for another five years appears primarily dictated in the interest of the drafting professional to better organize and plan the business activity. From the perspective of the adhering consumer, however, a three-month notice period entails the burden of taking action well before the aforementioned deadline, not only to communicate the termination but also to evaluate the convenience of continuing the existing contractual relationship beyond its expiration, and, if necessary, to find another company to entrust with the maintenance service of the facility by evaluating the offers available on the market.</w:t>
      </w:r>
    </w:p>
    <w:p>
      <w:r>
        <w:t>21. It is also highlighted that the General Conditions for the service contain provisions that, as a whole, have the effect of binding the consumer to the operator with whom they signed the original contract. In particular, the standard duration of the contract is five years7 and Article 14 provides for tacit renewal for an equal period. In general, there are no contractual provisions capable of counterbalancing the mechanism of tacit renewal if termination is not communicated within the three months preceding the expiration date, such as, for example, the possibility of withdrawing with adequate notice after the tacit renewal, without penalties.</w:t>
      </w:r>
    </w:p>
    <w:p>
      <w:r>
        <w:t>22. Such clauses are therefore capable of creating a significant imbalance of rights and obligations arising from the contract to the detriment of the consumer. In light of the aforementioned considerations, the clauses in question are deemed unfair pursuant to Article 33, paragraphs 1 and 2, letter i), of the Consumer Code, as they establish an excessively early deadline for communicating termination in order to avoid tacit renewal8.</w:t>
      </w:r>
    </w:p>
    <w:p>
      <w:r>
        <w:t>23. The same clauses are also deemed unfair pursuant to Article 35, paragraph 1, of the Consumer Code as they are likely to create confusion among consumers regarding the identification of the conditions for validly exercising the termination of the contract.</w:t>
      </w:r>
    </w:p>
    <w:p>
      <w:r>
        <w:t>24. During the proceedings, I.V.R.I. represented its intention to adopt a new version of the clauses in question that removes the unfair aspects subject to this proceeding. The professional has committed, in this regard, to indicate a significantly shorter notice period for the consumer to communicate termination, from three months to two months (and in other cases from six months to three months), for a contract that is multi-year. Furthermore, the possibility of choosing a contractual duration of three years, significantly shorter than the currently provided standard of five years, is introduced in the Service Commission format. Additionally, the consumer is given the possibility to withdraw from the contract should it become necessary to change the originally agreed tariffs. Finally, outdated regulatory references are corrected, and the indication of a two-month notice period for the consumer is introduced from Article 2 of the General Conditions for the service. That said, the new version of the clauses of the General Conditions for the service, referred to in points 14 and 15 of this provision, does not constitute a case of unfair clauses pursuant to Articles 33, paragraphs 1 and 2, letter i), and 35, paragraph 1, of the Consumer Code.</w:t>
      </w:r>
    </w:p>
    <w:p>
      <w:r>
        <w:t>CONSIDERING that for the clauses described in point II of this provision and subject to the communication initiating the proceedings, there is a legal presumption of unfairness pursuant to Article 33, paragraph 2, of the Consumer Code and that the Party has not provided sufficient elements to overcome this presumption;</w:t>
      </w:r>
    </w:p>
    <w:p>
      <w:r>
        <w:t>CONSIDERING, in particular, based on the above considerations, that the clauses described in point II of this provision are unfair pursuant to Article 33, paragraphs 1 and 2, letter i), and 35, paragraph 1, of the Consumer Code;</w:t>
      </w:r>
    </w:p>
    <w:p>
      <w:r>
        <w:t>CONSIDERING that pursuant to Article 37 bis, paragraph 2, of the Consumer Code and Article 23, paragraph 8 of the Regulation, the publication of an excerpt of this provision is required to fully inform consumers of the unfairness of the clauses subject to this evaluation on the Authority's website and that of the Party;</w:t>
      </w:r>
    </w:p>
    <w:p>
      <w:r>
        <w:t>CONSIDERING the duration of the aforementioned publication to be appropriate, equal to thirty days, and that there are no particular factual and legal elements to impose further measures for informing consumers;</w:t>
      </w:r>
    </w:p>
    <w:p>
      <w:r>
        <w:t>RESOLVES</w:t>
      </w:r>
    </w:p>
    <w:p>
      <w:r>
        <w:t>that the clauses referred to in Articles 2) and 14) of the General Conditions for the service attached to the service commission for receiving alarm signals and/or inspection service of prompt intervention of the company I.V.R.I. Istituti di Vigilanza Riuniti d’Italia S.p.A. unipersonale, described in point II of this provision, constitute a case of unfair clauses pursuant to Articles 33, paragraphs 1 and 2, letter i), and 35, paragraph 1, of the Consumer Code for the reasons and within the limits stated in the motivation.</w:t>
      </w:r>
    </w:p>
    <w:p>
      <w:r>
        <w:t>ORDERS</w:t>
      </w:r>
    </w:p>
    <w:p>
      <w:r>
        <w:t>a) that the company I.V.R.I. Istituti di Vigilanza Riuniti d’Italia S.p.A. unipersonale publish, at its own expense, an excerpt of the provision pursuant to Article 37 bis of the Consumer Code and Article 21, paragraph 8, of the New Regulation, according to the following modalities:</w:t>
        <w:br/>
        <w:t>1) the text of the excerpt of the provision is that reported in the annex to this provision;</w:t>
        <w:br/>
        <w:t>2) the text of the excerpt of the provision must be published for thirty consecutive days on the homepage of the website www.ivri.it, with adequate graphic prominence and in a position on the web page that does not require the consumer to scroll, within thirty days from the communication of the adoption of this provision;</w:t>
      </w:r>
    </w:p>
    <w:p>
      <w:r>
        <w:t>BULLETIN NO. 17 OF MAY 7, 2018 95</w:t>
      </w:r>
    </w:p>
    <w:p>
      <w:r>
        <w:t>b) that the publication of the text of the excerpt of the provision must be preceded by communication to the Authority of the date on which it will take place and must be followed, within three days, by sending to the Authority a copy of the aforementioned excerpt as published on the homepage of the website www.ivri.it;</w:t>
      </w:r>
    </w:p>
    <w:p>
      <w:r>
        <w:t>c) that the publication must fully reflect the format, structure, and appearance of the excerpt attached to this provision; the writing, printing, and dissemination methods must not be such as to nullify the effects of the publication; in particular, on the page of the website publishing the excerpt, as well as on the remaining pages, there must not be messages that conflict with the content of the excerpt or that tend to diminish its scope and meaning.</w:t>
      </w:r>
    </w:p>
    <w:p>
      <w:r>
        <w:t>Pursuant to Article 37 bis, paragraph 2, of the Consumer Code, in case of non-compliance, the Authority applies an administrative pecuniary sanction from 5,000 euros to 50,000 euros.</w:t>
      </w:r>
    </w:p>
    <w:p>
      <w:r>
        <w:t>Against this provision, an appeal may be submitted to the TAR of Lazio, pursuant to Article 37 bis, paragraph 4, and Article 135, paragraph 1, letter b), of the Administrative Procedure Code (Legislative Decree July 2, 2010, No. 104), within sixty days from the date of communication of the same, without prejudice to the longer terms referred to in Article 41, paragraph 5, of the Administrative Procedure Code, or an extraordinary appeal may be proposed to the President of the Republic pursuant to Article 8 of the Decree of the President of the Republic November 24, 1971, No. 1199 within the term of one hundred and twenty days from the date of communication of the provision itself.</w:t>
      </w:r>
    </w:p>
    <w:p>
      <w:r>
        <w:t>This provision will be communicated to the interested parties and published in the Bulletin of the Authority for the Competition and the Market.</w:t>
      </w:r>
    </w:p>
    <w:p>
      <w:r>
        <w:t>The excerpt of the provision will also be published, within twenty days from the communication of its adoption, in a dedicated section of the institutional website of the Authority.</w:t>
      </w:r>
    </w:p>
    <w:p>
      <w:r>
        <w:t>f.f. THE SECRETARY GENERAL THE PRESIDENT</w:t>
      </w:r>
    </w:p>
    <w:p>
      <w:r>
        <w:t>Serena Stella Giovanni Pitruzzella</w:t>
      </w:r>
    </w:p>
    <w:p>
      <w:r>
        <w:rPr>
          <w:b/>
        </w:rPr>
        <w:t>[Pages 94–96]</w:t>
      </w:r>
    </w:p>
    <w:p>
      <w:r>
        <w:t>96 BULLETIN NO. 17 OF MAY 7, 2018</w:t>
      </w:r>
    </w:p>
    <w:p>
      <w:r>
        <w:t>CV172 - I.V.R.I.-TACIT RENEWAL</w:t>
      </w:r>
    </w:p>
    <w:p>
      <w:r>
        <w:t>Annexed to provision no. 27137</w:t>
      </w:r>
    </w:p>
    <w:p>
      <w:r>
        <w:t>Annexed to the provision of the Authority for the Guarantee of Competition and the Market of April 18, 2018 regarding administrative protection against unfair clauses pursuant to Article 37-bis of the Consumer Code.</w:t>
      </w:r>
    </w:p>
    <w:p>
      <w:r>
        <w:t>On November 22, 2017, the investigative procedure CV172 I.V.R.I. - Tacit Renewal was initiated against the company I.V.R.I. Istituti di Vigilanza Riuniti d’Italia S.p.A. unipersonale for the alleged unfairness of certain clauses of the General Conditions for the surveillance service.</w:t>
      </w:r>
    </w:p>
    <w:p>
      <w:r>
        <w:t>[OMISSIS]</w:t>
      </w:r>
    </w:p>
    <w:p>
      <w:r>
        <w:t>The clauses subject to evaluation in this procedure are the ones transcribed below from Articles 2) and 14) of the General Conditions for the service annexed to the service commission for receiving alarm signals and/or inspection service for emergency intervention:</w:t>
        <w:br/>
        <w:t>- Article 2 Tacit Renewal “Unless otherwise provided in the following point 14, the assignment shall be deemed tacitly renewed for the same period and so on, unless cancellation is sent by registered letter at least six months before the expiration of the assignment”;</w:t>
        <w:br/>
        <w:t>- Article 14 Law Decree No. 50 of January 15, 1992 “Pursuant to and for the effects of Law Decree No. 50 of January 15, 1992 and only in the event that the contractor is a natural person acting for purposes unrelated to their professional activity and can therefore be classified as a consumer, the following is attributed to them: […] the reduction from six to three months of the term for sending the registered cancellation letter, in the absence of which the assignment shall be deemed tacitly renewed for the same period and so on.”</w:t>
      </w:r>
    </w:p>
    <w:p>
      <w:r>
        <w:t>[OMISSIS]</w:t>
      </w:r>
    </w:p>
    <w:p>
      <w:r>
        <w:t>The following evaluates the individual profiles of unfairness for each contractual provision contested in the communication initiating the procedure, also considering the modifications to the clauses that I.V.R.I. proposed during the procedure.</w:t>
      </w:r>
    </w:p>
    <w:p>
      <w:r>
        <w:t>[OMISSIS]</w:t>
      </w:r>
    </w:p>
    <w:p>
      <w:r>
        <w:t>In light of the aforementioned considerations, the clauses in question are deemed unfair pursuant to Article 33, paragraphs 1 and 2, letter i) 1, of the Consumer Code, as they establish an excessively early deadline for communicating cancellation in order to avoid tacit renewal.</w:t>
      </w:r>
    </w:p>
    <w:p>
      <w:r>
        <w:t>[OMISSIS]</w:t>
      </w:r>
    </w:p>
    <w:p>
      <w:r>
        <w:t>The same clauses are also deemed unfair pursuant to Article 35, paragraph 1, of the Consumer Code as they are likely to create confusion among consumers regarding the identification of the conditions for validly exercising the cancellation of the contract.</w:t>
      </w:r>
    </w:p>
    <w:p>
      <w:r>
        <w:t>[OMISSIS]</w:t>
      </w:r>
    </w:p>
    <w:p>
      <w:r>
        <w:t>1 Article 33, paragraph 2, letter i), Consumer Code, according to which clauses that have as their object, or effect, to: “establish an excessively early deadline for communicating cancellation in order to avoid tacit extension or renewal” are presumed to be unfair, until proven otherwise.</w:t>
      </w:r>
    </w:p>
    <w:p>
      <w:r>
        <w:t>BULLETIN NO. 17 OF MAY 7, 2018 97</w:t>
      </w:r>
    </w:p>
    <w:p>
      <w:r>
        <w:t>CONSIDERED, in particular, based on the above considerations, that the clauses described in point II of this provision are unfair pursuant to Article 33, paragraphs 1 and 2, letter i), and 35, paragraph 1, of the Consumer Code;</w:t>
      </w:r>
    </w:p>
    <w:p>
      <w:r>
        <w:t>[OMISSIS]</w:t>
      </w:r>
    </w:p>
    <w:p>
      <w:r>
        <w:t>RESOLVES</w:t>
      </w:r>
    </w:p>
    <w:p>
      <w:r>
        <w:t>a) that the clauses referred to in Articles 2) and 14) of the General Conditions for the service annexed to the service commission for receiving alarm signals and/or inspection service for emergency intervention of the company I.V.R.I. Istituti di Vigilanza Riuniti d’Italia S.p.A. unipersonale, described in point II of this provision, constitute a case of unfair clauses pursuant to Articles 33, paragraphs 1 and 2, letter i), and 35, paragraph 1, of the Consumer Code for the reasons and within the limits stated in the motivation.</w:t>
      </w:r>
    </w:p>
    <w:p>
      <w:r>
        <w:t>[OMISSIS]</w:t>
      </w:r>
    </w:p>
    <w:p>
      <w:r>
        <w:t>98 BULLETIN NO. 17 OF MAY 7, 2018</w:t>
      </w:r>
    </w:p>
    <w:p>
      <w:r>
        <w:t>CV173 - PRIVATE SECURITY INSTITUTE WORK AND JUSTICE - TACIT RENEWAL</w:t>
      </w:r>
    </w:p>
    <w:p>
      <w:r>
        <w:t>Provision no. 27138</w:t>
      </w:r>
    </w:p>
    <w:p>
      <w:r>
        <w:t>THE AUTHORITY FOR THE GUARANTEE OF COMPETITION AND THE MARKET</w:t>
      </w:r>
    </w:p>
    <w:p>
      <w:r>
        <w:t>IN ITS MEETING of April 18, 2018;</w:t>
      </w:r>
    </w:p>
    <w:p>
      <w:r>
        <w:t>HEARD the Rapporteur Professor Michele Ainis;</w:t>
      </w:r>
    </w:p>
    <w:p>
      <w:r>
        <w:t>VIEWED Part II, Title III, of Legislative Decree No. 206 of September 6, 2005, containing the “Consumer Code” and subsequent amendments (hereinafter, Consumer Code);</w:t>
      </w:r>
    </w:p>
    <w:p>
      <w: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VIEWED the acts of the procedure;</w:t>
      </w:r>
    </w:p>
    <w:p>
      <w:r>
        <w:t>CONSIDERED the following:</w:t>
      </w:r>
    </w:p>
    <w:p>
      <w:r>
        <w:t>I. THE PARTY</w:t>
      </w:r>
    </w:p>
    <w:p>
      <w:r>
        <w:t>1. Private Security Institute S. coop. a r.l. Work and Justice (hereinafter, Work and Justice), as a professional, pursuant to Article 3 of the Consumer Code. This company is active in the field of surveillance and custody services for movable and immovable properties.</w:t>
      </w:r>
    </w:p>
    <w:p>
      <w:r>
        <w:t>II. THE CLAUSES SUBJECT TO EVALUATION</w:t>
      </w:r>
    </w:p>
    <w:p>
      <w:r>
        <w:t>2. The clauses subject to evaluation in this procedure are the ones transcribed below from Articles 4), 7) and 10) of the sporadic contract conditions related to the surveillance service stipulated with consumer clients1.</w:t>
        <w:br/>
        <w:t>- Article 4) of the contract conditions provides that “it is understood, by express agreement, that in case of default, even of a single monthly installment, the Contractor shall be obliged to pay the entire amount of the agreed fee for the entire contractual duration and the Institute may suspend the service and terminate the contract without any notice”;</w:t>
        <w:br/>
        <w:t>- Article 7) provides for a multi-year duration of the contract which “is deemed tacitly renewed unless canceled, by registered letter, at least three months before the expiration”;</w:t>
        <w:br/>
        <w:t>- Article 10) regarding the competent Forum provides that “in case of litigation, for any disputes, the competence of the Forum of Santa Maria C.V. (CE) is mutually agreed upon.”</w:t>
      </w:r>
    </w:p>
    <w:p>
      <w:r>
        <w:t>1 See annex 1 to doc. 4 of the investigative file: response of the professional to the pre-investigative information request.</w:t>
      </w:r>
    </w:p>
    <w:p>
      <w:r>
        <w:rPr>
          <w:b/>
        </w:rPr>
        <w:t>[Pages 97–99]</w:t>
      </w:r>
    </w:p>
    <w:p>
      <w:r>
        <w:t>BULLETIN NO. 17 OF MAY 7, 2018 99</w:t>
      </w:r>
    </w:p>
    <w:p>
      <w:r>
        <w:t>III. THE INVESTIGATIVE FINDINGS</w:t>
      </w:r>
    </w:p>
    <w:p>
      <w:r>
        <w:t>a) The procedure's process</w:t>
      </w:r>
    </w:p>
    <w:p>
      <w:r>
        <w:t>a.1) Preliminary activities and initiation of the procedure</w:t>
      </w:r>
    </w:p>
    <w:p>
      <w:r>
        <w:t>3. Based on a report from a consumer2, the information and contract conditions transmitted by the professional on June 9, 20173 - in response to the request for preliminary information sent by the Authority on May 31, 20174 - on November 22, 2017, the investigative procedure CV/173 Private Surveillance Institute Labor and Justice – Tacit renewal was initiated against the cooperative company Private Surveillance Institute S. coop. a r.l. Labor and Justice.</w:t>
      </w:r>
    </w:p>
    <w:p>
      <w:r>
        <w:t>4. In the communication initiating the procedure, it was indicated to Labor and Justice that the clauses referred to in Articles 4), 7), and 10) of the sporadic contract conditions related to the surveillance service - transcribed in point II of this provision - could be deemed unfair pursuant to Articles 33, paragraphs 1 and 2 letters f), i), t), u), and 35 of the Consumer Code, as they could create a significant imbalance in the rights and obligations arising from the contract to the detriment of the consumer, as well as being deficient in terms of clarity and comprehensibility of the information provided to the consumer.</w:t>
      </w:r>
    </w:p>
    <w:p>
      <w:r>
        <w:t>a.2) The procedure</w:t>
      </w:r>
    </w:p>
    <w:p>
      <w:r>
        <w:t>5. Concurrently with the communication initiating the procedure, pursuant to Article 12, paragraph 1, of the Regulation, a series of information was requested from Labor and Justice, including the indication of evidence to overcome the presumption of unfairness pursuant to Articles 33, paragraph 1, and 35, paragraph 1, of the Consumer Code.</w:t>
      </w:r>
    </w:p>
    <w:p>
      <w:r>
        <w:t>6. The Authority was informed in its meeting on December 13, 2017, pursuant to Article 23, paragraph 6, of the Regulation, and on December 15, 2017, the consultation referred to in Article 37 bis, paragraph 1, of the Consumer Code was ordered, publishing a notice and the contractual clauses under dispute for 30 days on the Authority's institutional website (www.agcm.it). The consumer associations Codacons5 and Movimento Consumatori6 participated in the consultation by sending their contributions.</w:t>
      </w:r>
    </w:p>
    <w:p>
      <w:r>
        <w:t>7. In a communication received on December 1, 2017, Labor and Justice submitted a defensive memorandum.</w:t>
      </w:r>
    </w:p>
    <w:p>
      <w:r>
        <w:t>8. On February 6, 2018, the request for a hearing made by the aforementioned company was accepted; however, it did not appear for the hearing on February 20, 2018.</w:t>
      </w:r>
    </w:p>
    <w:p>
      <w:r>
        <w:t>9. On March 15, 2018, the date of conclusion of the investigative phase was communicated to Labor and Justice pursuant to Article 16, paragraph 1, of the Regulation.</w:t>
      </w:r>
    </w:p>
    <w:p>
      <w:r>
        <w:t xml:space="preserve">2 doc. 1 of the investigative file.  </w:t>
        <w:br/>
        <w:t xml:space="preserve">3 doc. 4 of the investigative file.  </w:t>
        <w:br/>
        <w:t xml:space="preserve">4 doc. 3 of the investigative file.  </w:t>
        <w:br/>
        <w:t xml:space="preserve">5 doc. 10 of the investigative file.  </w:t>
        <w:br/>
        <w:t>6 doc. 11 of the investigative file.</w:t>
      </w:r>
    </w:p>
    <w:p>
      <w:r>
        <w:t>100 BULLETIN NO. 17 OF MAY 7, 2018</w:t>
      </w:r>
    </w:p>
    <w:p>
      <w:r>
        <w:t>b) The outcomes of the consultation on the Authority's website</w:t>
      </w:r>
    </w:p>
    <w:p>
      <w:r>
        <w:t>10. In the context of the consultation referred to in Article 37 bis, paragraph 1, of the Consumer Code, the consumer associations Codacons and Movimento Consumatori (both on January 11, 2018) submitted their contributions to the consultation. The two associations noted the possible unfairness of the clauses subject to the procedure.</w:t>
      </w:r>
    </w:p>
    <w:p>
      <w:r>
        <w:t>11. The association Movimento Consumatori, in particular, with reference to the clause in Article 7 of the contractual conditions, also in light of the Authority's precedents concerning a notice period considered "excessively early" in relation to the contract's expiration7, observes that the provision can only be considered favorable to the business and disadvantageous to the consumer who, in the face of a service provided daily, albeit sporadically, and a monthly payment commitment, is bound for a multi-year period. It follows that, in light of the three-month notice period to exercise cancellation, the consumer must act with greater advance notice to find a similar service under different conditions from another competitor. Conversely, if the consumer no longer wishes to avail themselves of the service, they are bound for the entire duration of the contract under penalty of the compensation consequences referred to in Article 4 of the contractual conditions. The association also emphasizes that it does not see any clauses in the contractual conditions that favor the consumer to counterbalance the contract renewal mechanism. The clause in Article 7 of the contractual conditions therefore appears to be unfair pursuant to Article 33, paragraphs 1 and 2 letter i) of the Consumer Code.</w:t>
      </w:r>
    </w:p>
    <w:p>
      <w:r>
        <w:t>12. With reference to the clause in Article 4 of the contractual conditions, the association Movimento Consumatori believes that the amount that would be charged to the Consumer in case of non-fulfillment is manifestly excessive pursuant to Article 33, paragraph 2, letter f), of the Consumer Code. Furthermore, the clause in question is also relevant under letter t) since even a one-day delay in payment, which could be justified by circumstances beyond the consumer's control, would result in the forfeiture of what is only apparently comparable to the benefit of the term ex Article 1186 of the Civil Code.</w:t>
      </w:r>
    </w:p>
    <w:p>
      <w:r>
        <w:t>c) The arguments presented by the Professional during the procedure</w:t>
      </w:r>
    </w:p>
    <w:p>
      <w:r>
        <w:t>13. On December 1, 2017, Labor and Justice submitted a defensive memorandum, arguing that the clauses subject to the procedure are not unfair. In particular, with reference to the clause in Article 4 of the contract concerning the surveillance service, the professional emphasized that, in order to guarantee the execution of the contract which provides for sporadic daytime and nighttime visits to the consumer's residence, "it had to hire a number of Special Guards who can specifically carry out the task in question and that the need to define the contract in a predetermined manner is essential in order to evaluate the type of employment contract to be stipulated and the request at the competent Prefecture."</w:t>
      </w:r>
    </w:p>
    <w:p>
      <w:r>
        <w:t>14. With reference to the clause in Article 7, the professional emphasized that this contractual condition is linked to the previous considerations. The duration of the contract, in fact, is aimed at the service rendered and the workforce employed. In the case at hand, "in order to carry out the sporadic surveillance service, the Surveillance Institute had to engage two special guards with a company vehicle and organize all daytime and nighttime services to ensure overall coverage." Finally, with reference to the clause in Article 10, the professional emphasized that he is territorially competent only for the provinces of Caserta and Naples, as per the Prefectural License ex Article 134 of the T.U.L.P.S. In this case, "since the surveillance service is carried out only in that territory and does not have a national character, the competent forum for any disputes cannot be other than the one where the service is performed, therefore in this case that of Santa Maria Capua Vertere, while for surveillance services falling within the Province of Naples, that of Naples."</w:t>
      </w:r>
    </w:p>
    <w:p>
      <w:r>
        <w:t>IV. CONCLUDING EVALUATIONS</w:t>
      </w:r>
    </w:p>
    <w:p>
      <w:r>
        <w:t>15. The evaluations that follow concern the clauses indicated in point II of this provision that present profiles of unfairness pursuant to the regulations of Articles 33, paragraphs 1 and 2, letters f), i), t), u), of the Consumer Code. At the initiation of the procedure, it was communicated to Labor and Justice that, for the clauses considered in violation of the provisions of the list referred to in Article 33, paragraph 2, of the Consumer Code, a legal presumption of unfairness is provided, which entails the burden of providing elements that constitute contrary evidence to this presumption.</w:t>
      </w:r>
    </w:p>
    <w:p>
      <w:r>
        <w:t>Clause that imposes on the consumer, in case of non-fulfillment or delay in fulfillment and early termination for any reason, the payment of penalties of manifestly high amounts, granting the professional the possibility to terminate the contract without any notice.</w:t>
      </w:r>
    </w:p>
    <w:p>
      <w:r>
        <w:t>16. The clause in Article 4) of the contract concerning surveillance services provides that, by express agreement, the consumer, in case of default even of a single monthly installment, has the obligation to pay the entire amount of the agreed fee for the entire contractual duration, also establishing that the professional may suspend the service and terminate the contract without any notice.</w:t>
      </w:r>
    </w:p>
    <w:p>
      <w:r>
        <w:t>17. It is noted that the entire fee agreed in the contract - which constitutes the penalty for non-fulfillment - corresponds to the amount due from the consumer for all activities that the company would have had to carry out during the validity of the entire multi-year surveillance contract. Since it is a contract of duration with periodic performances, in the event of early termination, even for the consumer's non-fulfillment, a part, potentially very significant, of the contractual performances will not be executed at all, precisely due to the termination of the relationship, while the entire compensation remains due from the consumer.</w:t>
      </w:r>
    </w:p>
    <w:p>
      <w:r>
        <w:t>18. In this regard, a ruling of the Court of Cassation is recalled, according to which the contractual provision of the consumer's obligation, in case of non-fulfillment, to pay the entire agreed compensation (or an equivalent sum) falls within the presumption of unfairness of the penalty pursuant to Article 33, paragraph 2, letter f), of the Consumer Code8.</w:t>
      </w:r>
    </w:p>
    <w:p>
      <w:r>
        <w:t>19. In light of this principle, the clause in Article 4 is deemed unfair pursuant to Article 33, letter f), of the Consumer Code, as it imposes on the consumer, in case of non-fulfillment or delay in fulfillment, the payment of a sum of money as a penalty clause.</w:t>
      </w:r>
    </w:p>
    <w:p>
      <w:r>
        <w:t>8 Cf. Civil Cassation, Section III, November 3, 2010, No. 22357.</w:t>
      </w:r>
    </w:p>
    <w:p>
      <w:r>
        <w:rPr>
          <w:b/>
        </w:rPr>
        <w:t>[Pages 100–102]</w:t>
      </w:r>
    </w:p>
    <w:p>
      <w:r>
        <w:t>102 BULLETIN NO. 17 OF MAY 7, 2018</w:t>
      </w:r>
    </w:p>
    <w:p>
      <w:r>
        <w:t>of manifestly excessive amount. Furthermore, this clause is also deemed unfair pursuant to Article 33, letter t), of the Consumer Code with reference to the provision that, in the event of default, the professional may suspend the service or terminate the contract "without any notice." The clause, in fact, grants the professional the discretionary right to terminate the contract for the consumer's non-fulfillment even with respect to the payment of a single installment, exempting them from the burden of proving its significance and, moreover, without having to give any prior notice; it therefore has an unfair character, as it, on the one hand, aggravates the consumer's position by limiting their ability to raise objections as provided for by Article 1453 and following of the Civil Code and, on the other hand, creates a significant imbalance of rights and obligations arising from the contract, in violation of the imperative principle that the contract must be executed in good faith.</w:t>
      </w:r>
    </w:p>
    <w:p>
      <w:r>
        <w:t>Clause aimed at imposing an excessively early deadline for communicating termination to avoid tacit renewal</w:t>
      </w:r>
    </w:p>
    <w:p>
      <w:r>
        <w:t>20. The clause referred to in Article 7) of the contract relating to security services provides that the contract will be deemed tacitly renewed for a period equal to the initial multi-year duration (which, according to industry practice, is generally longer than two years), unless termination is sent by registered mail at least three months before the expiration of the assignment itself.</w:t>
      </w:r>
    </w:p>
    <w:p>
      <w:r>
        <w:t>21. While considering the nature of the private security service, which requires the professional, as emphasized by the same, to engage in planning the use of resources employed in the service both in terms of facilities and employees, the provision of a three-month notice period for termination before the expiration of the contract to avoid the multi-year tacit renewal of the contract appears primarily dictated in the interest of the professional to better organize and plan business activities. From the perspective of the adhering consumer, however, a three-month notice period imposes the burden of taking action well before the aforementioned deadline, not only to communicate the termination but even earlier to assess the convenience of continuing the existing contractual relationship beyond its expiration, and, if necessary, to find another company to entrust with the maintenance service of the system by evaluating the offers available on the market.</w:t>
      </w:r>
    </w:p>
    <w:p>
      <w:r>
        <w:t>22. It is also highlighted that the contractual conditions include provisions that, as a whole, have the effect of binding the consumer to the operator with whom they signed the original contract. In general, there are no contractual provisions capable of counterbalancing the tacit renewal mechanism if termination is not communicated within the three months preceding the expiration date, such as, for example, the possibility of withdrawing with adequate notice after the tacit renewal, without penalties.</w:t>
      </w:r>
    </w:p>
    <w:p>
      <w:r>
        <w:t>23. This clause is therefore capable of creating a significant imbalance of rights and obligations arising from the contract for the consumer. In light of the aforementioned considerations, the clause in question is deemed unfair pursuant to Article 33, paragraphs 1 and 2, letter i), of the Consumer Code, as it establishes an excessively early deadline for communicating termination to avoid tacit renewal.</w:t>
      </w:r>
    </w:p>
    <w:p>
      <w:r>
        <w:t>BULLETIN NO. 17 OF MAY 7, 2018 103</w:t>
      </w:r>
    </w:p>
    <w:p>
      <w:r>
        <w:t>Clause relating to the identification of a competent court different from that of the residence or elected domicile of the consumer</w:t>
      </w:r>
    </w:p>
    <w:p>
      <w:r>
        <w:t>24. As for the clause referred to in Article 10) of the contract relating to security services, which identifies the court of Santa Maria C.V. (CE) as the competent court for any disputes related to the contract, it is noted that Article 33, paragraph 2, letter u), of the Consumer Code provides a presumption of unfairness for such clauses as per consistent case law.</w:t>
      </w:r>
    </w:p>
    <w:p>
      <w:r>
        <w:t>25. This provision is therefore deemed unfair pursuant to Article 33, paragraphs 1 and 2, letter u), of the Consumer Code insofar as it establishes a location different from that of the residence or elected domicile of the consumer as the venue for the competent court for disputes.</w:t>
      </w:r>
    </w:p>
    <w:p>
      <w:r>
        <w:t>CONSIDERING that for the clauses described in point II of this provision and subject to the communication initiating the procedure, there is a legal presumption of unfairness pursuant to Article 33, paragraph 2, of the Consumer Code and that the Party has not provided sufficient elements to overcome this presumption;</w:t>
      </w:r>
    </w:p>
    <w:p>
      <w:r>
        <w:t>CONSIDERING, in particular, based on the above considerations, that the clauses described in point II of this provision are unfair pursuant to Article 33, paragraphs 1 and 2, letters f) and i), of the Consumer Code;</w:t>
      </w:r>
    </w:p>
    <w:p>
      <w:r>
        <w:t>CONSIDERING that pursuant to Article 37 bis, paragraph 2, of the Consumer Code and Article 23, paragraph 8, of the Regulation, the publication of an excerpt of this provision is required to fully inform consumers of the unfairness of the clauses subject to this assessment on the Authority's website and that of the Party;</w:t>
      </w:r>
    </w:p>
    <w:p>
      <w:r>
        <w:t>9 On the unfairness of the clause in question, reference is made to the established orientation of the Supreme Court according to which, in disputes between consumers and professionals, the regulation concerning unfair clauses provides for the exclusive territorial jurisdiction of the judge of the place where the consumer has their residence or elected domicile, presuming unfair any clause that indicates a different location as the venue for the competent court, even if it coincides with one of those identifiable based on the operation of the various connecting criteria established by the procedural code for disputes arising from the contract. See, among others, Cass. order of August 5, 2005, No. 16574; Cass. order of September 6, 2007, No. 18743; Cass. civil order, September 26, 2008, No. 24262; Cass. judgment of April 26, 2010, No. 9922; Cass. civil judgment of August 13, 2010, No. 18672; Cass. civil order, August 20, 2010, No. 18785. And also Civil Cassation, section II, of June 10, 2011, No. 12872 where it is stated that "The provision dictated by Article 1469 bis, paragraph 3, number 19, of the Civil Code (...) is interpreted in the sense that the legislator, in disputes between consumers and professionals, has established the exclusive territorial jurisdiction of the judge of the place where the consumer has their residence or elected domicile, presuming unfair any clause that provides for a different location as the venue for the competent court; this criterion implies the overcoming of the alternative venues referred to in Article 20 of the Civil Procedure Code (...)." Regarding the orientation of the community judge, reference is made to the case law of the European Court of Justice and, in particular, to the judgment of the CJEU of June 27, 2000, Océano Grupo Editorial SA/Rocío Murciano Quintero + others, in cases C-240/98 and C-244/98, according to which the contractual provision that assigns, for all disputes arising from the contract, jurisdiction to the court in which the professional's headquarters is located, imposes "on the consumer the obligation to submit to the exclusive jurisdiction of a court that may be far from their domicile, which may make it more difficult for them to appear in court. In the case of disputes of limited value, the costs of appearing for the consumer may be discouraging and lead them to give up any action or defense. Such a clause therefore falls within the category of those that aim to suppress or limit the exercise of legal actions by the consumer, a category contemplated in point 1, letter q), of the annex of Directive [93/13/EEC]." And again CJEU, in case C-169/05, according to which "The protection system established by Directive [93/13/EEC] is based on the idea that the consumer finds themselves in a situation of inferiority compared to the professional regarding both negotiating power and the degree of information, a situation that leads them to adhere to the conditions set by the professional without being able to influence their content."</w:t>
      </w:r>
    </w:p>
    <w:p>
      <w:r>
        <w:t>104 BULLETIN NO. 17 OF MAY 7, 2018</w:t>
      </w:r>
    </w:p>
    <w:p>
      <w:r>
        <w:t>CONSIDERING the duration of the aforementioned publication to be appropriate, equal to thirty days, and that there are no particular factual and legal elements to impose further measures to inform consumers;</w:t>
      </w:r>
    </w:p>
    <w:p>
      <w:r>
        <w:t>RESOLVES</w:t>
      </w:r>
    </w:p>
    <w:p>
      <w:r>
        <w:t>a) that the clause referred to in Article 4 of the sporadic contract conditions relating to the security service entered into with consumer clients by Istituto di Vigilanza Privata S. coop. a r.l. Lavoro e Giustizia, described in point II of this provision, constitutes a case of an unfair clause pursuant to Articles 33, paragraphs 1 and 2, letters f) and t), of the Consumer Code for the reasons and within the limits stated in the motivation;</w:t>
      </w:r>
    </w:p>
    <w:p>
      <w:r>
        <w:t>b) that the clause referred to in Article 7, of the sporadic contract conditions relating to the security service entered into with consumer clients by Istituto di Vigilanza Privata S. coop. a r.l. Lavoro e Giustizia, described in point II of this provision, constitutes a case of an unfair clause pursuant to Article 33, paragraphs 1 and 2, letter i), of the Consumer Code, for the reasons and within the limits stated in the motivation;</w:t>
      </w:r>
    </w:p>
    <w:p>
      <w:r>
        <w:t>c) that the clause referred to in Article 10, of the sporadic contract conditions relating to the security service entered into with consumer clients by Istituto di Vigilanza Privata S. coop. a r.l. Lavoro e Giustizia, described in point II of this provision, constitutes a case of an unfair clause pursuant to Article 33, paragraphs 1 and 2, letter u), of the Consumer Code, for the reasons and within the limits stated in the motivation.</w:t>
      </w:r>
    </w:p>
    <w:p>
      <w:r>
        <w:t>ORDERS</w:t>
      </w:r>
    </w:p>
    <w:p>
      <w:r>
        <w:t>a) that Istituto di Vigilanza Privata S. coop. a r.l. Lavoro e Giustizia publish, at its own expense, an excerpt of the provision pursuant to Article 37 bis of the Consumer Code and Article 21, paragraph 8, of the New Regulation, according to the following modalities:</w:t>
      </w:r>
    </w:p>
    <w:p>
      <w:r>
        <w:t>1) the text of the excerpt of the provision is that reported in the annex to this provision;</w:t>
      </w:r>
    </w:p>
    <w:p>
      <w:r>
        <w:t>2) the text of the excerpt of the provision must be published for thirty consecutive days on the homepage of the website www.lavoroegiustizia.it, with adequate graphic prominence and in a position on the webpage that does not require the consumer to scroll, within thirty days from the communication of the adoption of this provision;</w:t>
      </w:r>
    </w:p>
    <w:p>
      <w:r>
        <w:t>b) that the publication of the text of the excerpt of the provision must be preceded by communication to the Authority of the date on which it will take place and must be followed, within three days, by sending to the Authority a copy of the aforementioned excerpt as published on the homepage of the website www.lavoroegiustizia.it;</w:t>
      </w:r>
    </w:p>
    <w:p>
      <w:r>
        <w:rPr>
          <w:b/>
        </w:rPr>
        <w:t>[Pages 103–105]</w:t>
      </w:r>
    </w:p>
    <w:p>
      <w:r>
        <w:t>BULLETIN NO. 17 OF MAY 7, 2018 105</w:t>
      </w:r>
    </w:p>
    <w:p>
      <w:r>
        <w:t>c) that the publication must fully reflect the layout, structure, and appearance of the extract attached to this provision; the methods of writing, printing, and dissemination must not be such as to nullify the effects of the publication; in particular, on the webpage of the publication of the extract, as well as on the remaining pages, there must not be messages that contradict the content of the extract or that tend to diminish its scope and meaning.</w:t>
      </w:r>
    </w:p>
    <w:p>
      <w:r>
        <w:t>Pursuant to Article 37-bis, paragraph 2, of the Consumer Code, in case of non-compliance, the Authority applies an administrative pecuniary sanction from €5,000 to €50,000.</w:t>
      </w:r>
    </w:p>
    <w:p>
      <w:r>
        <w:t>Against this provision, an appeal may be submitted to the TAR of Lazio, pursuant to Article 37-bis, paragraph 4, and Article 135, paragraph 1, letter b), of the Administrative Procedure Code (Legislative Decree No. 104 of July 2, 2010), within sixty days from the date of communication of the same, without prejudice to the longer terms provided for in Article 41, paragraph 5, of the Administrative Procedure Code, or an extraordinary appeal may be proposed to the President of the Republic pursuant to Article 8 of the Decree of the President of the Republic No. 1199 of November 24, 1971, within one hundred and twenty days from the date of communication of the provision itself.</w:t>
      </w:r>
    </w:p>
    <w:p>
      <w:r>
        <w:t>This provision will be communicated to the interested parties and published in the Bulletin of the Authority for the Guarantee of Competition and the Market.</w:t>
      </w:r>
    </w:p>
    <w:p>
      <w:r>
        <w:t>The extract of the provision is also published, within twenty days from the communication of its adoption, in a specific section of the institutional website of the Authority.</w:t>
      </w:r>
    </w:p>
    <w:p>
      <w:r>
        <w:t xml:space="preserve">f.f. THE SECRETARY GENERAL THE PRESIDENT </w:t>
        <w:br/>
        <w:t>Serena Stella Giovanni Pitruzzella</w:t>
      </w:r>
    </w:p>
    <w:p>
      <w:r>
        <w:t>106 BULLETIN NO. 17 OF MAY 7, 2018</w:t>
      </w:r>
    </w:p>
    <w:p>
      <w:r>
        <w:t>CV173 - PRIVATE SECURITY INSTITUTE WORK AND JUSTICE - TACIT RENEWAL</w:t>
      </w:r>
    </w:p>
    <w:p>
      <w:r>
        <w:t>Attached to provision No. 27138</w:t>
      </w:r>
    </w:p>
    <w:p>
      <w:r>
        <w:t>Attached to the provision of the Authority for the Guarantee of Competition and the Market of April 18, 2018, regarding administrative protection against unfair clauses pursuant to Article 37-bis of the Consumer Code.</w:t>
      </w:r>
    </w:p>
    <w:p>
      <w:r>
        <w:t>On November 22, 2017, the investigation procedure CV173 Private Security Institute Work and Justice - Tacit Renewal was initiated against the Private Security Institute S. coop. a r.l. Work and Justice for the alleged unfairness of certain clauses of the sporadic contract conditions related to the security service stipulated with consumer clients.</w:t>
      </w:r>
    </w:p>
    <w:p>
      <w:r>
        <w:t>[OMISSIS]</w:t>
      </w:r>
    </w:p>
    <w:p>
      <w:r>
        <w:t xml:space="preserve">The clauses subject to evaluation in this procedure are the following, as transcribed from Articles 4), 7), and 10) of the sporadic contract conditions related to the security service stipulated with consumer clients: </w:t>
        <w:br/>
        <w:t xml:space="preserve">- Art. 4) "it is understood, by express agreement, that in case of default, even of a single monthly installment, the Contractor shall be obliged to pay the entire amount of the agreed fee for the entire contractual duration and the Institute may suspend the service and terminate the contract without any notice"; </w:t>
        <w:br/>
        <w:t xml:space="preserve">- Art. 7) the contractual agreement "is deemed tacitly renewed unless terminated, by registered letter, at least three months before the expiration"; </w:t>
        <w:br/>
        <w:t>- Art. 10) "in case of litigation, for any disputes, the jurisdiction of the Court of Santa Maria C.V. (CE) is mutually agreed upon."</w:t>
      </w:r>
    </w:p>
    <w:p>
      <w:r>
        <w:t>[OMISSIS]</w:t>
      </w:r>
    </w:p>
    <w:p>
      <w:r>
        <w:t>The evaluation of the individual profiles of unfairness for each contractual provision subject to contestation in the communication initiating the procedure follows.</w:t>
      </w:r>
    </w:p>
    <w:p>
      <w:r>
        <w:t>[OMISSIS]</w:t>
      </w:r>
    </w:p>
    <w:p>
      <w:r>
        <w:t>Clause imposing on the consumer, in case of non-fulfillment or delay in fulfillment and early termination for any reason, the payment of penalties of manifestly high amounts, granting the professional the possibility to terminate the contract without any notice.</w:t>
      </w:r>
    </w:p>
    <w:p>
      <w:r>
        <w:t>[OMISSIS]</w:t>
      </w:r>
    </w:p>
    <w:p>
      <w:r>
        <w:t>The clause referred to in Article 4 is deemed unfair pursuant to Article 33 letter f1) of the Consumer Code, as it imposes on the consumer, in case of non-fulfillment or delay in fulfillment, the payment of a sum of money as a penalty clause of manifestly excessive amount. Furthermore, this clause is also deemed unfair pursuant to Article 33.</w:t>
      </w:r>
    </w:p>
    <w:p>
      <w:r>
        <w:t>1 Art. 33, paragraph 2, letter f), Consumer Code, according to which clauses that have as their object, or effect, to: "impose on the consumer, in case of non-fulfillment or delay in fulfillment, the payment of a sum of money as compensation, penalty clause or other equivalent title of manifestly excessive amount are presumed to be unfair, until proven otherwise."</w:t>
      </w:r>
    </w:p>
    <w:p>
      <w:r>
        <w:t>BULLETIN NO. 17 OF MAY 7, 2018 107</w:t>
      </w:r>
    </w:p>
    <w:p>
      <w:r>
        <w:t>letter t)2 of the Consumer Code, with reference to the provision according to which, in case of default, the professional may suspend the service or terminate the contract "without any notice."</w:t>
      </w:r>
    </w:p>
    <w:p>
      <w:r>
        <w:t>The clause, in fact, attributes to the professional the potestative right to obtain the termination of the contract for the consumer's non-fulfillment even regarding the payment of a single installment, exempting him from the burden of proving its importance and, moreover, without having to give any prior notice; it is therefore characterized as unfair, since, on the one hand, it aggravates the consumer's position limiting his ability to raise exceptions as provided for by Article 1453 et seq. of the Civil Code and, on the other hand, it creates a significant imbalance of rights and obligations arising from the contract, in contrast to the imperative principle that the contract must be executed in good faith.</w:t>
      </w:r>
    </w:p>
    <w:p>
      <w:r>
        <w:t>[OMISSIS]</w:t>
      </w:r>
    </w:p>
    <w:p>
      <w:r>
        <w:t>Clause aimed at imposing an excessively early deadline compared to the expiration of the contract to communicate the termination in order to avoid tacit renewal.</w:t>
      </w:r>
    </w:p>
    <w:p>
      <w:r>
        <w:t>[OMISSIS]</w:t>
      </w:r>
    </w:p>
    <w:p>
      <w:r>
        <w:t>The clause referred to in Article 7 is therefore capable of creating a significant imbalance of rights and obligations arising from the contract for the consumer. In light of the aforementioned considerations, the clause in question is deemed unfair pursuant to Article 33, paragraphs 1 and 2, letter i)3, of the Consumer Code, as it establishes an excessively early deadline compared to the expiration of the contract to communicate the termination in order to avoid tacit renewal.</w:t>
      </w:r>
    </w:p>
    <w:p>
      <w:r>
        <w:t>[OMISSIS]</w:t>
      </w:r>
    </w:p>
    <w:p>
      <w:r>
        <w:t>Clause relating to the identification of a competent court different from that of the consumer's residence or elected domicile.</w:t>
      </w:r>
    </w:p>
    <w:p>
      <w:r>
        <w:t>[OMISSIS]</w:t>
      </w:r>
    </w:p>
    <w:p>
      <w:r>
        <w:t>The clause referred to in Article 10 is therefore deemed unfair pursuant to Article 33, paragraphs 1 and 2, letter u)4 of the Consumer Code as it establishes as the venue of the competent court for disputes a location different from that of the consumer's residence or elected domicile.</w:t>
      </w:r>
    </w:p>
    <w:p>
      <w:r>
        <w:t>CONSIDERED, in particular, based on the above considerations, that the clauses described in point II of this provision are unfair pursuant to Article 33, paragraphs 1 and 2, letters f) and i), and 35, paragraph 1, of the Consumer Code;</w:t>
      </w:r>
    </w:p>
    <w:p>
      <w:r>
        <w:t>[OMISSIS]</w:t>
      </w:r>
    </w:p>
    <w:p>
      <w:r>
        <w:t>2 Art. 33, paragraph 2, letter t), Consumer Code, according to which clauses that have as their object, or effect, to: "impose on the consumer deadlines, limitations on the ability to raise exceptions, derogations from the jurisdiction of the judicial authority, limitations on the submission of evidence, reversals or modifications of the burden of proof, restrictions on contractual freedom in relations with third parties are presumed to be unfair, until proven otherwise."</w:t>
      </w:r>
    </w:p>
    <w:p>
      <w:r>
        <w:t>3 Art. 33, paragraph 2, letter i), Consumer Code, according to which clauses that have as their object, or effect, to: "establish an excessively early deadline compared to the expiration of the contract to communicate the termination in order to avoid tacit renewal or extension are presumed to be unfair, until proven otherwise."</w:t>
      </w:r>
    </w:p>
    <w:p>
      <w:r>
        <w:t>4 Art. 33, paragraph 2, letter u), Consumer Code, according to which clauses that have as their object, or effect, to: "establish as the venue of the competent court for disputes a location different from that of the consumer's residence or elected domicile are presumed to be unfair, until proven otherwise."</w:t>
      </w:r>
    </w:p>
    <w:p>
      <w:r>
        <w:rPr>
          <w:b/>
        </w:rPr>
        <w:t>[Pages 106–108]</w:t>
      </w:r>
    </w:p>
    <w:p>
      <w:r>
        <w:t>108 BULLETIN NO. 17 OF MAY 7, 2018</w:t>
      </w:r>
    </w:p>
    <w:p>
      <w:r>
        <w:t>RESOLUTION</w:t>
      </w:r>
    </w:p>
    <w:p>
      <w:r>
        <w:t>a) that the clause referred to in Article 4 of the occasional contract conditions related to the surveillance service entered into with consumer clients by Istituto di Vigilanza Privata S. coop. a r.l. Lavoro e Giustizia, described in point II of this provision, constitutes a case of an unfair clause pursuant to Articles 33, paragraphs 1 and 2, letters f) and t), of the Consumer Code for the reasons and within the limits set out in the motivation;</w:t>
      </w:r>
    </w:p>
    <w:p>
      <w:r>
        <w:t>b) that the clause referred to in Article 7 of the occasional contract conditions related to the surveillance service entered into with consumer clients by Istituto di Vigilanza Privata S. coop. a r.l. Lavoro e Giustizia, described in point II of this provision, constitutes a case of an unfair clause pursuant to Article 33, paragraphs 1 and 2, letter i), of the Consumer Code, for the reasons and within the limits set out in the motivation;</w:t>
      </w:r>
    </w:p>
    <w:p>
      <w:r>
        <w:t>c) that the clause referred to in Article 10 of the occasional contract conditions related to the surveillance service entered into with consumer clients by Istituto di Vigilanza Privata S. coop. a r.l. Lavoro e Giustizia, described in point II of this provision, constitutes a case of an unfair clause pursuant to Article 33, paragraphs 1 and 2, letter u), of the Consumer Code, for the reasons and within the limits set out in the motivation.</w:t>
      </w:r>
    </w:p>
    <w:p>
      <w:r>
        <w:t>[OMISSIS]</w:t>
      </w:r>
    </w:p>
    <w:p>
      <w:r>
        <w:t>BULLETIN NO. 17 OF MAY 7, 2018 109</w:t>
      </w:r>
    </w:p>
    <w:p>
      <w:r>
        <w:t>VARIOUS</w:t>
      </w:r>
    </w:p>
    <w:p>
      <w:r>
        <w:t>FINAL ACCOUNT FOR THE 2017 FINANCIAL YEAR</w:t>
      </w:r>
    </w:p>
    <w:p>
      <w:r>
        <w:t>Provision No. 27132</w:t>
      </w:r>
    </w:p>
    <w:p>
      <w:r>
        <w:t>THE ANTITRUST AUTHORITY</w:t>
      </w:r>
    </w:p>
    <w:p>
      <w:r>
        <w:t>IN ITS MEETING of April 5, 2018;</w:t>
      </w:r>
    </w:p>
    <w:p>
      <w:r>
        <w:t>HAVING REGARD to Law No. 287 of October 10, 1990, and, in particular, Article 10, paragraph 7;</w:t>
      </w:r>
    </w:p>
    <w:p>
      <w:r>
        <w:t>HAVING REGARD to Article 39 of the Regulation governing the accounting autonomy of the Authority, published in the Official Bulletin of the Authority No. 40 of November 9, 2015 (hereinafter "Regulation"), concerning the Final Account;</w:t>
      </w:r>
    </w:p>
    <w:p>
      <w:r>
        <w:t>HAVING REGARD to the documents listed below, prepared by the General Administration Directorate - Budget and Accounting Directorate pursuant to Articles 33 and 34 of the Regulation:</w:t>
        <w:br/>
        <w:t>- financial statement for decision-making, broken down by revenue in titles and categories and by expenses in missions, programs, titles, and categories;</w:t>
        <w:br/>
        <w:t>- financial management statement;</w:t>
        <w:br/>
        <w:t>- explanatory report that includes the following schedules:</w:t>
        <w:br/>
        <w:t>· income statement;</w:t>
        <w:br/>
        <w:t>· balance sheet;</w:t>
        <w:br/>
        <w:t>· administrative situation;</w:t>
        <w:br/>
        <w:t>· details of the budget variations that occurred during the financial year;</w:t>
        <w:br/>
        <w:t>· composition of active and passive residuals by amount and year of formation;</w:t>
        <w:br/>
        <w:t>· accounting movements related to reserve funds;</w:t>
        <w:br/>
        <w:t>· movements of the TFR/IFR fund as of December 31, 2017;</w:t>
      </w:r>
    </w:p>
    <w:p>
      <w:r>
        <w:t>HAVING REGARD to the favorable opinion on the Final Account for the 2017 financial year expressed by the Board of Auditors on March 21, 2018, pursuant to Article 39 of the Regulation;</w:t>
      </w:r>
    </w:p>
    <w:p>
      <w:r>
        <w:t>HAVING REGARD to Article 28, paragraph 9, of Law No. 448 of December 28, 2001, which provides for the publication of the final accounts of independent Authorities attached to the forecast statement of the Ministry of Economy and Finance;</w:t>
      </w:r>
    </w:p>
    <w:p>
      <w:r>
        <w:t>HAVING REGARD to Legislative Decree No. 33 of March 14, 2013, as last amended by Legislative Decree No. 97 of May 25, 2016, concerning the "Reorganization of the regulations regarding the obligations of publicity, transparency, and dissemination of information by public administrations," which in Article 29 provides that "... public administrations publish the documents and attachments of the budget forecast and the final account within thirty days of their adoption, as well as the data relating to the forecast and final budget in a synthetic, aggregated, and simplified form, also using graphical representations, in order to ensure full accessibility and comprehensibility";</w:t>
      </w:r>
    </w:p>
    <w:p>
      <w:r>
        <w:t>110 BULLETIN NO. 17 OF MAY 7, 2018</w:t>
      </w:r>
    </w:p>
    <w:p>
      <w:r>
        <w:t>RESOLUTION</w:t>
      </w:r>
    </w:p>
    <w:p>
      <w:r>
        <w:t>1. to approve the Final Account of the Antitrust Authority for the 2017 financial year as well as the schedules referred to in the premises, attached to this resolution;</w:t>
      </w:r>
    </w:p>
    <w:p>
      <w:r>
        <w:t>2. to transmit this resolution, accompanied by the Final Account for the 2017 financial year:</w:t>
        <w:br/>
        <w:t>- to the Ministry of Economy and Finance, electronically, for publication pursuant to the aforementioned Article 28, paragraph 9, of Law No. 448 of December 28, 2001;</w:t>
        <w:br/>
        <w:t>- to the Court of Auditors for the control provided for by Article 10, paragraph 7, of Law No. 287 of October 10, 1990.</w:t>
      </w:r>
    </w:p>
    <w:p>
      <w:r>
        <w:t>3. to publish this resolution and the financial statements for decision-making and management for the 2017 financial year in the Official Gazette of the Italian Republic and on the institutional website of the Authority.</w:t>
      </w:r>
    </w:p>
    <w:p>
      <w:r>
        <w:t>THE SECRETARY GENERAL THE PRESIDENT</w:t>
      </w:r>
    </w:p>
    <w:p>
      <w:r>
        <w:t>Roberto Chieppa Giovanni Pitruzzella</w:t>
      </w:r>
    </w:p>
    <w:p>
      <w:r>
        <w:rPr>
          <w:b/>
        </w:rPr>
        <w:t>[Pages 109–109]</w:t>
      </w:r>
    </w:p>
    <w:p>
      <w:r>
        <w:t xml:space="preserve">Antitrust Authority Weekly Bulletin  </w:t>
        <w:br/>
        <w:t xml:space="preserve">of Competition and the Market Year XXVIII - No. 17 - 2018  </w:t>
        <w:br/>
        <w:t xml:space="preserve">Editorial Coordination Giulia Antenucci  </w:t>
        <w:br/>
        <w:t xml:space="preserve">Editorial Staff Sandro Cini, Valerio Ruocco, Simonetta Schettini,  </w:t>
        <w:br/>
        <w:t xml:space="preserve">Manuela Villani  </w:t>
        <w:br/>
        <w:t xml:space="preserve">Antitrust Authority for Competition and the Market  </w:t>
        <w:br/>
        <w:t xml:space="preserve">Office of Statistics and IT Applications  </w:t>
        <w:br/>
        <w:t xml:space="preserve">Piazza Giuseppe Verdi, 6/a - 00198 Rome  </w:t>
        <w:br/>
        <w:t xml:space="preserve">Tel.: 06-858211 Fax: 06-85821256  </w:t>
        <w:br/>
        <w:t xml:space="preserve">Web: http://www.agcm.it  </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