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https://www.agcm.it/dotcmsdoc/bollettini/2024/17-24.pdf</w:t>
      </w:r>
    </w:p>
    <w:p>
      <w:r>
        <w:t>Pages translated : 30</w:t>
      </w:r>
    </w:p>
    <w:p/>
    <w:p>
      <w:r>
        <w:rPr>
          <w:b/>
        </w:rPr>
        <w:t>[Pages 1–3]</w:t>
      </w:r>
    </w:p>
    <w:p>
      <w:r>
        <w:t>Bulletin</w:t>
        <w:br/>
        <w:t>Weekly</w:t>
        <w:br/>
        <w:t>Year XXXIV - No. 17</w:t>
        <w:br/>
        <w:t>Published on the website www.agcm.it</w:t>
        <w:br/>
        <w:t>April 29, 2024</w:t>
      </w:r>
    </w:p>
    <w:p>
      <w:r>
        <w:t>SUMMARY</w:t>
        <w:br/>
        <w:t>AGREEMENTS AND ABUSE OF DOMINANT POSITION 5</w:t>
        <w:br/>
        <w:t>A524B - LEADIANT BIOSCIENCES/DRUG FOR THE TREATMENT OF CEREBRO-TENDINOUS XANTHOMATOSIS - NON-COMPLIANCE</w:t>
        <w:br/>
        <w:t>Measure No. 31169 5</w:t>
        <w:br/>
        <w:t>REPORTING AND CONSULTATIVE ACTIVITIES 8</w:t>
        <w:br/>
        <w:t>AS1964 - MUNICIPALITY OF GINOSA (TA) - MARITIME STATE CONCESSIONS 8</w:t>
        <w:br/>
        <w:t>AS1965 - MUNICIPALITY OF CAMEROTA (SA) - MARITIME STATE CONCESSIONS 13</w:t>
        <w:br/>
        <w:t>UNFAIR TRADE PRACTICES 18</w:t>
        <w:br/>
        <w:t>PS12585 - AMAZON-PRESELECTION OF REPEATED PURCHASE AND FAST DELIVERY</w:t>
        <w:br/>
        <w:t>Measure No. 31172 18</w:t>
      </w:r>
    </w:p>
    <w:p>
      <w:r>
        <w:t>BULLETIN NO. 17 OF APRIL 29, 2024 5</w:t>
        <w:br/>
        <w:t>AGREEMENTS AND ABUSE OF DOMINANT POSITION</w:t>
        <w:br/>
        <w:t>A524B - LEADIANT BIOSCIENCES/DRUG FOR THE TREATMENT OF</w:t>
        <w:br/>
        <w:t>CEREBRO-TENDINOUS XANTHOMATOSIS - NON-COMPLIANCE</w:t>
        <w:br/>
        <w:t>Measure No. 31169</w:t>
        <w:br/>
        <w:t>THE ITALIAN COMPETITION AUTHORITY</w:t>
        <w:br/>
        <w:t>IN ITS MEETING of April 10, 2024;</w:t>
        <w:br/>
        <w:t>HEARD the Rapporteur Professor Elisabetta Iossa;</w:t>
        <w:br/>
        <w:t>HAVING REGARD to Law No. 287 of October 10, 1990;</w:t>
        <w:br/>
        <w:t>HAVING REGARD, in particular, to Article 15, paragraph 2, of the aforementioned Law, insofar as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the Decree of the President of the Republic No. 217 of June 30, 1998;</w:t>
        <w:br/>
        <w:t>HAVING REGARD to its measure No. 30156 of May 17, 2022, with which it was established that Leadiant Biosciences Ltd. and Essetifin S.p.A. had engaged in an abuse of dominant position in violation of Article 102, letter a), of the Treaty on the Functioning of the European Union (TFEU), consisting of the imposition of unjustifiably burdensome prices for the sale to the National Health Service of Leadiant® Chenodeoxycholic Acid, used for the treatment of the rare disease known as cerebro-tendinous xanthomatosis;</w:t>
        <w:br/>
        <w:t>HAVING REGARD to its measure No. 30352 of October 25, 2022, with which it was decided to contest to Leadiant Biosciences Ltd. and Essetifin S.p.A. the violation referred to in Article 15, paragraph 2, of Law No. 287/90 for non-compliance with letters b) and c) of the resolution of the Authority's measure No. 30156 of May 17, 2022, which ordered the companies Leadiant Biosciences Ltd. and Essetifin S.p.A., respectively, to take all actions aimed at defining a price that is not unjustifiably burdensome with respect to Leadiant® Chenodeoxycholic Acid and to refrain in the future from engaging in behaviors similar to those subject to the established infringement, and to notify the Authority, within sixty days from the notification of the sanctioning measure, of the initiatives undertaken to comply with what was requested in letter b), transmitting a specific written report;</w:t>
        <w:br/>
        <w:t>HAVING REGARD to the decree of the Lazio TAR No. 6765 of October 29, 2022, with which the request for precautionary measures proposed by the two companies of the Leadiant group, pursuant to Article 56 of the Code of Administrative Procedure, against the Authority's measure No. 30156 of May 17, 2022 and any other act</w:t>
      </w:r>
    </w:p>
    <w:p>
      <w:r>
        <w:rPr>
          <w:b/>
        </w:rPr>
        <w:t>[Pages 4–6]</w:t>
      </w:r>
    </w:p>
    <w:p>
      <w:r>
        <w:t>6 BULLETIN NO. 17 OF APRIL 29, 2024</w:t>
        <w:br/>
        <w:t>presupposed, connected and/or consequential, due to the lack of conditions to grant its acceptance;</w:t>
        <w:br/>
        <w:t>HAVING REGARD to the subsequent order of the Tar Lazio No. 6924 of November 9, 2022, with which, following the collegial discussion, the request for precautionary measures proposed by the two companies of the Leadiant group was accepted, and consequently, the effectiveness of that measure was suspended, limited to letters b) and c) of the ruling;</w:t>
        <w:br/>
        <w:t>HAVING REGARD to its own measure No. 30607 of April 18, 2023, with which the deadline for the conclusion of the investigative procedure was extended to October 24, 2023, due to the impossibility, until the definition of the first-instance judgment, to ascertain the violation by Leadiant Biosciences Ltd. and Essetifin S.p.A. of Article 15, paragraph 2, of Law No. 287/1990 for non-compliance with letters b) and c) of the resolution of the Authority No. 30156 of May 17, 2022;</w:t>
        <w:br/>
        <w:t>HAVING REGARD to the judgment of the Tar Lazio No. 12230 of July 20, 2023, with which the sanctioning measure of the Authority No. 30156 of May 17, 2022 was fully confirmed;</w:t>
        <w:br/>
        <w:t>HAVING REGARD to its own measure No. 30802 of October 2, 2023, with which the deadline for the conclusion of the investigative procedure was again extended to January 31, 2024, considering the need to ensure a reasonable time for the conduct of the investigation and, at the same time, to guarantee the Parties the broadest exercise of their rights of defense;</w:t>
        <w:br/>
        <w:t>HAVING REGARD to its own measure No. 31026 of January 16, 2024, with which the deadline for the conclusion of the investigative procedure was again extended to April 30, 2024, considering the need to ensure a reasonable time for the conduct of the investigation and, at the same time, to guarantee the Parties the broadest exercise of their rights of defense;</w:t>
        <w:br/>
        <w:t>HAVING REGARD to the judgment of the Council of State No. 2967 of March 29, 2024, with which the appeal filed by Leadiant Biosciences Ltd. and Essetifin S.p.A. against the aforementioned judgment of the TAR Lazio No. 12230/2023 was rejected, thus confirming, even in the second instance, the sanctioning measure of the Authority No. 30156 of May 17, 2022;</w:t>
        <w:br/>
        <w:t>HAVING REGARD to the acts of the procedure;</w:t>
        <w:br/>
        <w:t>CONSIDERING that the procedure for the renegotiation of the price of Leadiant® Chenodeoxycholic Acid before AIFA was concluded in March 2024 and the related measure adopted with determination of March 1, 2024, was published in the Official Gazette on March 14, 2024, and therefore the assessment, pursuant to Article 15, paragraph 2, of Law No. 287/90, of the possible compliance/non-compliance of Leadiant Biosciences S.p.A. and Essetifin S.p.A. with letters b) and c) of the ruling of the aforementioned sanctioning measure is still ongoing;</w:t>
        <w:br/>
        <w:t>CONSIDERING the need to ensure the Parties the broadest exercise of their rights of defense and to guarantee the full unfolding of the adversarial process;</w:t>
        <w:br/>
        <w:t>THEREFORE DEEMING it necessary to extend the deadline for the conclusion of the procedure, currently set for April 30, 2024;</w:t>
      </w:r>
    </w:p>
    <w:p>
      <w:r>
        <w:t>BULLETIN NO. 17 OF APRIL 29, 2024 7</w:t>
        <w:br/>
        <w:t>RESOLUTION</w:t>
        <w:br/>
        <w:t>to extend the deadline for the conclusion of the procedure to July 1, 2024.</w:t>
        <w:br/>
        <w:t>This measure will be notified to the interested parties and published in the Bulletin of the Italian Competition Authority.</w:t>
        <w:br/>
        <w:t>THE SECRETARY GENERAL THE PRESIDENT</w:t>
        <w:br/>
        <w:t>Guido Stazi Roberto Rustichelli</w:t>
      </w:r>
    </w:p>
    <w:p>
      <w:r>
        <w:t>8 BULLETIN NO. 17 OF APRIL 29, 2024</w:t>
        <w:br/>
        <w:t>REPORTING AND CONSULTATIVE ACTIVITIES</w:t>
        <w:br/>
        <w:t>AS1964 - MUNICIPALITY OF GINOSA (TA) - STATE MARITIME CONCESSIONS</w:t>
        <w:br/>
        <w:t>Rome, February 29, 2024</w:t>
        <w:br/>
        <w:t>Municipality of Ginosa</w:t>
        <w:br/>
        <w:t>The Italian Competition Authority, in its meeting of February 27, 2024, resolved to express its opinion, pursuant to Article 21-bis of Law No. 287 of October 10, 1990, regarding the Resolution of the Giunta of the Municipality of Ginosa of December 29, 2023, No. 314, concerning the "Municipal Plan for the Coasts of Ginosa. Acknowledgment of project documents of the Plan and operational indications. Measures," transmitted with a report received on January 3, 2024.</w:t>
        <w:br/>
        <w:t>With the aforementioned Resolution, the Municipality acknowledges that "the state maritime concessions granted by the Municipality of Ginosa and still in force, extended by various managerial acts until December 31, 2033, actually expire on December 31, 2024, as established by the current State regulations, without prejudice to any new legislative provisions given the continuously evolving legislative and regulatory matter, and to charge the Head of the VII Sector - Maritime State Property Service with the preparation of the standard tender for the assignment of new concessions."</w:t>
        <w:br/>
        <w:t>In this regard, the Authority intends to make the following considerations regarding various profiles of competitive criticality arising from Resolution No. 314/2023.</w:t>
        <w:br/>
        <w:t>Preliminarily, the Authority deems it necessary to recall its numerous interventions on the subject of state maritime concessions for tourism and recreational purposes, aimed at censuring both the unjustified extensions of existing concessions and the provisions contained in the selective procedures initiated for the assignment of new concessions likely to prejudice the proper competitive comparison.</w:t>
        <w:br/>
        <w:t>With specific reference to extensions, the Authority has repeatedly emphasized how the continuous use of this instrument violates competition principles insofar as it prevents competitive comparison for the market, which should be guaranteed during the awarding of services affecting scarce state resources, and favors the distortive effects connected to unjustified windfall profits attributed to concessionaires.</w:t>
      </w:r>
    </w:p>
    <w:p>
      <w:r>
        <w:rPr>
          <w:b/>
        </w:rPr>
        <w:t>[Pages 7–9]</w:t>
      </w:r>
    </w:p>
    <w:p>
      <w:r>
        <w:t>BULLETIN NO. 17 OF APRIL 29, 2024 9</w:t>
        <w:br/>
        <w:t>windfall profits attributed to concessionaires. During the biennium 2020-2021, in particular, the Authority invited multiple municipal administrations to disapply the national legislation underlying the determinations for the extension of maritime concessions for tourism and recreational purposes due to their conflict with Articles 49 and 56 TFEU and with Article 12 of Directive 2006/123/EC (the so-called "Services Directive"). As is well known, Member States are required to comply with the principles and provisions of EU law, and where domestic legislation conflicts with European Union law, its disapplication is mandated.</w:t>
      </w:r>
    </w:p>
    <w:p>
      <w:r>
        <w:t>Given the above, in this specific case, the Authority believes that the extension in favor of the previous concessionaires ordered by the Municipality of Ginosa with resolution no. 314/2023 violates the aforementioned norms, as it circumvents the deadline of December 31, 2023, of the transitional period indicated by the Plenary Assembly of the Council of State and thus aims to prevent, or in any case delay, the application of EU law and the opening of the market for maritime concessions to competition, thereby preventing the benefits that would arise from awarding through public procurement procedures. Additionally, the arguments presented in resolution no. 314/2023 in support of the extension of the concessions are unfounded, namely the circumstance that the existing regulations would establish "the expiration of active Maritime State Concessions by the final date of 31/12/2024."</w:t>
      </w:r>
    </w:p>
    <w:p>
      <w:r>
        <w:t>It is worth noting that, in the twin judgments of 2021, the Plenary Assembly of the Council of State affirmed that, beyond December 31, 2023, existing maritime concessions "also in the context of tourism and recreational purposes" will cease to produce effects, despite any potential further legislative extension that may intervene in the meantime, which would be considered without effect due to its conflict with EU law provisions and, therefore, disapplied by the administrative judge and any administrative body.</w:t>
      </w:r>
    </w:p>
    <w:p>
      <w:r>
        <w:t>More recently, the Council of State affirmed the "direct conflict" of the new provision contained in Article 10-quater, paragraph 3, of Decree-Law No. 198 of December 29, 2022, converted into Law No. 14 of February 24, 2023, with Article 12 of Directive No. 2006/123/EC (the so-called Services Directive) and clarified that the principles established by the judgment of the Plenary Assembly No. 17/2021 are fully applicable and binding, with the consequence that national regulations that have provided or will provide in the future for the automatic extension of maritime concessions are in conflict with Article 49 TFEU and Article 12 of the Services Directive and must not be applied by judges or public administration.</w:t>
      </w:r>
    </w:p>
    <w:p>
      <w:r>
        <w:t>It is emphasized, therefore, that both the national and European judges have affirmed the obligation to proceed with public procurement procedures for the granting of maritime concessions for tourism and recreational purposes, in application of the general principles protecting competition expressed by Article 49 TFEU and Article 12, paragraphs 1 and 2, of the Services Directive.</w:t>
      </w:r>
    </w:p>
    <w:p>
      <w:r>
        <w:t>In light of the above, the Authority believes that the Municipality of Ginosa should have disapplied the national legislation underlying the resolution of the Municipal Council of December 29, 2023, no. 314, due to its conflict with the principles and EU regulations mentioned above and proceeded with the execution of tender procedures that respect the principles of fairness, transparency, and non-discrimination. The provisions regarding the deferral of the deadlines for maritime concessions for tourism and recreational purposes contained in this resolution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the Municipality of Ginosa must communicate to the Authority, within sixty days of receiving this opinion, the initiatives taken to remove the aforementioned competition violations. If within the aforementioned period such initiatives do not comply with the competition principles expressed above, the Authority may file an appeal within the following thirty days.</w:t>
      </w:r>
    </w:p>
    <w:p>
      <w:r>
        <w:t>THE PRESIDENT</w:t>
        <w:br/>
        <w:t>Roberto Rustichelli</w:t>
        <w:br/>
        <w:t>___________________________________________________________________________</w:t>
        <w:br/>
        <w:t>Announcement regarding the failure of the Municipality of Ginosa to comply with the reasoned opinion expressed by the Authority pursuant to Article 21-bis of Law No. 287/1990, concerning the Resolution of the Municipal Council of December 29, 2023, no. 314, regarding "Municipal Plan for the Coasts of Ginosa. Acknowledgment of project documents and operational indications. Measures."</w:t>
      </w:r>
    </w:p>
    <w:p>
      <w:r>
        <w:t>The Authority, on February 27, 2024, resolved to issue a reasoned opinion to the Municipality of Ginosa, pursuant to Article 21-bis of Law No. 287/1990, regarding the Resolution of the Municipality's Council of December 29, 2023, no. 314, concerning "Municipal Plan for the Coasts of Ginosa. Acknowledgment of project documents and operational indications. Measures," transmitted with a report to the Authority on January 3, 2024.</w:t>
      </w:r>
    </w:p>
    <w:p>
      <w:r>
        <w:t>In its opinion, the Authority deemed that the Municipality of Ginosa should have disapplied the national legislation underlying the Resolution of the Municipal Council of December 29, 2023, no. 314, due to its conflict with the principles and EU regulations of Article 49 TFEU and Article 12 of Directive 2006/123/EC (the so-called Services Directive) and proceeded with the execution of tender procedures that respect the principles of fairness, transparency, and non-discrimination. The provisions regarding the deferral of the deadlines for maritime concessions for tourism and recreational purposes contained in this resolution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Ginosa, in a communication dated March 20, 2024, reiterated the legitimacy of the contested measure, as it is "in compliance with the current domestic legislative parameters."</w:t>
      </w:r>
    </w:p>
    <w:p>
      <w:r>
        <w:rPr>
          <w:b/>
        </w:rPr>
        <w:t>[Pages 10–12]</w:t>
      </w:r>
    </w:p>
    <w:p>
      <w:r>
        <w:t>12 BULLETIN NO. 17 OF APRIL 29, 2024</w:t>
        <w:br/>
        <w:t>in force, as interpreted by the first-instance jurisprudence of the competent Administrative Judge,” namely by the ruling of the TAR Puglia, Lecce, no. 1223/2023.</w:t>
      </w:r>
    </w:p>
    <w:p>
      <w:r>
        <w:t>Acknowledging the failure of the municipal administration to comply with the aforementioned reasoned opinion, the Italian Competition Authority, in its meeting of April 3, 2024, decided to appeal to the Regional Administrative Court for Puglia against the resolution of the Municipal Council of December 29, 2023, no. 314, adopted by the Municipality of Ginosa concerning the extension of maritime state concessions for tourism and recreational purposes.</w:t>
      </w:r>
    </w:p>
    <w:p>
      <w:r>
        <w:t>BULLETIN NO. 17 OF APRIL 29, 2024 13</w:t>
        <w:br/>
        <w:t>AS1965 - MUNICIPALITY OF CAMEROTA (SA) - MARITIME STATE CONCESSIONS</w:t>
        <w:br/>
        <w:t>Rome, February 29, 2024</w:t>
        <w:br/>
        <w:t>Municipality of Camerota</w:t>
        <w:br/>
        <w:t>The Italian Competition Authority, in its meeting of February 27, 2024, resolved to express its opinion, pursuant to Article 21-bis of Law No. 287 of October 10, 1990, regarding the Resolution of the Council of the Municipality of Camerota of December 29, 2023, no. 195, concerning “Provisions on the effectiveness of maritime state concessions - Guidelines for the application of Law No. 118 of August 5, 2022 and subsequent amendments,” transmitted with a notification to the Authority on January 4, 2024.</w:t>
      </w:r>
    </w:p>
    <w:p>
      <w:r>
        <w:t>With the aforementioned Resolution, the Municipality, acknowledging that the Government has not yet adopted the legislative decrees referred to in Article 4, paragraph 1, of Law No. 118/2022, resolves to instruct the Head of the Urban Planning and Private Building Sector to “issue acts that defer the expiration dates of the existing maritime state concessions until December 31, 2024”; as well as “to initiate procedures to draft an appropriate tender scheme in order to ensure the commencement of the same, preferably no later than September 15, 2024, so as to comply with the maximum deadline indicated by the current regulation and taking into account the subject ‘that offers greater guarantees of profitable use of the concession and proposes to use it for a purpose that, in the administration's judgment, responds to a more significant public interest’ (Article 37 of the Code of Navigation).”</w:t>
      </w:r>
    </w:p>
    <w:p>
      <w:r>
        <w:t>In particular, in the preamble of the resolution, the Municipality recalls the prohibition imposed by paragraph 4-bis of Article 4 of Law No. 118/2022 on granting authorities to proceed with the issuance of calls for the assignment of concessions in the absence of the aforementioned legislative decrees and states that the Municipality must ensure that essential services, necessary for pursuing the public interest, are provided in its area of competence, in compliance with the principles of efficiency and effectiveness of the consequent administrative action.</w:t>
      </w:r>
    </w:p>
    <w:p>
      <w:r>
        <w:t>In this regard, the Authority intends to make the following considerations regarding various competitive critical issues arising from Resolution No. 195/2023.</w:t>
      </w:r>
    </w:p>
    <w:p>
      <w:r>
        <w:t>Preliminarily, the Authority deems it necessary to recall its numerous interventions regarding maritime state concessions for tourism and recreational purposes aimed at criticizing both the unjustified extensions of existing concessions and the provisions contained in the selective procedures initiated for the assignment of new concessions likely to prejudice the proper competitive comparison.</w:t>
      </w:r>
    </w:p>
    <w:p>
      <w:r>
        <w:t>With specific reference to extensions, the Authority has repeatedly emphasized how the continuous use of this instrument violates competition principles insofar as it prevents competitive comparison for the market, which should be guaranteed during the awarding of services affecting scarce state resources, and favors the distortive effects connected to unjustified windfall profits attributed to concessionaires. During the biennium 2020-2021, in particular, the Authority invited multiple municipal administrations to disapply the national legislation underlying the determinations of the extension of maritime state concessions for tourism and recreational purposes due to their conflict with Articles 49 and 56 TFEU and with Article 12 of Directive 2006/123/EC (the so-called Services Directive). As is well known, indeed, Member States are required to comply with the principles and provisions of EU law, and where domestic legislation conflicts with European Union law, the latter must be disapplied.</w:t>
      </w:r>
    </w:p>
    <w:p>
      <w:r>
        <w:t>Having stated the above, in this specific case, the Authority believes that the extension in favor of the previous concessionaires decided by the Municipality of Camerota with Resolution No. 195/2023 violates the aforementioned norms, as it evades the expiration on December 31, 2023, of the transitional period indicated by the Plenary Assembly of the Council of State and thus aims to prevent, or in any case delay, the application of EU law and the opening of the market for maritime state concessions to competition, thereby preventing the benefits that would arise from awarding through public procedures. Additionally, the unfoundedness of</w:t>
      </w:r>
    </w:p>
    <w:p>
      <w:r>
        <w:t>1 Furthermore, since 2018, the Authority has been signaling to the legislator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adequate remuneration of the asset, allowing for the transfer of a greater portion of the rent to the community. See AS1550 – Concessions and competitive criticalities, in Bulletin No. 48/2018.</w:t>
      </w:r>
    </w:p>
    <w:p>
      <w:r>
        <w:t>2 See AS1730 – Proposals for competitive reform for the annual law on the market and competition for the year 2021, in Bulletin No. 13/2021.</w:t>
      </w:r>
    </w:p>
    <w:p>
      <w:r>
        <w:t>3 See, among others, cases AS1701 – Municipality of Piombino (LI) – Maritime state concessions for tourism and recreational purposes, in Bulletin No. 41/2020; AS1729 – Municipality of Ginosa (TA) – Extension of maritime state concessions for tourism and recreational purposes, in Bulletin No. 13/2021. See also the notifications adopted regarding, among others, cases AS1725 – Municipality of Reggio Calabria – Extension of maritime state concessions for tourism and recreational purposes, in Bulletin No. 12/2021; AS1799 – Autonomous Region of Sardinia – Extension of maritime state concessions for tourism and 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so-called Services Directive provides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an automatic renewal procedure nor grant other advantages to the outgoing provider or to persons who have particular ties with that provider” (paragraph 2).</w:t>
      </w:r>
    </w:p>
    <w:p>
      <w:r>
        <w:t>6 Finally, precisely regarding the extensions of maritime state concessions in the Municipality of Ginosa, the Court of Justice of the EU, with its ruling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particular activity (points 68-69) are stated in an unconditional and sufficiently precise manner; (ii) the obligation not only for the judge but also for state administrations, including municipal ones, to disapply national legislation that conflicts with that of the Union (points 73).</w:t>
      </w:r>
    </w:p>
    <w:p>
      <w:r>
        <w:rPr>
          <w:b/>
        </w:rPr>
        <w:t>[Pages 13–15]</w:t>
      </w:r>
    </w:p>
    <w:p>
      <w:r>
        <w:t>BULLETIN NO. 17 OF APRIL 29, 2024 15</w:t>
        <w:br/>
        <w:t>of the arguments indicated in resolution no. 195/2023 in support of the extension of the concessions, namely the circumstance that the current legislation sets the expiration date of the concessions to December 31, 2024.</w:t>
      </w:r>
    </w:p>
    <w:p>
      <w:r>
        <w:t>It is worth noting that, in the twin judgments of 2021, the Plenary Assembly of the Council of State has stated that, beyond December 31, 2023, existing state concessions "even in the absence of legislative regulation, ... will cease to produce effects, despite any possible further legislative extension that may intervene in the meantime, which would be considered without effect because it is in conflict with the norms of the EU legal order" and, therefore, disapplied by the administrative judge and any administrative body.</w:t>
      </w:r>
    </w:p>
    <w:p>
      <w:r>
        <w:t>More recently, the Council of State has affirmed the "direct conflict" of the new provision contained in Article 10-quater, paragraph 3, of Decree-Law No. 198 of December 29, 2022, converted into Law No. 14 of February 24, 2023, with Article 12 of the Services Directive and clarified that the principles established by the judgment of the Plenary Assembly No. 17/2021 are fully applicable and binding, with the consequence that national rules that have provided or that may provide in the future for the automatic extension of maritime state concessions are in conflict with Article 49 TFEU and with Article 12 of the Services Directive and must not be applied by judges or by public administration.</w:t>
      </w:r>
    </w:p>
    <w:p>
      <w:r>
        <w:t>It is emphasized, therefore, that both the national and European judges have affirmed the obligation to proceed with public procurement procedures for the granting of maritime state concessions for tourism and recreational purposes, in application of the general principles for the protection of competition expressed by Article 49 TFEU and by Article 12, paragraphs 1 and 2, of the Services Directive.</w:t>
      </w:r>
    </w:p>
    <w:p>
      <w:r>
        <w:t>It should be recalled that the incompatibility with the EU legal order of the extension without competitive comparison of maritime state concessions for tourism and recreational purposes was addressed by the Plenary Assembly of the Council of State in the noted judgments No. 17 and No. 18 of November 9, 2021. With judgment No. 32559 of November 23, 2023, the United Sections of the Court of Cassation annulled with referral to the Council of State the judgment of the Plenary Assembly No. 18/2021 for denial or refusal of jurisdiction, which is subject to review by the United Sections pursuant to Article 111, paragraph 8, of the Constitution. Specifically, ruling exclusively on one of the grounds of appeal proposed by the appellants, the United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United Sections declared all other grounds of appeal absorbed (including those alleging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after the contested judgment, their legislative powers."</w:t>
      </w:r>
    </w:p>
    <w:p>
      <w:r>
        <w:t>According to the Council of State, March 1, 2023, No. 2192, "based on what was stated by the Plenary Assembly, with the aforementioned judgments No. 17 and 18 of 2021, not only paragraphs 682 and 683 of Article 1 of Law No. 145/2018, but also the new provision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disapplied by any state body."</w:t>
      </w:r>
    </w:p>
    <w:p>
      <w:r>
        <w:t>According to the Council of State, December 27, 2023, No. 11200. Based on what is stated in the judgment "although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for by law, which has essentially legalized the concession measures by extending their duration; the non-application of the law implies, therefore, that the effects produced by it on the concessions already granted must also be considered tamquam non esset, regardless of the presence or absence of a declaratory act of the legal effect of extension adopted by the public administration or the existence of a final judgment."</w:t>
      </w:r>
    </w:p>
    <w:p>
      <w:r>
        <w:t>16 BULLETIN NO. 17 OF APRIL 29, 2024</w:t>
        <w:br/>
        <w:t>Furthermore, it should be added that, even in the absence of internal legislation reorganizing the matter, the principles that must inspire the conduct of the competitions and the criteria to be used in the preparation of the calls for tenders have been precisely indicated by the Council of State in 2021, deriving them from Article 12 of the Services Directive. The absence of a comprehensive national legislative framework cannot, therefore, translate into a legitimate reason in support of the extension of the duration of the concessions, also considering the circumstance that the legislative delegation provided for in Article 4 of Law No. 118/2022 has expired without being exercised.</w:t>
      </w:r>
    </w:p>
    <w:p>
      <w:r>
        <w:t>In light of what has been represented so far, therefore, the Authority believes that the Municipality of Camerota should have disapplied the national legislation underlying the resolution of the Municipal Council of December 29, 2023, No. 195, for its conflict with the principles and with the EU legal framework mentioned above and proceed with the conduct of tender procedures that respect the principles of fairness, transparency, and non-discrimination. The provisions relating to the deferral of the deadline for maritime state concessions for tourism and recreational purposes contained in this resolution indeed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legal provisions regarding public procurement, with particular reference to Article 12 of the so-called Services Directive.</w:t>
      </w:r>
    </w:p>
    <w:p>
      <w:r>
        <w:t>Pursuant to Article 21-bis, paragraph 2, of Law No. 287/1990, the Municipality of Camerota must communicate to the Authority within sixty days from the receipt of this opinion, the initiatives taken to remove the competition violations outlined above. If within the aforementioned period such initiatives do not prove to be compliant with the competition principles expressed above, the Authority may file an appeal within the following thirty days.</w:t>
      </w:r>
    </w:p>
    <w:p>
      <w:r>
        <w:t xml:space="preserve">THE PRESIDENT </w:t>
        <w:br/>
        <w:t xml:space="preserve">Roberto Rustichelli </w:t>
        <w:br/>
        <w:t xml:space="preserve">____________________________________________________________________________ </w:t>
        <w:br/>
        <w:t>Press release regarding the non-compliance of the Municipality of Camerota with the reasoned opinion expressed by the Authority pursuant to Article 21-bis of Law No. 287/1990, relating to the resolution of the Municipality of Camerota of December 29, 2023, No. 195, concerning "Provisions on the effectiveness of maritime state concessions - Guidelines for the application of Law No. 118 of August 5, 2022 and subsequent amendments."</w:t>
      </w:r>
    </w:p>
    <w:p>
      <w:r>
        <w:t>The Authority, on February 27, 2024, resolved to issue a reasoned opinion to the Municipality of Camerota, pursuant to Article 21-bis of Law No. 287/1990, regarding the resolution of the Municipality of December 29, 2023, No. 195, concerning "Provisions on the effectiveness of maritime state concessions - Guidelines for the application of Law No. 118 of August 5, 2022 and subsequent amendments," transmitted with a report to the Authority on January 4, 2024.</w:t>
      </w:r>
    </w:p>
    <w:p>
      <w:r>
        <w:t>In its opinion, the Authority considered that the Municipality of Camerota should have disapplied the national legislation underlying the resolution of the Municipal Council of December 29, 2023, No. 195, for its conflict with the principles and with the EU legal framework of Article 49 TFEU and Article 12 of Directive 2006/123/EC (the so-called Services Directive) and proceed with the conduct of tender procedures that respect the principles of fairness, transparency, and non-discrimination. The provisions relating to the deferral of the deadline for maritime state concessions for tourism and recreational purposes contained in this resolution indeed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Camerota, with communication dated March 14, 2024, reiterated the legitimacy of the contested measure, reminding that until the adoption of the legislative decrees for reorganization by the Government, granting entities are prohibited from proceeding with the issuance of calls for tenders.</w:t>
      </w:r>
    </w:p>
    <w:p>
      <w:r>
        <w:t>Noting the non-compliance of the municipal administration with the aforementioned reasoned opinion, the Italian Competition Authority, in its meeting of March 26, 2024, decided to challenge before the Regional Administrative Court for Campania - Salerno the resolution of the Municipal Council of December 29, 2023, No. 195, adopted by the Municipality of Camerota concerning the extension of maritime state concessions for tourism and recreational purposes.</w:t>
      </w:r>
    </w:p>
    <w:p>
      <w:r>
        <w:rPr>
          <w:b/>
        </w:rPr>
        <w:t>[Pages 16–18]</w:t>
      </w:r>
    </w:p>
    <w:p>
      <w:r>
        <w:t>18 BULLETIN NO. 17 OF APRIL 29, 2024</w:t>
        <w:br/>
        <w:t>UNFAIR TRADE PRACTICES</w:t>
        <w:br/>
        <w:t>PS12585 - AMAZON - PRE-SELECTION OF RECURRING PURCHASE AND FAST DELIVERY</w:t>
        <w:br/>
        <w:t>Measure No. 31172</w:t>
        <w:br/>
        <w:t>THE ITALIAN COMPETITION AUTHORITY</w:t>
        <w:br/>
        <w:t>IN ITS MEETING of April 18, 2024;</w:t>
        <w:br/>
        <w:t>HEARD the Rapporteur, Professor Elisabetta Iossa;</w:t>
        <w:br/>
        <w:t>HAVING REGARD TO Part II, Title III and Part III,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June 21, 2023, which initiated procedure PS12585 against the companies Amazon Services Europe S.à r.l., Amazon EU S.à r.l. and Amazon Italia Services S.r.l.;</w:t>
        <w:br/>
        <w:t>HAVING REGARD TO the communications received on August 4 and November 8, 2023, in which the companies Amazon Services Europe S.à r.l. and Amazon EU S.à r.l. submitted, pursuant to Article 27, paragraph 7, of the Consumer Code and Article 9 of the Regulation, a proposal for commitments, subsequently supplemented in the definitive and consolidated version on March 15, 2024;</w:t>
        <w:br/>
        <w:t>HAVING REGARD TO its measures of December 14, 2023, and February 20, 2024, by which, pursuant to Article 7, paragraph 3, of the Regulation, extensions of the deadline for the conclusion of the procedure were ordered;</w:t>
        <w:br/>
        <w:t>HAVING REGARD TO the documents of the procedure;</w:t>
        <w:br/>
        <w:t>I. THE PARTIES</w:t>
        <w:br/>
        <w:t>1. Amazon Services Europe S.à r.l., as a professional, pursuant to Article 18, paragraph 1, letter b), of the Consumer Code. The company, based in Luxembourg, is responsible for providing Amazon's hosting provider services in Europe, through which third-party sellers offer their products for sale also on Amazon.it. The financial statement for the fiscal year 2022 shows a turnover of approximately 23.5 billion euros.</w:t>
        <w:br/>
        <w:t>2. Amazon EU S.à r.l., as a professional, pursuant to Article 18, paragraph 1, letter b), of the Consumer Code. The company, based in Luxembourg, acts, through its Italian branch, as the entity responsible for the direct sale of products sold on amazon.it. The financial statement for the fiscal year 2022 shows a turnover of approximately 50.9 billion euros.</w:t>
        <w:br/>
        <w:t>3. Amazon Italia Services S.r.l., as a professional, pursuant to Article 18, paragraph 1, letter b), of the Consumer Code. The company, based in Italy, provides support to other group companies regarding marketing, corporate, and legal services. The financial statement for the fiscal year 2022 shows a turnover of approximately 58 million euros.</w:t>
        <w:br/>
        <w:t>II. THE CONDUCT SUBJECT TO THE PROCEDURE</w:t>
        <w:br/>
        <w:t>4. The procedure concerns the alleged unlawfulness of the conduct carried out by Amazon Services Europe S.à r.l., Amazon EU S.à r.l. and Amazon Italia Services S.r.l. (hereinafter also jointly referred to as "Amazon" or "Parties") in the context of the offer of products on the website https://www.amazon.it, consisting of: A) pre-selection of recurring purchases for a series of products (hereinafter also "conduct A"); B) pre-selection of paid fast delivery, even where the option for free delivery is available (hereinafter also "conduct B").</w:t>
        <w:br/>
        <w:t>III. THE OUTCOMES OF THE PROCEDURE</w:t>
        <w:br/>
        <w:t>III.1 The course of the procedure</w:t>
        <w:br/>
        <w:t>5. Based on information acquired for the application of the Consumer Code and a report received from a consumer in April 2023, on June 21, 2023, the initiation of investigative procedure PS12585 against Amazon Services Europe S.à r.l., Amazon EU S.à r.l. and Amazon Italia Services S.r.l. was communicated, hypothesizing that: a) the conduct consisting of the pre-setting of recurring purchases for a series of products could constitute an unfair commercial practice, in possible violation of Articles 20, 24 and 25 of the Consumer Code; b) the conduct consisting of the pre-setting of paid fast delivery, while the free option is available, could constitute a violation of consumer rights in contracts pursuant to Article 65 of the Consumer Code.</w:t>
        <w:br/>
        <w:t>6. Amazon had access to the documents of the procedure on July 5, 2023, and provided feedback to the request for information made in the initiation communication with a memorandum received on August 7, 2023.</w:t>
        <w:br/>
        <w:t>7. With the aforementioned communication of August 7, 2023, the Parties also made a proposal for commitments pursuant to Article 27, paragraph 7, of the Consumer Code and Article 9 of the Regulation.</w:t>
        <w:br/>
        <w:t>8. The professionals were heard in a hearing on September 28, 2023.</w:t>
        <w:br/>
        <w:t>9. On November 8, 2023, Amazon submitted an integrated version of the commitments.</w:t>
        <w:br/>
        <w:t>10. On December 18, 2023, the professionals were informed of the extension of the deadline for the conclusion of the procedure.</w:t>
        <w:br/>
        <w:t>11. On December 21, 2023, the Parties were informed of the rejection of the commitments regarding the conduct consisting of the pre-selection of recurring purchases for a series of products ("conduct A").</w:t>
        <w:br/>
        <w:t>12. On January 8, 2024, a request for information regarding the conduct consisting of the pre-selection of recurring purchases was sent to Amazon, to which the professionals responded on January 26.</w:t>
        <w:br/>
        <w:t>13. On January 31, 2024, the Parties were informed of the conclusion date of the investigative phase, pursuant to Article 16, paragraph 1, of the Regulation, concerning the conduct consisting of the pre-selection of recurring purchases. On the same date, the Parties were informed of the conclusion date of the investigative phase regarding the conduct consisting of the pre-selection of paid fast delivery.</w:t>
        <w:br/>
        <w:t>14. On February 20, 2024, the final memorandum of the professionals concerning the conduct consisting of the pre-selection of paid fast delivery was received, and on the following February 21, the final memorandum regarding the conduct consisting of the pre-selection of recurring purchases was submitted.</w:t>
        <w:br/>
        <w:t>15. On the same date of February 21, 2024, the Parties were informed of the extension of the deadline for the conclusion of the procedure.</w:t>
        <w:br/>
        <w:t>16. On February 22, 2024, the opinion was requested from the Authority for Communications Guarantees pursuant to Article 16, paragraphs 3 and 4, of the Regulation.</w:t>
        <w:br/>
        <w:t>17. On March 15, 2024, the professionals transmitted the consolidated version of the commitments concerning the conduct consisting of the pre-selection of paid fast delivery.</w:t>
        <w:br/>
        <w:t>18. On March 26, 2024, the opinion of the Authority for Communications Guarantees was received.</w:t>
        <w:br/>
        <w:t>III.2 The pre-selection of recurring purchases (conduct A)</w:t>
        <w:br/>
        <w:t>III.2.1. The evidence acquired</w:t>
        <w:br/>
        <w:t>19. From any screen of the website https://www.amazon.it related to the offer of products, by clicking the link containing the name of a specific product, one accesses a web page where the characteristics of the selected item are described in the center, and in a box on the right, the options "single purchase" and "recurring purchase" are depicted. From surveys conducted by the Directorate, it appears that the professional, on a wide selection of products, pre-sets the "recurring" purchase to the detriment of the "single purchase" option. This conduct concerns both products sold by Amazon (see Fig. 1) and products sold by third parties (see Fig. 2) on the marketplace.</w:t>
      </w:r>
    </w:p>
    <w:p>
      <w:r>
        <w:rPr>
          <w:b/>
        </w:rPr>
        <w:t>[Pages 19–21]</w:t>
      </w:r>
    </w:p>
    <w:p>
      <w:r>
        <w:t>BULLETIN NO. 17 OF APRIL 29, 2024 21</w:t>
        <w:br/>
        <w:t>Fig.1</w:t>
        <w:br/>
        <w:t>Fig.2</w:t>
        <w:br/>
        <w:t>20. Amazon has stated that, prior to May 10, 2023, the pre-selection of periodic purchases was offered to consumers when there was an economic benefit for them. From May 10, 2023, following a revision of the related program on a global level</w:t>
      </w:r>
    </w:p>
    <w:p>
      <w:r>
        <w:t>22 BULLETIN NO. 17 OF APRIL 29, 2024</w:t>
        <w:br/>
        <w:t>(the so-called “Subscribe and Save Program”, hereinafter also “IeR”), this pre-selection is proposed by the marketplace based on the following factors: i) the price applied; ii) the faster delivery; iii) the fact that the customer has previously subscribed to the periodic purchase option; iv) the type of product; v) the likelihood of repeat purchase.</w:t>
        <w:br/>
        <w:t>21. According to the data provided by the Parties, in June 2023 the periodic purchase option was pre-selected for approximately [1%-5%]* of the total products displayed on the site. From July 1 to December 2023, the indicated percentage was [1%-5%]3.</w:t>
        <w:br/>
        <w:t>In the period from January to June 2023, the total number of orders placed by Italian consumers for which the indicated pre-setting was present amounted to approximately [1-5] million, and in the period from July to December 2023 to approximately [1-5] million4.</w:t>
        <w:br/>
        <w:t>Furthermore, the percentage of customers who deselected the pre-selected option was [50-80%] in the first half of 2023 and [30-60%] in the second half of the same year5.</w:t>
        <w:br/>
        <w:t>22. During the proceedings, Amazon indicated that the number of Italian consumers who expressly stated that they mistakenly subscribed to the periodic purchase program and therefore canceled their subscription during 2023, after making the first purchase, is [10,000-50,000] in the first half and [10,000-50,000] in the second half of 20236.</w:t>
        <w:br/>
        <w:t>At the same time, the number of assistance requests related to this pre-selection received by Amazon's Customer Service was 3,789 in the first half and 1,815 in the second half of 20237.</w:t>
        <w:br/>
        <w:t>23. In the request for intervention received by the Authority regarding the conduct consisting of the pre-selection of the periodic purchase, the notifier stated that they did not understand that they had subscribed to the “Subscribe and Save Program” and subsequently had difficulty unsubscribing8.</w:t>
        <w:br/>
        <w:t>III.2.2. The Parties' Defensive Arguments</w:t>
        <w:br/>
        <w:t>24. As a preliminary matter, the professionals noted that the Italian company Amazon Italia Services S.r.l. would be entirely unrelated to the contested conduct, not being involved in sales activities towards customers, nor in the commercial relationships between the site and third-party sellers offering their products on amazon.it.</w:t>
        <w:br/>
        <w:t>2 Subscribe and Save is the program that Amazon makes available to its customers to offer, alongside other available purchase options, the option to receive periodic deliveries at discounted prices on a wide selection of products.</w:t>
        <w:br/>
        <w:t>* In this version, some data is omitted, as it was deemed that there were elements of confidentiality or secrecy of the information.</w:t>
        <w:br/>
        <w:t>3 See document prot. 66705 of August 7, 2023 and response to the request for information prot. 16088 of January 26, 2024.</w:t>
        <w:br/>
        <w:t>4 See document prot. 66705 of August 7, 2023 and response to the request for information prot. 16088 of January 26, 2024 cited.</w:t>
        <w:br/>
        <w:t>5 See document prot. 66705 of August 7, 2023 and response to the request for information prot. 16088 of January 26, 2024 cited.</w:t>
        <w:br/>
        <w:t>6 See response to the request for information prot. 16088 of January 26, 2024 cited.</w:t>
        <w:br/>
        <w:t>7 See response to the request for information prot. 16088 of January 26, 2024 cited.</w:t>
        <w:br/>
        <w:t>8 Notification prot. 34446 of April 5, 2023.</w:t>
      </w:r>
    </w:p>
    <w:p>
      <w:r>
        <w:t>BULLETIN NO. 17 OF APRIL 29, 2024 23</w:t>
        <w:br/>
        <w:t>25. On the merits, Amazon complained that the Authority did not give due weight, among other things, to the fact that the pre-selection of the periodic purchase option represents a clear advantage for customers who can save up to 15% on their orders.</w:t>
        <w:br/>
        <w:t>26. The professionals then argued that in the limited cases where this option is available and pre-selected, the consumer could choose completely consciously and voluntarily whether to adhere to it or not, as several steps are required before the registration to the IeR Program can be finalized: in fact, customers must confirm their choice by clicking the “Set Now” button on the product detail page and then again on the “Buy Now” button on the checkout page. Additionally, Amazon sends customers a confirmation email of the purchase and subsequent informational emails before the subsequent periodic deliveries also to provide them with an easy and immediate way to manage their preferences, including unsubscribing from the IeR Program without any penalty.</w:t>
        <w:br/>
        <w:t>27. Amazon then highlighted that the data provided during the investigation would prove that the pre-selection is not suitable to distort the behavior of the average diligent consumer making purchases on e-commerce sites. From this data, it would appear that: i) a large portion of customers independently and consciously disable the pre-selection9; ii) the subsequent cancellation rate of subscriptions to IeR in 2023 after the first purchase, due to subscriptions made by mistake when the periodic purchase option was pre-selected, is particularly low and is very similar to the cancellation rate in the case of pre-selection of the single purchase option10; iii) the number of assistance requests to Customer Service related to the pre-selection, not all of which are for unwanted purchases, is very limited11.</w:t>
        <w:br/>
        <w:t>28. At the same time, the allegedly consistent and continuous set of information, combined with the unlimited and easy possibility of switching to single purchase throughout the entire shopping experience, would exclude any “undue conditioning” of the consumer's will pursuant to Article 24 of the Consumer Code, as would be confirmed by case law, which would have deemed the pre-selection unsuitable to prevent consumers from making an informed commercial decision, when combined with the possibility for customers to further confirm their choice and/or easily cancel it12.</w:t>
        <w:br/>
        <w:t>III.3. The pre-selection of paid fast delivery (conduct B)</w:t>
        <w:br/>
        <w:t>III.3.1. The evidence acquired</w:t>
        <w:br/>
        <w:t>29. Before the purchase is finalized, a screen appears on the site where, in addition to the chosen item, boxes indicating different shipping methods are displayed: free in “standard” times or fast for a fee (“Premium”). From observations made on the site</w:t>
        <w:br/>
        <w:t>9 The percentage of customers who deselected the pre-selected option was [50-80%] in the first half of 2023 and [30-60%] in the second half of the same year.</w:t>
        <w:br/>
        <w:t>10 In 2023, the average cancellation rate when the periodic purchase option was pre-selected was [1-5%]. In the same year, the average cancellation rate in the case of pre-selection of the single purchase option was [1-5%].</w:t>
        <w:br/>
        <w:t>11 The number of assistance requests received by Customer Service was 3,789 in the first half of 2023 and 1,815 in the second half of the same year.</w:t>
        <w:br/>
        <w:t>12 See document prot. 24072 of February 21, 2024 cited, in which the Parties refer to the ruling of the Council of State, Section VI, March 29, 2021 no. 2631, case PS11112 Facebook.</w:t>
      </w:r>
    </w:p>
    <w:p>
      <w:r>
        <w:rPr>
          <w:b/>
        </w:rPr>
        <w:t>[Pages 22–24]</w:t>
      </w:r>
    </w:p>
    <w:p>
      <w:r>
        <w:t>24 BULLETIN NO. 17 OF APRIL 29, 2024</w:t>
        <w:br/>
        <w:t>https://www.amazon.it it would appear that the professional pre-sets the fast delivery option for payment on certain products, even though the free delivery option is available.</w:t>
      </w:r>
    </w:p>
    <w:p>
      <w:r>
        <w:t>III.3.2. The commitments of the professionals</w:t>
        <w:br/>
        <w:t>30. Amazon Services Europe S.à r.l. and Amazon EU S.à r.l. submitted a proposal for commitments on August 7, 2023, supplemented on November 8, and received in consolidated form on March 15, 2024.</w:t>
        <w:br/>
        <w:t>31. While stating that the pre-setting of the paid fast delivery option would not violate Article 65 of the Consumer Code as this "Premium" delivery option would be pre-selected to meet the expectations of consumers, who have become increasingly demanding in terms of quality and speed of delivery – the professionals propose the following commitments:</w:t>
        <w:br/>
        <w:t>A) In cases where the free delivery option for the product is available, and one or more paid delivery options for consumers not subscribed to Prime, on the product checkout page of the site amazon.it and/or the related App, Amazon, where it presents an option as pre-selected, will indicate as such only the free shipping option (see example images 1 and 2 of the commitments form attached to this measure). This measure will be implemented within 90 days from the communication of the Authority's decision to accept commitments.</w:t>
        <w:br/>
        <w:t>B) Amazon intends to include in the page dedicated to paid Premium fast delivery a clearer indication of the costs of this delivery method, changing the title of the page from "Premium Shipping" to "Paid Premium Shipping". The measure will be implemented within 60 days.</w:t>
        <w:br/>
        <w:t>C) Finally, Amazon intends to undertake a corrective and restitutive commitment in favor of consumers who in 2023 reported to Customer Service that they mistakenly selected the "Premium" delivery option when making a purchase. More specifically, Amazon will grant a Gift Voucher redeemable on amazon.it worth 10 euros to all consumers not subscribed to Prime who in 2023 made purchases using this "Premium" delivery option and who requested assistance from Customer Service for the involuntary selection of the same. This measure will be implemented within 30 days.</w:t>
      </w:r>
    </w:p>
    <w:p>
      <w:r>
        <w:t>IV. OPINION OF THE AUTHORITY FOR GUARANTEES IN COMMUNICATIONS</w:t>
        <w:br/>
        <w:t>32. Since the conduct subject to this measure was carried out via the internet, on February 22, 2024, an opinion was requested from the Authority for Guarantees in Communications, pursuant to Article 27, paragraph 6, of the Consumer Code.</w:t>
        <w:br/>
        <w:t>33. In an opinion received on March 26, 2024, the aforementioned Authority deemed that Amazon's use of the internet is suitable to develop a significant impact on consumers who, based on the information read on the professionals' site, could be induced to make a commercial decision that they otherwise would not have made, thus concretely developing the full potential of the promotional and sales methods used.</w:t>
      </w:r>
    </w:p>
    <w:p>
      <w:r>
        <w:t>V. EVALUATION OF THE CONDUCT CONSISTING OF THE PRESELECTION OF THE PERIODIC PURCHASE OPTION (CONDUCT A)</w:t>
        <w:br/>
        <w:t>a) Attribution of the commercial practice</w:t>
        <w:br/>
        <w:t>34. The conduct consisting of the preselection of the periodic purchase option is attributed to Amazon Services Europe S.à r.l. and Amazon EU S.à r.l., which are responsible, respectively, for the commercial relationships between the site and third-party sellers offering their products on amazon.it and for the direct sale activities of physical products on the same site. At the same time, it should be noted that Amazon Italia Services S.r.l. is extraneous to the contested conduct, as this company does not engage in sales activities towards customers, limiting itself to providing marketing, corporate, and legal services to other companies in the group.</w:t>
        <w:br/>
        <w:t>b) Evaluations on the merits</w:t>
        <w:br/>
        <w:t>35. The procedure concerns the commercial practice carried out by Amazon Services Europe S.à r.l. and Amazon EU S.à r.l. consisting of the pre-selection of the periodic purchase for a series of products offered on the site https://www.amazon.it, thereby limiting and conditioning the user's freedom of choice.</w:t>
        <w:br/>
        <w:t>36. In particular, the consumer who clicks the link containing the name of a specific product from the screen of the aforementioned site related to the offer of consumables accesses a web page where the characteristics of the selected item are described in the center, and in a box on the right, the options "single purchase" and "periodic purchase" are depicted; on this page, the professionals pre-set the "periodic" purchase to the detriment of the "single purchase" option, both for products sold by Amazon and for products sold by third parties on the marketplace, on which Amazon may also offer logistics services.</w:t>
        <w:br/>
        <w:t>37. The pre-setting in the web interface of the repeated purchase places each consumer in front of a limitation of their freedom of choice regarding the possibility of proceeding with a single purchase.</w:t>
        <w:br/>
        <w:t>38. Amazon has argued that the consumer could decide fully consciously and voluntarily whether or not to subscribe to the periodic purchase option, even if pre-selected: not only at the time of product selection, as it claims that confirmation of enrollment in the IeR Program is required (to be done on the checkout page accessed by clicking the "Set Now" button), but also subsequently as a notification email is sent to customers before each periodic delivery, allowing them to modify it even through cancellation.</w:t>
        <w:br/>
        <w:t>39. In this regard, contrary to what the professionals have claimed, it should first be noted that on the checkout page no specific action is required from the consumer (e.g., clicking a button) to "confirm" enrollment in the IeR Program, as such enrollment – given the pre-selection of the periodic purchase box on the first page, done by default by the professionals – automatically follows the completion of the purchase by the consumer. Moreover, on the checkout page where the purchase can be finalized, the highlighted button to click for this purpose makes no mention of the periodic delivery, stating only "Buy now"; only below it, with less prominence, it is indicated – along with numerous other pieces of information – that by proceeding with the order, the customer accepts the terms and conditions of the IeR Program. Therefore, even on the checkout page where one lands to complete the transaction, there is a lack of the possibility to express fully informed and conscious consent to simultaneous enrollment in the IeR Program, and the user who wishes to avoid periodic delivery would have to go back to the previous page and specifically activate to deselect it.</w:t>
        <w:br/>
        <w:t>40. Secondly, it should be noted that the indications provided to customers regarding the possibility of withdrawing without costs from the pre-checked periodic purchase option are also insufficient to fully restore the consumer's freedom of choice, as they occur temporally at a moment subsequent to the pre-selection made upstream by the professional. At that moment, the effect of the pre-checked option has already occurred, and the user is forced to specifically activate – through withdrawal – to deactivate it.</w:t>
        <w:br/>
        <w:t>41. Furthermore, even if the repeated purchase of a certain product entails a cost saving for the user compared to multiple single purchases of the same, the user may not be interested at all in owning multiple copies, or may want to purchase them from other online or physical stores. The graphical pre-check of the repeated purchase, of which the user may not be aware, indeed eliminates the freedom of users to make their own commercial decision regarding the purchase, even if single, of the good.</w:t>
        <w:br/>
        <w:t>42. The consumer illegality of using such pre-selective mechanisms is confirmed, in addition to the jurisprudence of the Council of State (see, by way of example, the judgment of September 2, 2019, no. 6033, PS3080 Bravofly), by the "Guidelines on the interpretation and application of Directive 2011/83/EU of the European Parliament and of the Council on consumer rights" published on December 29, 2021, which clarified that in the field of consumer protection "the explicit expression of request/express consent must be interpreted as an element of the consumer's positive action, such as marking a box on the website. The use of a pre-checked box or a clause to that effect in the general conditions does not satisfy these obligations" as it prevents the consumer from taking the requested "positive action".</w:t>
        <w:br/>
        <w:t>43. Also, the objection raised by the professionals, according to which the data related to the pre-selection provided during the investigation would disprove the existence of the commercial practice attributable to them, is unfounded. According to the constant orientation of the Authority, confirmed by administrative jurisprudence, for the purposes of configuring consumer illegality, it is not necessary to analyze the effects produced by the conduct, as it is sufficient that, based on a prognostic judgment, it is deemed suitable to significantly limit consumers' choices, being a danger offense.</w:t>
      </w:r>
    </w:p>
    <w:p>
      <w:r>
        <w:rPr>
          <w:b/>
        </w:rPr>
        <w:t>[Pages 25–27]</w:t>
      </w:r>
    </w:p>
    <w:p>
      <w:r>
        <w:t>BULLETIN NO. 17 OF APRIL 29, 2024 27</w:t>
        <w:br/>
        <w:t>44. In any case, the number of Italian consumers who have expressly stated that they mistakenly subscribed to the periodic purchase program and who therefore canceled their subscription during 2023, after making the first purchase (ranging from [10,000-50,000] in the first half and [10,000-50,000] in the second half of 2023), as well as the number of assistance requests regarding the pre-selection received by Amazon's Customer Service (3,789 in the first half and 1,815 in the second half of 2023), are by no means insignificant, consisting solely of consumers who realized they had been affected by the unfair practice and who decided to correct/complain about the error, thus likely representing only the emerging part of the phenomenon. More generally, the data reported above regarding the percentage of customers who deselected the pre-selected option (ranging from [50-80%] in the first half of 2023 and [30-60%] in the second half of the same year) suggests that the majority of consumers do not consider this option as the preferable one, a circumstance that appears particularly relevant for the assessment of the practice in question in terms of compliance with professional diligence. On the contrary, the periodic purchase generates a possible single-home effect on the Amazon platform, which translates for the professional into an economic benefit both in the case of direct sales of subsequent goods and in the case of intermediation on repeated purchases from third-party sellers and/or where Amazon also offers logistics services for these goods. Therefore, the selection of the periodic purchase option requires an active and fully informed choice by the consumer.</w:t>
        <w:br/>
        <w:t>45. That said, the conduct under examination appears to constitute an unfair commercial practice, pursuant to Articles 20, 24, and 25 of the Consumer Code.</w:t>
        <w:br/>
        <w:t>46. Firstly, the fact that some pages of the professional's website appear designed to influence the consumer in their purchasing decisions is in contrast with the standard of professional diligence required by Article 20 of the Consumer Code from an operator such as Amazon, which, considering the number of active users on the marketplace, is required to construct online interfaces related to purchasing processes in a way that allows for free and informed commercial choices.</w:t>
        <w:br/>
        <w:t>47. Furthermore, the pre-selection of the periodic purchase, unless opted out by the buyer, constitutes an aggressive practice under Articles 24 and 25 of the Consumer Code as it, through undue conditioning, appears capable of significantly limiting the average consumer's freedom of choice, thereby inducing them to make a commercial decision that they would not have otherwise made: the decision to make a periodic purchase of a product rather than a single purchase, incurring the related expenses.</w:t>
      </w:r>
    </w:p>
    <w:p>
      <w:r>
        <w:t>28 BULLETIN NO. 17 OF APRIL 29, 2024</w:t>
        <w:br/>
        <w:t>The considerations made are not undermined by the content of the ruling of the Council of State, Section VI, of March 29, 2021, No. 2631, cited by the professionals. There, the judge upheld the plaintiff's criticisms regarding the determination of the aggressive practice as there was no pre-activation by the Facebook platform of the transmission of data to third-party sites/apps, and instead, there was the possibility for users to provide their specific consent to such data transfer, albeit at a later time. Therefore, the judge, noting that "the platform does not represent a means through which users provide consent for the transfer of data, since this occurs at a later time, on a granular basis for each individual app/website," excluded the occurrence of the practice due to the lack of pre-selection itself, and thus for reasons different from those highlighted by the Parties. As seen, in this case, no specific action is required from the consumer to "confirm" the pre-selection subsequently, and moreover, there is no summary mention on the checkout page regarding the activation of the periodic delivery. The selection of the periodic purchase option requires, for the reasons stated above, an active and fully informed choice by the consumer.</w:t>
        <w:br/>
        <w:t>VI. QUANTIFICATION OF THE SANCTION FOR CONDUCT A</w:t>
        <w:br/>
        <w:t>48. Pursuant to Article 27, paragraph 9, of the Consumer Code, with the measure that prohibits the unfair commercial practice, the Authority imposes an administrative pecuniary sanction from €5,000 to €10,000,000, taking into account the severity and duration of the violation.</w:t>
        <w:br/>
        <w:t>49.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50. With regard to the severity of the violation, consideration is given in the case at hand to the specificity of the e-commerce sector in which the distance selling method effectively weakens the purchasing consumer and places them in a position of inevitable informational asymmetry compared to the professional. The particular nature of the unfairness profile is also relevant, characterized by aggressive methods of acquiring consumer consent regarding the periodic purchase, capable of unduly conditioning them to the repeated purchase of a series of products, even where satisfying their needs would only require one, resulting in the expenditure of economic resources for unwanted goods.</w:t>
        <w:br/>
        <w:t>51. Furthermore, account is taken of the economic size of the Professionals. In fact, Amazon Services Europe S.à r.l. and Amazon EU S.à r.l. belong to a group that operates globally in the e-commerce sector. In the 2022 fiscal year, Amazon Services Europe S.à r.l. generated approximately €23.5 billion in revenue, while Amazon EU S.à r.l. generated approximately €50.9 billion in revenue.</w:t>
        <w:br/>
        <w:t>52. Regarding the duration of the violation, from the available evidence in the records, it appears that the conduct in question has been ongoing since at least April 5, 2023, and is still ongoing.</w:t>
        <w:br/>
        <w:t>53. Based on these elements and considering that the practice, despite the initiation of this proceeding, is still ongoing and that the revenue recorded by the parties is in the tens of billions of euros, it is deemed appropriate to determine the amount of the administrative pecuniary sanction, applicable jointly to Amazon Services Europe S.à r.l. and Amazon EU S.à r.l., at the maximum statutory amount of €10 million, in order to ensure its deterrent function.</w:t>
        <w:br/>
        <w:t>VII. EVALUATION OF THE COMMITMENTS RELATING TO CONDUCT B</w:t>
        <w:br/>
        <w:t>54. The growing prevalence of online purchasing necessitates that the interfaces of e-commerce sites be designed to allow consumers to make free and informed commercial choices, including regarding any additional payments required for the use of particular delivery methods for the chosen good on the platform.</w:t>
        <w:br/>
        <w:t>55. In this context, the Authority believes that the commitments undertaken by the professionals are suitable to overcome the objections raised at the outset.</w:t>
        <w:br/>
        <w:t>56. In particular, Commitment A) definitively removes the alleged conflict of conduct with Article 65 of the Consumer Code, as the pre-selection of the paid delivery option will be excluded in cases where a free delivery option is provided, which will instead be the only one pre-selected. Therefore, the default delivery option will be the most economical for the consumer.</w:t>
        <w:br/>
        <w:t>57. Furthermore, Commitment B) strengthens the informational framework regarding the costs of Premium fast delivery by changing the title of the "Premium Shipping" page to "Paid Premium Shipping."</w:t>
        <w:br/>
        <w:t>58. Lastly, the provision in Commitment C) that establishes the issuance of a refund to customers not subscribed to Prime who, during 2023, contacted Amazon Customer Service regarding the involuntary selection of the "Premium" delivery method, in the form of a €10.00 Gift Card redeemable on amazon.it (in light of an additional cost incurred by each consumer of €4.99 compared to free delivery), is particularly commendable as it provides an immediate benefit to consumers.</w:t>
        <w:br/>
        <w:t>59. The timelines for implementing the commitments (no later than ninety days from their approval) appear appropriate, also considering the size of the professionals.</w:t>
        <w:br/>
        <w:t>THEREFORE, in relation to the commercial practice consisting of the pre-selection of the periodic purchase ("conduct A"), it is deemed that, based on the considerations above and taking into account the opinion of the Authority for Communications Guarantees, it is unfair pursuant to Articles 20, 24, and 25 of the Consumer Code as it is capable of significantly distorting the economic behavior of the average consumer by excluding their freedom of choice regarding the single purchase of a product;</w:t>
      </w:r>
    </w:p>
    <w:p>
      <w:r>
        <w:rPr>
          <w:b/>
        </w:rPr>
        <w:t>[Pages 28–30]</w:t>
      </w:r>
    </w:p>
    <w:p>
      <w:r>
        <w:t>30 BULLETIN NO. 17 OF APRIL 29, 2024</w:t>
        <w:br/>
        <w:t>CONSIDERED, furthermore, in relation to the unlawfulness of the pre-setting of fast delivery for payment (“conduct B”), that the commitments presented by Amazon Services Europe S.à r.l. and Amazon EU S.à r.l. are suitable to eliminate the possible profiles of unlawfulness of said conduct;</w:t>
        <w:br/>
        <w:t>CONSIDERED to impose the obligation of the aforementioned commitments on the companies Amazon Services Europe S.à r.l. and Amazon EU S.à r.l.;</w:t>
        <w:br/>
        <w:t>CONSIDERED, therefore, that it is possible to close the procedure, in relation to the dispute concerning the pre-setting of fast delivery for payment (“conduct B”), without ascertaining the infringement;</w:t>
        <w:br/>
        <w:t>RESOLVES</w:t>
        <w:br/>
        <w:t>a) that the commercial practice described in point II, letter A), of this measure, relating to the pre-selection of periodic purchases, carried out by the companies Amazon Services Europe S.à r.l. and Amazon EU S.à r.l. constitutes, for the reasons and within the limits set out in the motivation, an unfair commercial practice pursuant to Articles 20, 24, and 25 of the Consumer Code, and prohibits its continuation;</w:t>
        <w:br/>
        <w:t>b) to impose jointly on the companies Amazon Services Europe S.à r.l. and Amazon EU S.à r.l. an administrative pecuniary sanction of €10,000,000 (ten million euros);</w:t>
        <w:br/>
        <w:t>c) that the professionals communicate to the Authority, within ninety days from the notification of this measure, the initiatives taken in compliance with the injunction referred to in point a);</w:t>
        <w:br/>
        <w:t>d) to make mandatory, pursuant to Article 27, paragraph 7, of the Consumer Code and Article 9, paragraph 2, letter a), of the Regulation, the commitments - concerning the dispute related to the pre-setting of fast delivery for payment - presented by them in their final version on March 15, 2024, as described in the attached Form, which constitutes an integral part of the measure;</w:t>
        <w:br/>
        <w:t>e) to close the procedure, limited to the dispute concerning the pre-setting of fast delivery for payment, without ascertaining the infringement, pursuant to Article 27, paragraph 7, of the Consumer Code and Article 9, paragraph 2, letter a), of the Regulation;</w:t>
        <w:br/>
        <w:t>f) that the companies Amazon Services Europe S.à r.l. and Amazon EU S.à r.l., within ninety days from the date of notification of this resolution, inform the Authority of the implementation of the commitments.</w:t>
        <w:br/>
        <w:t>Pursuant to Article 9, paragraph 3, of the Regulation, the procedure may be reopened ex officio, where:</w:t>
        <w:br/>
        <w:t>a) the Professionals do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BULLETIN NO. 17 OF APRIL 29, 2024 31</w:t>
        <w:br/>
        <w:t>The administrative sanction imposed must be paid within thirty days from the notification of this measure, by bank transfer (in euros) to the Treasury, using the IBAN code IT04A0100003245348018359214 (BIC code: BITAITRRENT), which corresponds to the accounting number 18/3592/14.</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concessionaire for collection; in this case, the increase absorbs the late interest accrued in the same period.</w:t>
        <w:br/>
        <w:t>Immediate communication of the payment must be given to the Authority by sending the documentation certifying the payment made.</w:t>
        <w:br/>
        <w:t>This measure will be notified to the interested parties and published in the Bulletin of the Italian Competition Authority.</w:t>
        <w:b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br/>
        <w:t>THE SECRETARY GENERAL THE PRESIDENT</w:t>
        <w:br/>
        <w:t>Guido Stazi Roberto Rustichelli</w:t>
      </w:r>
    </w:p>
    <w:p>
      <w:r>
        <w:t>Italian Competition Authority Weekly Bulletin</w:t>
        <w:br/>
        <w:t>Year XXXIV - No. 17 - 2024</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