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https://www.agcm.it/dotcmsdoc/bollettini/2024/2-24.pdf</w:t>
      </w:r>
    </w:p>
    <w:p>
      <w:r>
        <w:t>Pages translated : 37</w:t>
      </w:r>
    </w:p>
    <w:p/>
    <w:p>
      <w:r>
        <w:rPr>
          <w:b/>
        </w:rPr>
        <w:t>[Pages 1–3]</w:t>
      </w:r>
    </w:p>
    <w:p>
      <w:r>
        <w:t>Bulletin</w:t>
        <w:br/>
        <w:t>Weekly</w:t>
        <w:br/>
        <w:t>Year XXXIV - No. 2</w:t>
        <w:br/>
        <w:t>Published on the website www.agcm.it</w:t>
        <w:br/>
        <w:t>January 8, 2024</w:t>
      </w:r>
    </w:p>
    <w:p>
      <w:r>
        <w:t>SUMMARY</w:t>
        <w:br/>
        <w:t>AGREEMENTS AND ABUSE OF DOMINANT POSITION 5</w:t>
        <w:br/>
        <w:t>A557 - ENEL X WAY AND EWIVA/ABUSIVE CONDUCT IN THE ELECTRIC CHARGING SERVICES MARKET</w:t>
        <w:br/>
        <w:t>Decision No. 31018 5</w:t>
        <w:br/>
        <w:t>CONCENTRATION OPERATIONS 6</w:t>
        <w:br/>
        <w:t>C12590 - TECNE GROUP HIGHWAYS FOR ITALY/BRANCH OF BUSINESS OF SPEA ENGINEERING</w:t>
        <w:br/>
        <w:t>Decision No. 31019 6</w:t>
        <w:br/>
        <w:t>REPORTING AND ADVISORY ACTIVITIES 8</w:t>
        <w:br/>
        <w:t>AS1932 - VENETO REGION-FRIULI VENEZIA GIULIA REGION - AUTONOMOUS PROVINCE OF BOLZANO/ACTIVITY OF TRANSPORTING PEOPLE BY RENTAL OF BUSES WITH DRIVER 8</w:t>
        <w:br/>
        <w:t>AS1933 - MINIMUM RATES FOR NAUTICAL SCHOOL COURSES 11</w:t>
        <w:br/>
        <w:t>AS1934 - MUNICIPALITY OF GENOA - REGULATION ON FUNERAL AND CEMETERY NECROSCOPIC ACTIVITIES AND SERVICES 14</w:t>
        <w:br/>
        <w:t>UNFAIR CLAUSES 17</w:t>
        <w:br/>
        <w:t>CV251 - HIYA-UNFAIR CLAUSES</w:t>
        <w:br/>
        <w:t>Decision No. 31020 17</w:t>
      </w:r>
    </w:p>
    <w:p>
      <w:r>
        <w:t>BULLETIN NO. 2 OF JANUARY 8, 2024 5</w:t>
        <w:br/>
        <w:t>AGREEMENTS AND ABUSE OF DOMINANT POSITION</w:t>
        <w:br/>
        <w:t>A557 - ENEL X WAY AND EWIVA/ABUSIVE CONDUCT IN THE ELECTRIC CHARGING SERVICES MARKET</w:t>
        <w:br/>
        <w:t>Decision No. 31018</w:t>
        <w:br/>
        <w:t>THE ITALIAN COMPETITION AUTHORITY</w:t>
        <w:br/>
        <w:t>IN ITS MEETING of December 19, 2023;</w:t>
        <w:br/>
        <w:t>HEARD the Rapporteur, President Roberto Rustichelli;</w:t>
        <w:br/>
        <w:t>HAVING REGARD to Article 102 of the Treaty on the Functioning of the European Union (TFEU);</w:t>
        <w:br/>
        <w:t>HAVING REGARD to Council Regulation (EC) No. 1/2003 of December 16, 2002, concerning the application of the competition rules laid down in Articles 81 and 82 of the Treaty establishing the European Community (now Articles 101 and 102 TFEU);</w:t>
        <w:br/>
        <w:t>HAVING REGARD to Law No. 287 of October 10, 1990, and subsequent amendments;</w:t>
        <w:br/>
        <w:t>HAVING REGARD to the Presidential Decree No. 217 of April 30, 1998;</w:t>
        <w:br/>
        <w:t>HAVING REGARD to its resolution adopted on April 4, 2023, which initiated, pursuant to Article 14 of Law No. 287/1990, an investigation against Enel X Way Italia S.r.l., Enel X Way S.r.l. and Ewiva S.r.l., to ascertain the existence of possible violations of Article 102 TFEU;</w:t>
        <w:br/>
        <w:t>HAVING REGARD to the documents of the proceeding;</w:t>
        <w:br/>
        <w:t>CONSIDERING it necessary to replace the person responsible for the proceeding due to unforeseen organizational needs;</w:t>
        <w:br/>
        <w:t>RESOLVES</w:t>
        <w:br/>
        <w:t>to replace Dr. Giulia Battista with Dr. Giuseppe Quinto as the person responsible for the proceeding.</w:t>
        <w:br/>
        <w:t>This decision will be notified to the interested parties and published in the bulletin of the Italian Competition Authority.</w:t>
        <w:br/>
        <w:t>THE SECRETARY GENERAL THE PRESIDENT</w:t>
        <w:br/>
        <w:t>Guido Stazi Roberto Rustichelli</w:t>
      </w:r>
    </w:p>
    <w:p>
      <w:r>
        <w:rPr>
          <w:b/>
        </w:rPr>
        <w:t>[Pages 4–6]</w:t>
      </w:r>
    </w:p>
    <w:p>
      <w:r>
        <w:t>6 BULLETIN NO. 2 OF JANUARY 8, 2024</w:t>
        <w:br/>
        <w:t>CONCENTRATION OPERATIONS</w:t>
        <w:br/>
        <w:t>C12590 - TECNE GROUP AUTOSTRADA PER L'ITALIA/BRANCH OF SPEA ENGINEERING</w:t>
        <w:br/>
        <w:t>Provision No. 31019</w:t>
        <w:br/>
        <w:t>THE ITALIAN COMPETITION AUTHORITY</w:t>
        <w:br/>
        <w:t>IN ITS MEETING of December 19, 2023;</w:t>
        <w:br/>
        <w:t>HEARD the Rapporteur, Saverio Valentino;</w:t>
        <w:br/>
        <w:t>SEEN Regulation (EC) No. 139/2004;</w:t>
        <w:br/>
        <w:t>SEEN Law No. 287 of October 10, 1990;</w:t>
        <w:br/>
        <w:t>SEEN the Presidential Decree No. 217 of April 30, 1998;</w:t>
        <w:br/>
        <w:t>SEEN the communication from the company Tecne Gruppo Autostrade per l’Italia S.p.A. (hereinafter, “Tecne”), received on December 4, 2023, concerning the acquisition of ownership of a branch of business (hereinafter, “the Branch”) of the company Spea Engineering S.p.A. (hereinafter, “Spea”) as well as, concurrently, the transfer - by its parent company Autostrade per l’Italia S.p.A. (hereinafter, “ASPI”) - to the company Mundys S.p.A. (hereinafter, “Mundys”), parent company of Spea, of the share capital of Spea (equal to 20%) that Mundys does not hold;</w:t>
        <w:br/>
        <w:t>CONSIDERED that the Branch has been subject, since December 1, 2020, to a branch lease agreement, still in force, concluded between Tecne (as lessee) and Spea (as lessor), thus already revealing a situation of control of the Branch by ASPI, as the parent company of Tecne;</w:t>
        <w:br/>
        <w:t>CONSIDERED, furthermore, that Mundys already exercises control over Spea, considering its direct or indirect ownership of 80% of the relevant share capital;</w:t>
        <w:br/>
        <w:t>THEREFORE CONSIDERED that, with reference to both of the aforementioned corporate transactions, the conditions for the acquisition of control do not exist and that, therefore, there is no need to take action in relation to them;</w:t>
        <w:br/>
        <w:t>RESOLVES</w:t>
        <w:br/>
        <w:t>that there is no need to take action.</w:t>
        <w:br/>
        <w:t>The above conclusions will be communicated, pursuant to Article 16, paragraph 4, of Law No. 287/1990, to the interested companies and to the Minister of Enterprises and Made in Italy.</w:t>
      </w:r>
    </w:p>
    <w:p>
      <w:r>
        <w:t>BULLETIN NO. 2 OF JANUARY 8, 2024</w:t>
        <w:br/>
        <w:t>This Provision will be published in the Bulletin of the Italian Competition Authority.</w:t>
        <w:br/>
        <w:t>THE SECRETARY GENERAL THE PRESIDENT</w:t>
        <w:br/>
        <w:t>Guido Stazi Roberto Rustichelli</w:t>
      </w:r>
    </w:p>
    <w:p>
      <w:r>
        <w:t>8 BULLETIN NO. 2 OF JANUARY 8, 2024</w:t>
        <w:br/>
        <w:t>REPORTING AND ADVISORY ACTIVITIES</w:t>
        <w:br/>
        <w:t>AS1932 - VENETO REGION-FRIULI VENEZIA GIULIA REGION - AUTONOMOUS PROVINCE OF BOLZANO/ACTIVITY OF TRANSPORTING PEOPLE BY RENTAL OF BUSES WITH DRIVER</w:t>
        <w:br/>
        <w:t>Rome, December 21, 2023</w:t>
        <w:br/>
        <w:t>Veneto Region</w:t>
        <w:br/>
        <w:t>Friuli Venezia-Giulia Region</w:t>
        <w:br/>
        <w:t>Autonomous Province of Bolzano</w:t>
        <w:br/>
        <w:t>The Italian Competition Authority, in its meeting of December 19, 2023, resolved to make the following observations, pursuant to Article 21 of Law No. 287/1990, in relation to the regulation of the activity of transporting people by rental of buses with driver, with particular reference to the rules of the Veneto and Friuli Venezia-Giulia Regions, as well as the Autonomous Province of Bolzano, which impose limits on the age of the vehicles used for the exercise of such activity.</w:t>
        <w:br/>
        <w:t>Based on the checks carried out, reference is made to:</w:t>
        <w:br/>
        <w:t>(i) Article 5, paragraph 3, of the regional law of Veneto No. 11, of April 3, 2009 (“Provisions concerning the activity of transporting passengers carried out by rental of buses with driver and amendment of Article 4 of the regional law of October 30, 1998 No. 25 “Regulation and organization of local public transport”), which provides that “buses for which fifteen years have passed since the first registration may not be used for rental activity in the Veneto Region […]”;</w:t>
        <w:br/>
        <w:t>(ii) Article 4, paragraph 1, letter a), of the regional law of Friuli-Venezia Giulia of August 18, 2005, No. 22 (“Regulation of the activity of transporting passengers carried out by rental of buses with driver in the Friuli-Venezia Giulia Region”), as amended by Article 98 of the regional law of May 14, 2021, No. 6, which provides that “1. The issuance of the authorization is subject to the verification of the existence, in the individual companies, of the following organizational conditions: a) bus fleet for rental use with an age not exceeding an average of sixteen years; for the calculation of the age of the individual vehicle, the date of first registration is considered from which the age of the vehicle is computed”;</w:t>
        <w:br/>
        <w:t>1 The provision includes an exception, introduced subsequently, concerning buses used for the performance of so-called "atypical" transport services (these are services characterized by the provision of service offered continuously or periodically, with predetermined routes, schedules, and frequencies, and are aimed at a homogeneous group of passengers identifiable based on a pre-existing relationship that binds them not among themselves, but to the entity that arranges and organizes the service).</w:t>
      </w:r>
    </w:p>
    <w:p>
      <w:r>
        <w:rPr>
          <w:b/>
        </w:rPr>
        <w:t>[Pages 7–9]</w:t>
      </w:r>
    </w:p>
    <w:p>
      <w:r>
        <w:t>BULLETIN NO. 2 OF JANUARY 8, 2024 9</w:t>
        <w:br/>
        <w:t>(iii) Article 4, paragraph 1, letter a), of the decree of the President of the Autonomous Province of Bolzano of July 10, 2014, No. 24 (“Regulation on the activity of bus rental”) states that “(1) The company must possess the following technical-organizational requirements: a) have a fleet of buses for rental with an average age not exceeding ten years from the date of first registration of the individual buses.”</w:t>
        <w:br/>
        <w:t>The Authority observes that the norms in question - although partially different from each other, as those of the Autonomous Region of Friuli Venezia Giulia and the Autonomous Province of Bolzano compared to those of the Veneto Region impose an “average” (and not fixed) age limit - appear to be restrictive of competition and discriminatory as they are likely to significantly alter the competitive comparison between operators engaged in passenger transport by rental of buses with drivers operating in the regions and the autonomous province concerned and those operating in other regions. The norms alter the market position of the former compared to the latter, who, in fact, are not required to comply with the age limit of the buses used in carrying out the activity, a constraint that constitutes an additional requirement related to the technical efficiency of the vehicles, not provided for by European and national legislation, which ultimately limits the exercise of the activity by operators in the two regions and the concerned province and thus creates a distortion of competition on a territorial basis.</w:t>
        <w:br/>
        <w:t>In this regard, following the ruling of the Constitutional Court in judgment No. 5/2019 of January 11, 2019, the Authority points out that the regulation aimed at ensuring road safety, in relation to the characteristics of the vehicles, pertains to the matter of competition, which, pursuant to Article 117, paragraph 2, letter e), of the Constitution, falls under the exclusive competence of the State. As such, the regulation in question cannot be established at the regional level, and even more so cannot negatively affect the level of protection of competition set by national legislation.</w:t>
        <w:br/>
        <w:t>It is also noted that the aforementioned norms of the Autonomous Region of Friuli Venezia Giulia and the Autonomous Province of Bolzano present restrictive profiles that do not appear to be overcome by the specificity of their respective Statutes, insofar as they are likely to surreptitiously maintain limits on the exercise of economic activities (in this case, the transport of persons by rental of buses with drivers), not provided for by national legislation.</w:t>
        <w:br/>
        <w:t>The Authority therefore hopes that the Regions and the Province in question will make the necessary amendments to their legislative and regulatory framework to remove the censured provisions, as they are unjustifiably restrictive of competition, exceeding what is strictly necessary to ensure the safety of vehicles used for transport by rental with drivers, as well as discriminatory, affecting the equality that economic operators engaged in such activity must have in competing with each other.</w:t>
        <w:br/>
        <w:t>This report will be published in the Bulletin of the Italian Competition Authority.</w:t>
        <w:br/>
        <w:t>THE PRESIDENT</w:t>
        <w:br/>
        <w:t>Roberto Rustichelli</w:t>
      </w:r>
    </w:p>
    <w:p>
      <w:r>
        <w:t>BULLETIN NO. 2 OF JANUARY 8, 2024 11</w:t>
        <w:br/>
        <w:t>AS1933 - MINIMUM RATES FOR NAUTICAL SCHOOL COURSES</w:t>
        <w:br/>
        <w:t>Rome, December 22, 2023</w:t>
        <w:br/>
        <w:t>President of the Senate of the Republic</w:t>
        <w:br/>
        <w:t>President of the Chamber of Deputies</w:t>
        <w:br/>
        <w:t>President of the Council of Ministers</w:t>
        <w:br/>
        <w:t>The Italian Competition Authority, in exercising the powers conferred by Article 21 of Law No. 287/1990, in its meeting of December 19, 2023, intended to highlight some competitive criticalities arising from Article 49-septies, paragraph 21, letter i), of Legislative Decree No. 171 of July 18, 2005, containing the “Code of pleasure boating and implementation of Directive 2003/44/EC, pursuant to Article 6 of Law No. 172 of July 8, 2003,” relating to the definition of a minimum tariff for nautical school services.</w:t>
        <w:br/>
        <w:t>As is known, Legislative Decree No. 171/2005 is an expression of the exercise of parliamentary delegation to the Government for the issuance of the code of legislative provisions on pleasure boating, pursuant to Article 6 of Law No. 172 of July 8, 2003, and subsequent amendments, containing “Provisions for the reorganization and relaunch of pleasure boating and nautical tourism.”</w:t>
        <w:br/>
        <w:t>In particular, Article 49-septies, paragraph 21, of Legislative Decree No. 171/2005 delegates to a subsequent ministerial decree the regulation concerning various aspects of nautical school activities; for what is relevant for the purposes of this report, letter i) of the aforementioned paragraph 21 refers to the definition of a “minimum tariff” for the remuneration of services provided by Italian nautical schools.</w:t>
        <w:br/>
        <w:t>This paragraph 21 specifically states: “By decree of the Minister of Infrastructure and Transport, adopted in agreement with the Ministers of Economy and Finance, Education, Economic Development, pursuant to Article 17, paragraph 3, of Law No. 400 of August 23, 1988, after agreement with the Unified Conference referred to in Article 8 of Legislative Decree No. 281 of August 28, 1997, and after obtaining the opinion of the Guarantor for the protection of personal data pursuant to Article 36, paragraph 4, of Regulation (EU) 2016/679, the following matters are regulated, as well as the types of data processed, the operations that can be performed, the reason for relevant public interest, and the measures for the protection of the data subjects: a) methods for conducting the controls referred to in paragraph 2; b) methods for submitting the certified notification of the start of activity for the operation of a nautical school; c) suitability requirements and minimum asset capacity requirements; d) prescriptions regarding premises, furnishings, equipment, and technical and educational tools, as well as characteristics of the pleasure craft legally available to the nautical school in relation to the courses offered; e) methods for conducting theoretical teaching and practical instruction activities; f) methods for conducting training and preparation activities for candidates for obtaining nautical licenses, including the duration of courses and practical exercises; g) requirements and methods for conducting exams at the premises of nautical schools and consortia of nautical schools, without prejudice to what is provided for in paragraph 15; h) regulation of advertising activities; i) minimum tariff; l) regulation of the methods of warning or suspension from the exercise of nautical school activities” (emphasis added).</w:t>
      </w:r>
    </w:p>
    <w:p>
      <w:r>
        <w:rPr>
          <w:b/>
        </w:rPr>
        <w:t>[Pages 10–12]</w:t>
      </w:r>
    </w:p>
    <w:p>
      <w:r>
        <w:t>12 BULLETIN NO. 2 OF JANUARY 8, 2024</w:t>
        <w:br/>
        <w:t>In implementation of this legislative provision, the Minister of Infrastructure and Transport, in agreement with the Minister of Economy and Finance, the Minister of Education and Merit, and the Minister of Enterprises and Made in Italy, adopted Ministerial Decree No. 142 of August 30, 2023, titled “Regulation governing the discipline of nautical schools,” which constitutes the reference regulation for the exercise of nautical school activities, aimed in particular at organizing courses and offering training (both theoretical and practical) for obtaining, through examination, various types of nautical licenses (categories A, C, and D for navigation within twelve miles from the coast, both motorized and sailing; categories A, C, and D for navigation without any limit from the coast, both motorized and sailing; category B). Among the various aspects regulated, Article 20 of this ministerial decree, titled “Tariff Schedule,” addresses the setting of tariffs by nautical schools, which, in particular, must comply with minimum values expressly indicated in the annex to the ministerial decree itself (specifically in its Annex III).</w:t>
      </w:r>
    </w:p>
    <w:p>
      <w:r>
        <w:t>That said, it is noted that the described regulatory provisions, referred to in Article 49-septies, paragraph 21, letter i), of Legislative Decree No. 171/2005, Article 20, and Annex III of Ministerial Decree No. 142/2023, present profiles of competitive restrictiveness that conflict with the principle of free competition among economic operators. Such competitive restrictions are not proportionate, justified, or necessary for the pursuit of the public objective underlying the aforementioned legislative decree.</w:t>
      </w:r>
    </w:p>
    <w:p>
      <w:r>
        <w:t>The provision of a minimum tariff, in fact, is suitable to constitute a restriction under antitrust law, consisting of the indication of reference values, moreover minimum, regarding an important strategic variable such as the price of the services concerned. This context is objectively capable of distorting competition, as it is suitable to replace the adoption of a uniform strategy with the independent operation of individual businesses (in this case, the nautical schools), which, in the absence of the tariff in question, could decide autonomously and differently the cost for users of their training services for obtaining nautical licenses. In other words, the aforementioned provision undermines the competitive principles of fair competition among nautical schools and the free determination of prices by them.</w:t>
      </w:r>
    </w:p>
    <w:p>
      <w:r>
        <w:t>As reiterated by the Authority, the setting of a tariff for the provision of services (and/or goods) is capable of impacting competitive dynamics among the entities performing such activities, effectively nullifying an important competitive variable (the price). Nor can the need, for example, to ensure the quality and/or safety of the services provided to customers (composed in this case of aspiring boat operators, motorized and/or sailing) be relevant in this regard, since, as occurs in other sectors, quality and professional standards can be guaranteed through various mechanisms, safeguards, and controls, equally effective but less harmful to competition.</w:t>
      </w:r>
    </w:p>
    <w:p>
      <w:r>
        <w:t>In its constant orientation, the Authority has, therefore, deemed that the imposition of tariffs (minimum, in this case) is capable of impacting competitive dynamics in the provision of the services (and/or goods) concerned, and cannot be justified within the framework of balancing the needs for protecting competition and other possible needs (for example, those for safety protection, quality assurance, etc.).</w:t>
      </w:r>
    </w:p>
    <w:p>
      <w:r>
        <w:t>For the reasons stated above, the described regulation appears to conflict with national and EU legislation protecting competition, as it is likely to favor uniformity of pricing conduct by the involved businesses (the nautical schools), in possible violation of the obligations imposed on Member States by Article 4, paragraph 3, of the TEU, in relation to Article 101 of the TFEU concerning competition, and by Article 49 of the TFEU concerning freedom of establishment.</w:t>
      </w:r>
    </w:p>
    <w:p>
      <w:r>
        <w:t>Furthermore, the setting of minimum tariffs conflicts with the liberalization measures adopted by the Legislator, which aimed to eliminate from the legal system restrictions on the exercise of economic activities that are not justified by imperative general interest and constitutionally relevant needs. In particular, Article 34, paragraph 3, letter f), of Decree-Law No. 201 of December 6, 2011 - containing “Urgent provisions for growth, equity, and consolidation of public accounts” (the so-called Save Italy Decree) and converted, with amendments, by Law No. 214 of December 22, 2011 - expressly repealed the restrictions contained in the existing legislation regarding the imposition of minimum prices or commissions for the provision of goods or services. Similar provisions were already contained in Decree-Law No. 138 of August 13, 2011 - containing “Further urgent measures for financial stabilization and development” (the so-called Maneuver bis) and converted with amendments by Law No. 148 of September 14, 2011 - where, in its Article 3, paragraph 9, letter h), the repeal of the rules imposing “minimum prices or commissions for the provision of goods or services” was provided.</w:t>
      </w:r>
    </w:p>
    <w:p>
      <w:r>
        <w:t>In conclusion, also considering the cited provisions, Article 49-septies, paragraph 21, letter i), of Legislative Decree No. 171/2005 imposes a significant, undue, unnecessary, and disproportionate obstacle to broader competition among nautical schools, likely to conflict with national and EU principles protecting competition among economic operators.</w:t>
      </w:r>
    </w:p>
    <w:p>
      <w:r>
        <w:t>The Authority therefore hopes for a modification of the indicated legislative provisions with the elimination of the highlighted competitive distortions, as specified above.</w:t>
      </w:r>
    </w:p>
    <w:p>
      <w:r>
        <w:t>This report will be published in the Bulletin of the Italian Competition Authority.</w:t>
      </w:r>
    </w:p>
    <w:p>
      <w:r>
        <w:t xml:space="preserve">THE PRESIDENT </w:t>
        <w:br/>
        <w:t>Roberto Rustichelli</w:t>
      </w:r>
    </w:p>
    <w:p>
      <w:r>
        <w:t xml:space="preserve">14 BULLETIN NO. 2 OF JANUARY 8, 2024 </w:t>
        <w:br/>
        <w:t xml:space="preserve">AS1934 - MUNICIPALITY OF GENOA - REGULATION ON FUNERAL AND CEMETERY SERVICES </w:t>
        <w:br/>
        <w:t xml:space="preserve">Rome, December 13, 2023 </w:t>
        <w:br/>
        <w:t xml:space="preserve">Municipality of Genoa </w:t>
        <w:br/>
        <w:t>With reference to the request for an opinion, formulated by this Municipality, regarding the management methods of crematoria, as per Article 45, paragraph 2, of the Liguria Region Law No. 15 of July 10, 2020, the Italian Competition Authority, in its meeting of December 5, 2023, deemed it appropriate to carry out, in the exercise of the powers conferred by Article 22 of Law No. 287 of October 10, 1990, the following considerations.</w:t>
      </w:r>
    </w:p>
    <w:p>
      <w:r>
        <w:t>Although the regulation of the crematoria management service falls under the concurrent legislative competence of the region in matters of health protection and local public services, it is, however, necessary to assess whether it, in its actual content, determines a breach of “competition protection.” As is known, in fact, the latter falls, pursuant to Article 117, paragraph 2, letter e), of the Constitution, within the exclusive legislative competence of the State and presents a so-called transversal nature, as it has both an objectively identifiable scope - pertaining to legislative measures for the proper protection of competition - and, given its “purposeful” character, a general scope, precisely transversal, not preemptively delimitable and that must be concretely present to the State and the Regions in the exercise of their respective legislative competence.</w:t>
      </w:r>
    </w:p>
    <w:p>
      <w:r>
        <w:t>Notwithstanding the above, in relation to the crematoria management service, the following are noted in the case at hand: (i) Article 8, paragraphs 2 and 2-bis, of Law No. 287/1990, according to which businesses that, by law, “manage services of general economic interest, or operate in a monopoly regime in the market” and that “intend to carry out activities in markets different from those in which they operate […] operate through separate companies”; (ii) Article 45, paragraph 2, of Liguria Regional Law No. 15/2020, which provides that: “The holder of the plant and the managing entity cannot jointly carry out funeral activities unless ensuring effective corporate, organizational, and operational separation and with different ownership.” The cited state norm therefore requires, as the only requirement for carrying out the activities in question, “simple” corporate separation, while the regional legislation, for the exercise of an activity open to the market.</w:t>
      </w:r>
    </w:p>
    <w:p>
      <w:r>
        <w:t>1 The Constitutional Court, in relation to a government challenge concerning Articles 1 and 2 of the Veneto Regional Law of November 11, 2011, No. 21 (integration of Regional Law No. 18 of March 4, 2010 “Rules on funeral matters”), noted that: “the regional norms in question fall within the legislative power of the Region in matters of health protection and local public services” (see Constitutional Court, ruling, December 6, 2012, No. 27).</w:t>
      </w:r>
    </w:p>
    <w:p>
      <w:r>
        <w:rPr>
          <w:b/>
        </w:rPr>
        <w:t>[Pages 13–15]</w:t>
      </w:r>
    </w:p>
    <w:p>
      <w:r>
        <w:t>BULLETIN NO. 2 OF JANUARY 8, 2024 15</w:t>
        <w:br/>
        <w:t>(as for funerary services) by a public entity that carries out cremation activities, a true organizational and ownership separation.</w:t>
        <w:br/>
        <w:t>This regulatory framework is supplemented by Article 6, paragraph 1, of Legislative Decree 175/2016 (so-called TUSPP), pursuant to which: “publicly controlled companies that carry out economic activities protected by special or exclusive rights, together with other activities carried out under market economy conditions, in derogation of the obligation of corporate separation provided for by paragraph 2-bis of Article 8 of Law No. 287 of October 10, 1990, adopt separate accounting systems for activities subject to special or exclusive rights and for each activity.” This last provision, therefore, introduces a derogation from the obligation of corporate separation imposed by the aforementioned Article 8 of Law No. 287/1990, requiring merely “accounting” separation. The rationale is, therefore, from a simplification perspective, to avoid the costs that would arise from the duplication of legal entities with public participation, in line with the principles and directives that also inform the TUSPP, as they are aimed at promoting aggregative solutions of companies participated by public administrations to reduce costs and burdens.</w:t>
        <w:br/>
        <w:t>Since the matters of regional competence (concurrent or residual) may intersect with “competition protection,” reserved for the legislative competence of the State, the Regions, in exercising their powers, may, under certain conditions, establish regulations that also produce pro-competitive effects; otherwise, the cross-cutting and potentially comprehensive nature of the matter “competition protection” would end up completely undermining the new regional competences attributed by the constituent legislator.</w:t>
        <w:br/>
        <w:t>If, therefore, a regulation that produces pro-competitive effects is allowed - “provided that such effects are marginal or indirect and do not conflict with the objectives of the state regulations governing the market, protecting and promoting competition” - on the contrary, a regulation that, although abstractly referable to the legislative competence of the Regions, produces, in concrete terms, effects that hinder competition, introducing new or further limits or barriers to market access and the free exercise of entrepreneurial capacity, is illegitimate.</w:t>
        <w:br/>
        <w:t>In the case at hand, the aforementioned regional legislation seems not only to pursue the same objective underlying Article 8 of Law No. 287/1990 of opening to the market, eliminating barriers to the free exercise of economic activity, but also appears to expand its scope, providing for an ownership separation that, in principle, aims to prevent abusive behavior by the monopolist or the service manager, ultimately extending the area of free choice for consumers regarding funeral services at the municipal level.</w:t>
        <w:br/>
        <w:t>In conclusion, there does not seem to be a regulatory conflict between Article 45, paragraph 2, of Liguria Regional Law No. 15/2020 and the aforementioned state laws, and the Region appears to have legitimately exercised its competence in the matter of funeral services, establishing regulations that do not conflict with the objectives of the state regulations governing the market and protecting and promoting competition, also producing pro-competitive effects, albeit marginal and indirect.</w:t>
        <w:br/>
        <w:t>2 See Constitutional Court, judgments No. 288 of 2010, No. 283 of 2009, No. 431 and No. 430 of 2007.</w:t>
        <w:br/>
        <w:t>3 See Constitutional Court, judgment No. 430 of 2007.</w:t>
        <w:br/>
        <w:t>4 Moreover, in some significant decisions No. 288 of 2010, No. 283 of 2009, No. 431 and No. 430 of 2007, in which the Constitutional Court was called to evaluate regional legislative provisions that, adopted within the framework of concurrent or residual legislative powers, nonetheless affected the complex and articulated system of principles and rules concerning “competition,” it was affirmed that they did not violate what is provided for by Article 117 of the Constitution as they had, even if marginally and indirectly, “a pro-competitive value.”</w:t>
      </w:r>
    </w:p>
    <w:p>
      <w:r>
        <w:t>BULLETIN NO. 2 OF JANUARY 8, 2024</w:t>
        <w:br/>
        <w:t>This opinion will be published in the Bulletin of the Italian Competition Authority.</w:t>
      </w:r>
    </w:p>
    <w:p>
      <w:r>
        <w:t>THE PRESIDENT</w:t>
        <w:br/>
        <w:t>Roberto Rustichelli</w:t>
      </w:r>
    </w:p>
    <w:p>
      <w:r>
        <w:t>BULLETIN NO. 2 OF JANUARY 8, 2024 17</w:t>
        <w:br/>
        <w:t>UNFAIR CLAUSES</w:t>
        <w:br/>
        <w:t>CV251 - HIYA - UNFAIR CLAUSES</w:t>
        <w:br/>
        <w:t>Provision No. 31020</w:t>
        <w:br/>
        <w:t>THE ITALIAN COMPETITION AUTHORITY</w:t>
        <w:br/>
        <w:t>IN ITS MEETING of December 19, 2023;</w:t>
        <w:br/>
        <w:t>HEARD the Rapporteur Saverio Valentino;</w:t>
        <w:br/>
        <w:t>VIEWED Part III, Title I of Legislative Decree No. 206 of September 6, 2005 and subsequent amendments (hereinafter, “Consumer Code” or “Cdc”);</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received on September 26, 2023, in which Hiya Inc. submitted commitments pursuant to Article 27, paragraph 7, of the Consumer Code and Article 9 of the Regulation;</w:t>
        <w:br/>
        <w:t>VIEWED the documents of the proceeding;</w:t>
        <w:br/>
        <w:t>I. THE PARTY</w:t>
        <w:br/>
        <w:t>1. Hiya Inc. (hereinafter also “HIYA,” “Professional” or “Company”), as a professional, pursuant to Article 3, letter c), of the Consumer Code, is active through its website https://it.hiya.com/ in providing a series of services, including an application (APP) aimed at identifying incoming calls and blocking those indicated as unwanted. The Company has 4 offices globally (Seattle, London, Toronto, and Budapest) and boasts over 400 million users in more than 60 countries.</w:t>
        <w:br/>
        <w:t>II. THE CLAUSES SUBJECT TO EVALUATION</w:t>
        <w:br/>
        <w:t>2. The proceeding concerns the possible unfairness of certain clauses contained in the “Hiya Terms of Service for Consumer Services,” updated on February 10, 2021 (hereinafter “Terms of Service”) and published in the Italian version on the website https://it.hiya.com (hereinafter, Site), adopted to regulate the provision to consumers of an APP service that allows for the identification of calls and the blocking of unwanted numbers and messages.</w:t>
        <w:br/>
        <w:t>3. The web page containing the contractual provisions subject to initiation was accessible on the Site through a series of links that referred to other web pages of the corporate site. Specifically, at the bottom of the home page (https://it.hiya.com/), there was a link titled “Privacy Policy,” clicking which opened the web page https://it.hiya.com/privacy containing the</w:t>
      </w:r>
    </w:p>
    <w:p>
      <w:r>
        <w:rPr>
          <w:b/>
        </w:rPr>
        <w:t>[Pages 16–18]</w:t>
      </w:r>
    </w:p>
    <w:p>
      <w:r>
        <w:t>18 BULLETIN NO. 2 OF JANUARY 8, 2024</w:t>
        <w:br/>
        <w:t>“Privacy Policy of the Hiya Website.” Only within this policy was there a link that allows viewing the contractual terms of the service.</w:t>
      </w:r>
    </w:p>
    <w:p>
      <w:r>
        <w:t>4. The contractual clauses subject to evaluation are transcribed below (bold, underlined, and capitalized in the original):</w:t>
        <w:br/>
        <w:t>“1.1 Acceptance of Terms</w:t>
        <w:br/>
        <w:t>By using any of the Services that contain or are linked to this Agreement, the user agrees to be legally bound by the terms and conditions of this Agreement and by our App Privacy Policy [link], which is incorporated by this reference.</w:t>
        <w:br/>
        <w:t>Some features of the Services may be subject to additional guidelines, terms, or rules, which will be posted in or on the Services in relation to such features. All these terms, guidelines, and additional rules are incorporated by reference into this Agreement.”</w:t>
      </w:r>
    </w:p>
    <w:p>
      <w:r>
        <w:t>“3.1. Grant of Rights and User Content Representations</w:t>
        <w:br/>
        <w:t>In the course of using the Services, the user may upload, post, transmit, or otherwise make available certain information, data, materials, or other content, including information relating to themselves (“User Content”). All User Content will be treated in accordance with our App Privacy Policy [link]. Furthermore, the user grants us a worldwide, free, perpetual, and irrevocable license to use, reproduce, modify, perform, display, distribute, create derivative works, store, and archive such User Content.</w:t>
        <w:br/>
        <w:t>Additionally, the user understands and agrees that Hiya retains the right to reformat, extract, or translate any User Content provided or transmitted by you. […]</w:t>
        <w:br/>
        <w:t>You also agree that we may collect and use technical information such as your IP address, device ID, and other information, including but not limited to technical data about your device and system software and peripherals, to facilitate the provision of software updates, product support, and other services related to the Services, as further indicated in the App Privacy Policy [link].</w:t>
        <w:br/>
        <w:t>We may modify or refuse to send or publish any User Content, in whole or in part, or remove any User Content, in whole or in part, at our sole discretion. […].</w:t>
      </w:r>
    </w:p>
    <w:p>
      <w:r>
        <w:t>3.2 Feedback</w:t>
        <w:br/>
        <w:t>While we appreciate receiving comments, ideas, suggestions, feedback, or similar regarding any service or any other product or service of Hiya (collectively, “Feedback”), we will have no obligation to you of any kind, monetary or non-monetary, regarding the Feedback and will be free to reproduce, use, disclose, display, show, transform, create derivative works, and distribute the Feedback to others without limitations or obligations. We will not treat your Feedback as confidential.”</w:t>
      </w:r>
    </w:p>
    <w:p>
      <w:r>
        <w:t>3 In particular: i) in the “Introduction” section, the link “Hiya App Data Protection and Privacy Policy” was included, which directed to the webpage https://it.hiya.com/hiya-data-policy containing the regulation “App Data Protection and Privacy Policy,” within which was the link “Terms of Service” that allowed opening the webpage https://it.hiya.com/terms-of-service containing the “Hiya Terms of Service for Consumer Services” subject to evaluation; ii) in the subsequent section “Information We Collect About You and How We Collect It,” there was a paragraph titled “Disclosure of Your Information,” containing the same link “terms of service.”</w:t>
      </w:r>
    </w:p>
    <w:p>
      <w:r>
        <w:t>BULLETIN NO. 2 OF JANUARY 8, 2024 19</w:t>
        <w:br/>
        <w:t>“3.4. No Monitoring Obligation</w:t>
        <w:br/>
        <w:t>We have no obligation to review or monitor User Content or content that other users submit through the Services.</w:t>
        <w:br/>
        <w:t>Therefore, the user agrees that, through the Services, they may be exposed to inaccurate or otherwise questionable information.</w:t>
        <w:br/>
        <w:t>Even though we are not obligated to review or monitor content submitted by our users, we reserve the right to do so for the purpose of managing the Services, ensuring compliance with this Agreement by the user, or complying with applicable law or the requirement of a court, administrative agency, or other governmental entity.</w:t>
        <w:br/>
        <w:t>The user understands and agrees that Hiya will not be responsible for any content publicly posted (sic) or privately transmitted through the Services. The user understands and agrees that we cannot guarantee the identity, statements, or representations of any other user with whom the user may interact during the use of the Services. Furthermore, we do not guarantee that any content obtained from our users or otherwise is accurate, complete, authentic, current, or reliable.”</w:t>
      </w:r>
    </w:p>
    <w:p>
      <w:r>
        <w:t>“4. License and Termination; Hiya Ownership Rights</w:t>
        <w:br/>
        <w:t>Unless otherwise indicated, the services, and all content and other materials available on or through the services, including, without limitation, Hiya data, but excluding user content (collectively, the “Material”), are owned by Hiya or its affiliates or licensors, and are protected by U.S. and international intellectual property laws. Subject to compliance with the terms and conditions of this Agreement, and in consideration of your promises reflected herein (and with respect to any service that requires the payment of fees, the payment of such fees), we grant you a personal, non-exclusive, and limited license for personal and non-commercial use to: (i) access and use the Services, (ii) display the Materials from a single computer or mobile device, and (iii) use the Materials, solely as permitted by this Agreement (the “License”). The license does not include a license for the user to use the name Hiya or trademarks for any purpose. All rights and licenses not expressly granted to the user in this Agreement are reserved by Hiya.</w:t>
        <w:br/>
        <w:t>Hiya may revoke or terminate the License granted above at its sole discretion, at any time. Without limiting the generality of the foregoing, we may revoke or terminate the License if the user: (i) violates (sic) any obligation set forth in this Agreement or any other agreement between you and us, (ii) violates any policy or guideline applicable to the Services or the Materials, or (iii) uses the Services or the Materials in a manner other than as specifically authorized in this Agreement, without our prior written consent.</w:t>
        <w:br/>
        <w:t>Hiya may interrupt, terminate, suspend, or close the Services, in whole or in part, at any time, for any or no reason. We may give notice of such interruption, termination, suspension, or closure by any means, including, without limitation, making such notice available on or through the Services or otherwise publicly announcing such interruption, termination, suspension, or closure. Following such actions by Hiya, your License will automatically terminate with respect to the affected Services and you must immediately cease all use of all affected Services.”</w:t>
      </w:r>
    </w:p>
    <w:p>
      <w:r>
        <w:t>20 BULLETIN NO. 2 OF JANUARY 8, 2024</w:t>
        <w:br/>
        <w:t>“5. General Obligations and Restrictions</w:t>
        <w:br/>
        <w:t>5.1. You agree to comply with all laws, including, without limitation, U.S. export control laws, applicable to your use of the Services and the Materials.</w:t>
        <w:br/>
        <w:t>5.2. […] Hiya has the right to investigate and make claims for violations of the above to the fullest extent permitted by law. We may, but are not obligated to, notify such violations in advance. We may involve and cooperate with law enforcement authorities in pursuing users who violate the terms of this Agreement.”</w:t>
      </w:r>
    </w:p>
    <w:p>
      <w:r>
        <w:t>“7.2. Special Provisions Applicable to Users Outside the United States.</w:t>
        <w:br/>
        <w:t>The following provisions apply to users interacting with Hiya outside the United States:</w:t>
        <w:br/>
        <w:t>- You understand and agree that your personal data may be transferred and processed outside the country in which you reside.</w:t>
        <w:br/>
        <w:t>- You will not use the Services if you are prohibited from receiving products, services, or software from the United States.</w:t>
        <w:br/>
        <w:t>Hiya does not guarantee that the Services will be available for use in any particular location. To the extent that you choose to access and/or use the Services, you are responsible for complying with all applicable laws, including, without limitation, applicable local laws.</w:t>
        <w:br/>
        <w:t>7.3. Special Provisions Applicable to Users in Certain Jurisdictions</w:t>
        <w:br/>
        <w:t>Many of our services are available globally. Additional terms and conditions may apply to users of the Services in certain jurisdictions and, in such cases, will be communicated to the user prior to using the Services.</w:t>
        <w:br/>
        <w:t>7.4. Special Provisions Applicable to Specific Hiya Services</w:t>
        <w:br/>
        <w:t>Certain Services may have different or additional terms and conditions applied. In such cases, the user will be informed of the different or additional terms prior to using such Services.”</w:t>
      </w:r>
    </w:p>
    <w:p>
      <w:r>
        <w:t>“8. Disclaimer; Limitation of Liability; Indemnification</w:t>
        <w:br/>
        <w:t>8.1. Disclaimer of Warranty</w:t>
        <w:br/>
        <w:t>THE SERVICES AND THE MATERIALS ARE PROVIDED "AS IS" AND "AS AVAILABLE."</w:t>
        <w:br/>
        <w:t>THE USER EXPRESSLY AGREES THAT USE OF THE SERVICES AND THE MATERIALS IS AT THEIR SOLE RISK AND THAT THEY WILL BE SOLELY RESPONSIBLE FOR ANY DAMAGE TO THEIR COMPUTER SYSTEM OR LOSS OF DATA RESULTING FROM THE USE OF THE SERVICES OR THE MATERIALS AND FOR ANY DISCLOSURE OF INFORMATION THEY UNDERTAKE DURING THE USE OF THE SERVICES OR THE MATERIALS.</w:t>
        <w:br/>
        <w:t>TO THE FULLEST EXTENT PERMITTED BY APPLICABLE LAW, HIYA AND ITS AFFILIATES AND LICENSORS DISCLAIM ALL WARRANTIES OF ANY KIND, EXPRESS OR IMPLIED, INCLUDING, WITHOUT LIMITATION, WARRANTIES OF TITLE, NON-INFRINGEMENT, AND IMPLIED WARRANTIES OF MERCHANTABILITY OR FITNESS FOR A PARTICULAR PURPOSE, IN RELATION TO THE SERVICES OR THE MATERIALS.</w:t>
        <w:br/>
        <w:t>WITHOUT LIMITING THE FOREGOING, NEITHER HIYA NOR ANY OF ITS AFFILIATES OR LICENSORS, NOR THEIR RESPECTIVE OFFICERS, DIRECTORS, LICENSEES, EMPLOYEES, OR REPRESENTATIVES OF SUCH PARTIES (COLLECTIVELY, THE "HIYA PROVIDERS") REPRESENT OR WARRANT (I) THAT THE SERVICES OR THE MATERIALS WILL MEET YOUR REQUIREMENTS OR BE ACCURATE, COMPLETE, RELIABLE, OR ERROR-FREE;</w:t>
      </w:r>
    </w:p>
    <w:p>
      <w:r>
        <w:rPr>
          <w:b/>
        </w:rPr>
        <w:t>[Pages 19–21]</w:t>
      </w:r>
    </w:p>
    <w:p>
      <w:r>
        <w:t>BULLETIN NO. 2 OF JANUARY 8, 2024 21</w:t>
        <w:br/>
        <w:t>(II) THAT THE SERVICES OR MATERIALS WILL ALWAYS BE AVAILABLE OR WILL BE UNINTERRUPTED, ACCESSIBLE, TIMELY, RESPONSIVE OR SECURE; (III) THAT ANY DEFECTS WILL BE CORRECTED, OR THAT THE SERVICES OR MATERIALS WILL BE FREE OF VIRUSES, "WORMS," "TROJAN HORSES," OR OTHER HARMFUL PROPERTIES; (IV) THE ACCURACY, RELIABILITY, TIMELINESS OR COMPLETENESS OF ANY MATERIALS AVAILABLE ON OR THROUGH ANY SERVICE; (V) ANY IMPLIED WARRANTY ARISING FROM COURSE OF DEALING OR USAGE OF TRADE; OR (VI) THAT THE SERVICES OR MATERIALS ARE NON-INFRINGING.</w:t>
        <w:br/>
        <w:t>Some jurisdictions do not allow the exclusion of certain warranties. Consequently, some of the above limitations and exclusions may not apply to you.</w:t>
        <w:br/>
        <w:t>8.2. Limitation of Liability</w:t>
        <w:br/>
        <w:t>IN NO EVENT WILL ANY OF THE HIYA PROVIDERS BE LIABLE FOR ANY DIRECT, INDIRECT, INCIDENTAL, SPECIAL, CONSEQUENTIAL, PUNITIVE OR OTHER DAMAGES, WHETHER IN AN ACTION IN CONTRACT, TORT (INCLUDING BUT NOT LIMITED TO, NEGLIGENCE) OR OTHERWISE ARISING FROM OR IN ANY WAY CONNECTED: (I) THE USE OF THE SERVICES OR MATERIALS, INCLUDING, BUT NOT LIMITED TO, ANY DAMAGES CAUSED BY ANY RELIANCE ON, OR ANY DELAYS, INACCURACIES, ERRORS OR OMISSIONS IN ANY OF THE SERVICES OR MATERIALS, (II) ANY INABILITY TO USE THE SERVICES OR MATERIALS FOR ANY REASON, OR (III) ANY GOODS OR SERVICES DISCUSSED, PURCHASED OR OBTAINED, DIRECTLY OR INDIRECTLY, THROUGH ANY SERVICE, IN EACH CASE, EVEN IF THE PROVIDERS HAVE BEEN ADVISED OF THE POSSIBILITY OF SUCH DAMAGES. IN NO EVENT WILL THE AGGREGATE LIABILITY OF THE HIYA PROVIDERS EXCEED ONE HUNDRED U.S. DOLLARS.</w:t>
        <w:br/>
        <w:t>Some jurisdictions do not allow the limitation or exclusion of liability for incidental or consequential damages. Consequently, some of the above limitations and exclusions may not apply to the user. Similarly, some of the limitations and exclusions described above may not apply to the user in the event of damages arising from a violation of the GDPR.</w:t>
        <w:br/>
        <w:t>8.3. Indemnification Obligations</w:t>
        <w:br/>
        <w:t>The user agrees to indemnify, defend and hold harmless the Hiya Providers from all liabilities, claims, demands and expenses (including, but not limited to, reasonable attorney's fees), that are due, arise or are otherwise related to the use or misuse of any of the Services or Materials, including, without limitation, any actual or threatened legal action, demand or claim against any Hiya Provider arising from or relating to: (i) any intellectual property right or other proprietary rights of third parties, (ii) your breach of this Agreement; or (iii) any User Content that you store or transmit through the Services. Hiya may assume exclusive control of the defense of any matter subject to indemnification by the user, and the user agrees to cooperate with Hiya in such case.</w:t>
      </w:r>
    </w:p>
    <w:p>
      <w:r>
        <w:t>22 BULLETIN NO. 2 OF JANUARY 8, 2024</w:t>
        <w:br/>
        <w:t>"9. Dispute Resolution; Waiver of Class Action; Limitation on Time to File Claims</w:t>
        <w:br/>
        <w:t>THE TERMS OF THIS SECTION 9 APPLY TO ANY DISPUTE, CLAIM OR CONTROVERSY BETWEEN THE USER AND HIYA RELATING IN ANY WAY TO THIS AGREEMENT OR TO ACCESS OR USE OF THE SERVICES, WHETHER BASED ON CONTRACT, STATUTE, REGULATION, ORDINANCE, TORT (INCLUDING, WITHOUT LIMITATION, FRAUD, MISREPRESENTATION, FRAUDULENT INDUCEMENT OR NEGLIGENCE) OR ANY OTHER LEGAL OR EQUITABLE THEORY ("DISPUTE").</w:t>
        <w:br/>
        <w:t>If you have a dispute with Hiya, you must send a written notice describing the dispute to Hiya to allow Hiya the opportunity to resolve the dispute informally through negotiation. The notice must be sent to the following address: Hiya, Inc., Attn: Legal Department, 110 Union St. Suite 500, Seattle WA 98101. If we have a dispute with you, we will send you a written notice (email or letter) describing the dispute. The parties agree to negotiate the resolution of a dispute in good faith for no less than 30 days after the notice of a dispute has been provided.</w:t>
        <w:br/>
        <w:t>IF THE DISPUTE IS NOT RESOLVED WITHIN 30 DAYS OF RECEIPT OF THE DISPUTE NOTICE, THE USER OR HIYA MAY PROCEED TO RESOLVE THE DISPUTE THROUGH ARBITRATION AS THE EXCLUSIVE DISPUTE RESOLUTION PROCESS FOR EACH PARTY (EXCEPT FOR THE LIMITED EXCEPTIONS TO ARBITRATION BELOW). ARBITRATION MEANS THAT THE DISPUTE WILL BE RESOLVED BY A NEUTRAL ARBITRATOR INSTEAD OF IN COURT BY A JUDGE OR JURY.</w:t>
        <w:br/>
        <w:t>NOTWITHSTANDING THE ABOVE, THE USER AND HIYA AGREE THAT (A) ANY DISPUTE THAT MAY BE BROUGHT IN COURT FOR SMALL CLAIMS MAY BE FILED IN SMALL CLAIMS COURT IN THE COUNTY OF RESIDENCE OR IN KING COUNTY, WASHINGTON, INSTEAD OF BEING RESOLVED BY ARBITRATION, AND (B) BOTH PARTIES MAY SEEK INJUNCTIVE RELIEF IN ANY COURT OF COMPETENT JURISDICTION TO (I) ENJOIN THE BREACH OR VIOLATION OF ANY RESTRICTION ON THE USE OF DATA CONTAINED IN THIS AGREEMENT, OR (II) ENJOIN SCRAPING, WEB CRAWLING OR UNAUTHORIZED ACCESS TO THE WEBSITES OR SERVICES OF EITHER PARTY.</w:t>
        <w:br/>
        <w:t>Any arbitration, if requested, will be conducted by JAMS in accordance with its streamlined arbitration rules and procedures [link], and these rules will govern the payment of all filing, administration and arbitrator fees, unless this Section 9 expressly provides otherwise. If the amount of any claim in an arbitration is $10,000 or less, Hiya will pay all filing, administration and arbitrator fees associated with the arbitration, provided that (i) the user makes a written request for such payment of fees and submits it to JAMS with their arbitration request, and (ii) the request is not determined by the arbitrator to be frivolous. In such case, we will make arrangements to pay all necessary fees directly to JAMS. If the amount of the claim exceeds $10,000 and the user is able to demonstrate that the costs of arbitration will be prohibitive compared to the costs of a legal action, Hiya will pay the majority of the filing, administration and arbitration fees that the arbitrator deems necessary to prevent the arbitration from being prohibitive compared to the legal action. If the arbitrator determines that the claim(s) you assert in arbitration are frivolous, you agree to reimburse Hiya for all arbitration-related fees paid by Hiya on your behalf, which you would otherwise be obligated to pay under JAMS rules.</w:t>
        <w:br/>
        <w:t>The arbitration will take place in the county where you reside or in another agreed location. If the amount of the requested relief is $10,000 or less, either of us may choose to have the arbitration conducted by telephone or based on written submissions, which election will be binding on us, at the discretion of the arbitrator, to request an in-person hearing. Participation in any in-person hearing may be done by you and/or us by telephone, unless the arbitrator requires otherwise.</w:t>
        <w:br/>
        <w:t>YOU AND HIYA WAIVE ALL RIGHTS TO CONDUCT DISPUTE RESOLUTION PROCEEDINGS IN A CLASS ACTION OR CONSOLIDATED ACTION. YOU AND HIYA AGREE THAT ANY DISPUTE RESOLUTION PROCEDURE WILL BE CONDUCTED ONLY ON AN INDIVIDUAL BASIS, WITH THE SOLE EXCEPTION OF REPRESENTATIVE ACTIONS THAT ARE PERMITTED BY STATE LAW AND DEEMED NON-DEROGABLE. IF FOR ANY REASON A CLAIM FOR RELIEF PROCEEDS IN COURT RATHER THAN IN ARBITRATION, EACH OF US WAIVES ANY RIGHT TO A TRIAL BY JURY.</w:t>
        <w:br/>
        <w:t>If any provision within this Section 9 (other than the class action waiver provision above) is found to be illegal or unenforceable, that provision will be severed from this Section 9, and the remainder of this Section 9 will remain in full force and effect. If the class action waiver provision is found to be illegal or unenforceable, the entire Section 9 will be null and unenforceable and the Dispute will be decided by the courts of the state of Washington, King County or the United States District Court for the Western District of Washington, as provided below in Section 11.4.</w:t>
        <w:br/>
        <w:t>EACH PARTY AGREES THAT, NOTWITHSTANDING ANY STATUTE OR LAW TO THE CONTRARY, ANY CLAIM OR CAUSE OF ACTION ARISING OUT OF OR RELATED TO THIS AGREEMENT OR THE USER'S USE OF THE SERVICES OR MATERIALS MUST BE FILED WITHIN ONE YEAR FROM THE TIME SUCH CLAIM OR CAUSE OF ACTION AROSE. ANY CLAIM NOT FILED WITHIN THE ABOVE ONE-YEAR PERIOD WILL BE FOREVER BARRED.</w:t>
        <w:br/>
        <w:t>The dispute resolution provisions of this Section 9 do not apply to legal disputes concerning Hiya's violation of data protection obligations under the GDPR."</w:t>
        <w:br/>
        <w:t>"11.1. Third-Party Links</w:t>
        <w:br/>
        <w:t>Hiya may, for the convenience of its users, link to third-party websites or applications ("Third-Party Applications") available on or through the services. Additionally, with the user's permission, some services may access your accounts for third-party services. Hiya makes no representations, warranties or guarantees regarding third-party applications. Hiya is not responsible for: (i) the availability, functionality or accuracy of such third-party applications; (ii) the information, content, products or services on or available from them; or (iii) any damages or losses caused or alleged to be caused by or in connection with the use of or reliance on such third-party applications or the information, content, products or services on or available from them.</w:t>
      </w:r>
    </w:p>
    <w:p>
      <w:r>
        <w:rPr>
          <w:b/>
        </w:rPr>
        <w:t>[Pages 22–24]</w:t>
      </w:r>
    </w:p>
    <w:p>
      <w:r>
        <w:t>24 BULLETIN NO. 2 OF JANUARY 8, 2024</w:t>
        <w:br/>
        <w:t>Access to such third-party applications does not imply any endorsement by Hiya.</w:t>
        <w:br/>
        <w:t>The user acknowledges sole responsibility and assumes all risks arising from the use of any</w:t>
        <w:br/>
        <w:t>third-party application, as well as all responsibility and risk related to any terms</w:t>
        <w:br/>
        <w:t>and conditions or other agreements governing such third-party applications.</w:t>
      </w:r>
    </w:p>
    <w:p>
      <w:r>
        <w:t>"11.3. Revision of the Agreement</w:t>
        <w:br/>
        <w:t>Hiya reserves the right to revise this Agreement at any time by posting a</w:t>
        <w:br/>
        <w:t>modified Agreement on this website or otherwise making such modified Agreement</w:t>
        <w:br/>
        <w:t>available through the Services. In the event of substantial changes to this Agreement, we will use the date at</w:t>
        <w:br/>
        <w:t>the bottom of this Agreement to indicate the date of the last revision. The modified Agreement will</w:t>
        <w:br/>
        <w:t>take effect immediately upon its publication on this website or its availability</w:t>
        <w:br/>
        <w:t>through the Services. The user's use of the Services following the publication of such</w:t>
        <w:br/>
        <w:t>revisions will constitute acceptance of such revisions. We encourage you to review this Agreement each</w:t>
        <w:br/>
        <w:t>time you use the Services to ensure that you understand the applicable terms. If the user does not</w:t>
        <w:br/>
        <w:t>accept all the terms and conditions of this Agreement, they must immediately cease</w:t>
        <w:br/>
        <w:t>using the Services and the Materials."</w:t>
      </w:r>
    </w:p>
    <w:p>
      <w:r>
        <w:t>"11.5. Assignment</w:t>
        <w:br/>
        <w:t>The user may not assign or transfer this Agreement (or their subscription or use of the Services)</w:t>
        <w:br/>
        <w:t>to anyone without our consent. However, you agree that Hiya may assign this Agreement</w:t>
        <w:br/>
        <w:t>without our consent. There are no third-party beneficiaries of this Agreement, except as expressly</w:t>
        <w:br/>
        <w:t>provided herein.</w:t>
      </w:r>
    </w:p>
    <w:p>
      <w:r>
        <w:t>11.6. Language; Services Provided from the United States</w:t>
        <w:br/>
        <w:t>These Terms of Service are written in English (USA), although we may provide translated versions at our discretion. In the event of a conflict between a translated version of these Terms of Service and the English version, the English version shall prevail.</w:t>
        <w:br/>
        <w:t>Hiya operates the Services from its offices in Washington, USA, and Hiya does not guarantee that the Services are</w:t>
        <w:br/>
        <w:t>appropriate or available for use in other locations.</w:t>
      </w:r>
    </w:p>
    <w:p>
      <w:r>
        <w:t>11.7. Governing Law; Venue; Jurisdiction</w:t>
        <w:br/>
        <w:t>THE FEDERAL ARBITRATION ACT, APPLICABLE FEDERAL LAW, AND THE LAWS</w:t>
        <w:br/>
        <w:t>OF THE STATE OF WASHINGTON, WITHOUT REGARD TO CONFLICT OF LAWS</w:t>
        <w:br/>
        <w:t>PRINCIPLES, SHALL GOVERN THIS AGREEMENT AND ANY DISPUTE THAT MAY</w:t>
        <w:br/>
        <w:t>ARISE BETWEEN HIYA AND YOU.</w:t>
        <w:br/>
        <w:t>THE USER IRREVOCABLY CONSENTS AND WAIVES ALL OBJECTIONS TO</w:t>
        <w:br/>
        <w:t>JURISDICTION AND PERSONAL VENUE IN THE STATE AND FEDERAL COURTS LOCATED</w:t>
        <w:br/>
        <w:t>IN KING COUNTY, WASHINGTON, USA, FOR ALL DISPUTES</w:t>
        <w:br/>
        <w:t>THAT MAY BE BROUGHT IN COURT UNDER SECTION 9. THE VENUE FOR</w:t>
        <w:br/>
        <w:t>ANY CLAIM THAT MUST BE BROUGHT IN AN ARBITRAL FORUM SHALL BE</w:t>
        <w:br/>
        <w:t>THAT SPECIFIED IN SECTION 9.</w:t>
        <w:br/>
        <w:t>In the event of issues related to data protection where the GDPR applies, the provisions</w:t>
        <w:br/>
        <w:t>of this Section 11.4 apply only to the extent permitted by the GDPR.</w:t>
      </w:r>
    </w:p>
    <w:p>
      <w:r>
        <w:t>11.8. Relationship with Third-Party Agreements</w:t>
        <w:br/>
        <w:t>Hiya may operate, individually or jointly, with third-party applications or websites that</w:t>
        <w:br/>
        <w:t>incorporate the Services or the Materials. In addition to the terms and conditions of this Agreement,</w:t>
        <w:br/>
        <w:t>the user's use of any third-party website, product, or service may be subject to</w:t>
        <w:br/>
        <w:t>separate terms and conditions of the third parties making them available, but such third-party terms and conditions</w:t>
        <w:br/>
        <w:t>do not replace or otherwise apply to the user's use of the Services. We encourage</w:t>
        <w:br/>
        <w:t>you to review the applicable policies and agreements when using any product or service,</w:t>
        <w:br/>
        <w:t>including this website."</w:t>
      </w:r>
    </w:p>
    <w:p>
      <w:r>
        <w:t>III. THE OUTCOMES OF THE PROCEEDING: THE PRESENTATION OF COMMITMENTS</w:t>
        <w:br/>
        <w:t>a) The procedure process</w:t>
        <w:br/>
        <w:t>5. Based on the information acquired ex officio for the application of the Consumer Code, on July 31, 2023, the investigation procedure CV251 HIYA - Unfair Clauses was initiated against the company Hiya Inc.</w:t>
        <w:br/>
        <w:t>6. In the communication initiating the procedure, it was represented to HIYA that the clauses referred to in Articles 1.1, 3.1, 3.2, 3.4, 4, 5, 7.2, 7.3, 7.4, 8.1, 8.2, 8.3, 9, 11.1, 11.3, 11.5, 11.6, 11.7, and 11.8 included in the "Hiya Terms of Service for Consumer Services" – transcribed in point II of this provision – in themselves or in connection with each other, could be unfair pursuant to Article 33, paragraphs 1 and 2, letters b), d), g), h), l), m), s), t), u) and/or Article 35, paragraphs 1 and 2 of the Consumer Code as they, in addition to not being drafted in a clear and comprehensible manner, seemed to create a significant imbalance of rights and obligations arising from the contract against the consumer. The profiles of potential unfairness appeared to persist based on the reading and interpretation of each clause in light of the overall context of the entire adhesion contract, also pursuant to Article 34 of the Consumer Code.</w:t>
        <w:br/>
        <w:t>7. Concurrently with the communication of initiation, a request for information was made to the professional, pursuant to Article 12, paragraph 1, of the Regulation, also asking to provide evidence suitable to overcome the presumption of unfairness pursuant to Article 33, paragraph 2, letters b), d), g), h), l), m), s), t), u) of the Consumer Code.</w:t>
        <w:br/>
        <w:t>8. Informed the Authority in its meeting of August 1, 2023, pursuant to Article 23, paragraph 6, of the Regulation, on August 30, 2023, the consultation referred to in Article 37-bis, paragraph 1, of the Consumer Code was ordered, publishing for 30 days on the institutional website of the Authority (www.agcm.it) a press release and the contractual clauses subject to dispute in the communication initiating the procedure. The consultation was participated in, each sending their contributions, by the Association for Consumer Defense (U.di.Con) and the C.C.I.A.A. of Pistoia-Prato.</w:t>
        <w:br/>
        <w:t>9. On September 26, 2023, HIYA transmitted a memorandum (prot. 0076689) containing the information requested in the communication initiating the procedure and a proposal for commitments pursuant to Article 9 of the Regulation, subsequently supplemented by a note of November 2, 2023 (prot. 0088567).</w:t>
        <w:br/>
        <w:t>10. On November 16, 2023 (prot. 00955465), the date of conclusion of the investigative phase was communicated to the Party pursuant to Article 16, paragraph 1, of the Regulation.</w:t>
      </w:r>
    </w:p>
    <w:p>
      <w:r>
        <w:t>11. With communication received on November 27, 2023 (prot. 0098822), the professional transmitted the final memorandum and a consolidated and non-confidential version of the commitments form.</w:t>
        <w:br/>
        <w:t>b) The possible profiles of unfairness identified</w:t>
        <w:br/>
        <w:t>12. Regarding the individual contractual clauses, the possible violations reported below were identified:</w:t>
        <w:br/>
        <w:t>- the clause "1.1. Acceptance of Terms" appeared to be in conflict with the following articles of the Consumer Code: (i) 33, paragraph 2, letters l), m), as it provided that the user accepted to be bound also by the App Privacy Policy solely by using a service related to the contract and allowed the Professional to publish "guidelines, terms or additional rules" regarding the characteristics of the services, granting it unlimited modification power without obligation of justification. Since the App Privacy Policy and the additional rules were considered as "incorporated" by reference in the contract, the clause in question essentially extended the consumer's adherence to provisions they had no opportunity to know; (ii) 35, paragraph 1, as it was not drafted in a clear and comprehensible manner, also in light of its overall presentation on the website https://it.hiya.com/, as the additional terms and conditions to the Agreement were only accessible via a link placed within the APP's privacy policy (https://it.hiya.com/hiya-data-policy);</w:t>
        <w:br/>
        <w:t>- the clauses "3.1. Grant of Rights and User Content Representations" and "3.2. Feedback" seemed to constitute a violation of Article 33, paragraph 1, of the Consumer Code as they could create a significant imbalance of rights and obligations arising from the contract, through the attribution to the Professional, with a very broad and generic formula: (i) of a global and absolute license on the content uploaded by the user; (ii) of HIYA's unconditional right to manipulate them; (iii) of the ability to handle feedback in any way;</w:t>
        <w:br/>
        <w:t>- the clause "3.4. No Monitoring Obligation" appeared to violate Article 33, paragraph 2, letter b) of the Consumer Code as it excluded HIYA's liability regarding the content published/transmitted through the services as well as regarding the accuracy and reliability of the information provided, thus contradicting the very nature of the service offered by HIYA, concerning the identification and blocking of unwanted calls, based on the information acquired by the Professional;</w:t>
        <w:br/>
        <w:t>- the clause "4. License and Termination; Hiya's Property Rights" seemed to be in conflict with the following articles of the Consumer Code: (i) 33, paragraph 2, letters d), g), h) as it exclusively provided for the Professional the power to revoke or terminate at its discretion, at any time, the license for the use of the services granted to users as well as to interrupt or suspend the services even without reason, granting HIYA extensive discretion in the execution of the service; (ii) 35, paragraph 1, as in referring to "U.S. and international intellectual property laws," any obligation of "payment of taxes," "any policy or guideline applicable to the Services or Materials" and "any obligation provided... by any other agreement between you and us," it was not immediately and easily understandable by an average consumer;</w:t>
        <w:br/>
        <w:t>- clauses 5.1. and 5.2. contained in the article "5. General Obligations and Restrictions" seemed to constitute a violation of Articles 33, paragraph 2, letter l) and 35 paragraph 1 of the Consumer Code, as</w:t>
      </w:r>
    </w:p>
    <w:p>
      <w:r>
        <w:rPr>
          <w:b/>
        </w:rPr>
        <w:t>[Pages 25–27]</w:t>
      </w:r>
    </w:p>
    <w:p>
      <w:r>
        <w:t>BULLETIN NO. 2 OF JANUARY 8, 2024 27</w:t>
        <w:br/>
        <w:t>provided (i) the obligation of the consumer to comply with all laws, including those on U.S. export control, applicable to the use of the Services and Materials, as well as (ii) HIYA's right to seek compensation for any violations of such laws, without the consumer having the opportunity to know the rules to which they were committing before the conclusion of the contract. In any case, the reference to all (U.S.) laws was not clear and understandable to an average consumer;</w:t>
        <w:br/>
        <w:t>- the clauses "7.2. Special provisions applicable to users outside the United States," "7.3. Special provisions applicable to users in certain jurisdictions," and "7.4. Special provisions applicable to specific Hiya services" appeared to be in conflict with the following articles of the Consumer Code: (i) 33, paragraph 2, letters b), l), m) as they established that HIYA did not guarantee that the Services were available for use in a particular location, while at the same time imposing the obligation on the consumer to comply with all applicable laws, including local laws, as well as additional special provisions applicable in certain jurisdictions and/or any "different or additional terms and conditions" concerning specific HIYA services, without, however, indicating them and limiting themselves to providing mere information; (ii) 35, paragraph 1, as they were drafted in a manner that was not clear and understandable, given the vague reference to all applicable laws, of which the consumer was unaware;</w:t>
        <w:br/>
        <w:t>- the clauses "8.1. Exclusion of warranty," "8.2. Limitation of liability," and "8.3. Indemnification obligations" seemed to constitute a violation of Article 33, paragraph 2, letter b) of the Consumer Code as HIYA: (i) did not acknowledge any warranty on the services offered - defined "as is" and "as available" - excluding its own liability and that of its suppliers regarding the performance and quality of the services as well as for any damage to the user's computer system or loss of data related to the use of the services; (ii) excluded/limited indefinitely the liability of its Providers for damages of any kind, even "if the providers are informed of the possibility of such damages" and even if potentially attributable to the Company and/or arising from the execution of the contract. Clause 8.2 also appeared to be in conflict with Article 35, paragraph 1, of the Consumer Code as it used ambiguous and contradictory wording, given that after excluding the liability of the providers it established an arbitrary compensation limit; clause 8.3 finally seemed to violate also Article 33, paragraph 2, letter t) of the Consumer Code, as it obliged consumers to indemnify HIYA's suppliers from negative financial consequences arising from the use of the services/materials, potentially limiting the users' ability to raise exceptions and their contractual freedom in relations with third parties;</w:t>
        <w:br/>
        <w:t>- the clause "9. Dispute resolution; waiver of class action; limitation of time to file claims" seemed to conflict with the following articles of the Consumer Code: (i) 33, paragraph 1, as it was likely to create a significant imbalance of rights and obligations arising from the contract, to the extent that it could make it more difficult for the Italian consumer to enforce their rights arising from the contract, who presumably has no knowledge of the laws of the State of Washington; (ii) 33, paragraph 2, letters b), l), t), u) as it established, for any dispute or litigation related to the contract or the use of the service, the obligation to negotiate in good faith for at least 30 days and, in case of failure to resolve the dispute, the possibility of resorting to arbitration conducted by JAMS according to its rules and procedures, unknown to the average consumer; it also provided for the consumer's waiver of class action and, in the event that this clause was null and unenforceable, that the dispute "will be decided by the courts of the State of Washington"; it finally indicated a limitation period of 1 year within which the consumer had to present "any claim or cause of action" related to the contract with HIYA; (iii) 35, paragraph 1, due to the ambiguous and difficult-to-understand wording;</w:t>
        <w:br/>
        <w:t>- the clause "11.1. Third-party links" appeared to constitute a violation of the following articles of the Consumer Code: (i) 33, paragraph 2, letter b) as it, on the one hand, excluded HIYA's liability, in terms of the quality of the services as well as damages and losses, with reference to links made by the Company to third-party websites or applications, which could also gain access to the user's accounts; on the other hand, it established the user's exclusive responsibility for the use of any third-party application as well as for any condition or agreement governing such third-party applications, of which, however, the consumer was unaware; (ii) 35, paragraph 1, as it was drafted ambiguously, not being immediately and easily understandable to an average consumer;</w:t>
        <w:br/>
        <w:t>- the clause "11.3. Revision of the agreement" seemed to constitute a violation of Article 33, paragraph 2, letters l), m) of the Consumer Code to the extent that it contemplated, with a very broad formulation, HIYA's right to revise the contract at any time, providing that the modified agreement would take effect "immediately after its publication on this website or its availability through the Services" and that the user's use of the services following the publication of the revisions would constitute acceptance of the changes;</w:t>
        <w:br/>
        <w:t>- the clause "11.5. Assignment" appeared to violate the following articles of the Consumer Code: (i) 33, paragraph 1, as it was likely to create a significant imbalance to the detriment of the consumer of contractual rights and obligations; (ii) 33, paragraph 2, letters g), s), t) to the extent that it reserved to HIYA the right to assign the contract without the consent of the users, recognizing to the Professional alone the right to withdraw and simultaneously imposing limitations on consumers' right to raise exceptions as well as restrictions on contractual freedom in relations with third parties;</w:t>
        <w:br/>
        <w:t>- the clause "11.6. Language; Services provided from the United States" seemed to conflict with Articles 33, paragraph 2, letters b), l) and 35, paragraphs 1 and 2, of the Consumer Code as it, on the one hand, reiterated the exclusion of the warranty that "the Services are appropriate or available for use in other locations" other than Washington (USA), where HIYA's offices are located, and on the other hand obliged the Italian consumer to adhere to the contractual conditions in English, which were the only applicable ones in case of conflict with the translated version in Italian; the Italian translation was given only informational and not legal value, potentially resulting in the Italian consumer being subject to the less favorable version;</w:t>
        <w:br/>
        <w:t>- the clause "11.7. Governing law; Venue; Jurisdiction" appeared to constitute a violation of Articles 33, paragraphs 1 and 2 letters l), t), u) as well as 35, paragraph 1, of the Consumer Code as it, through ambiguous and difficult-to-understand wording, provided for the applicability to the contract and any dispute with HIYA of the "federal arbitration law, applicable federal law, and the laws of the State of Washington" and established King County in the same State of Washington as the competent court, potentially creating a significant imbalance of rights and obligations arising from the contract and hindering the enforceability of rights arising from the contract for the Italian consumer, who presumably had no knowledge of the laws of the State of Washington;</w:t>
        <w:br/>
        <w:t>- the clause "11.8. Relationship with third-party agreements" seemed to conflict with the provisions of Article 35, paragraph 1, of the Consumer Code as it used ambiguous and difficult-to-understand wording for an average consumer.</w:t>
      </w:r>
    </w:p>
    <w:p>
      <w:r>
        <w:t>BULLETIN NO. 2 OF JANUARY 8, 2024 29</w:t>
        <w:br/>
        <w:t>c) The outcomes of the consultation on the Authority's website</w:t>
        <w:br/>
        <w:t>13. As part of the consultation referred to in Article 37-bis, paragraph 1, of the Consumer Code, contributions from the Consumers' Defense Association (U.di.Con) and the Chamber of Commerce of Pistoia-Prato were received on the Authority's institutional website (www.agcm.it), with communications dated September 27, 2023, which highlighted the unfairness of the clauses subject to the proceedings.</w:t>
        <w:br/>
        <w:t>14. In particular, U.Di.Con APS7 – Consumers' Defense Association, made some observations regarding the alleged unfairness - pursuant to Article 33, paragraphs 1 and 2, of the Consumer Code - of certain clauses of the Terms of Service that would favor the professional, granting them the broadest margin of action, and would limit the negotiating rights of the consumer, creating a significant imbalance of rights and obligations arising from the contract for the latter. In particular, the Association illustrated the specific profiles of unfairness identified in relation to the following clauses: 1.1 Acceptance of terms, 3.4. No monitoring obligation, 7.3. Special provisions applicable to users in certain jurisdictions, 7.4. Special provisions applicable to specific Hiya services, 8.1. Exclusion of warranty, 8.2. Limitation of liability, 8.3. Indemnification obligations, 9. Dispute resolution; waiver of class action; limitation of time to file claims and 11.7. Governing law; Venue; Jurisdiction.</w:t>
        <w:br/>
        <w:t>15. The Chamber of Commerce of Pistoia-Prato8 noted the unfairness - pursuant to Articles 33, paragraphs 1 and 2, and 35, paragraphs 1 and 2, of the Consumer Code – of the clauses: i) under which the service would be provided without any warranty and without HIYA assuming any contractual responsibility, except for references to generic and potential exclusions (Article 8.1 et seq.); ii) that attribute to HIYA almost total discretion in the execution and termination of the contract with a significant legal imbalance of the contractual positions to the detriment of the consumer (Article 4 et seq.); iii) that regulate dispute resolution, waiver of class action, and limitation of time to file claims (Article 9 et seq.); iv) that provide for the effectiveness of any contractual changes immediately after their publication on the website, without any prior direct information being provided to customers (Article 11.3); v) according to which "In case of conflict between a translated version of these Terms of Service and the English version, the English version shall prevail" (Article 11.6), also considering the fact that the Terms of Service translated from English "at Hiya's discretion" (presumably using automated translation systems) lead to the difficult understanding of parts of the text, thus further undermining guarantees and protections for the end user.</w:t>
        <w:br/>
        <w:t>d) The elements acquired: the information produced by HIYA</w:t>
        <w:br/>
        <w:t>16. In the memorandum filed on September 26, 2023, the Professional stated that HIYA was founded in the United States and has been present in the market since 2016, operating worldwide with a business model focused on providing spam blocking services for mobile phones, aimed at detecting unwanted calls.</w:t>
        <w:br/>
        <w:t>7 See communication prot. 0077391 of September 27, 2023.</w:t>
        <w:br/>
        <w:t>8 See communication prot. 0077393 of September 27, 2023.</w:t>
      </w:r>
    </w:p>
    <w:p>
      <w:r>
        <w:rPr>
          <w:b/>
        </w:rPr>
        <w:t>[Pages 28–30]</w:t>
      </w:r>
    </w:p>
    <w:p>
      <w:r>
        <w:t xml:space="preserve">30 BULLETIN NO. 2 OF JANUARY 8, 2024  </w:t>
        <w:br/>
        <w:t xml:space="preserve">17. Based on the information provided by HIYA, the Company primarily offers services aimed at businesses, particularly electronic communication service providers (carriers)9, and also provides an application (Hiya App) intended for consumers, capable of identifying and blocking unwanted calls, which can be downloaded worldwide via Google Play Store and App Store and is governed by the same Terms of Service subject to this provision10. The Italian translated version of the Terms of Service would have been made available on HIYA's website at the beginning of the year 202111.  </w:t>
        <w:br/>
        <w:t xml:space="preserve">18. According to HIYA, the Italian market would still represent a minimal part of the Company's activities, both in terms of the number of users and the revenue generated, as the Professional has not currently recorded significant penetration among business operators at the national level while the total number of active consumers in Italy through the Hiya App would represent a small percentage of the total users served worldwide, with a reduced share of paying users12.  </w:t>
        <w:br/>
        <w:t xml:space="preserve">19. The Professional has in any case highlighted that it has established a specific reporting system on the Website that allows users to submit their requests and feedback13, as well as having made available a dedicated email address to which such requests can be sent (support@hiya.com). The Company has not received any requests or complaints from users residing in Italy nor, in general, has it ever rejected requests or complaints (or failed to respond) based on its Terms of Service.  </w:t>
        <w:br/>
        <w:t xml:space="preserve">20. Finally, the Professional has illustrated the objectives and motivations underlying the provisions in dispute within the investigation. However, these elements are overshadowed by the fact that HIYA, as emphasized in the memorandum received on September 26, 2023, immediately took action, following the communication of the initiation of the procedure on July 31, 2023, to eliminate the issues related to the Italian translated version of its Terms of Service14, undertaking a comprehensive review of the contractual discipline, which will be detailed in the subsequent section regarding the "commitments".  </w:t>
        <w:br/>
        <w:t xml:space="preserve">e) The commitments of the professional  </w:t>
        <w:br/>
        <w:t xml:space="preserve">21. In a note received on September 26, 2023, and subsequently supplemented with communications registered on November 2 and 27, 2023, the professional submitted a proposal for commitments, pursuant to Article 27, paragraph 7, of the Consumer Code and Article 9 of the Regulation.  </w:t>
        <w:br/>
        <w:t xml:space="preserve">22. In particular, these commitments – which in their final version, transmitted on November 27, 2023 (prot. 0098822), are attached to this provision and constitute an integral part thereof –  </w:t>
        <w:br/>
        <w:t xml:space="preserve">9 In particular, the Hiya Protect and Hiya Connect products, aimed at telephone operators, would constitute the main business of Hiya both in terms of customers and revenue volume.  </w:t>
        <w:br/>
        <w:t xml:space="preserve">10 In addition to the free basic version of the HIYA APP, which would be the most widely used service among users, the Company also offers a Premium version, which includes some additional features and is sold at a price of €4.49 per month or €27.49 per year.  </w:t>
        <w:br/>
        <w:t xml:space="preserve">11 See attachments 15 and 16 to the memorandum of September 26, 2023, prot. 0076689.  </w:t>
        <w:br/>
        <w:t xml:space="preserve">12 These are users who have subscribed to the premium version at a cost of less than €5 per month.  </w:t>
        <w:br/>
        <w:t xml:space="preserve">13 https://work.hiya.com/contact-us.  </w:t>
        <w:br/>
        <w:t xml:space="preserve">14 According to the Professional, the lack of clarity of the contractual clauses was merely due to HIYA's use of a semi-automatic translator for the translation from English to Italian of the Terms of Service.  </w:t>
        <w:br/>
        <w:t xml:space="preserve">BULLETIN NO. 2 OF JANUARY 8, 2024 31  </w:t>
        <w:br/>
        <w:t xml:space="preserve">provide for the modification (i) of the presentation methods of the contractual discipline in question and (ii) of the content of the Terms of Service.  </w:t>
        <w:br/>
        <w:t xml:space="preserve">23. According to the Professional, the proposed changes would be suitable to remove the profiles of illegitimacy contested in the communication of the initiation of the procedure and, having already been implemented, would have made the contractual clauses of the Terms of Service clear and understandable for the consumer.  </w:t>
        <w:br/>
        <w:t xml:space="preserve">e.1) Modification of the presentation methods of the Terms of Service  </w:t>
        <w:br/>
        <w:t xml:space="preserve">24. With particular regard to the presentation methods of the contractual provisions governing the use of the Hiya App, the Professional has inserted within the homepage of its website https://it.hiya.com/ the link that allows direct viewing of the Terms of Service, in order to ensure users easy and immediate access to the contractual provisions15. Similarly, the Company has published the new version of the Terms of Service also within the HIYA App available for smartphones16.  </w:t>
        <w:br/>
        <w:t xml:space="preserve">e.2) Modification of the contested contractual clauses  </w:t>
        <w:br/>
        <w:t xml:space="preserve">25. Regarding the content of the Terms of Service, HIYA confirmed, with a communication received on November 2, 2023 (prot. 0088567), that it has already implemented the modifications to the contractual clauses proposed in the commitments form submitted on September 26, 202317.  </w:t>
        <w:br/>
        <w:t xml:space="preserve">26. With particular reference to the implemented modifications, the Professional has first eliminated from the Terms of Service intended for consumers the following contractual provisions, which were specifically contested in the communication of the initiation of the procedure: “3.4. No monitoring obligation”; the contested (final) part of the clause “5.2 General obligations and restrictions”; “7.3 Special provisions applicable to users in certain jurisdictions”; “8.1. Exclusion of warranty”; “8.3. Indemnification obligations”; “11.1. Third-party links”; “11.6. Language; Services provided from the United States”; “11.7. Governing law; Venue; Jurisdiction” and finally “11.8. Relationship with third-party agreements”.  </w:t>
        <w:br/>
        <w:t xml:space="preserve">27. Furthermore, HIYA has proceeded to reformulate the remaining contractual clauses subject to investigation, which are reported below in the new version:  </w:t>
        <w:br/>
        <w:t xml:space="preserve">“1. Acceptance of the terms  </w:t>
        <w:br/>
        <w:t xml:space="preserve">By using the Services, you fully accept the terms of this Agreement. We invite you to review our App privacy policy to understand how we collect and process your personal data through the Services, in compliance with applicable law.”  </w:t>
        <w:br/>
        <w:t xml:space="preserve">“3.1 Grant of rights and representations regarding User Content  </w:t>
        <w:br/>
        <w:t xml:space="preserve">During the use of the Services, the User may upload, publish, transmit or otherwise make available certain information, data, materials or other content, including information relating to them (“User Content”). All User Content will be treated in accordance with our App Privacy Policy.  </w:t>
        <w:br/>
        <w:t xml:space="preserve">We do not own User Content. If you hold the intellectual property rights related to the content you upload to Hiya, no provision of this Agreement shall affect such ownership. To enable the use of Hiya, we need to obtain certain rights from you (i.e., a license). The details of the aforementioned license are set forth below. By creating, publishing, sharing or otherwise making User Content available, you grant Hiya a non-exclusive license (you may indeed license your content to other parties as well), royalty-free (no payment will be made to you for granting this license), transferable (we reserve the right to assign the related rights to third parties involved in providing the Services), sub-licensable (we reserve the right to license the content you upload to other service providers who help us manage, develop and administer Hiya), and worldwide (which means that the license may apply in any territory) to use, reproduce, modify, extract, translate, remove, perform, display, communicate, distribute, make available, store and archive such User Content, depending on your account settings and within the limits set forth in the App Privacy Policy, in order to manage, develop and provide the Services.  </w:t>
        <w:br/>
        <w:t xml:space="preserve">The license granted in relation to User Content also extends to our other affiliated companies or those providing us with the necessary services to make Hiya accessible to users.  </w:t>
        <w:br/>
        <w:t xml:space="preserve">The licenses granted to Hiya terminate when you close your account or if the uploaded content has been removed by you or by Hiya in accordance with this Agreement. However, considering the nature of Hiya's activity and the obligations we have undertaken, the license granted will remain fully valid and effective even after your removal of the content, to the extent that we are subject, under the law, to the obligation to retain or process the uploaded content. […]  </w:t>
        <w:br/>
        <w:t xml:space="preserve">The User also agrees that Hiya may collect and use technical information such as their IP address, device ID, and other information, including, but not limited to, technical data about their device and system software and peripherals, to facilitate the provision of software updates, product support, and other services related to the Services, within the limits indicated in the App Privacy Policy. […]  </w:t>
        <w:br/>
        <w:t xml:space="preserve">3.2 Feedback  </w:t>
        <w:br/>
        <w:t xml:space="preserve">We appreciate receiving comments, ideas, suggestions, feedback, or similar regarding the Services or any other Hiya product or service (collectively, "Feedback"). We may use such Feedback for the purpose of managing, developing, improving, providing the Services without limits or obligations of compensation to the User and without the obligation to keep them confidential.”  </w:t>
        <w:br/>
        <w:t xml:space="preserve">“4. Hiya's ownership rights18  </w:t>
        <w:br/>
        <w:t xml:space="preserve">Unless otherwise indicated, the Services, and all content and other materials available on or through the Services, including, without limitation, Hiya data, but excluding User Content (collectively, the "Materials"), are owned by Hiya or its affiliates or licensors. Subject to the User's compliance with the terms and conditions of this Agreement, we grant the User a personal, non-exclusive, and limited license for personal and non-commercial use to:  </w:t>
        <w:br/>
        <w:t>18 This clause replaces the previous provision “4. License and termination; Hiya ownership rights.”</w:t>
      </w:r>
    </w:p>
    <w:p>
      <w:r>
        <w:rPr>
          <w:b/>
        </w:rPr>
        <w:t>[Pages 31–33]</w:t>
      </w:r>
    </w:p>
    <w:p>
      <w:r>
        <w:t>BULLETIN NO. 2 OF JANUARY 8, 2024 33</w:t>
        <w:br/>
        <w:t>(i) access and use the Services, (ii) display the Materials from a single computer or mobile device, and (iii) use the Materials, solely as permitted by this Agreement (the "License"). The License does not include a license for the User to use the name Hiya or trademarks for any purpose. All rights and licenses not expressly granted to the User in this Agreement remain with Hiya.</w:t>
      </w:r>
    </w:p>
    <w:p>
      <w:r>
        <w:t>"5. General Obligations and Restrictions</w:t>
        <w:br/>
        <w:t>5.1. The User agrees to comply with all provisions contained in this Agreement."</w:t>
      </w:r>
    </w:p>
    <w:p>
      <w:r>
        <w:t>"7.2. Availability of the Services</w:t>
        <w:br/>
        <w:t>Our goal is to make the Services available to everyone, but their use is not permitted for users not authorized by applicable law to receive our Services.</w:t>
      </w:r>
    </w:p>
    <w:p>
      <w:r>
        <w:t>7.3. Special Provisions Applicable to Specific Hiya Services</w:t>
        <w:br/>
        <w:t>This Agreement governs the use of the Services by the User. Any additional terms and notices will apply in the event that the User wishes to access additional features."</w:t>
      </w:r>
    </w:p>
    <w:p>
      <w:r>
        <w:t>"8. Limitation of Liability</w:t>
        <w:br/>
        <w:t>No provision of this Agreement is intended to exclude or limit our liability in the event of death, personal injury, or fraudulent misrepresentation caused by negligence or prejudice against the User's legal rights.</w:t>
        <w:br/>
        <w:t>We will act with professional diligence in providing the User with our Services and ensuring a protected, secure, and error-free environment. Provided that we have acted with professional diligence, Hiya accepts no liability in relation to losses that are not caused by its own breach of this Agreement or otherwise attributable to its actions, to losses not reasonably foreseeable by the User and Hiya at the time of acceptance of this Agreement and in relation to events outside Hiya's reasonable control."</w:t>
      </w:r>
    </w:p>
    <w:p>
      <w:r>
        <w:t>"9. Dispute Resolution; Jurisdiction and Applicable Law</w:t>
        <w:br/>
        <w:t>In the event that a dispute arises, the User is invited to contact us at support@hiya.com to resolve issues directly. We will strive to resolve the dispute amicably.</w:t>
        <w:br/>
        <w:t>In the case of complaints or disputes related to the User's use of the Services as a consumer, the User and Hiya agree to resolve disputes and respective individual claims before a competent court in the User's principal place of residence that has jurisdiction in this regard. In this case, the laws of the country in question apply, regardless of conflict of laws provisions."</w:t>
      </w:r>
    </w:p>
    <w:p>
      <w:r>
        <w:t>"11.2. Revision of the Agreement</w:t>
        <w:br/>
        <w:t>We reserve the right to make changes to this Agreement from time to time to reflect circumstances such as changes in our service offerings, changes in our business, or changes in the economic context. These will take effect only for the future.</w:t>
        <w:br/>
        <w:t>In such cases, we will inform you with reasonable advance notice and transparently about the main changes that may impact you, also indicating the date on which such changes will take effect. If you do not agree with the changes made to this Agreement, you must cease all use of the Services."</w:t>
      </w:r>
    </w:p>
    <w:p>
      <w:r>
        <w:t>"11.4. Assignment</w:t>
        <w:br/>
        <w:t>This Agreement, as well as all rights and permissions granted herein, may not be transferred or assigned by you, but may be assigned by Hiya without any restriction. In this case, this will not affect your rights as consumers. Furthermore, if you are not satisfied, you will always have the right to terminate this Agreement at any time."</w:t>
      </w:r>
    </w:p>
    <w:p>
      <w:r>
        <w:t>IV. EVALUATION OF COMMITMENTS</w:t>
        <w:br/>
        <w:t>28. The Authority believes that the commitments proposed by the Professional are suitable to remedy the possible abusive profiles of the contractual clauses of the Hiya Terms of Service for consumers contested in the initiation communication of July 31, 2023. In particular, it is believed that the proposed changes, which have already been promptly implemented regarding the contractual conditions for the use of the HIYA App by consumers, constitute adequate measures to overcome the profiles of presumed conflict with Article 33, paragraphs 1 and 2, letters b), d), g), h), l), m), s), t), u) and/or Articles 34 and 35, paragraphs 1 and 2 of the Consumer Code.</w:t>
      </w:r>
    </w:p>
    <w:p>
      <w:r>
        <w:t>29. It is worth highlighting how, through the swift implementation of the commitments in question, HIYA has achieved a significant revision of its contractual discipline (Terms of Service) well in advance of the conclusion of this procedure, introducing greater transparency and comprehensibility even in relation to clauses beyond those contested by the Authority. The speed of the contractual changes is fully in line with the objectives of cost-effectiveness and efficiency of administrative action, also allowing for an early and immediate response regarding the actual compliance of the Professional and thus making further monitoring activities following the conclusion of the procedure unnecessary.</w:t>
      </w:r>
    </w:p>
    <w:p>
      <w:r>
        <w:t>30. Regarding the merits of the changes made, the new method of presenting the contractual discipline related to the use of the HIYA App, which is published within the app available for smartphones, as well as directly accessible from the homepage of the Professional's Site through a specific link to the Terms of Service, is positively noted in general. These new methods of publishing the contractual clauses are aimed at ensuring users easy access to the provisions governing the use of the Hiya app, in line with the clarity standard set forth in Article 35, paragraph 1, of the Consumer Code.</w:t>
      </w:r>
    </w:p>
    <w:p>
      <w:r>
        <w:t>31. With specific reference to the changes in the content of the individual clauses of the Terms of Service that are the subject of contestation, transcribed in point II of this provision, it should first be highlighted how the new contractual text is clearer and more concise than that which was the subject of the initiation communication and how the various provisions are now characterized by a progressive numbering that is easy to understand.</w:t>
      </w:r>
    </w:p>
    <w:p>
      <w:r>
        <w:t>32. In this regard, it is emphasized first of all how the removal from the Terms of Service of numerous contractual clauses that were the subject of contestation - specifically Articles "3.4. No obligation to monitor," "5.2 General Obligations and Restrictions" (contested final part), "7.3 Special Provisions Applicable to Users in Certain Jurisdictions," "8.1. Exclusion of Warranty," "8.3. Indemnification Obligations," "11.1. Third-Party Links," "11.6. Language; Services Provided by the United States," "11.7. Applicable Law; Venue; Jurisdiction," and "11.8. Relationship with Third-Party Agreements" - constitutes a fully adequate measure to remove the abusive profiles pursuant to Articles 33, paragraphs 1 and 2, letters b), l), t), u), 34 and 35, paragraphs 1 and 2, of the Consumer Code, outlined in the initiation communication of the procedure and specifically illustrated in part III, letter b) of this provision.</w:t>
      </w:r>
    </w:p>
    <w:p>
      <w:r>
        <w:t>33. As for the remaining contractual clauses, the new formulation resulting from the prompt changes introduced by the Professional is devoid of the elements of abusiveness hypothesized at the initiation stage, thus being consistent with the discipline set forth by the Consumer Code. Specifically, the following considerations are made regarding each modified clause:</w:t>
        <w:br/>
        <w:t>- "1. Acceptance of Terms": the new clause merely provides that the consumer, by using the HIYA services, accepts the terms of the Agreement and invites the user to review the App privacy policy to understand the methods of collection and processing of personal data. The hypothesized profiles of violation of Article 33, paragraph 2, letters l), m) of the Consumer Code have therefore been removed, as the provision stating that (i) the user accepted to be bound also by the App Privacy Policy merely by using a service related to the contract, and (ii) HIYA could publish "guidelines, additional terms, or rules" regarding the characteristics of the services, based on an unlimited ability to modify the agreement without obligation to provide reasons and consequently extending the consumer's adherence to provisions that they had no opportunity to know has been eliminated;</w:t>
        <w:br/>
        <w:t>- "3.1. Grant of Rights and User Content Representations" and "3.2. Feedback": the new clauses are not likely to create a significant imbalance to the detriment of the consumer regarding the rights and obligations arising from the contract, thus being compliant with Article 33, paragraph 1, of the Consumer Code, as they provide for the attribution to HIYA of a non-exclusive, royalty-free, transferable, sublicensable, and universal license to use the user content, but not "perpetual and irrevocable"; moreover, any intellectual property rights of users on uploaded content are preserved, and the unconditional rights of the Professional to (i) "reformat, extract, or translate any User Content" as well as (ii) "modify or refuse to submit or publish any User Content, in whole or in part, or remove any User Content, in whole or in part, at our sole discretion" have been removed. In particular, the license granted to HIYA on user content is limited in reason of the</w:t>
      </w:r>
    </w:p>
    <w:p>
      <w:r>
        <w:rPr>
          <w:b/>
        </w:rPr>
        <w:t>[Pages 34–36]</w:t>
      </w:r>
    </w:p>
    <w:p>
      <w:r>
        <w:t>36 BULLETIN NO. 2 OF JANUARY 8, 2024</w:t>
        <w:br/>
        <w:t>purpose related to HIYA's business model, being provided "in order to manage, develop and provide the Services," depending on the account settings and within the limits set forth in the Privacy Policy. Consistent with this provision, the license terminates when the user closes the account or removes the content. The management of user feedback by HIYA is also governed in a manner consistent with the purposes of the license, as the Company may use such feedback to develop, improve, and provide its services;</w:t>
        <w:br/>
        <w:t>- "4. HIYA's Ownership Rights": the new clause, in order to comply with the provisions of Article 33, paragraph 2, letters d), g), h) of the Consumer Code, has scaled back the extensive discretion originally reserved to HIYA in the performance of the service, no longer contemplating the Professional's (i) right to revoke or terminate at their discretion the license for the use of the services granted to users and (ii) to interrupt or suspend the services even without reason. Furthermore, in line with the clarity standard set forth in Article 35, paragraph 1, of the Consumer Code, the ambiguous and difficult-to-understand reference to "U.S. and international intellectual property laws," the potential obligation of "payment of taxes," to "any applicable policy or guideline regarding the Services or Materials," and to "any obligation provided... by any other agreement between you and us" has been removed;</w:t>
        <w:br/>
        <w:t>- "5. General Obligations and Restrictions": the new clauses 5.1 and 5.2 align with the provisions of Articles 33, paragraph 2, letter l) and 35, paragraph 1, of the Consumer Code as they have eliminated (i) the consumer's obligation to comply with all applicable laws regarding the use of the Services, including those on U.S. export control, and (ii) HIYA's right to seek compensation for any violations of such (unspecified) laws, compliance with which the consumer was obliged to adhere to without having had the opportunity to know them prior to the conclusion of the contract;</w:t>
        <w:br/>
        <w:t>- "7.2. Availability of Services" and "7.3 Special Provisions Applicable to Specific Hiya Services": the new clauses are consistent with the provisions contained in Articles 33, paragraph 2, letters b), l), m) and 35, paragraph 1, of the Consumer Code, as they have removed (i) the exclusion of HIYA's warranty regarding the availability of services in a particular location, (ii) the obligation of consumers to comply with "all applicable laws," including local laws, of which the consumer was unaware, and (iii) the automatic and unaware application of any "different or additional terms and conditions" related to certain services;</w:t>
        <w:br/>
        <w:t>- "8. Limitation of Liability": this clause, which has replaced the previous homonymous Article 8.2 (while the other Articles 8.1 and 8.3 have been - as mentioned above - eliminated), first establishes HIYA's commitment to act with "professional diligence" in providing the user with services and ensuring a safe, secure, and error-free environment, in line with the standard of professional diligence set forth in Article 20, paragraph 2, of the Consumer Code. Furthermore, the new wording regarding HIYA's liability exemption is drafted clearly and consistently with the regulation of the Consumer Code - particularly Articles 33, paragraph 2, letter b), 34 and 35, paragraph 1 - in that, on the one hand, it has eliminated the broad and generic exclusion of liability of providers for damages of any kind as well as the contradictory compensation limit indicated, and, on the other hand, it has provided that HIYA's exclusion of liability operates only "provided that it has acted with professional diligence" and exclusively in relation to "losses" that (i) are not caused by its breach of the Agreement or otherwise attributable to its actions; (ii) are not reasonably foreseeable by the user and HIYA at the time of acceptance of the Agreement; (iii) arise from events outside HIYA's reasonable control. Regarding the liability of the Professional, it should be emphasized that through the elimination of the old clauses "8.1. Exclusion of Warranty" and "8.3 Indemnification Obligations," HIYA has profoundly revised the entire regulation, also removing any residual aspects of possible unfairness related to the other limitations/exclusions of (a) warranty on the services offered and (b) liability, including that of suppliers, regarding the performance and quality of the services as well as for damages to the user's IT system or data loss;</w:t>
        <w:br/>
        <w:t>- "9. Dispute Resolution; Jurisdiction and Applicable Law": the clause has been reformulated in line with the norms of Articles 33, paragraph 1 and paragraph 2, letters b), l), t), u) as well as 34 and 35, paragraph 1, of the Consumer Code, as it merely provides that (i) disputes and consumer complaints are to be resolved before a competent court in the user's country of residence and (ii) the laws of the country in question apply. The new clause, in addition to being drafted clearly and understandably, allows for the conclusion that both the significant contractual imbalance imposed on Italian consumers and the alleged aspects of unfairness related, among other things, to the following provisions: the applicability of the laws of the State of Washington, the waiver of class action, the referral of the dispute to the "courts of the State of Washington," and the one-year limitation period for presenting "any claim or cause of action" related to the contract with HIYA have been overcome;</w:t>
        <w:br/>
        <w:t>- "11.2. Revision of the Agreement": the new clause has significantly scaled back HIYA's right to revise the contract, which it could previously exercise at any time, with immediate effect and without any obligation to notify the user. The current wording indeed limits itself to providing, in line with the provisions of Article 33, paragraph 2, letters l) and m) of the Consumer Code, HIYA's ability to modify the contractual conditions to reflect changes in service offerings, business activity, or changes in the economic context, specifying that (i) the changes are not retroactive and (ii) the user will be informed with reasonable advance notice and transparently about the changes and the effective date, while retaining their right of withdrawal;</w:t>
        <w:br/>
        <w:t>- "11.4. Assignment": the clause has been reformulated to provide that, in the event of assignment of the contract by HIYA, this cannot prejudice the rights of consumers, whose right of withdrawal is preserved at any time. Therefore, in light of the changes made, the new clause is compliant with the norms contained in Article 33, paragraph 1 and paragraph 2, letters g), s), t) of the Consumer Code, as it expressly recognizes the right of withdrawal of consumers and removes the previous limitations on their right to raise objections and the restrictions on contractual freedom in relations with third parties.</w:t>
        <w:br/>
        <w:t>34. In light of the above considerations, it is believed that the commitments presented meet the requirements set forth in Article 27, paragraph 7, of the Consumer Code, as recalled by the amended Article 37-bis of the same code.</w:t>
        <w:br/>
        <w:t>CONSIDERING, therefore, that the commitments presented by HIYA Inc., as outlined above, are suitable to eliminate the possible aspects of unfairness of the contractual clauses subject to investigation;</w:t>
        <w:br/>
        <w:t>CONSIDERING, to order the mandatory nature of the aforementioned commitments towards HIYA Inc.;</w:t>
        <w:br/>
        <w:t>26 Reference is made in particular to the amendments introduced by Law No. 238 of December 23, 2021.</w:t>
      </w:r>
    </w:p>
    <w:p>
      <w:r>
        <w:t>38 BULLETIN NO. 2 OF JANUARY 8, 2024</w:t>
        <w:br/>
        <w:t>CONSIDERING, therefore, that it is possible to close the proceeding without establishing the infringement;</w:t>
        <w:br/>
        <w:t>RESOLVES</w:t>
        <w:br/>
        <w:t>a) to make mandatory, towards HIYA Inc., pursuant to Article 27, paragraph 7, of the Consumer Code and Article 9, paragraph 2, letter a), of the Regulation, the commitments proposed by the company in the consolidated version dated November 27, 2023, as described in the form attached to this provision, which constitutes an integral part thereof;</w:t>
        <w:br/>
        <w:t>b) to close the proceeding without establishing the infringement, pursuant to Article 27, paragraph 7, of the Consumer Code and Article 9, paragraph 2, letter a), of the Regulation;</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Guido Stazi Roberto Rustichelli</w:t>
      </w:r>
    </w:p>
    <w:p>
      <w:r>
        <w:rPr>
          <w:b/>
        </w:rPr>
        <w:t>[Pages 37–37]</w:t>
      </w:r>
    </w:p>
    <w:p>
      <w:r>
        <w:t>Antitrust Authority Weekly Bulletin</w:t>
        <w:br/>
        <w:t>of Competition and Market Year XXXIV - No. 2 - 2024</w:t>
        <w:br/>
        <w:t>Editorial Coordination Giulia Antenucci</w:t>
        <w:br/>
        <w:t>Editorial Staff Angela D’Auria, Valerio Ruocco, Manuela Villani</w:t>
        <w:br/>
        <w:t>Italian Competition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