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https://www.agcm.it/dotcmsdoc/bollettini/2025/22-25.pdf</w:t>
      </w:r>
    </w:p>
    <w:p>
      <w:r>
        <w:t>Pages translated : 42</w:t>
      </w:r>
    </w:p>
    <w:p/>
    <w:p>
      <w:r>
        <w:rPr>
          <w:b/>
        </w:rPr>
        <w:t>[Pages 1–3]</w:t>
      </w:r>
    </w:p>
    <w:p>
      <w:r>
        <w:t>Bulletin</w:t>
        <w:br/>
        <w:t>Weekly</w:t>
        <w:br/>
        <w:t>Year XXXV - No. 22</w:t>
        <w:br/>
        <w:t>Published on the website www.agcm.it</w:t>
        <w:br/>
        <w:t>June 9, 2025</w:t>
      </w:r>
    </w:p>
    <w:p>
      <w:r>
        <w:t>SUMMARY</w:t>
        <w:br/>
        <w:t>CONCENTRATION OPERATIONS 5</w:t>
        <w:br/>
        <w:t>C12721 - QUATTROPETROLI/BRANCH OF SIRTAM</w:t>
        <w:br/>
        <w:t>Measure No. 31562 5</w:t>
        <w:br/>
        <w:t>C12723 - AQUILA ENERGIE/BRANCH OF SIRTAM</w:t>
        <w:br/>
        <w:t>Measure No. 31563 7</w:t>
        <w:br/>
        <w:t>C12724 - CONCERIA PASUBIO/CONCERIA ANTIBA</w:t>
        <w:br/>
        <w:t>Measure No. 31564 9</w:t>
        <w:br/>
        <w:t>ACTIVITIES OF REPORTING AND CONSULTATION 12</w:t>
        <w:br/>
        <w:t>AS2083 - MUNICIPALITY OF FOSSACESIA (CH) - EXTENSION OF MARITIME CONCESSIONS FOR</w:t>
        <w:br/>
        <w:t>TOURIST-RECREATIONAL PURPOSES 12</w:t>
        <w:br/>
        <w:t>UNFAIR COMMERCIAL PRACTICES 17</w:t>
        <w:br/>
        <w:t>PS12768 - BANCO POSTA APP - REQUEST FOR AUTHORIZATIONS</w:t>
        <w:br/>
        <w:t>Measure No. 31566 17</w:t>
      </w:r>
    </w:p>
    <w:p>
      <w:r>
        <w:t>BULLETIN NO. 22 OF JUNE 9, 2025 5</w:t>
        <w:br/>
        <w:t>CONCENTRATION OPERATIONS</w:t>
        <w:br/>
        <w:t>C12721 - QUATTROPETROLI/BRANCH OF SIRTAM</w:t>
        <w:br/>
        <w:t>Measure No. 31562</w:t>
        <w:br/>
        <w:t>THE ITALIAN COMPETITION AUTHORITY</w:t>
        <w:br/>
        <w:t>IN ITS MEETING of May 20, 2025;</w:t>
        <w:br/>
        <w:t>HEARD the Rapporteur, Professor Elisabetta Iossa;</w:t>
        <w:br/>
        <w:t>HAVING REGARD to Regulation (EC) No. 139/2004;</w:t>
        <w:br/>
        <w:t>HAVING REGARD to Law No. 287 of October 10, 1990;</w:t>
        <w:br/>
        <w:t>HAVING REGARD to Presidential Decree No. 217 of April 30, 1998;</w:t>
        <w:br/>
        <w:t>HAVING REGARD to the communication from the company QUATTROPETROLI S.p.A., received on April 17, 2025;</w:t>
        <w:br/>
        <w:t>HAVING REGARD to the request for information sent on May 6, 2025, pursuant to Article 16-bis of Law No. 287/1990, with consequent interruption of the terms pursuant to Article 5, paragraph 3, of Presidential Decree No. 217 of April 30, 1998;</w:t>
        <w:br/>
        <w:t>HAVING REGARD to the additional information sent by the company QUATTROPETROLI S.p.A., received on May 13, 2025;</w:t>
        <w:br/>
        <w:t>HAVING REGARD to the documentation on file;</w:t>
        <w:br/>
        <w:t>CONSIDERING the following:</w:t>
        <w:br/>
        <w:t>I. THE PARTIES</w:t>
        <w:br/>
        <w:t>1. QUATTROPETROLI S.p.A. (hereinafter, “QUATTROPETROLI”) - Tax Code/VAT No. 01074910470 - is a company operating in the fuel distribution sector through a network of owned and affiliated facilities in Tuscany. QUATTROPETROLI is also active in the distribution and sale of other petroleum products stored in its commercial depot, lubricants, AdBlue, and LPG for combustion use. QUATTROPETROLI achieved a turnover in Italy in 2023 of approximately [35-100] *1 million euros.</w:t>
        <w:br/>
        <w:t>2. Sirtam S.p.A. (hereinafter, “Sirtam”) - Tax Code/VAT No. 01494470477 - is a company active in the wholesale and retail distribution of fuels. The branch of the company subject to transfer consists of a total of four fuel distribution facilities, including premises used for workshop activities, bar, car wash, located in the provinces of Florence and Pistoia. The branch of the company subject to acquisition achieved a turnover in 2024 of approximately [1-10] million euros.</w:t>
        <w:br/>
        <w:t>1  In this version, some data are omitted, as elements of confidentiality or secrecy of the information were deemed to exist.</w:t>
      </w:r>
    </w:p>
    <w:p>
      <w:r>
        <w:rPr>
          <w:b/>
        </w:rPr>
        <w:t>[Pages 4–6]</w:t>
      </w:r>
    </w:p>
    <w:p>
      <w:r>
        <w:t>6 BULLETIN NO. 22 OF JUNE 9, 2025</w:t>
        <w:br/>
        <w:t>II. DESCRIPTION OF THE OPERATION</w:t>
        <w:br/>
        <w:t>3. The communicated operation (hereinafter, "Operation") concerns the exclusive acquisition of control by QUATTROPETROLI of the business branch of Sirtam, consisting of four fuel stations located in Tuscany in the provinces of Florence and Pistoia.</w:t>
        <w:br/>
        <w:t>III. QUALIFICATION OF THE OPERATION</w:t>
        <w:br/>
        <w:t>4. The Operation constitutes a concentration, pursuant to Article 5, paragraph 1, letter b), of Law No. 287/1990, as it involves the acquisition of control over parts of enterprises.</w:t>
        <w:br/>
        <w:t>5. It falls within the scope of application of Law No. 287/1990, as the conditions set out in Article 1 of Regulation (EC) No. 139/2004 do not apply. However, this Operation is not subject to the obligation of prior notification provided for by Article 16, paragraph 1, of Law No. 287/1990, as the total revenue generated in the last financial year at the national level by the group of companies involved was less than 582 million euros and, furthermore, the total revenue generated at the national level by the business branch of Sirtam subject to transfer is less than 35 million euros.</w:t>
        <w:br/>
        <w:t>THEREFORE, IT IS CONSIDERED that the Operation is not subject to the obligation of prior notification pursuant to Article 16, paragraph 1, of Law No. 287/1990;</w:t>
        <w:br/>
        <w:t>RESOLVES</w:t>
        <w:br/>
        <w:t>that there is no need to take action.</w:t>
        <w:br/>
        <w:t>The above conclusions will be communicated, pursuant to Article 16, paragraph 4, of Law No. 287/1990, to the companies involved and to the Minister of Enterprises and Made in Italy.</w:t>
        <w:br/>
        <w:t>This measure will be published in the Bulletin of the Italian Competition Authority.</w:t>
        <w:br/>
        <w:t>THE DEPUTY SECRETARY GENERAL THE PRESIDENT</w:t>
        <w:br/>
        <w:t>Serena Stella Roberto Rustichelli</w:t>
      </w:r>
    </w:p>
    <w:p>
      <w:r>
        <w:rPr>
          <w:b/>
        </w:rPr>
        <w:t>[Pages 7–9]</w:t>
      </w:r>
    </w:p>
    <w:p>
      <w:r>
        <w:t>BULLETIN NO. 22 OF JUNE 9, 2025 9</w:t>
      </w:r>
    </w:p>
    <w:p>
      <w:r>
        <w:t>C12724 - CONCERIA PASUBIO/CONCERIA ANTIBA</w:t>
      </w:r>
    </w:p>
    <w:p>
      <w:r>
        <w:t>Measure no. 31564</w:t>
      </w:r>
    </w:p>
    <w:p>
      <w:r>
        <w:t>THE ITALIAN COMPETITION AUTHORITY</w:t>
      </w:r>
    </w:p>
    <w:p>
      <w:r>
        <w:t>IN ITS MEETING of May 20, 2025;</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the company Conceria Pasubio S.p.A, received on April 30, 2025;</w:t>
      </w:r>
    </w:p>
    <w:p>
      <w:r>
        <w:t>CONSIDERING the following:</w:t>
      </w:r>
    </w:p>
    <w:p>
      <w:r>
        <w:t>I. THE PARTIES</w:t>
      </w:r>
    </w:p>
    <w:p>
      <w:r>
        <w:t>1. Conceria Pasubio S.p.A. (hereinafter, "Pasubio", VAT No. 00165480245) is a company active in leather tanning and the production of leather primarily intended for the premium and luxury automotive sector and, to a lesser extent, for other sectors such as furniture, yacht interiors, and fashion accessories. Pasubio is a portfolio company whose majority indirect shareholders currently correspond to PAI Europe VII-1 SCSp, PAI Europe VII-2 SCSp, and Pasubio Co-Invest SCSp (hereinafter, "PAI VII Funds"), which are funds managed and assisted by PAI Partners S.à r.l. ultimately controlled by PAI Partners SAS (hereinafter, "PAI Partners"), a European private equity operator.</w:t>
      </w:r>
    </w:p>
    <w:p>
      <w:r>
        <w:t>2. The worldwide revenue in 2023 of the portfolio companies of the funds managed and assisted by PAI Partners amounts to approximately [20-30]* billion euros, of which approximately [1-2] billion euros were generated in Italy.</w:t>
      </w:r>
    </w:p>
    <w:p>
      <w:r>
        <w:t>3. Conceria Antiba S.p.A. (hereinafter, "Antiba" or "Target", VAT No. 01015070509) is a company active in the production of high-quality leathers, aimed at serving a clientele consisting almost exclusively of luxury and fashion Maisons. Antiba is participated by PBI Paolo Balducci Investimenti S.r.l. (“PBI”) and Ala S.r.l. (“Ala”), as well as by three individuals (collectively, the “Sellers”).</w:t>
      </w:r>
    </w:p>
    <w:p>
      <w:r>
        <w:t>4. The revenue generated in 2024 worldwide by Antiba was approximately [35-100] million euros, of which approximately [35-100] million euros were generated in Italy.</w:t>
      </w:r>
    </w:p>
    <w:p>
      <w:r>
        <w:t>II. DESCRIPTION OF THE TRANSACTION</w:t>
      </w:r>
    </w:p>
    <w:p>
      <w:r>
        <w:t>5. The notified transaction consists of the exclusive acquisition of control of Antiba by Pasubio (hereinafter, “Transaction”). The acquisition will take place through a company that will be established by Unica Group S.p.A. (hereinafter, “Unica”), a company wholly owned by Pasubio. Following the Transaction, the Target will be indirectly controlled by PAI Partners, [omissis].</w:t>
      </w:r>
    </w:p>
    <w:p>
      <w:r>
        <w:t>* In this version, some data are omitted, as there are elements of confidentiality or secrecy of the information.</w:t>
      </w:r>
    </w:p>
    <w:p>
      <w:r>
        <w:t>10 BULLETIN NO. 22 OF JUNE 9, 2025</w:t>
      </w:r>
    </w:p>
    <w:p>
      <w:r>
        <w:t>6. A non-compete agreement is provided for, lasting [omissis]. A non-solicitation agreement is also provided for, lasting [omissis].</w:t>
      </w:r>
    </w:p>
    <w:p>
      <w:r>
        <w:t>III. QUALIFICATION OF THE TRANSACTION</w:t>
      </w:r>
    </w:p>
    <w:p>
      <w:r>
        <w:t>7. The notified transaction, as it involves the acquisition of exclusive control of a company, constitutes a concentration pursuant to Article 5, paragraph 1, letter a),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582 million euros and the total revenue generated, in the last financial year at the national level, by at least two of the companies involved was over 35 million euros.</w:t>
      </w:r>
    </w:p>
    <w:p>
      <w:r>
        <w:t>8. The non-compete agreement and the non-solicitation agreement described above can be qualified as directly related and necessary for the realization of the Transaction, as they are functional to safeguarding the value of the acquired company, provided that they are geographically limited to the area of activity of the acquired company and temporally to a period of two years1.</w:t>
      </w:r>
    </w:p>
    <w:p>
      <w:r>
        <w:t>IV. EVALUATION OF THE CONCENTRATION</w:t>
      </w:r>
    </w:p>
    <w:p>
      <w:r>
        <w:t>The relevant market</w:t>
      </w:r>
    </w:p>
    <w:p>
      <w:r>
        <w:t>9. With regard to the product market, the Target operates in the market for tanning, processing, finishing, and resale of leathers intended for the clothing, furniture, and accessories industries in general2.</w:t>
      </w:r>
    </w:p>
    <w:p>
      <w:r>
        <w:t>10. According to the aforementioned precedents, from a product perspective, considering the easy adaptability of the aforementioned activities to the specific needs of leather users, it does not appear necessary to identify distinct product markets in relation to the different uses.</w:t>
      </w:r>
    </w:p>
    <w:p>
      <w:r>
        <w:t>11. From a geographical perspective, the size of the aforementioned market can be defined as at least national, tending to be supranational, due to the concentration of companies in the tanning industry in industrial basins, the low impact of transportation costs on the final price of products, as well as the absence of technical or regulatory barriers to trade between various States. In any case, for the purposes of evaluating the Transaction, it is not deemed necessary to arrive at a precise definition of the relevant geographical area, as, even in the most restrictive scenario, the assessment of the competitive impact would not change.</w:t>
      </w:r>
    </w:p>
    <w:p>
      <w:r>
        <w:t>1 See “Communication from the Commission on restrictions directly related and necessary to concentrations”, paragraphs 18-26, in O.J. C.E. 2005/C-56/03 of March 5, 2005.</w:t>
      </w:r>
    </w:p>
    <w:p>
      <w:r>
        <w:t>2 See C12678 - Gucci Logistica/Colonna, measure no. 31367 of November 5, 2024, in Bulletin no. 45/2024; C12541 - San Quirico/Minerva Hub, measure no. 30651 of May 23, 2023, in Bulletin no. 22/2023; C12266 - Gucci Logistica-Soci Colonna/Colonna, measure no. 28005 of November 27, 2019, in Bulletin no. 50/2019; C12253 - NB Renaissance Partners Sicav-Raif/Rino Mastrotto Group, measure no. 27907 of September 18, 2019, in Bulletin no. 40/2019 and C6894 - Caravel Pelli Pregiate/Ramo di azienda di Conceria Caravel, measure no. 14055 of February 16, 2005, in Bulletin no. 7/2005.</w:t>
      </w:r>
    </w:p>
    <w:p>
      <w:r>
        <w:t>BULLETIN NO. 22 OF JUNE 9, 2025 11</w:t>
      </w:r>
    </w:p>
    <w:p>
      <w:r>
        <w:t>b) Effects of the transaction</w:t>
      </w:r>
    </w:p>
    <w:p>
      <w:r>
        <w:t>12. The Transaction, while presenting horizontal overlaps in the relevant market, does not appear likely to produce distortions to competition.</w:t>
      </w:r>
    </w:p>
    <w:p>
      <w:r>
        <w:t>13. In particular, with reference to the year 2024, following the Transaction the parties will hold joint market shares, calculated in value, below [1-5%], both in the case of a national and a European geographical dimension of the relevant market. Furthermore, in the market affected by the Transaction, numerous and qualified competitors are active.</w:t>
      </w:r>
    </w:p>
    <w:p>
      <w:r>
        <w:t>14. In light of the above considerations, the Transaction does not appear to significantly hinder effective competition in the relevant markets or to create or strengthen a dominant position.</w:t>
      </w:r>
    </w:p>
    <w:p>
      <w:r>
        <w:t>CONSIDERING, therefore, that the Transaction does not significantly hinder effective competition in the relevant markets pursuant to Article 6, paragraph 1, of Law No. 287/1990 and does not result in the creation or strengthening of a dominant position;</w:t>
      </w:r>
    </w:p>
    <w:p>
      <w:r>
        <w:t>CONSIDERING, also, that the non-compete agreement and the non-solicitation agreement are ancillary to the Transaction only to the limits indicated above and that the Authority reserves the right to evaluate, where the conditions exist, the aforementioned agreements if they exceed those limits;</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measure will be published in the Bulletin of the Italian Competition Authority.</w:t>
      </w:r>
    </w:p>
    <w:p>
      <w:r>
        <w:t>THE DEPUTY SECRETARY GENERAL THE PRESIDENT</w:t>
      </w:r>
    </w:p>
    <w:p>
      <w:r>
        <w:t>Serena Stella Roberto Rustichelli</w:t>
      </w:r>
    </w:p>
    <w:p>
      <w:r>
        <w:rPr>
          <w:b/>
        </w:rPr>
        <w:t>[Pages 10–12]</w:t>
      </w:r>
    </w:p>
    <w:p>
      <w:r>
        <w:t>12 BULLETIN NO. 22 OF JUNE 9, 2025</w:t>
      </w:r>
    </w:p>
    <w:p>
      <w:r>
        <w:t>ACTIVITY OF REPORTING AND CONSULTATION</w:t>
      </w:r>
    </w:p>
    <w:p>
      <w:r>
        <w:t>AS2083 - MUNICIPALITY OF FOSSACESIA (CH) - EXTENSION OF MARITIME STATE CONCESSIONS FOR TOURIST-RECREATIONAL PURPOSES</w:t>
      </w:r>
    </w:p>
    <w:p>
      <w:r>
        <w:t>Rome, March 7, 2025</w:t>
      </w:r>
    </w:p>
    <w:p>
      <w:r>
        <w:t>Municipality of Fossacesia</w:t>
      </w:r>
    </w:p>
    <w:p>
      <w:r>
        <w:t>The Italian Competition Authority, in its meeting of March 4, 2025, resolved to issue a reasoned opinion, pursuant to Article 21-bis of Law No. 287 of October 10, 1990, regarding the Resolution of the Executive Committee of the Municipality of Fossacesia dated September 30, 2024, No. 129, concerning "State Concessions already awarded through public procedures – Guideline Act", the Determination of the Head of Sector 3 – Urban Planning and Construction of the Municipality of Fossacesia dated December 12, 2024, No. 152, concerning "State concessions already awarded through public procedures - approval of notice draft" and the Notice published in the Official Bulletin on December 13, 2024, transmitted with a report received on January 9, 2025.</w:t>
      </w:r>
    </w:p>
    <w:p>
      <w:r>
        <w:t>With these measures, the Municipality resolves to "proceed with any requests for activation of the renewal clause" from the current concessionaires, holders of the relevant title following the procedures carried out (in 2015) in implementation of Article 37 of the Navigation Code.</w:t>
      </w:r>
    </w:p>
    <w:p>
      <w:r>
        <w:t>The decision is taken by the Municipality: i) acknowledging and highlighting that Article 3 of the original notices provided for a general clause concerning the concessionaire's right to renew the concessions based on current regulations (i.e. the Navigation Code, Decree Law No. 400/1993, converted into Law No. 494/1993 and amended by Article 1, paragraph 253, of Law No. 296/2006); ii) considering that it is necessary to apply the renewal of the concessions awarded in implementation of Article 37 of the Navigation Code, pending the definition of the procedures to be carried out for the other existing concessions confirmed by automatic renewal; iii) highlighting that before the expiration of the title, concessionaires wishing to avail themselves of the renewal clauses must submit requests accompanied by adequate documentation, through which it is possible to verify the continued fulfillment of the requirements to hold concessions for a duration of 6 years, as well as, if intending to request renewal for up to 15 years, a suitable investment plan and implementation of services activities of social and cultural relevance as well as economic sustainability.</w:t>
      </w:r>
    </w:p>
    <w:p>
      <w:r>
        <w:t>BULLETIN NO. 22 OF JUNE 9, 2025 13</w:t>
      </w:r>
    </w:p>
    <w:p>
      <w:r>
        <w:t>In this regard, recalling its numerous interventions aimed at censuring unjustified extensions of existing concessions, the Authority intends to make the following considerations regarding various competitive criticality profiles arising from the measures under review which, by soliciting renewal requests from current concessionaires, effectively extend the validity of existing concessions, in open violation of the general principles protecting competition.</w:t>
      </w:r>
    </w:p>
    <w:p>
      <w:r>
        <w:t>With reference to the procedural model to be followed for the issuance of concessions, the Authority has expressed itself in the sense of believing that procedural forms of official initiation should be provided rather than upon request from parties.</w:t>
      </w:r>
    </w:p>
    <w:p>
      <w:r>
        <w:t>In any case, the selective procedure must concretely satisfy the obligations of transparency, impartiality, respect for equal treatment, and competitive comparison, through an effective advertising mechanism and by resorting to specific instructional and motivational burdens. The selective procedure, in fact, impacting scarce resources in a market context where competitive dynamics are already weakened by the long duration of existing concessions and the continuous recourse to extensions, must ensure a real and effective competitive comparison – and therefore the competitive chances of the contending enterprises – and not merely satisfy the aforementioned criteria in appearance.</w:t>
      </w:r>
    </w:p>
    <w:p>
      <w:r>
        <w:t>To this end, adequate publicity must be provided for the initiation of the procedure and its conduct and completion, a circumstance that cannot be found in the case of exclusively local publicity or for a limited period of time. Furthermore, the Administration must not hinder effective competitive comparison through behaviors aimed at favoring outgoing concessionaires, such as in the case of specific invitations addressed by the granting authority to outgoing concessionaires to induce them to submit renewal applications for the concessions.</w:t>
      </w:r>
    </w:p>
    <w:p>
      <w:r>
        <w:t>In this regard, it is emphasized that both the national judge and the European judge have affirmed the obligation to proceed with public competitive tenders for the issuance of maritime state concessions for tourist-recreational purposes, in application of the general principles protecting competition expressed by the aforementioned EU regulations.</w:t>
      </w:r>
    </w:p>
    <w:p>
      <w:r>
        <w:t>Lastly, the Council of State, with judgment No. 10131 of December 16, 2024, affirmed the principle that "the requirements of impartiality, maximum participation, non-discrimination, and equal treatment can be ensured […] only by the prior announcement of a tender, whose notice must provide at least, among other things and first of all, the object and duration of the concession, the amount of the fee to be paid, the participation requirements, the award criteria in compliance, indeed, with the principles of equal treatment, maximum participation, and proportionality." In particular, the administrative judge continues, "[t]he archaic and informal model of Article 37 of the Navigation Code can therefore no longer be considered adequate to the needs of transparency and competitiveness that permeate this sector of the legal system, in the evolution it has undergone, like other sectors of the legal system." It follows, according to the Council of State, that "If this is the case, as this Council of State has had the opportunity to note also in its most recent jurisprudence (see, for all, Cons. St., section VII, May 20, 2024, Nos. 4479, 4480, and 4481), it is clear why Article 37 of the Navigation Code cannot guarantee the adequacy of that selective procedure which, even if it does not require the same degree of complexity that characterizes the public contracts code, as the jurisprudence of this Council of State constantly affirms, cannot be satisfied with a procedural module built on the renewal request of the outgoing concessionaire, published with the so-called "notice" only at the local level, awaiting potential competitors to formulate observations or submit their own applications, without prior determination by the public authority of impartial, transparent, and proportional participation criteria for the tender."</w:t>
      </w:r>
    </w:p>
    <w:p>
      <w:r>
        <w:t>The Municipality of Fossacesia, therefore, should have initiated tender procedures in implementation and in compliance with competitive principles, fairness, transparency, and non-discrimination, instead of offering current concessionaires the opportunity to have their maritime state concessions for tourist use renewed, and thus extended without any selective procedure, for 6 years and up to a maximum of 15 years, through the submission of a simple request.</w:t>
      </w:r>
    </w:p>
    <w:p>
      <w:r>
        <w:t>Such a modus operandi delays the opening of the market to competition and prevents the competitive comparison that should be guaranteed in the awarding of services impacting scarce state resources, and does not allow for the benefits that would arise from the completion of public competitive procedures aimed at new awards of expired concessions.</w:t>
      </w:r>
    </w:p>
    <w:p>
      <w:r>
        <w:t>On this point, it is noted that the same judgment of the Council of State No. 10378/2023, cited in support of the motivational framework by this Municipality, highlights that Article 3, paragraph 4-bis, of Decree Law No. 400/1993, converted into Law No. 494/1993, as introduced by Article 1, paragraph 253, Law No. 296/2006, providing for a duration not exceeding 20 years for concessions, evidently refers to the "works to be carried out" and therefore only to new state concessions and "cannot certainly be interpreted in order to request and obtain the extension of an already existing state concession."</w:t>
      </w:r>
    </w:p>
    <w:p>
      <w:r>
        <w:t>In light of the above, the Authority believes that the Resolution of the Executive Committee of the Municipality of Fossacesia No. 129/2024, the Director's Determination No. 152/2024, and the Notice of December 13, 2024, are in violation of the principles of competition and must be disapplied.</w:t>
      </w:r>
    </w:p>
    <w:p>
      <w:r>
        <w:rPr>
          <w:b/>
        </w:rPr>
        <w:t>[Pages 13–15]</w:t>
      </w:r>
    </w:p>
    <w:p>
      <w:r>
        <w:t>BULLETIN NO. 22 OF JUNE 9, 2025 15</w:t>
        <w:br/>
        <w:t>2024 are in contrast with competitive principles to the extent that they prevent the competitive comparison that should be guaranteed in the awarding of services affecting scarce public resources, in a market context where competitive dynamics are already particularly weakened due to the long duration of the currently existing concessions. In particular, the municipal measures in question are in violation of Article 49 TFEU, as they unjustifiably limit the freedom of establishment and the free movement of services within the internal market, as well as the EU regulatory provisions regarding public procurement, with particular reference to Article 12 of Directive 2006/123/EC (the so-called Services Directive).</w:t>
        <w:br/>
        <w:t>Pursuant to Article 21-bis, paragraph 2, of Law No. 287/1990, the Municipality of Fossacesia must communicate to the Authority, within sixty days from the receipt of this opinion, the initiatives taken to remove the aforementioned competition violations. If, within the aforementioned term, such initiatives do not comply with the competitive principles expressed above, the Authority may file an appeal within the subsequent thirty days.</w:t>
        <w:br/>
        <w:t>THE PRESIDENT</w:t>
        <w:br/>
        <w:t>Roberto Rustichelli</w:t>
        <w:br/>
        <w:t>___________________________________________________________</w:t>
        <w:br/>
        <w:t>Communication regarding the non-compliance of the Municipality of Fossacesia with the reasoned opinion expressed by the Authority pursuant to Article 21-bis of Law No. 287/1990, in relation to the Resolution of the Municipality of Fossacesia's Executive Committee of September 30, 2024, No. 129, concerning "Publicly awarded Maritime Concessions – Directive Act"; to the Determination of the Head of Sector 3 – Urban Planning and Construction of the Municipality of Fossacesia of December 12, 2024, No. 152, concerning "Publicly awarded maritime concessions - approval of notice template"; as well as to the Notice published in the Official Bulletin on December 13, 2024.</w:t>
        <w:br/>
        <w:t>On March 4, 2025, the Authority resolved to issue a reasoned opinion to the Municipality of Fossacesia, pursuant to Article 21-bis of Law No. 287/1990, regarding the Resolution of the Municipality's Executive Committee of September 30, 2024, No. 129, concerning "Publicly awarded Maritime Concessions – Directive Act"; to the Determination of the Head of Sector 3 – Urban Planning and Construction of the Municipality of Fossacesia of December 12, 2024, No. 152, concerning "Publicly awarded maritime concessions - approval of notice template"; as well as to the Notice published in the Official Bulletin on December 13, 2024.</w:t>
        <w:br/>
        <w:t>In its opinion, the Authority considered that the measures in question are in contrast with competitive principles and with the EU regulations referred to in Article 49 TFEU and Article 12 of Directive 2006/123/EC (the so-called Services Directive), to the extent that they prevent the competitive comparison that should be guaranteed in the awarding of services affecting scarce public resources, in a market context where competitive dynamics are already particularly weakened due to the long duration of the currently existing concessions.</w:t>
      </w:r>
    </w:p>
    <w:p>
      <w:r>
        <w:t>16 BULLETIN NO. 22 OF JUNE 9, 2025</w:t>
        <w:br/>
        <w:t>By communication dated April 30, 2025, supplemented on May 6, 2025, the Municipality of Fossacesia reiterated the legitimacy of its decisions, disagreeing with and contesting what was stated in the aforementioned opinion by the Authority.</w:t>
        <w:br/>
        <w:t>Therefore, having noted the non-compliance of the municipal administration with the aforementioned reasoned opinion, the Italian Competition Authority, in its meeting of May 13, 2025, decided to challenge the measures in question before the competent Regional Administrative Court.</w:t>
      </w:r>
    </w:p>
    <w:p>
      <w:r>
        <w:t>BULLETIN NO. 22 OF JUNE 9, 2025 17</w:t>
        <w:br/>
        <w:t>UNFAIR COMMERCIAL PRACTICES</w:t>
        <w:br/>
        <w:t>PS12768 - BANCO POSTA APP - REQUEST FOR AUTHORIZATIONS</w:t>
        <w:br/>
        <w:t>Measure No. 31566</w:t>
        <w:br/>
        <w:t>THE ITALIAN COMPETITION AUTHORITY</w:t>
      </w:r>
    </w:p>
    <w:p>
      <w:r>
        <w:t>IN ITS MEETING of May 20, 2025;</w:t>
      </w:r>
    </w:p>
    <w:p>
      <w:r>
        <w:t>HEARD the Rapporteur, Saverio Valentino;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subsequently replaced by the "Regulation on investigative procedures in consumer protection and misleading and comparative advertising" (hereinafter, "New Regulation"), adopted by the Authority with resolution of November 5, 2024, No. 31356;</w:t>
      </w:r>
    </w:p>
    <w:p>
      <w:r>
        <w:t>HAVING REGARD to the communication of April 22, 2024, which initiated proceeding PS12768 against the company Poste Italiane S.p.A.;</w:t>
      </w:r>
    </w:p>
    <w:p>
      <w:r>
        <w:t>TAKING INTO ACCOUNT the meetings held with the Data Protection Authority on April 11, 2024, June 4, 2024, September 19, 2024, and January 14, 2025, and those held with the same Authority and with the Bank of Italy on September 24, 2024, and October 7, 2024.</w:t>
      </w:r>
    </w:p>
    <w:p>
      <w:r>
        <w:t>HAVING REGARD to its decisions of September 10, 2024, November 15, 2024, January 10, 2025, March 5, 2025, and April 15, 2025, by which, pursuant to Article 7, paragraph 3, of the Regulation and Article 8, paragraph 4, of the New Regulation, the deadline for concluding the procedure was extended overall until July 1, 2025;</w:t>
      </w:r>
    </w:p>
    <w:p>
      <w:r>
        <w:t>HAVING REGARD to the acts of the procedure;</w:t>
      </w:r>
    </w:p>
    <w:p>
      <w:r>
        <w:t>I. THE PARTY</w:t>
        <w:br/>
        <w:t>1. Poste Italiane S.p.A., VAT No. 01114601006, as the Professional, pursuant to Article 18, paragraph 1, letter b), of the Consumer Code (hereinafter, also "Poste Italiane", "Professional" or "Company").</w:t>
        <w:br/>
        <w:t>Poste Italiane offers different types of services including those related to the provision of current accounts and prepaid cards, such as Banco Posta and PostePay, in relation to which it recognizes the possibility of operating online, also through the respective Apps, making payments, receiving sums of money, and carrying out the main banking and financial operations1. On the Professional's website, regarding the Banco Posta App, it is stated that "With the Banco Posta App you can also:</w:t>
        <w:br/>
        <w:t>- Easily check your balance and always keep track of your expenses in real-time;</w:t>
        <w:br/>
        <w:t>- Quickly authorize all your transactions with PosteID Code and view the PIN of your current account, your Smart Passbook, and your PostePay prepaid cards in the 'Details' of your account;</w:t>
      </w:r>
    </w:p>
    <w:p>
      <w:r>
        <w:rPr>
          <w:b/>
        </w:rPr>
        <w:t>[Pages 16–18]</w:t>
      </w:r>
    </w:p>
    <w:p>
      <w:r>
        <w:t>18 BULLETIN NO. 22 OF JUNE 9, 2025</w:t>
        <w:br/>
        <w:t>consolidated financial statements as of December 31, 2023, show revenues amounting to 11,989 million euros, with an EBITDA of 3,431 million euros2.</w:t>
        <w:br/>
        <w:t>II. THE COMMERCIAL PRACTICE SUBJECT TO THE PROCEEDING</w:t>
        <w:br/>
        <w:t>2. The proceeding concerns the behavior carried out by the Professional consisting of having conditioned the use of the Banco Posta and PostePay Apps - installed on smartphones with the Android operating system - on the user's authorization to access the data on their smartphone, under penalty of blocking the same Apps. The conduct in question, carried out by Poste Italiane starting from April 2024, is contrary to professional diligence and characterized by aggressive profiles, in violation of articles 20, 24, and 25 of the Consumer Code.</w:t>
        <w:br/>
        <w:t>III. THE OUTCOMES OF THE PROCEEDING</w:t>
        <w:br/>
        <w:t>III.1. The procedure process</w:t>
        <w:br/>
        <w:t>3. In relation to the described conduct, based on the reports received by the Authority starting from April 2024 and the preliminary investigations carried out, on April 22, 20243, the investigative procedure PS12768 was initiated against the company Poste Italiane S.p.A. for possible violation of articles 20, 24, and 25 of the Consumer Code.</w:t>
        <w:br/>
        <w:t>4. In particular, in this context, the unfair commercial practice was contested consisting of blocking the use of the Banco Posta and PostePay Apps - installed on smartphones with the Android operating system - in the event of users not providing authorization to access the data on their smartphone. Considering the specificities of the case at hand, which involved some reports from consumers complaining about the request from Poste Italiane for access to their personal smartphone data in order to use the Poste Italiane Apps, on April 11, 2024, the Offices met with representatives of the Data Protection Authority (hereinafter also "GPDP")4.</w:t>
        <w:br/>
        <w:t>5. On May 13, 2024, Poste Italiane submitted a memorandum and responded to the information requested in the communication initiating the procedure5.</w:t>
        <w:br/>
        <w:t>6. On June 4, 2024, the Offices met again with representatives of the GPDP to continue the discussion and provide that Authority with updates on the ongoing procedure6.</w:t>
        <w:br/>
        <w:t>7. On June 6, 20247, Poste Italiane filed an additional memorandum (subsequently supplemented on June 14, 20248) and, at the same time, submitted a proposal for commitments, pursuant to article 27, paragraph 7, of the Consumer Code, aimed at removing the profiles of unfairness of the contested conduct.</w:t>
        <w:br/>
        <w:t>8. On June 18, 2024, following a request made by the Party, Poste Italiane was heard in a hearing9 and, during the same, further requests for information were made, which were responded to by the Professional on July 18, 202410.</w:t>
        <w:br/>
        <w:t>9. In the meeting of September 10, 2024, the Authority examined the aforementioned proposal for commitments and decided to reject it due to the interest in ascertaining any infringement, as well as for the inadequacy of the same to remedy all the profiles of unfairness contested in the communication initiating the procedure11.</w:t>
        <w:br/>
        <w:t>10. On September 19, 2024, the Offices met again with representatives of the GPDP and agreed to organize another meeting in order to maintain constant coordination of their respective activities, also involving representatives of the Bank of Italy, as the competent regulatory authority12.</w:t>
        <w:br/>
        <w:t>11. Therefore, on September 24, 2024, a meeting took place between the Offices and representatives of the aforementioned authorities during which it was agreed to update each other again and reciprocally following their respective in-depth analyses on the matter subject to the proceeding13.</w:t>
        <w:br/>
        <w:t>12. On September 26, 2024, an additional request for information14 was made to the Party, which was responded to by the Company on October 17, 202415 and supplemented on October 22, 202416.</w:t>
        <w:br/>
        <w:t>13. On October 7, 2024, another meeting took place between the Offices and representatives of the GPDP and the Bank of Italy for a mutual discussion on the checks and in-depth analyses carried out, within the respective regulatory frameworks of competence, regarding the conduct carried out by Poste Italiane, reiterating the opportunity to ensure a shared and coordinated process17.</w:t>
        <w:br/>
        <w:t>14. On November 11, 2024, Poste Italiane, at its request, was heard again in a hearing18 and, during the same, the Professional presented a new proposal for commitments, pursuant to article 27, paragraph 7, of the Consumer Code, aimed at removing the profiles of unfairness of the contested conduct, which the Authority examined and, in the meeting of December 17, 2024, decided to reject due to the interest in proceeding with the ascertainment of any infringement, considering the relevance of the rights of consumers affected by the conduct of the Professional19.</w:t>
        <w:br/>
        <w:t>15. On January 14, 2025, another meeting took place in which the Offices updated the representatives of the GPDP on the status of the proceeding20.</w:t>
        <w:br/>
        <w:t>16. On January 17, 2025, the Professional communicated the intention to remove the block on the Poste Italiane Apps by the end of February 202521, according to the IT and technical methods indicated in a subsequent communication on January 27, 202522.</w:t>
        <w:br/>
        <w:t>17. On February 18, 2025, the Party was informed of the conclusion of the investigative phase pursuant to article 17, paragraph 1, of the New Regulation through the communication of the charges and was given a deadline of twenty days for any written counterarguments in reply, to be submitted to the Board23.</w:t>
        <w:br/>
        <w:t>18. On February 25, 2025, Poste Italiane submitted a request for a final hearing before the Board24.</w:t>
        <w:br/>
        <w:t>19. On March 4, 2025, the Professional communicated that it had removed, effective from February 18, 2025, the block on the Banco Posta and PostePay Apps, for users who decide not to provide/confirm the requested authorization for anti-fraud measures25.</w:t>
        <w:br/>
        <w:t>20. On March 5, 2025, the Professional was informed that the New Regulation does not provide for a hearing before the Board and that, in order to fully guarantee the adversarial process before the decision-making body and the rights of defense, the Party could directly submit written counterarguments in reply to the charges contested in the aforementioned communication of charges, sent on February 18, 202526, pursuant to article 17, paragraph 1, of the aforementioned New Regulation.</w:t>
      </w:r>
    </w:p>
    <w:p>
      <w:r>
        <w:rPr>
          <w:b/>
        </w:rPr>
        <w:t>[Pages 19–21]</w:t>
      </w:r>
    </w:p>
    <w:p>
      <w:r>
        <w:t>BULLETIN NO. 22 OF JUNE 9, 2025 21</w:t>
        <w:br/>
        <w:t>21. On March 10, 2025, the final memorandum of the Professional was filed, subsequently supplemented on March 12, 2025.</w:t>
        <w:br/>
        <w:t>22. Poste Italiane exercised the right of access to the documents in the file based on the requests of January 27, 2025, and February 25, 2025, which were accepted with the transmission of the accessible documentation on February 6, 2025, and March 10, 2025, respectively.</w:t>
        <w:br/>
        <w:t>23. On March 13, 2025, a request for an opinion was sent to the Bank of Italy, pursuant to Article 27, paragraph 1-bis, of the Consumer Code, as well as to the Authority for Communications Guarantees (hereinafter, "AGCOM"), pursuant to Article 27, paragraph 6, of the Consumer Code.</w:t>
        <w:br/>
        <w:t>24. On March 13, 2025, furthermore, considering the specificity of the case, an opinion was requested from the GPDP.</w:t>
        <w:br/>
        <w:t>25. On April 2, 2025, the Party was informed of the change of the responsible official.</w:t>
        <w:br/>
        <w:t>26. On April 2, 2025, the opinion of the Bank of Italy was received, on April 14, 2025, that of the GPDP, and on April 15, 2025, that of AGCOM.</w:t>
        <w:br/>
        <w:t>III.2. The investigative findings</w:t>
        <w:br/>
        <w:t>27. The proceeding originates from reports received from some consumers starting in April 2024, regarding the actions of the Professional.</w:t>
        <w:br/>
        <w:t>28. In particular, from the documentation on file, it emerged that, starting from the first days of April 2024, holders of Banco Posta and PostePay accounts using the services through the respective Apps on their smartphones with the Android operating system received the following message upon opening the aforementioned Apps: “Protect your device. In order to prevent potential fraud and ensure you an even safer experience when using its applications, Poste Italiane introduces a new security measure. Click on the button ‘Go to settings’ and authorize the Poste Italiane App to access the data to detect the presence of any harmful software. This functionality is mandatory, activate it now. In the absence of such authorization, you have a maximum of 3 accesses after which you will no longer be able to access and operate in the App.”</w:t>
        <w:br/>
        <w:t>29. By clicking on the hypertext button “Go to settings,” users accessed the settings section of the Android operating system, where they could provide their consent for the Poste Italiane Apps to access “Usage Data.” Regarding the latter, the Android operating system provides users with messages indicating a very broad scope of the requested authorization, as follows: “access to usage data allows an App to check which other Apps you use and how often, in addition to information such as operator, set language, and other details,” or informing that by providing the authorization “you allow the applications to monitor which other applications you use, and how often, and to identify the phone operator, language settings, and other usage data.”</w:t>
        <w:br/>
        <w:t>30. The user who did not grant authorization to access the smartphone data, by clicking on “Not now,” could operate on the App only for three more times (increased to five starting from July 4, 2024). Once the allowed number of accesses was exceeded, without having granted the authorization as requested in the message, the App would indeed block. If the user attempted a new access, the App would not activate, preventing them from using the related services; simultaneously, the consumer was prompted again to change the settings of their phone by authorizing the App to access its data.</w:t>
        <w:br/>
        <w:t>31. Among the reports received, one consumer reported that during the authorization procedure, the following message appeared.</w:t>
      </w:r>
    </w:p>
    <w:p>
      <w:r>
        <w:rPr>
          <w:b/>
        </w:rPr>
        <w:t>[Pages 22–24]</w:t>
      </w:r>
    </w:p>
    <w:p>
      <w:r>
        <w:t>24 BULLETIN NO. 22 OF JUNE 9, 2025</w:t>
        <w:br/>
        <w:t>Image 3 Image 4</w:t>
        <w:br/>
        <w:t>32. Furthermore, from the documentation on file, it appears that by clicking on the hyperlink "learn more," located at the bottom of the notice, users were directed to the section of the Poste Italiane website where, in describing online scams and ways to defend against them, it was generically indicated that "for the purpose of activating the mandatory security measure, in the Poste Italiane applications, Banco Posta and PostePay, Poste Italiane requires the customer's authorization to access certain data," without, however, specifying the types of data involved in the access (see Image 5).</w:t>
      </w:r>
    </w:p>
    <w:p>
      <w:r>
        <w:t>BULLETIN NO. 22 OF JUNE 9, 2025 25</w:t>
        <w:br/>
        <w:t>Image 5</w:t>
        <w:br/>
        <w:t>33. In particular, the reporters complained about the broad scope of the authorization requested, which would allow Poste Italiane access to a multitude of personal data, as well as monitoring the potential use by the user of Apps from competing operators, as well as the scarcity and vagueness of the information provided by the Professional to justify such a request.</w:t>
        <w:br/>
        <w:t>46 See Doc. No. 3 (Report - prot. No. 37250 of 04/08/2024). The reporter indeed complains that: "if you check the consents (mandatory) provided in settings, in fact, once consent (mandatory) is given, it is discovered that the data we make 'visible' to Poste is really a lot: for example, the PostePay and Banco Posta Apps are authorized to monitor the activity of other Apps installed on the phone (including those for home banking from other banking institutions or credit cards that are their competitors) regarding how frequently we use them, and what our telephone provider is (thus revealing to Poste, which manages the Poste Mobile operator, which of its competitors we are customers of)."</w:t>
        <w:br/>
        <w:t>47 See Doc. No. 8 (Report - prot. No. 41365 of 04/22/2024), in which the reporter complains: "An additional aggravating factor is that if one tries to delve deeper into the matter, only vague and non-specific information can be consulted. All of this, in my opinion, is unacceptable and represents a serious violation of privacy and private property."</w:t>
      </w:r>
    </w:p>
    <w:p>
      <w:r>
        <w:t>26 BULLETIN NO. 22 OF JUNE 9, 2025</w:t>
        <w:br/>
        <w:t>34. Consumers also contested the mandatory nature of the authorization request, considering that, in the event of non-issuance, it was impossible to continue using the Apps.</w:t>
        <w:br/>
        <w:t>35. During the hearing held on June 18, 2024, the Company clarified that the anti-fraud system introduced in the manner described above only affected customers using Android devices. Regarding the functioning of the anti-malware component of this system, at the request of the Offices, it was specified that it operates by analyzing not only the applications installed on the devices but also those known as running, that is, the Apps that are running when the Poste Italiane applications are being used on the affected smartphone.</w:t>
        <w:br/>
        <w:t>36. In this regard, the Professional initially asserted that the anti-fraud regulations would require "to carry out specific analyses, using [...] information typically attested on the device that the customer is using, [...]", also stating that: "in order to effectively comply with such regulatory obligations aimed at ensuring the security of payment systems for the public, it is necessary to collect the information subject to the notice published on the Apps."</w:t>
        <w:br/>
        <w:t>37. [Omitted]*.</w:t>
        <w:br/>
        <w:t>38. The investigation also highlighted that the conduct under examination affected several million consumers. In particular, in the period from May 1, 2024 - June 30, 2024 (see Table 1), it appears that an extremely high number of Banco Posta and PostePay Apps (amounting to almost [5-10] million) were requested to provide authorization to access the data of the smartphone on which the respective Apps were installed, in order to continue using them for managing their payments or savings. Furthermore, a high number of Apps (totalling [250,000-500,000]) were blocked, corresponding to consumers who did not provide the requested authorization. Other users holding Apps (totalling [750,000-1,000,000]), however, found their possibilities of using their current account Apps severely limited, as the number of allowed accesses was restricted to three, after which they would be forced to choose between providing authorization or facing the blocking of the Apps. Finally, it appears that a particularly high number of consumers (approximately [5,000,000-10,000,000]) who had installed the Banco Posta and PostePay Apps provided their consent for access to their data.</w:t>
        <w:br/>
        <w:t>48 Doc. No. 4 (Report - prot. No. 38052 of 04/10/2024), in which the reporter complains that "[...] in the face of such an injunction, no indication is provided regarding alternative or substitute methods for the PostePay App."</w:t>
        <w:br/>
        <w:t>49 Doc. 14 p. 4.</w:t>
        <w:br/>
        <w:t>* In this version, some data are omitted, as there were deemed to be elements of confidentiality or secrecy of the information.</w:t>
        <w:br/>
        <w:t>50 Doc. 14, cited p. 17.</w:t>
        <w:br/>
        <w:t>51 Doc. No. 25 cited, p. 4.</w:t>
        <w:br/>
        <w:t>52 In this regard, the Professional clarified that it is impossible to provide the number of users due to the possibility that each of them may have multiple devices and that the issuance of authorization may have concerned only one of the two Apps of which they are holders (see Doc. No. 25, cited and Doc. No. 35, cited).</w:t>
      </w:r>
    </w:p>
    <w:p>
      <w:r>
        <w:rPr>
          <w:b/>
        </w:rPr>
        <w:t>[Pages 25–27]</w:t>
      </w:r>
    </w:p>
    <w:p>
      <w:r>
        <w:t>BULLETIN NO. 22 OF JUNE 9, 2025 27</w:t>
        <w:br/>
        <w:t>Table 1</w:t>
        <w:br/>
        <w:t>App BP App PP</w:t>
        <w:br/>
        <w:t>Number % Number %</w:t>
        <w:br/>
        <w:t>Blocked Apps [100,000-150,000] [1-5%] [150,000-200,000] [1-5%]</w:t>
        <w:br/>
        <w:t>Apps not blocked but</w:t>
        <w:br/>
        <w:t>still have not provided</w:t>
        <w:br/>
        <w:t>authorization</w:t>
        <w:br/>
        <w:t>(not having reached the [100,000-500,000] [5-10%] [200,000-600,000] [5-10%]</w:t>
        <w:br/>
        <w:t>maximum number of</w:t>
        <w:br/>
        <w:t>accesses, equal to 3 in</w:t>
        <w:br/>
        <w:t>the period under review)</w:t>
        <w:br/>
        <w:t>Apps that have provided</w:t>
        <w:br/>
        <w:t>[1,000,000-5,000,000] [85-90%] [1,000,000-5,000,000] [85-90%]</w:t>
        <w:br/>
        <w:t>authorization</w:t>
        <w:br/>
        <w:t>Total Apps [1,000,000-5,000,000] [95-100%] [5,000,000-10,000,000] [95-100%]</w:t>
        <w:br/>
        <w:t>39. In the period from May 1, 2024 - September 30, 2024 (see Table 2), following the increase</w:t>
        <w:br/>
        <w:t>in the number of accesses from three to five before blocking the operation of the Apps for those who did not provide authorization - ordered by the Professional starting from July 4, 2024 - the number of Apps for which authorization was not provided remained high (approximately [1,500,000-2,500,000]; therefore, those who had not provided authorization previously continued to not provide it even after the increase in the number of allowed accesses. The number of Apps blocked due to the lack of the requested authorization was [100,000-200,000], while the number of Apps for which the aforementioned authorization was granted was [7,500,000-15,000,000]. Furthermore, the number of Banco Posta and PostePay Apps affected by the authorization request increased (over [10-15] million).</w:t>
        <w:br/>
        <w:t>53 Doc. n. 35, cited, p. 1.</w:t>
        <w:br/>
        <w:t>54 The Professional subsequently communicated that this figure increased by approximately [1-5] million (Doc. n. 35, cited, p. 3).</w:t>
      </w:r>
    </w:p>
    <w:p>
      <w:r>
        <w:t>28 BULLETIN NO. 22 OF JUNE 9, 2025</w:t>
        <w:br/>
        <w:t>Table 2</w:t>
        <w:br/>
        <w:t>App BP App PP</w:t>
        <w:br/>
        <w:t>Number % Number %</w:t>
        <w:br/>
        <w:t>Blocked Apps [50,000-100,000] [1-5%] [100,000-150,000] [1-5%]</w:t>
        <w:br/>
        <w:t>Apps not blocked but</w:t>
        <w:br/>
        <w:t>still have not provided</w:t>
        <w:br/>
        <w:t>authorization (not [500,000-1,000,000] [10-15%] [1,000,000-5,000,000] [10-15%]</w:t>
        <w:br/>
        <w:t>having reached the</w:t>
        <w:br/>
        <w:t>maximum number of accesses)</w:t>
        <w:br/>
        <w:t>Apps that have provided</w:t>
        <w:br/>
        <w:t>[1,000,000-5,000,000] [80-85%] [5,000,000-10,000,000] [80-85%]</w:t>
        <w:br/>
        <w:t>authorization</w:t>
        <w:br/>
        <w:t>Total Apps [5,000,000-10,000,000] [95-100%] [5,000,000-10,000,000] [95-100%]</w:t>
        <w:br/>
        <w:t>40. In relation to the number of alerts or [omitted], indicative of the risk of fraud associated with the operations performed by Poste users, from the documentation on file, it appears that, in the two months preceding the implementation of the new security measures, the anti-fraud system adopted by the Professional detected approximately [50,000-100,000] alerts for malware; whereas, following the introduction of the new anti-fraud system, it detected approximately [10,000-50,000] alerts for malware, of which [5,000-10,000] alerts were related to Apps in a "running" state on Android devices (see Table 3).</w:t>
        <w:br/>
        <w:t>Table 3</w:t>
        <w:br/>
        <w:t>October 2023 - March 2024 April 2024 - October 2024</w:t>
        <w:br/>
        <w:t>Approximately [50,000-100,000] Approximately [10,000-50,000]</w:t>
        <w:br/>
        <w:t>The data is indicative, however,</w:t>
        <w:br/>
        <w:t>of only the two months</w:t>
        <w:br/>
        <w:t>February/March 2024, in</w:t>
        <w:br/>
        <w:t>i) number of alerts or scores that</w:t>
        <w:br/>
        <w:t>indicate the risk of fraud</w:t>
        <w:br/>
        <w:t>received</w:t>
        <w:br/>
        <w:t>as the detection of</w:t>
        <w:br/>
        <w:t>malware events, according</w:t>
        <w:br/>
        <w:t>to what was indicated by the</w:t>
        <w:br/>
        <w:t>Professional, was</w:t>
        <w:br/>
        <w:t>actually activated at the end</w:t>
        <w:br/>
        <w:t>of January 2024.</w:t>
        <w:br/>
        <w:t>of which alerts detected as a result n.a. Approximately [5,000–10,000]</w:t>
        <w:br/>
        <w:t>of the information derived from</w:t>
        <w:br/>
        <w:t>monitoring the Apps in</w:t>
        <w:br/>
        <w:t>operation</w:t>
        <w:br/>
        <w:t>ii) percentages of "false positives" [95-100%] [95-100%]</w:t>
        <w:br/>
        <w:t>compared to the data referred to in point i)</w:t>
        <w:br/>
        <w:t>55 Doc. n. 36, p. 2 cited.</w:t>
      </w:r>
    </w:p>
    <w:p>
      <w:r>
        <w:t>BULLETIN NO. 22 OF JUNE 9, 2025 29</w:t>
        <w:br/>
        <w:t>41. On July 18, 2024, Poste Italiane communicated that it had voluntarily made improvements to the information provided to consumers on the website www.poste.it, accessible also through the aforementioned hyperlink "learn more," clarifying the purpose of the requested authorization, the alternatives available to customers, and that it had increased the number of accesses available to the customer from three to five, during which the customer can choose whether to grant or not the authorization to access the requested data.</w:t>
        <w:br/>
        <w:t>42. On March 5, 2025, the Company reported that it had adopted, as of February 18, 2025, a series of corrective and restorative measures, providing interventions to protect consumers affected by the blocking and allowing them to confirm/revoke their choice even for those who had already provided consent. In this way, Poste Italiane waived the blocking of the Apps of Banco Posta and PostePay users who do not provide authorization for monitoring their device, ensuring that it would provide a system of protection against cyber fraud for this category of consumers in any case.</w:t>
        <w:br/>
        <w:t>43. In particular, Poste Italiane modified its modus operandi, allowing:</w:t>
        <w:br/>
        <w:t>- those who had already provided authorization for monitoring their smartphone to confirm or revoke their authorization, being able to continue to operate on the App even in the event of revocation;</w:t>
        <w:br/>
        <w:t>- customers who had not yet granted authorization (including those who had not yet made the five allowed accesses) to decide whether or not to provide it, being able to access the Apps regardless of the choice made;</w:t>
        <w:br/>
        <w:t>- customers who had denied their authorization, who had been denied access to the Apps after exhausting all available accesses, to be able to use the Apps again without necessarily having to provide consent.</w:t>
        <w:br/>
        <w:t>44. In the event of lack of consent, the consumer was also allowed to choose not to view the message upon opening the App requesting authorization by clicking on the "Do not show again" button present on the screen.</w:t>
        <w:br/>
        <w:t>45. The Professional also communicated that, as of February 18, 2025, it had updated the relevant information on its website, indicating the possibility of using the Apps even in the absence of the aforementioned authorization.</w:t>
        <w:br/>
        <w:t>IV. THE DEFENSIVE ARGUMENTS OF THE PROFESSIONAL</w:t>
        <w:br/>
        <w:t>46. Poste Italiane responded to the request for information contained in the communication initiating the proceeding and illustrated its defensive arguments both during the two hearings held with the investigating offices and through the submissions received during the proceeding on the dates 13.</w:t>
      </w:r>
    </w:p>
    <w:p>
      <w:r>
        <w:rPr>
          <w:b/>
        </w:rPr>
        <w:t>[Pages 28–30]</w:t>
      </w:r>
    </w:p>
    <w:p>
      <w:r>
        <w:t>30 BULLETIN NO. 22 OF JUNE 9, 2025</w:t>
        <w:br/>
        <w:t>May 30, 2024, June 6, 2024, July 18, 2024, October 17, 2024, October 22, 2024, January 17, 2025, January 27, 2025, March 5, 2025, as well as through the counterarguments presented to the Board in response to the charge contestation of March 10, 2025, supplemented on March 12, 2025.</w:t>
        <w:br/>
        <w:t>47. The Party also emphasized that the implementation of an anti-fraud platform - falling within the framework of initiatives related to provisions and obligations arising from sector regulations - would meet the need to protect its customers from potential fraud and improve their satisfaction. For this reason, Poste stated that it acted in strict and direct application of the regulations concerning payment services and in compliance with the regulations on personal data protection.</w:t>
        <w:br/>
        <w:t>48. In particular, according to the Professional, the behavior adopted would stem from the need to comply with the regulatory requirements contained in EU Directive 2015/2366 (the so-called "PSD2") and in the Regulatory Technical Standards (hereinafter also "RTS"), developed by the EBA and adopted with Regulation (EU) 2018/389, which made it mandatory "for payment service providers to comply with the technical standards governing the security of online transactions" and, in particular, Articles 2 and 18 of the RTS, as well as to follow the indications received from the sector Authorities.</w:t>
        <w:br/>
        <w:t>49. Poste Italiane also pointed out that it introduced the new monitoring system only on smartphones with the Android operating system, specifying that the alerts subject to the reports were introduced starting from April 3, 2024, and only affected the most recent Android systems (not the older ones).</w:t>
        <w:br/>
        <w:t>50. In this regard, the Company justified the adoption of the measure for Android users only considering the "open" nature of the system (so-called open-source) and, therefore, potentially more vulnerable, which would require the use of an anti-malware feed to better secure the operations carried out by customers through the App. Conversely, regarding the IOS systems, "they constitute a 'monolithic ecosystem' and natively already provide integrated anti-malware tools, unlike Android systems which are customized differently by various device manufacturers." Regarding the lack of similar anti-fraud systems for accessing the Company's services via PC, the Party stated that "the application is not technically integrable into the customer's browser - which is not produced by Poste - since, although it runs within the operating system of the device, it does not allow for the control of other programs on the device itself for anti-malware activities. In any case, it is worth noting that the most well-known browsers on the market can be considered generally secure as they immediately block unauthorized activities by third parties, making Internet browsing particularly reliable."</w:t>
        <w:br/>
        <w:t>51. The Professional also clarified that the chosen anti-fraud system - based on analytical-predictive models related to user behavior, also thanks to the adoption of the specific anti-malware application - analyzes consumer behavior according to a risk-based approach, assessing the integrity of the applications present on the device and detecting the presence of any malware or jailbreak/root technologies, through the processing of a risk index of transactions.</w:t>
        <w:br/>
        <w:t>52. The data related to the running Apps would be collected in an anonymized form (the clear names of the running applications and the data related to them such as multimedia elements, personal data, etc., would be assigned an MD5 hash code, from which it would not be possible to derive personal information) and divided into risk classes.</w:t>
        <w:br/>
        <w:t>53. The data thus acquired, according to Poste Italiane, would be "monitored by virtue of a legal obligation" and would be used exclusively for anti-fraud purposes and not for commercial purposes, being irreversibly anonymized and stored in segregated modes (both from a logical and physical point of view) on a technological anti-fraud platform completely distinct from others, including those containing data usable for commercial purposes.</w:t>
        <w:br/>
        <w:t>54. This segregation and the absence of any economic nature of the customer's choice regarding the granting of the aforementioned authorization, according to the Professional, would exclude the configurability of the conduct as "a commercial practice, all the more so as unfair and aggressive" since "the data collected during access to the Apps is processed exclusively to protect users from potential fraud, and is not processed for different purposes, much less commercial, and therefore does not assume any economic/commercial value."</w:t>
        <w:br/>
        <w:t>55. Specifically, the system adopted by the Company would be able to perform the following functions on the devices where the Poste Italiane Apps are running: (i) device identification (i.e. operating system version, security updates, version of Poste Apps, type of web interface of the device, etc.); (ii) device localization through GPS functionality and other related data; (iii) verification of device integrity (i.e. any jailbreaking/rooting processes); (iv) anti-malware, both in relation to installed Apps and those running.</w:t>
        <w:br/>
        <w:t>56. With reference to the data regarding the number of malware alerts recorded in the two months prior to the implementation of the new measures - amounting to approximately [50,000-100,000] - which following the introduction of the new anti-fraud system (period April 2024 - October 2024) resulted in [1,000-50,000], the Professional, at the request of the Offices, argued that the high number of alerts characterizing the two months prior to the introduction of the measure is attributable to exogenous factors, related to generic "significant cyber attacks," without, however, providing evidence in this regard. In this regard, the Party highlighted that the effectiveness of the measure must be [omitted].</w:t>
        <w:br/>
        <w:t>57. Regarding the contestation about the absence of alternatives available to the consumer once the number of accesses for which authorization to access their smartphone data is not required has been exhausted, Poste Italiane represented that "in any case, the customer can always have alternative channels, both physical (i.e. Post Office) and digital (e.g. website accessible also through mobile device), through which it is possible to carry out the same operations as well as access the same functionalities available in the Apps."</w:t>
        <w:br/>
        <w:t>58. The Professional, justifying his actions, also stated that the information provided to consumers is not actually attributable to Poste Italiane and, therefore, the Company would have no control over its content, being the exclusive competence of the manufacturers of devices equipped with the Android operating system, specifying that "however, in the full willingness to make the customer's awareness on the matter even deeper [...] it has included a hypertext link 'learn more' immediately after the explanation of the request for acquisition (and before the option 'Go to settings' through which the user proceeds to grant the authorization)."</w:t>
      </w:r>
    </w:p>
    <w:p>
      <w:r>
        <w:rPr>
          <w:b/>
        </w:rPr>
        <w:t>[Pages 31–33]</w:t>
      </w:r>
    </w:p>
    <w:p>
      <w:r>
        <w:t>BULLETIN NO. 22 OF JUNE 9, 2025 33</w:t>
        <w:br/>
        <w:t>59. Poste Italiane also stated that the content of the message present in the aforementioned link "learn more" - contrary to what was claimed by the Authority - would have been, in any case, exhaustive and complete, containing both the indication of the purpose underlying the processing and the type of data84 (the message was as follows: "For the purpose of activating the mandatory security measure in the Poste Italiane applications, Banco Posta and PostePay, Poste Italiane requires the customer's authorization to access certain data. In this regard, only the data strictly necessary for anti-fraud checks will be analyzed, in order to assess the genuineness of the device on which the applications are installed and the payment operations, and to allow for the verification of any presence of malicious software (so-called "malware") on the device. Poste Italiane assures its customers that no data related to the content of other Apps, as well as other information and personal data present within the device (for example: photos, messages, etc.), are viewed and/or acquired, as they are not necessary for the aforementioned anti-fraud checks. The implementation of this security measure is undertaken by Poste Italiane to protect its digital customers and in compliance with the obligations set forth by the regulations regarding payment services (European Payment Services Directive, so-called "PSD2"). The data viewed and/or acquired will be processed by Poste Italiane in accordance with Regulation 679/2016 GDPR (General Data Protection Regulation regarding the protection of personal data)."</w:t>
        <w:br/>
        <w:t>60. More generally, also regarding the dispute concerning the inconsistency of the conduct with the general principle of professional diligence referred to in Article 20 of the Consumer Code, the Company highlighted that: "it is evident, on the contrary, that Poste's conduct has been inspired by the utmost respect for the principle of professional diligence, as the actions taken by the Company unequivocally represent its commitment to implement all the most advanced and effective measures to protect user security, also in order to fulfill the obligations arising from the relevant regulations." According to the Professional, in fact: "absurdly, it is precisely the high degree of professional diligence required of payment service providers that imposes the adoption of anti-fraud measures in which the request made by Poste in accessing the Apps is situated; in this regard, established case law holds that in order for the provider not to be considered jointly liable for the fraudulent activity recorded, it must demonstrate that it has taken all control actions suitable to ensure the security of the service, as well as those required by the standard of technical diligence that pertains to it" and that "the very implementation of anti-fraud systems and applications [...], in accordance with the current regulations on electronic payments, constitutes proof of the diligence of the service provider - similar to that of a prudent banker - and helps to make avoidable the risk of payment operations not attributable to the customer's will"85.</w:t>
        <w:br/>
        <w:t>84 Doc. n. 14, cit. p. 13.</w:t>
        <w:br/>
        <w:t>85 Doc. n. 14, cit., p. 10.</w:t>
      </w:r>
    </w:p>
    <w:p>
      <w:r>
        <w:t>34 BULLETIN NO. 22 OF JUNE 9, 2025</w:t>
        <w:br/>
        <w:t>V. COUNTERARGUMENTS OF THE PARTY TO THE NOTICE OF</w:t>
        <w:br/>
        <w:t>CHARGES</w:t>
        <w:br/>
        <w:t>61. On February 18, 2025, the Party was sent the notice of charges and was given a deadline of twenty days for any written counterarguments in response, to be submitted to the Board86.</w:t>
        <w:br/>
        <w:t>62. With the memorandum filed on March 10, 202587, Poste Italiane, referring to the arguments and defenses previously formulated, presented the following additional defensive arguments to the Board.</w:t>
        <w:br/>
        <w:t>63. As a preliminary matter, the Professional reiterated that it acted in compliance with the obligations set forth by the aforementioned PSD2 Directive and the RTS as well as the regulations regarding the protection of personal data. However, although Poste Italiane justifies the adoption of the anti-fraud system in light of the need to protect consumers, also considering the increasing number of frauds, contrary to what was previously claimed, it admits that "Article 2 of the RTS merely codifies, consistently with the objectives of the PSD2 Directive, an obligation of result, without regulating the 'functioning of the anti-malware component' (also because specifying at the regulatory level the functioning methods of anti-fraud measures would make them much easier to circumvent)."88.</w:t>
        <w:br/>
        <w:t>64. Similarly, the Party asserted that "Bank of Italy, as the regulatory authority, does not prescribe - nor could it prescribe - the adoption by sector operators of technologies developed by specific providers: this would in fact amount to imposing a supplier. Similarly, Bank of Italy does not define, with this degree of detail, the 'specific characteristics' that anti-malware systems must present."89.</w:t>
        <w:br/>
        <w:t>65. In particular, the Professional's observations concerned, in summary, the following aspects:</w:t>
        <w:br/>
        <w:t>a. the absence of the commercial purpose of the practice. Poste Italiane, in fact, argues that the anti-fraud system adopted would not have promotional or commercial purposes, nor would it generate the capitalization of user data, also considering that the data would be collected anonymously (through the assignment of an MD5 hash code), through the processing of a risk index that would not allow the identification of the related Apps (installed and in use on the device) and that, in any case, such data would be transmitted to a segregated platform, inaccessible to the marketing or commercial divisions of the Professional and that, in any case, they are not sold to third parties;</w:t>
        <w:br/>
        <w:t>b. the inapplicability of the Consumer Code. According to the Professional, there would be no consumer relationship linked to the economic valuation of personal data processed to ensure the functionality of the anti-malware system90. For this reason, in this case, the essential prerequisites for the applicability of consumer protection regulations would be lacking, as there would be no commercial purpose and "exchange of performances," as the mere processing of personal data - in the absence of any commercial use of the same - cannot be configured as a counter-performance for a service.</w:t>
        <w:br/>
        <w:t>c. compliance with the principles of good faith and professional diligence. As mentioned, Poste Italiane justifies the adoption of the anti-malware system in question with the need to comply with the PSD2 Directive and the RTS, to the extent that these impose on financial service providers the need to have effective anti-fraud measures. In this regard, the Professional, recalling a precedent of the Authority91, argues that the adoption of anti-fraud measures, "contributing to making avoidable the risk of payment operations not attributable to the customer's will"92 would constitute proof of the professional diligence of the service provider93;</w:t>
        <w:br/>
        <w:t>d. the absence of aggressiveness of the practice. Poste Italiane, reiterating its good faith in adopting the anti-fraud system, also argues that the measure of blocking the Apps would be proportionate to the purposes of protecting users who use devices, which it claims are "more vulnerable" (i.e. Android) and denies any possible profile of coercion/imposition of its conduct, also considering the possibility recognized to users to carry out operations via browser and/or Post Office. In this regard, Poste Italiane states, in fact, that the inconvenience of being denied access to the App as feared by the Offices would have translated at most into a "return to a mode of authorizing online payment operations that constituted, until just a few years ago, the only one available on the market (except for the previous access methods via O-Key) and with which the average consumer is already significantly familiar"94;</w:t>
        <w:br/>
        <w:t>e. the completeness of the information provided. Poste Italiane reiterates the transparency and adequacy of the information in the alert message, with which consumers were requested to authorize access to the data of their device.</w:t>
        <w:br/>
        <w:t>f. the adoption of improving and restorative measures. Finally, the Party emphasizes the spontaneous adoption of improving measures (i.e. expansion of allowed accesses, customer assistance, removal of the block, possibility of revoking the consent given, etc.).</w:t>
        <w:br/>
        <w:t>VI. OPINION OF THE AUTHORITY FOR GUARANTEES IN COMMUNICATIONS</w:t>
        <w:br/>
        <w:t>66. Since the commercial practice subject to this measure has also been disseminated through Apps via the internet, on March 13, 2025, the opinion was requested from AGCOM, pursuant to Article 27, paragraph 6, of the Consumer Code.</w:t>
        <w:br/>
        <w:t>67. In a communication received on April 15, 202595, the aforementioned Authority expressed its opinion noting that the practice in question, based on the documentary evidence, refers to the communications and activities carried out by the Company via the Internet, which constitutes a global communication network, capable of quickly offering the user a wide range of</w:t>
        <w:br/>
        <w:t>91 See PS12604 - Mooney - Card with Iban.</w:t>
        <w:br/>
        <w:t>92 Doc. 66, cit., p. 23.</w:t>
        <w:br/>
        <w:t>93 Poste refers to some case law precedents including: Council of State, Section VI, judgment no. 4359/2019; Court of Cassation, Section 3 Civil, judgment no. 3780/2024.</w:t>
        <w:br/>
        <w:t>94 Doc. n. 66, cit., p. 28.</w:t>
        <w:br/>
        <w:t>95 Doc. n. 77 (AGCOM Opinion prot. 0028336 of 15/04/2025)</w:t>
      </w:r>
    </w:p>
    <w:p>
      <w:r>
        <w:rPr>
          <w:b/>
        </w:rPr>
        <w:t>[Pages 34–36]</w:t>
      </w:r>
    </w:p>
    <w:p>
      <w:r>
        <w:t>36 BULLETIN NO. 22 OF JUNE 9, 2025</w:t>
        <w:br/>
        <w:t>information capable of influencing their behavior. Therefore, "with reference to the case at hand, the means of communication and purchase used, in relation to the service offered by the Company, is suitable to develop a significant impact on consumers who, based on the information read on the websites/Apps used by the Company, could be induced to make a commercial decision that they otherwise would not have made, thus concretely developing the full potential of the promotional and sales methods used." AGCOM has therefore considered that in this case, "the Internet is a communication tool capable of significantly influencing the realization of the commercial practice for which the opinion is requested [...]".</w:t>
        <w:br/>
        <w:t>VII. THE OPINION OF THE REGULATORY AUTHORITY</w:t>
        <w:br/>
        <w:t>68. Since the commercial practice subject to this measure concerns the payment services sector, on March 13, 2025, an opinion was requested from the Bank of Italy, pursuant to and for the effects of Article 27, paragraph 1-bis, of the Consumer Code. The opinion was received on April 2, 2025 and contains, in summary, the observations and evaluations that follow.</w:t>
        <w:br/>
        <w:t>69. The Bank of Italy, based on the documentation provided, expressed its opinion, noting that, for the aspects within its competence, "the implementation of the anti-malware system is consistent with the regulatory framework regarding fraud prevention and aligns with this Institute's expectations regarding the need to ensure safe use of payment instruments and full protection of customers, especially in a market context characterized by growing fraudulent phenomena; this, considering also that continuity in payment services has been assured to customers who denied access to their data."</w:t>
        <w:br/>
        <w:t>VIII. THE OPINION OF THE DATA PROTECTION AUTHORITY</w:t>
        <w:br/>
        <w:t>70. On March 13, 2025, considering the potential impacts of the conduct subject to the proceeding regarding personal data protection, an opinion was requested from the Data Protection Authority. The opinion was received on April 14, 2025 and contains, in summary, the observations and evaluations that follow.</w:t>
        <w:br/>
        <w:t>71. [Omitted].</w:t>
        <w:br/>
        <w:t>72. [Omitted].</w:t>
        <w:br/>
        <w:t>IX. EVALUATIONS</w:t>
        <w:br/>
        <w:t>Premise</w:t>
        <w:br/>
        <w:t>73. The proceeding in question has established the existence of an unfair commercial practice carried out by Poste Italiane S.p.A. in offering payment services, consisting of the blocking (or the threat of blocking) the use of the Banco Posta and PostePay Apps - installed on smartphones with the Android operating system.</w:t>
        <w:br/>
        <w:t>74. This practice is characterized as aggressive in violation of Articles 24 and 25 of the Consumer Code, as the possibility for Poste customers to continue using the aforementioned Apps has been made conditional upon the mandatory granting of consent to access a plurality of data present on their smartphone, based on a request generically motivated by the need to ensure security against potential fraud for users of the Banco Posta and PostePay Apps.</w:t>
        <w:br/>
        <w:t>75. The practice has also been found to be in contrast with the duty of professional diligence prescribed by Article 20 of the Consumer Code, considering the information asymmetry that characterizes the relationships between financial intermediaries and their clients, which, in this case, must be considered particularly high given the importance of the Professional and the characteristics of its clientele which, [omitted], includes individuals who are not particularly experienced and informed.</w:t>
        <w:br/>
        <w:t>76. As a preliminary matter, it is necessary to clear the field of the argument - already hinted at during the investigation but more fully developed in the counterarguments to the Board - that the conduct in question would not fall within the scope of application of the Consumer Code, due to the absence of a consumer relationship underlying it, which is essential for the configuration of a commercial practice.</w:t>
        <w:br/>
        <w:t>77. In particular, according to the Professional, the data subject to monitoring for anti-fraud purposes would not be considered "assets" both due to the methods of collection (which would occur anonymously through the assignment of a hash code) and due to the segregation that, according to the Professional, would exempt them from commercial and/or marketing purposes. According to Poste, therefore, the absence of a consumer relationship would derive from the non-commercialization of the data of Poste Italiane's customers, which is the subject of the authorization request.</w:t>
        <w:br/>
        <w:t>78. This is an argument lacking merit since, even disregarding any assessment on the actual irreversibility of the anonymous nature of the data in question and on the absence of any use, even potential, of the same for commercial purposes, in this case, the consumer relationship must be found in the contractual relationship between the consumer and Poste Italiane S.p.A., concerning the provision of payment services also through the Banco Posta and PostePay Apps.</w:t>
        <w:br/>
        <w:t>79. The Professional has, in fact, requested its customers to authorize access to the data on their smartphone in order to continue to benefit from a functionality included in the service it provides, which constitutes an integral part of Poste Italiane's offer to its customers, namely the ability to manage their current account or credit card through the App channel.</w:t>
        <w:br/>
        <w:t>80. That said, it should also be noted that the conduct in question, carried out between April 2024 and February 2025, has affected a multitude of consumers.</w:t>
        <w:br/>
        <w:t>81. In fact, the number of Banco Posta and PostePay Apps attributable to customers who were asked to provide authorization to access the data present on the smartphone on which the aforementioned Apps were installed in order to continue using them was, as of September 30, 2024, greater than [10-15] million.</w:t>
        <w:br/>
        <w:t>82. All of the aforementioned consumers have suffered an actual or potential harm from the practice in question, as - in the period immediately following the introduction of the new anti-fraud system (May 1, 2024 - September 30, 2024) - it appears that: (i) some App holders (more than [200,000-400,000] in the first two months) found their access blocked for not granting authorization; (ii) others (about [1,000,000-2,000,000]) were subject to a strict limit on the use of the Apps, corresponding to the maximum number of accesses allowed in the absence of authorization (three initially and five subsequently); (iii) the remaining part (more than [5-10] million users) chose to allow access to the data on their smartphones, in a context of conditioning determined by the obligation to grant consent, under penalty of blocking the Apps.</w:t>
        <w:br/>
        <w:t>The unfairness of the practice</w:t>
        <w:br/>
        <w:t>83. Poste Italiane contests the qualification of the practice, both in terms of lack of diligence and the aggressive nature of the conduct.</w:t>
        <w:br/>
        <w:t>84. In particular, the Party argues that adopting a system aimed at protecting its users from potential fraud would be an expression of conduct characterized by diligence rather than the opposite. In this regard, the precedents cited by Poste Italiane regarding cases in which the Authority has criticized the inadequacy of the monitoring systems adopted by financial service providers are entirely irrelevant; this is because the subject of the contestation in question is not the choice to equip oneself with an anti-fraud system, nor the assessment of its effectiveness compared to other possible solutions.</w:t>
        <w:br/>
        <w:t>85. Rather, the investigation in question focused on the unilateral choice to obstruct the enjoyment of a significant functionality of a service (i.e., access to payment services via the App) that is the subject of a contractual relationship of which the consumers affected by the practice are holders.</w:t>
        <w:br/>
        <w:t>86. On this point, the further argument aimed at excluding the aggressiveness of the conduct cannot be accepted, as the lack of access to the Apps would not cause any discomfort for consumers, since they could still use Banco Posta or PostePay services, both through physical channels and online (via a browser accessible even from smartphones or tablets).</w:t>
        <w:br/>
        <w:t>87. Such a reconstruction fails to consider the peculiar characteristics of using the Apps compared to the web channel and the physical channel, which lead to excluding the comparability between the former and the latter and, therefore, their fungibility from the consumer's perspective.</w:t>
        <w:br/>
        <w:t>88. In particular, regarding the web channel, it is worth noting that the very structure of the system presents less ease of use. The Apps, in fact, unlike the browser, being directly installed on the device and perfectly integrating with the operating system, use more intuitive and optimized interfaces that allow for quicker access to data and functionalities.</w:t>
      </w:r>
    </w:p>
    <w:p>
      <w:r>
        <w:rPr>
          <w:b/>
        </w:rPr>
        <w:t>[Pages 37–39]</w:t>
      </w:r>
    </w:p>
    <w:p>
      <w:r>
        <w:t>BULLETIN NO. 22 OF JUNE 9, 2025 39</w:t>
        <w:br/>
        <w:t>offered functionalities. Furthermore, they ensure instant communication with the consumer, thanks to the push notification system, and greater ease of access and use, leveraging the functionalities of the device (for example, biometric authentication, access via PIN codes, fingerprint recognition sensors, etc.).</w:t>
        <w:br/>
        <w:t>89. As for the proposed alternative of the physical channel, it is immediately evident that the modes of access (and, therefore, the enjoyment of the related service) for the consumer are not equivalent. Visiting the nearest post office presents significant differences from a logistical point of view as well as in terms of time spent, since it cannot be ruled out that, despite the widespread presence of post offices in the territory, physically reaching the same (moreover, during predetermined hours) to avail oneself of the service one is entitled to may constitute a non-negligible inconvenience, also considering that some users may find themselves unable to do so (due to physical impediment or other reasons).</w:t>
        <w:br/>
        <w:t>The necessity of the conduct</w:t>
        <w:br/>
        <w:t>90. The conduct in question cannot be considered to have been carried out to comply with a legal or regulatory obligation. In the same counterarguments to the Board, the Party, contrary to what was asserted in the initial phase of the investigation, indeed admits that “Article 2 of the RTS therefore requires the implementation of anti-fraud systems that take into account ‘at a minimum’ the presence of malware signals, but, for the reasons stated above, does not impose (nor does it indicate), the technologies or specific technical measures that operators must equip themselves with to comply with this obligation”105.</w:t>
        <w:br/>
        <w:t>91. In fact, while it is true that the regulation provided by the PSD2 Directive and the related RTS technical standards require payment service providers to adopt monitoring processes for operations carried out through their systems aimed at intercepting risk factors - including signals of the presence of malware - these acts do not indicate how the anti-malware component of the anti-fraud system they must equip themselves with should function.</w:t>
        <w:br/>
        <w:t>92. [Omitted]106.</w:t>
        <w:br/>
        <w:t>93. [Omitted].</w:t>
        <w:br/>
        <w:t>94. [Omitted].</w:t>
        <w:br/>
        <w:t>95. Lastly, it cannot be overlooked that the data in the previous Table 3, provided by the same Professional, show that the number of alerts, recorded over a period of about seven months by the control systems of Poste Italiane, has decreased by about three times as a result of the introduction of the new anti-fraud system and that this decrease in the alert data is not attributable to a reduction in the so-called “false positives,” whose percentage remains the same in the two periods considered. Although Poste Italiane has clarified that the data communicated must be evaluated [omitted]107, it emerges from them, as far as relevant in this context, that the use of the new system did not correspond, in the first seven months of implementation, to a greater or more efficient detection of fraudulent phenomena.</w:t>
        <w:br/>
        <w:t>The proportionality of the conduct</w:t>
        <w:br/>
        <w:t>96. The investigative findings have also highlighted that blocking the Apps was not the only possible solution to protect Poste's customers from fraudulent phenomena.</w:t>
        <w:br/>
        <w:t>97. The same Party has, in fact, reported that almost all of its competing operators, to comply with anti-fraud regulatory requirements, use different systems whose operation is not conditioned on the mandatory release of consent to access the data in use on smartphones.</w:t>
        <w:br/>
        <w:t>98. But what is most significant is that during the proceedings the Professional voluntarily removed the aforementioned block on the Apps, thus allowing them to continue to be used even by consumers who were not willing to grant their consent to access/treatment of the data on their smartphones, specifying that these consumers would still be guaranteed adequate protection against possible fraud, demonstrating the existence of an alternative solution capable of ensuring a balance between the needs for anti-fraud protection and those of ensuring consumers full enjoyment of the services they have subscribed to.</w:t>
        <w:br/>
        <w:t>99. Moreover, the same Professional, while reiterating that he acted in good faith in adopting the anti-fraud system and did not pursue any commercial purpose through it, stated during the second hearing with the Offices on November 11, 2024, that the blocking of the Apps constituted “a very impactful measure” and that, for these reasons, “[…] Since last September, the Group has been active in seeking an alternative to the blocking of the Apps, with a solution capable of ensuring a balance between the needs for anti-fraud protection and those of minimizing the inconveniences for consumers arising from the blocking of the App”108.</w:t>
        <w:br/>
        <w:t>100. In this regard, the Bank of Italy, in its opinion pursuant to Article 27, paragraph 1-bis, of the Consumer Code, expressed itself on the consistency of the measure adopted by Poste with the regulatory framework on anti-fraud; this circumstance, however, is not in question within the scope of this proceeding, for which the potential legitimacy of the objectives pursued by Poste Italiane (to combat fraudulent phenomena) is not relevant, but the aggressive and contrary to professional diligence methods chosen to implement such objectives are relevant.</w:t>
        <w:br/>
        <w:t>101. Nevertheless, the Regulatory Authority, in affirming the functionality of Poste Italiane's conduct in pursuing the aforementioned objective, did not comment on the proportionality of the same with respect to the pursued purpose, limiting itself to observing that customers who denied access to their data were nonetheless assured “continuity in payment services,” through the other channels available to them (browser and physical counters).</w:t>
        <w:br/>
        <w:t>102. In this last regard, it is noted that the existence of alternative channels that, during the period under investigation, allowed Poste Italiane customers to make payments and manage and monitor their savings, assumes specific relevance for the regulatory competence of the Bank of Italy (which, in fact, expressly referred to it “for the aspects of competence of the Bank of Italy”) which provides, as a condition for the operation of payment service providers, the obligation to ensure the continuity of such services, with the aim of preventing the risk of interruption, that is, the exclusion of access in any way to payment services109.</w:t>
        <w:br/>
        <w:t>103. The protection provided by the Consumer Code, which this measure finds to be unsatisfied, pertains, instead, to the right of consumers to enjoy all the prerogatives provided by the offer to which they have adhered, which in this case also included access to Banco Posta and PostePay services via the App.</w:t>
        <w:br/>
        <w:t>104. This is also considering the fact that, as noted, for the purposes of the regulation on unfair commercial practices, the alternatives available (access via browser and via physical channels) do not appear to be equivalent and, therefore, substitutable for the consumer.</w:t>
        <w:br/>
        <w:t>Conclusions</w:t>
        <w:br/>
        <w:t>105. In light of the above elements, the conduct carried out by Poste Italiane described in point II of this communication constitutes an unfair commercial practice in violation of Articles 20, 24, and 25 of the Consumer Code, as it is contrary to professional diligence and capable of unduly and appreciably conditioning the economic behavior of consumers.</w:t>
        <w:br/>
        <w:t>X. QUANTIFICATION OF THE SANCTION</w:t>
        <w:br/>
        <w:t>106. Pursuant to Article 27, paragraph 9, of the Consumer Code, with the measure that prohibits the unfair commercial practice, the Authority imposes an administrative pecuniary sanction from 5,000 to 10,000,000 euros, taking into account the severity and duration of the violation.</w:t>
        <w:br/>
        <w:t>107. Regarding the quantification of the sanction,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108. With respect to the severity of the violation, account is taken, in the case at hand, of the characteristics of the financial and payment services sector in which the practice was carried out, which is characterized by a very high degree of information asymmetry between the Professional and consumers, which makes the level of diligence required particularly stringent, especially from operators of the relevance and size of Poste Italiane, also considering the characteristics of its clientele, which includes individuals who are not particularly experienced and informed.</w:t>
        <w:br/>
        <w:t>109. It is also relevant that the practice in question presents aggressive profiles, consisting of the undue conditioning of users of the Banco Posta and PostePay Apps on smartphones with the Android operating system to whom access to the Apps related to the management of their payments and savings was denied, or concretely applied; that it appears to be widespread, as it has affected several million customers and was carried out by one of the main operators in the financial and payment services sector.</w:t>
        <w:br/>
        <w:t>109 See, among others, Article 5, paragraph 1, PSD2 Directive.</w:t>
      </w:r>
    </w:p>
    <w:p>
      <w:r>
        <w:rPr>
          <w:b/>
        </w:rPr>
        <w:t>[Pages 40–42]</w:t>
      </w:r>
    </w:p>
    <w:p>
      <w:r>
        <w:t>42 BULLETIN NO. 22 OF JUNE 9, 2025</w:t>
        <w:br/>
        <w:t>With regard to the economic dimension, it is noted that Poste Italiane heads a Group of considerable size and that, from the consolidated financial statements as of December 31, 2023, it has generated revenues amounting to 11,989 million euros, with an EBITDA of 3,431 million euros110.</w:t>
        <w:br/>
        <w:t>110. As for the duration of the violation, from the available evidence in the records, the commercial practice described in point II appears to have been carried out by Poste Italiane starting from April 2024 and at least until February 18, 2025, the date from which the Professional communicated that it had removed the block on the Apps111, as well as guaranteed the possibility for customers who had granted it to reconsider their choice to authorize access to the data on their device.</w:t>
        <w:br/>
        <w:t>111. In this case, there exists the mitigating circumstance of active repentance, as the Company has reported having adopted, starting from February 18, 2025, a series of corrective and restorative measures, providing interventions to protect consumers affected by the block and allowing those who had already given consent to access their data to confirm/revoke their choice.</w:t>
        <w:br/>
        <w:t>Based on these elements, considering that the revenue recorded by the Professional is in the tens of billions of euros, it is deemed appropriate to set the amount of the applicable administrative pecuniary sanction at 6,000,000 € (six million euros), which is reduced to 4,000,000 € (four million euros), in consideration of the existence of the aforementioned mitigating circumstance.</w:t>
        <w:br/>
        <w:t>CONSIDERING, therefore, taking into account the opinions of the Bank of Italy, the Authority for Communications Guarantees, and the Guarantor for the protection of personal data, based on the considerations outlined above, that the commercial practice in question, carried out by the company Poste Italiane S.p.A., is deemed unfair pursuant to articles 20, 24, and 25 of the Consumer Code as it is contrary to professional diligence and capable of appreciably distorting the economic behavior of the average consumer in relation to their consumption choices in the payment services sector;</w:t>
        <w:br/>
        <w:t>RESOLVES</w:t>
        <w:br/>
        <w:t>a) that the commercial practice described in point II of this measure, carried out by the company Poste Italiane S.p.A., constitutes, for the reasons and within the limits stated in the motivation, an unfair commercial practice pursuant to articles 20, 24, and 25 of the Consumer Code;</w:t>
        <w:br/>
        <w:t>b) to impose on the company Poste Italiane S.p.A. an administrative pecuniary sanction of 4,000,000 € (four million euros).</w:t>
        <w:br/>
        <w:t>The imposed administrative sanction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home banking and CBI services provided by banks or by Poste Italiane S.p.A., or by using the telematic services of the Revenue Agency, available on the website www.agenziaentrate.gov.it.</w:t>
        <w:br/>
        <w:t>110 See "Annual Financial Report 2023", at https://www.posteitaliane.it/it/bilanci-e-relazioni.html#/.</w:t>
        <w:br/>
        <w:t>111 Doc. 61, cited.</w:t>
      </w:r>
    </w:p>
    <w:p>
      <w:r>
        <w:t>BULLETIN NO. 22 OF JUNE 9, 2025 43</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measure will be notified to the interested parties and published in the Bulletin of the Italian Competition Authority.</w:t>
        <w:br/>
        <w:t>Pursuant to article 27, paragraph 12, of the Consumer Code, in case of non-compliance with the measure, the Authority applies an administrative pecuniary sanction from 10,000 to 10,000,000 euros. In cases of repeated non-compliance, the Authority may order the suspension of business activity for a period not exceeding thirty days.</w:t>
        <w:br/>
        <w:t>Against this measure, an appeal may be filed with the TAR of Lazio, pursuant to article 135, paragraph 1, letter b), of the Administrative Procedure Code (Legislative Decree No. 104 of July 2, 2010), within sixty days from the date of notification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measure itself.</w:t>
        <w:br/>
        <w:t>THE DEPUTY SECRETARY GENERAL THE PRESIDENT</w:t>
        <w:br/>
        <w:t>Serena Stella Roberto Rustichelli</w:t>
      </w:r>
    </w:p>
    <w:p>
      <w:r>
        <w:t>Italian Competition Authority Weekly Bulletin</w:t>
        <w:br/>
        <w:t>Year XXXV - No. 22 - 2025</w:t>
        <w:br/>
        <w:t>Editorial Coordination Giulia Antenucci</w:t>
        <w:br/>
        <w:t>Editorial Staff Angela D’Auria, Valerio Ruocco, Manuela Villani</w:t>
        <w:br/>
        <w:t>Italian Competition Authority</w:t>
        <w:br/>
        <w:t>Document Management, Protocol, and Statistical Services</w:t>
        <w:br/>
        <w:t>Piazza Giuseppe Verdi, 6/a - 00198 Rome</w:t>
        <w:br/>
        <w:t>Tel.: 06-858211 Fax: 06-85821256</w:t>
        <w:br/>
        <w:t>Web: https://www.agcm.it</w:t>
        <w:b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