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https://www.agcm.it/dotcmsDOC/bollettini/23-00.PDF</w:t>
      </w:r>
    </w:p>
    <w:p>
      <w:r>
        <w:t>Pages translated : 152</w:t>
      </w:r>
    </w:p>
    <w:p/>
    <w:p>
      <w:r>
        <w:rPr>
          <w:b/>
        </w:rPr>
        <w:t>[Pages 1–3]</w:t>
      </w:r>
    </w:p>
    <w:p>
      <w:r>
        <w:t xml:space="preserve">ITALIAN COMPETITION AUTHORITY  </w:t>
        <w:br/>
        <w:t xml:space="preserve">WEEKLY BULLETIN  </w:t>
        <w:br/>
        <w:t xml:space="preserve">YEAR X - N. 23  </w:t>
        <w:br/>
        <w:t xml:space="preserve">June 26, 2000  </w:t>
        <w:br/>
        <w:t xml:space="preserve">PRESIDENCY OF THE COUNCIL OF MINISTERS  </w:t>
        <w:br/>
        <w:t>Department for Information and Publishing</w:t>
      </w:r>
    </w:p>
    <w:p>
      <w:r>
        <w:t xml:space="preserve">SUMMARY  </w:t>
        <w:br/>
        <w:t xml:space="preserve">Page  </w:t>
        <w:br/>
        <w:t xml:space="preserve">AGREEMENTS AND ABUSE OF DOMINANT POSITION 5  </w:t>
        <w:br/>
        <w:t xml:space="preserve">Decision No. 8354 (A285) INFOSTRADA/TELECOM ITALIA - ADSL TECHNOLOGY 5  </w:t>
        <w:br/>
        <w:t xml:space="preserve">Decision No. 8386 (A274) STREAM/TELEPIÙ 8  </w:t>
        <w:br/>
        <w:t xml:space="preserve">CONCENTRATION OPERATIONS 63  </w:t>
        <w:br/>
        <w:t xml:space="preserve">Decision No. 8355 (C3988) ESSO ITALIANA/BARBANERA RODOLFO 63  </w:t>
        <w:br/>
        <w:t xml:space="preserve">Decision No. 8356 (C3991) GENERAL ELECTRIC/ROTOFLOW 66  </w:t>
        <w:br/>
        <w:t xml:space="preserve">Decision No. 8357 (C3993B) BANCA POPOLARE DI LODI-VENETO BANCA/ATENE 69  </w:t>
        <w:br/>
        <w:t xml:space="preserve">Decision No. 8358 (C3994) LA MAGONA D’ITALIA/C.A.R. 71  </w:t>
        <w:br/>
        <w:t xml:space="preserve">Decision No. 8359 (C3996) ESSO ITALIANA/ORTU DOTT. BACHISIO A. &amp; C. 74  </w:t>
        <w:br/>
        <w:t xml:space="preserve">Decision No. 8360 (C3997B) BANCA MONTE DEI PASCHI DI SIENA/BANCA DEL SALENTO-CREDITO POPOLARE SALENTINO 76  </w:t>
        <w:br/>
        <w:t xml:space="preserve">Decision No. 8361 (C4000) AGIP PETROLI/OLBICAR 82  </w:t>
        <w:br/>
        <w:t xml:space="preserve">Decision No. 8362 (C4002) TYCO/PHILIPS PROJECTS 85  </w:t>
        <w:br/>
        <w:t xml:space="preserve">Decision No. 8363 (C4003) TYCO FOAM ITALIA/SABO FOAM 88  </w:t>
        <w:br/>
        <w:t xml:space="preserve">Decision No. 8364 (C4006) UNICALCESTRUZZI/SICA 90  </w:t>
        <w:br/>
        <w:t xml:space="preserve">Decision No. 8365 (C4009) PIAN DEI GIULLARI/PRAMAC INDUSTRIALE 92  </w:t>
        <w:br/>
        <w:t xml:space="preserve">Decision No. 8385 (C3955) KATAWEB-AMADEUS MARKETING ITALIA/KATAMA 95  </w:t>
        <w:br/>
        <w:t xml:space="preserve">DECEPTIVE AND COMPARATIVE ADVERTISING 97  </w:t>
        <w:br/>
        <w:t xml:space="preserve">Decision No. 8369 (PI2753) HEWLETT PACKARD PRINTERS 97  </w:t>
        <w:br/>
        <w:t xml:space="preserve">Decision No. 8370 (PI2768) TELECOM - FREE INTERNET 102  </w:t>
        <w:br/>
        <w:t xml:space="preserve">Decision No. 8371 (PI2770) WIND - FREE INTERNET 106  </w:t>
        <w:br/>
        <w:t xml:space="preserve">Decision No. 8372 (PI2796) CHITOSANO 800 SIRC 111  </w:t>
        <w:br/>
        <w:t xml:space="preserve">Decision No. 8373 (PI2806) CONFIRMATION OF HOECHST 120  </w:t>
        <w:br/>
        <w:t xml:space="preserve">Decision No. 8374 (PI2837) ISIDEA 131  </w:t>
        <w:br/>
        <w:t xml:space="preserve">Decision No. 8375 (PI2863) PIZZERIA L'ARCHETTO 2 134  </w:t>
        <w:br/>
        <w:t>Decision No. 8376 (PI2876) VARIOUS ESSO STATIONS 137</w:t>
      </w:r>
    </w:p>
    <w:p>
      <w:r>
        <w:t xml:space="preserve">Decision No. 8380 (PI2986) AGENZIA VIAGGI SISTO V 144  </w:t>
        <w:br/>
        <w:t xml:space="preserve">Decision No. 8381 (PI2993) HEART ISSUES - ELIANA MONTI 146  </w:t>
        <w:br/>
        <w:t xml:space="preserve">VARIOUS 149  </w:t>
        <w:br/>
        <w:t>INTERNSHIP AT THE AUTHORITY 149</w:t>
      </w:r>
    </w:p>
    <w:p>
      <w:r>
        <w:rPr>
          <w:b/>
        </w:rPr>
        <w:t>[Pages 4–6]</w:t>
      </w:r>
    </w:p>
    <w:p>
      <w:r>
        <w:t xml:space="preserve">Bulletin No. 23 of June 26, 2000 5  </w:t>
        <w:br/>
        <w:t xml:space="preserve">AGREEMENTS AND ABUSE OF DOMINANT POSITION  </w:t>
        <w:br/>
        <w:t xml:space="preserve">Provision No. 8354 (A285) INFOSTRADA/TELECOM ITALIA-  </w:t>
        <w:br/>
        <w:t xml:space="preserve">ADSL TECHNOLOGY  </w:t>
        <w:br/>
        <w:t xml:space="preserve">THE AUTHORITY FOR COMPETITION AND MARKET REGULATION  </w:t>
        <w:br/>
        <w:t xml:space="preserve">IN ITS MEETING of June 8, 2000;  </w:t>
        <w:br/>
        <w:t xml:space="preserve">HEARD the Rapporteur Professor Marco D’Alberti;  </w:t>
        <w:br/>
        <w:t xml:space="preserve">HAVING REGARD to Law No. 287 of October 10, 1990;  </w:t>
        <w:br/>
        <w:t xml:space="preserve">HAVING REGARD to its resolution of November 17, 1999, which initiated the investigation pursuant to Article 14 of Law No. 287/90 against Telecom Italia Spa, aimed at ascertaining any violations of Article 3 of the aforementioned law in relation to the behaviors adopted by this company regarding the marketing of data transmission services and Internet access to end users based on ADSL access technologies;  </w:t>
        <w:br/>
        <w:t xml:space="preserve">HAVING REGARD to Resolution No. 407/99/CONS of the Authority for Communications Guarantees of December 21, 1999, concerning "Temporary authorization to Telecom Italia Spa for the provision of high-speed Internet access services based on the application of ADSL technologies";  </w:t>
        <w:br/>
        <w:t xml:space="preserve">HAVING REGARD to Resolution No. 2/00/CIR of the Authority for Communications Guarantees of March 16, 2000, containing "Guidelines for the implementation of disaggregated access services at the local network level and provisions for promoting the dissemination of innovative services";  </w:t>
        <w:br/>
        <w:t xml:space="preserve">HAVING REGARD to Resolution No. 217/00/CONS of the Authority for Communications Guarantees of April 5, 2000, regarding the "Economic conditions and methods of providing high-speed access service based on the application of ADSL technologies by Telecom Italia as per Resolution 407/99";  </w:t>
        <w:br/>
        <w:t xml:space="preserve">CONSIDERING that Telecom Italia Spa, during the investigation procedure, and following the temporary authorization referred to in the aforementioned Resolution No. 407/99/CONS, presented a wholesale offer for the provision of high-speed access services based on the application of ADSL technologies directed to its competitors, and subsequently presented a retail offer to end users of Internet access services via ADSL through its business unit Tin.It;  </w:t>
        <w:br/>
        <w:t xml:space="preserve">CONSIDERING the elements acquired during the inspection investigations carried out pursuant to Article 14, paragraph 2, of Law No. 287/90, on November 24, 1999, December 23, 1999, and January 19, 2000;  </w:t>
        <w:br/>
        <w:t>CONSIDERING the elements provided during the procedure by Albacom Spa, FastWeb Spa, WIND Spa, as well as by AIIP - Italian Internet Providers Association, as parties admitted to participate in the investigation, in the exercise of the rights to submit written statements, documents, deductions, and opinions and to access documents, pursuant to Article 7 of Presidential Decree No. 217/98;</w:t>
      </w:r>
    </w:p>
    <w:p>
      <w:r>
        <w:t xml:space="preserve">6 Authority for Competition and Market Regulation  </w:t>
        <w:br/>
        <w:t xml:space="preserve">HEARD, in particular, the companies WIND Spa and Albacom Spa, as well as AIIP - Italian Internet Providers Association, respectively, on March 28, April 4, and April 13, 2000;  </w:t>
        <w:br/>
        <w:t xml:space="preserve">HAVING REGARD to the acts of the procedure;  </w:t>
        <w:br/>
        <w:t xml:space="preserve">CONSIDERING, in particular, that from the acts of the procedure, commercial behaviors of Telecom Italia have emerged, such as refusals to supply direct analog circuits "in baseband", as well as offers to its business users of broadband data transmission and Internet access services based on the application of x-DSL technologies in the absence of a corresponding wholesale offer;  </w:t>
        <w:br/>
        <w:t xml:space="preserve">CONSIDERING that such behaviors appear to hinder the competitiveness of competing entities in the provision of services carried out under the authorization regime pursuant to Presidential Decree No. 420/95 offered through the application of x-DSL technologies, and that, considering the de facto monopoly position held by Telecom Italia in the provision of access services, and in particular in the market for the provision of direct circuits and in the market for access via PSTN network, they could constitute violations of Article 3 of Law No. 287/90;  </w:t>
        <w:br/>
        <w:t xml:space="preserve">CONSIDERING, furthermore, that the parties involved during the procedure, Albacom Spa, FastWeb Spa, WIND Spa, and AIIP - Italian Internet Providers Association, have reported the existence of anti-competitive aspects of the conditions proposed in Telecom Italia's wholesale ADSL offer, also with reference to the bundling of access and transport services on ATM network;  </w:t>
        <w:br/>
        <w:t xml:space="preserve">CONSIDERING that the conditions of Telecom Italia's wholesale offer to competitors appear capable of predetermining the competitive structure of the markets for data transmission and Internet access services via ADSL and that, in particular, a wholesale offer structurally characterized by bundling between ADSL access services and Telecom Italia's ATM connectivity may hinder the proper utilization of competitors' infrastructural resources, increasing their costs and creating a disincentive to the development of alternative networks;  </w:t>
        <w:br/>
        <w:t xml:space="preserve">CONSIDERING that the definition of such wholesale offer conditions by Telecom Italia, pending the effective application of the provisions of the aforementioned Resolution No. 2/00/CIR of the Authority for Communications Guarantees regarding the implementation of disaggregated access services at the local network level and considering the de facto monopoly position of the aforementioned company in the provision of access services, is likely to constitute a violation of Article 3 of Law No. 287/90, as it results in an unjustified advantage for Telecom Italia in the competitive comparison in the markets for final services and strengthens its dominant position in the provision of connectivity services, limiting consumer choice;  </w:t>
        <w:br/>
        <w:t xml:space="preserve">THEREFORE, CONSIDERING it necessary to expand the procedure to the behaviors adopted by Telecom Italia Spa regarding the provision of direct analog circuits in baseband, the offer to its business users of broadband data transmission and Internet access services based on the application of x-DSL technologies, as well as the conditions of the wholesale offer of ADSL access services to its competitors, as they may constitute violations of Article 3 of Law No. 287/90;  </w:t>
        <w:br/>
        <w:t xml:space="preserve">RESOLVES  </w:t>
        <w:br/>
        <w:t>a) to expand the scope of the investigation to the behaviors adopted by Telecom Italia Spa in the provision of direct circuits in baseband, in the offer to its business users of broadband data transmission and Internet access services based on the application of x-DSL technologies, as well as in defining the conditions of the wholesale offer of ADSL access services to its competitors;</w:t>
      </w:r>
    </w:p>
    <w:p>
      <w:r>
        <w:t xml:space="preserve">Bulletin No. 23 of June 26, 2000 7  </w:t>
        <w:br/>
        <w:t xml:space="preserve">b) to set a deadline of thirty days, starting from the date of notification of this procedure, for the exercise by the legal representatives of the parties, or by a person delegated by them, of the right to be heard, specifying that the request for a hearing must be received by the "D" Directorate of this Authority at least seven days before the expiration of the aforementioned deadline;  </w:t>
        <w:br/>
        <w:t xml:space="preserve">c) that the person responsible for the procedure is Dr. Valeria Amendola;  </w:t>
        <w:br/>
        <w:t xml:space="preserve">d) that the acts of the procedure can be viewed at the "D" Directorate of this Authority by the legal representatives of the parties, or by a person delegated by them.  </w:t>
        <w:br/>
        <w:t xml:space="preserve">This provision will be notified to the interested parties and published in accordance with the law.  </w:t>
        <w:br/>
        <w:t xml:space="preserve">THE SECRETARY GENERAL THE PRESIDENT  </w:t>
        <w:br/>
        <w:t xml:space="preserve">Alberto Pera Giuseppe Tesauro  </w:t>
        <w:br/>
        <w:t>* * *</w:t>
      </w:r>
    </w:p>
    <w:p>
      <w:r>
        <w:rPr>
          <w:b/>
        </w:rPr>
        <w:t>[Pages 7–9]</w:t>
      </w:r>
    </w:p>
    <w:p>
      <w:r>
        <w:t xml:space="preserve">8 Italian Competition Authority  </w:t>
        <w:br/>
        <w:t xml:space="preserve">Decision No. 8386 (A274) STREAM/TELEPIÙ  </w:t>
        <w:br/>
        <w:t xml:space="preserve">THE ITALIAN COMPETITION AUTHORITY  </w:t>
        <w:br/>
        <w:t xml:space="preserve">IN ITS MEETING of June 14, 2000;  </w:t>
        <w:br/>
        <w:t xml:space="preserve">HEARD the Rapporteur Professor Michele Grillo;  </w:t>
        <w:br/>
        <w:t xml:space="preserve">HAVING REGARD to Law No. 287 of October 10, 1990;  </w:t>
        <w:br/>
        <w:t xml:space="preserve">HAVING REGARD to Article 82 of the EC Treaty;  </w:t>
        <w:br/>
        <w:t xml:space="preserve">HAVING REGARD to Article 54 of Law No. 52 of February 6, 1996;  </w:t>
        <w:br/>
        <w:t xml:space="preserve">HAVING REGARD to Article 9 of Community Regulation No. 17 of February 6, 1962;  </w:t>
        <w:br/>
        <w:t xml:space="preserve">HAVING REGARD to the Commission Communication concerning cooperation between the Commission and the competition authorities of the Member States for the examination of cases governed by Articles 85 and 86 of the EC Treaty, of October 15, 1997;  </w:t>
        <w:br/>
        <w:t xml:space="preserve">HAVING REGARD to the notification from STREAM Spa, received on February 2, 1999;  </w:t>
        <w:br/>
        <w:t xml:space="preserve">HAVING REGARD to its resolution of March 26, 1999, by which it initiated an investigation, pursuant to Article 14 of Law No. 287/90, against TELEPIÙ Spa and STREAM Spa;  </w:t>
        <w:br/>
        <w:t xml:space="preserve">HEARD, during the hearings of May 21, 1999, and June 22, 1999, the representatives of STREAM Spa;  </w:t>
        <w:br/>
        <w:t xml:space="preserve">HEARD, during the hearings of June 17, 1999, and October 8, 1999, the representatives of TELEPIÙ Spa;  </w:t>
        <w:br/>
        <w:t xml:space="preserve">HEARD, during the hearings of May 31, 1999, June 3, 1999, and June 8, 1999, respectively, the representatives of RAI Spa, the CECCHI GORI group, and RTI-Reti Televisive Italiane Spa;  </w:t>
        <w:br/>
        <w:t xml:space="preserve">HAVING REGARD to its resolution of October 7, 1999, by which it extended, at the request of TELEPIÙ Spa, the deadline for concluding the procedure to March 16, 2000;  </w:t>
        <w:br/>
        <w:t xml:space="preserve">HAVING REGARD to its resolution of December 7, 1999, by which it extended the deadline for closing the procedure to April 30, 2000, in order to allow the parties involved the broadest exercise of their right to defense and to permit the acquisition of the required opinion from the Authority for Communications Guarantees;  </w:t>
        <w:br/>
        <w:t xml:space="preserve">HAVING REGARD to its resolution of February 10, 2000, by which it extended the deadline for closing the procedure to June 15, 2000, in order to grant the parties a reasonable time to examine the updated data as of December 31, 1999, regarding subscriptions to pay television;  </w:t>
        <w:br/>
        <w:t>HEARD in the concluding hearing of the procedure on March 17, 2000, the representatives of STREAM Spa and TELEPIÙ Spa;</w:t>
      </w:r>
    </w:p>
    <w:p>
      <w:r>
        <w:t xml:space="preserve">Bulletin No. 23 of June 26, 2000 9  </w:t>
        <w:br/>
        <w:t xml:space="preserve">HAVING REGARD to its request for an opinion, pursuant to Article 1, paragraph 6, letter c), no. 11, of Law No. 249 of July 31, 1997, submitted to the Authority for Communications Guarantees on May 5, 2000, and the subsequent note from the Authority for Communications Guarantees;  </w:t>
        <w:br/>
        <w:t xml:space="preserve">HAVING REGARD to the acts of the procedure and the documentation acquired during the investigation;  </w:t>
        <w:br/>
        <w:t xml:space="preserve">CONSIDERING the following:  </w:t>
        <w:br/>
        <w:t xml:space="preserve">I. INTRODUCTION  </w:t>
        <w:br/>
        <w:t xml:space="preserve">1) The complaint  </w:t>
        <w:br/>
        <w:t xml:space="preserve">1. On February 2, 1999, STREAM Spa (hereinafter STREAM) submitted a complaint to the Authority regarding alleged anti-competitive behavior by TELEPIÙ Spa (hereinafter TELE+) in the pay television market.  </w:t>
        <w:br/>
        <w:t xml:space="preserve">2. The behaviors reported to the Authority are as follows:  </w:t>
        <w:br/>
        <w:t xml:space="preserve">1) TELE+ has entered into multi-year contracts for the exclusive purchase of rights for the coded television transmission of significant sporting events, particularly pay-tv and pay-per-view rights, for a period of 6 years, related to the home matches of 7 Serie A and B football teams, including the major ones;  </w:t>
        <w:br/>
        <w:t xml:space="preserve">2) TELE+ has entered into multi-year contracts for the exclusive licensing of rights for the coded television transmission of first-run films, both with major U.S. film production companies (hereinafter also major companies or majors) and with the CECCHI GORI group;  </w:t>
        <w:br/>
        <w:t xml:space="preserve">3) TELE+ entered into a technical-commercial distribution contract with STREAM on August 8, 1996, which would significantly bind STREAM's operations as a competing pay-tv to TELE+.  </w:t>
        <w:br/>
        <w:t xml:space="preserve">2) The initiation of the investigation and the extensions of the procedure  </w:t>
        <w:br/>
        <w:t xml:space="preserve">3. On March 26, 1999, the Authority decided to initiate investigation No. A/274 against TELE+ and STREAM for alleged violations of Articles 81 and 82 (formerly 85 and 86) of the EC Treaty.  </w:t>
        <w:br/>
        <w:t xml:space="preserve">The Authority considered that the signing by TELE+ of exclusive multi-year contracts for the acquisition of premium television rights, as well as the contract signed between TELE+ and STREAM, could constitute violations of Articles 81 and 82 of the EC Treaty, appearing among other things to be capable of influencing the flows of intra-Community trade and substantially reducing the opportunities for companies established in other Member States to offer their services in a national market.  </w:t>
        <w:br/>
        <w:t xml:space="preserve">4. During the investigation, representatives of both companies were heard, as well as representatives of RAI Spa (hereinafter RAI), the CECCHI GORI group, and RTI-Reti Televisive Italiane Spa (hereinafter RTI).  </w:t>
        <w:br/>
        <w:t xml:space="preserve">For the purposes of the procedure, part of the documentation related to procedures No. I362 - Sale of television rights and No. SR/1 - Telepiù was acquired.  </w:t>
        <w:br/>
        <w:t xml:space="preserve">5. On October 7, 1999, the Authority accepted the request for an extension of the closing deadline of the procedure submitted by TELE+ on October 4, 1999, to allow for a more thorough discussion of the issues related to the procedure and in particular market developments, setting the closing deadline for the procedure to March 16, 2000.  </w:t>
        <w:br/>
        <w:t xml:space="preserve">On December 7, 1999, the Authority further extended the deadline for concluding the procedure to April 30, 2000.  </w:t>
        <w:br/>
        <w:t>On February 10, in order to grant the parties a reasonable time to examine the data related to pay television subscriptions updated to December 31, 1999, the Authority decided to extend the deadline for concluding the procedure to June 15, 2000.</w:t>
      </w:r>
    </w:p>
    <w:p>
      <w:r>
        <w:rPr>
          <w:b/>
        </w:rPr>
        <w:t>[Pages 10–12]</w:t>
      </w:r>
    </w:p>
    <w:p>
      <w:r>
        <w:t xml:space="preserve">Bulletin No. 23 of June 26, 2000 11  </w:t>
        <w:br/>
        <w:t xml:space="preserve">II. THE PARTIES  </w:t>
        <w:br/>
        <w:t xml:space="preserve">1) The complaining party  </w:t>
        <w:br/>
        <w:t xml:space="preserve">6. STREAM is a company created by STET Spa in 1993 with the purpose of developing and providing interactive multimedia services (such as video on demand, pay-per-view, home banking, home shopping).  </w:t>
        <w:br/>
        <w:t xml:space="preserve">STREAM, whose share capital was entirely held by STET (then TELECOM ITALIA) - the company controlling the public telecommunications service concessionaire and predominantly state-owned through IRI - operated until the end of 1997 essentially as a service provider, transmitting via cable the signal related to programs and channels produced by third parties. Law No. 223 of August 6, 1990, containing regulations for the discipline of broadcasting, prohibited the granting of broadcasting concessions to public entities, including economic ones, and to companies with predominant public participation (Article 16, paragraph 12), thus preventing STREAM from operating as a television broadcaster authorized to transmit its own programs. This subjective condition was also an obstacle for the issuance of the ministerial authorization for the "distribution of audio and television programs via cable," due to the referral made by Article 9 of Legislative Decree No. 73 of February 22, 1991 to the provisions of the aforementioned Law No. 223/90.  </w:t>
        <w:br/>
        <w:t xml:space="preserve">By acting as a service provider, STREAM allowed the distribution, through the cable network of its parent company, of the signal from television broadcasters authorized for cable broadcasting.  </w:t>
        <w:br/>
        <w:t xml:space="preserve">7. In October 1997, following the merger by incorporation of TELECOM ITALIA into STET, the Treasury's controlling stake in the new TELECOM ITALIA fell below the 50% threshold. Moreover, Law No. 249 of July 31, 1997, Article 4, paragraph 8, prohibited until January 1, 1998, companies holding exclusive telecommunications concessions from producing broadcasting content.  </w:t>
        <w:br/>
        <w:t xml:space="preserve">Therefore, the impediment for STREAM to operate as a television broadcaster, initially arising from Article 16, paragraph 12, of Law No. 223/90, due to the predominant public participation in its capital, continued until January 1, 1998, due to the prohibition established by Law No. 249/97. From that date, STREAM's activities could now involve encrypted and free-to-air television via satellite and cable, as well as encrypted television via terrestrial transmission.  </w:t>
        <w:br/>
        <w:t xml:space="preserve">8. With the cessation of predominant public participation following the privatization of the shareholder TELECOM ITALIA and the lifting, as of January 1, 1998, of the prohibition for the public telecommunications service concessionaire to produce television content, STREAM expanded its corporate purpose and began its activities as a pay television broadcaster, offering to the public, via cable and satellite, its own programming.  </w:t>
        <w:br/>
        <w:t xml:space="preserve">9. STREAM is also directly involved in technical-administrative services for its subscribers (subscription control, access authorization, billing, etc.). Its distribution network consists of approximately 1,500 In-Sip franchised stores, about 150 electronics wholesalers, along with their respective installers.  </w:t>
        <w:br/>
        <w:t xml:space="preserve">10. In June 1999, following the sale of shares by TELECOM ITALIA, new shareholders entered the share capital of STREAM, which resulted, as a consequence, in the following distribution: TELECOM ITALIA Spa 35%, NEWS TELEVISION Ltd. 35%, CECCHI GORI GROUP FIN.MA.VI. Srl 18%, SOCIETA’ DIRITTI SPORTIVI (SDS) Spa 12%. Furthermore, following a capital increase approved in February 2000 and share purchase agreements among the shareholders in April 2000, the capital of STREAM will be owned, with equal shareholdings, solely by TELECOM ITALIA and NEWS TELEVISION. In 1998, STREAM achieved a revenue of 23 billion lire.  </w:t>
        <w:br/>
        <w:t xml:space="preserve">1 Paragraph 11 of the same article excluded, moreover, the granting of the concession to companies that did not have as their corporate purpose the exercise of broadcasting, editorial, or otherwise related to information and entertainment activities. STREAM changed its corporate purpose to comply with this provision only in 1998.  </w:t>
        <w:br/>
        <w:t xml:space="preserve">2 Law No. 149/97 clarified that, even after January 1, 1998, the public telecommunications service concessionaire (TELECOM ITALIA) cannot be the direct or indirect recipient of broadcasting concessions on terrestrial frequencies in clear nor provide programs or services nor collect advertising for national and local broadcasting concessionaires on terrestrial frequencies in clear.  </w:t>
        <w:br/>
        <w:t>3 On May 18, 1998, STREAM began digital satellite transmissions and sold the first subscription for its use.</w:t>
      </w:r>
    </w:p>
    <w:p>
      <w:r>
        <w:t>12 Italian Competition Authority</w:t>
      </w:r>
    </w:p>
    <w:p>
      <w:r>
        <w:t xml:space="preserve">Bulletin No. 23 of June 26, 2000 13  </w:t>
        <w:br/>
        <w:t xml:space="preserve">2) The complained party  </w:t>
        <w:br/>
        <w:t xml:space="preserve">11. TELE+ has been operating in Italy since 1991 as a pay television broadcaster, broadcasting programs using analog technology via terrestrial transmission and, starting from 1996, with digital technology via satellite and, through STREAM, via cable.  </w:t>
        <w:br/>
        <w:t xml:space="preserve">12. After being jointly controlled, with 45% each and through shareholders' agreements, by the KIRCH group and the NETHOLD company, TELE+ was acquired in 1997 by the French group CANAL PLUS (hereinafter CANAL+) operating in the pay television market in various European countries. Following the transfer of 10% from FININVEST Spa in its favor, CANAL+ holds 100% of the share capital of TELE+. TELE+ controls several companies, some of which (EUROPA TV and PRIMA TV), responsible for the editorial function of the channels, acquire television rights from the respective holders and produce both the channels defined as premium by the broadcaster and the channels related to sports. The controlled company ATENA SERVIZI Spa, on the other hand, operates in the management of technical-administrative services of the digital platform and acquires broadcasting rights for channels produced by other entities to set up the public offering (hereinafter, the term TELE+ will also include the controlled companies, which will be specifically referenced only when necessary). In 1998, the TELE+ group achieved a revenue of 693 billion lire, of which 606 billion from subscriptions.  </w:t>
        <w:br/>
        <w:t xml:space="preserve">III. THE INVESTIGATIVE FINDINGS  </w:t>
        <w:br/>
        <w:t xml:space="preserve">1) The football rights acquired by TELE+ and STREAM  </w:t>
        <w:br/>
        <w:t xml:space="preserve">a) Premise: the transition from collective to individual negotiation and Legislative Decree No. 15/99, converted by Law No. 78/99  </w:t>
        <w:br/>
        <w:t xml:space="preserve">13. Until the 1998-99 season, the television rights related to the Serie A and B football championships and the Coppa Italia were marketed centrally by the LEGA NAZIONALE PROFESSIONISTI (hereinafter LEGA CALCIO or also LEGA), which distributed the proceeds among the member clubs.  </w:t>
        <w:br/>
        <w:t xml:space="preserve">Starting from the 1993-94 season, the rights for the encrypted transmission of the entire Serie A and B championships have always been granted exclusively to TELE+ based on three-year contracts (1993/96; 1996/99). Following the intervention of the Authority and the changes made to the organizational regulations of the LEGA CALCIO in March-April 1999, from the 1999-2000 football season, the television rights related to the matches of the Serie A and B football championships are marketed on an individual basis by the individual organizing teams of the events. The rights related to the highlights of the championship matches remain negotiated by the LEGA, on behalf of the teams, and, due to the derogation authorization granted until June 30, 2002 by the Authority pursuant to Article 4, paragraph 1, of Law No. 287/90, the rights related to the knockout rounds of the Coppa Italia.  </w:t>
        <w:br/>
        <w:t xml:space="preserve">14. Legislative Decree No. 15 of January 30, 1999, containing urgent provisions for the balanced development of television broadcasting and to prevent the establishment or maintenance of dominant positions in the broadcasting sector (converted, with modifications, by Law No. 78 of March 29, 1999), established, in Article 2, paragraph 1, the ownership of the encrypted television broadcasting rights with respect to the individual Serie A and B football clubs.  </w:t>
        <w:br/>
        <w:t>The same Article 2, paragraph 1, also establishes a maximum threshold for the acquisition of the encrypted broadcasting rights for the matches of the Italian Serie A football championship. In particular, it is provided that the same</w:t>
      </w:r>
    </w:p>
    <w:p>
      <w:r>
        <w:rPr>
          <w:b/>
        </w:rPr>
        <w:t>[Pages 13–15]</w:t>
      </w:r>
    </w:p>
    <w:p>
      <w:r>
        <w:t xml:space="preserve">14 Authority for Competition and Market Regulation  </w:t>
        <w:br/>
        <w:t xml:space="preserve">a subject cannot “acquire, in any form and title, directly or indirectly, even through controlled and affiliated entities, more than 60% of the exclusive broadcasting rights in coded form of sporting events of the Serie A football championship or, in any case, of the tournament or championship of highest value taking place or organized in Italy.” The Authority, having heard the opinion of the Authority for Guarantees in Communications, must monitor compliance with this threshold, being able to possibly derogate from it and establish others.  </w:t>
        <w:br/>
        <w:t xml:space="preserve">b) Contracts concluded by TELE+  </w:t>
        <w:br/>
        <w:t xml:space="preserve">i) Contracts related to matches of the Serie A and B football championships  </w:t>
        <w:br/>
        <w:t xml:space="preserve">15. In July 1996, TELE+ exclusively acquired the television rights for the encrypted live broadcasting of matches from the Serie A and Serie B championships for the following three seasons, 1996-97, 1997-98, 1998-99. Only for the first of the three seasons did the rights concern exclusively the broadcasting of one Serie A match (postponement) and one Serie B match (advance) for each matchday. For the subsequent two seasons, the rights concerned indiscriminately all matches of the two championships.  </w:t>
        <w:br/>
        <w:t xml:space="preserve">16. In the early months of 1998, when there was still uncertainty regarding the legitimacy of the sale of rights by individual teams, TELE+ initiated negotiations with the major Italian football teams for the exclusive purchase of the encrypted television broadcasting rights for their home matches in the championship for the 1999-2000 season and beyond.  </w:t>
        <w:br/>
        <w:t xml:space="preserve">17. In negotiating the contract with Milan, TELE+ was concerned with reaching a text that limited the possibilities of withdrawal for the contracting sports company. In an internal note from TELE+ dated March 4, 1998, dissatisfaction was expressed regarding various aspects contained in the draft contract sent by Milan, including a too broad possibility of withdrawal for the sports company, and it was concluded that [omitted]. In another internal note from TELE+ on the same day, similar reservations were expressed about the draft contract with Milan [omitted]. The contract with Milan was finally signed on May 14, 1998, [omitted].  </w:t>
        <w:br/>
        <w:t xml:space="preserve">18. The contacts initiated by TELE+ with the teams led to the signing, in May and June 1998, of exclusive purchase contracts for a duration of six years for the rights to the encrypted pay-tv and pay-per-view broadcasting of home matches of Juventus, Milan, Inter, and Napoli. The conclusion of these contracts was made public in September 1998. In September and October 1998, while the uncertainty regarding the ownership of the dispositive power over football rights persisted, the same broadcaster entered into similar contracts with Bologna (6 years), Cagliari (6 years), and Empoli (4 years).  </w:t>
        <w:br/>
        <w:t xml:space="preserve">19. In a letter dated December 23, 1998, the President of Bologna F.C. informed TELE+ that [omitted]. In a reply letter dated December 29, 1998, the CEO of TELE+ responded that [omitted].  </w:t>
        <w:br/>
        <w:t xml:space="preserve">7 The derogation or the establishment of a different threshold must occur “taking into account the general market conditions, the overall ownership of other sports rights, the duration of the related contracts, the need to ensure the actual competitiveness of the same market, avoiding distortions with prejudicial effects for the negotiation of the aforementioned broadcasting rights relating to events considered of lesser commercial value” (Article 2, paragraph 1).  </w:t>
        <w:br/>
        <w:t xml:space="preserve">8 It is noted that, during this period, the possibility of negotiating on an individual basis the rights of the championship was precluded by the LEAGUE's regulations. TELE+ itself confirmed the state of uncertainty that then existed regarding the availability of rights (see the minutes of the TELE+ hearing of March 18, 1999, acquired from the file related to proc. I362). See also, the Authority's provision of July 1, 1999, proc. No. I362 - Sale of television rights, mentioned above.  </w:t>
        <w:br/>
        <w:t xml:space="preserve">* In this version, some data are omitted, as elements of confidentiality or secrecy of the information were deemed to exist.  </w:t>
        <w:br/>
        <w:t xml:space="preserve">9 Attachment No. 75 to the inspection report at TELE+, acquired from proc. No. I362.  </w:t>
        <w:br/>
        <w:t xml:space="preserve">10 In the note in French, it is stated that “[omitted] (Attachment No. 76 to the inspection report at TELE+, acquired from proc. No. I362).  </w:t>
        <w:br/>
        <w:t>11 Attachment No. 95 to the inspection report at TELE+, acquired from proc. No. I362.</w:t>
      </w:r>
    </w:p>
    <w:p>
      <w:r>
        <w:t xml:space="preserve">Bulletin No. 23 of June 26, 2000  </w:t>
        <w:br/>
        <w:t xml:space="preserve">20. In the months of February-March 1999, TELE+ concluded contracts of the same type with Bari (6 years) and Torino (3 years). After the Authority initiated this investigative procedure, TELE+ concluded, in the period of April-May 1999, further contracts with Verona (3 years), Piacenza (6 years), and Perugia (6 years).  </w:t>
        <w:br/>
        <w:t xml:space="preserve">21. On June 18, 1999, TELE+ also signed a contract with Reggina, the total or partial effectiveness of which was subject to the granting by the Authority of the derogation pursuant to Article 2, paragraph 1, of Decree Law No. 15/99, converted by Law No. 78/99 (see above paragraph 14). In fact, with the rights for the 17 home matches of Reggina, TELE+ would have exceeded the limit of 60% of the encrypted television broadcasting rights for matches of the Serie A football championship set by the same regulation.  </w:t>
        <w:br/>
        <w:t xml:space="preserve">22. On June 24, 1999, the Authority initiated a procedure pursuant to Article 2, paragraph 1, of Decree Law No. 15/99, to verify TELE+'s exceeding of the aforementioned limit. On July 27, 1999, the Authority recognized the exceeding of the limit referred to in the cited regulation, rejected TELE+'s request for derogation, and resolved that the same company should not acquire rights exceeding the limit of 60% of the exclusive broadcasting rights in coded form of sporting events of the Serie A football championship.  </w:t>
        <w:br/>
        <w:t xml:space="preserve">23. Finally, between June and September 1999, TELE+ acquired the rights of other teams that participated in the Serie B championship in the 1999-2000 season, reaching a total of 19 teams out of the 20 registered in the aforementioned championship. The related contracts, with a duration of three years, provide, in addition to exclusivity on the home matches of the contracting team played in the Serie B championship, an option right in favor of TELE+ for exclusivity on the matches that the team may eventually play in Serie A in case of promotion. The provision of the option right is related to TELE+'s obligation to comply with the threshold set by Article 2, paragraph 1, of Decree Law No. 15/99.  </w:t>
        <w:br/>
        <w:t xml:space="preserve">The following tables summarize the dates of signing and the durations of the contracts concluded by TELE+ with the football teams based on their placement in Serie A or B in the 1999-2000 season.  </w:t>
        <w:br/>
        <w:t xml:space="preserve">Table 1 - Television rights of Serie A teams acquired by TELE+  </w:t>
        <w:br/>
        <w:t xml:space="preserve">Team Date of signing Duration  </w:t>
        <w:br/>
        <w:t xml:space="preserve">Juventus May 14, 1998 6 years  </w:t>
        <w:br/>
        <w:t xml:space="preserve">Milan May 14, 1998 6 years  </w:t>
        <w:br/>
        <w:t xml:space="preserve">Inter June 19, 1998 6 years  </w:t>
        <w:br/>
        <w:t xml:space="preserve">Bologna September 28, 1998 6 years  </w:t>
        <w:br/>
        <w:t xml:space="preserve">Cagliari October 8, 1998 6 years  </w:t>
        <w:br/>
        <w:t xml:space="preserve">Torino February 12, 1999 3 years  </w:t>
        <w:br/>
        <w:t xml:space="preserve">Bari March 4, 1999 6 years  </w:t>
        <w:br/>
        <w:t xml:space="preserve">Verona April 29, 1999 3 years  </w:t>
        <w:br/>
        <w:t xml:space="preserve">Piacenza April 30, 1999 6 years  </w:t>
        <w:br/>
        <w:t xml:space="preserve">Perugia May 14, 1999 6 years  </w:t>
        <w:br/>
        <w:t xml:space="preserve">Reggina June 18, 1999 3 years  </w:t>
        <w:br/>
        <w:t xml:space="preserve">12 Authority's provision No. 7310 of June 24, 1999, proc. No. SR/1-TELEPIU’, in Boll. 23/99.  </w:t>
        <w:br/>
        <w:t xml:space="preserve">13 Authority's provision No. 7419 of July 27, 1999, proc. No. SR/1-TELEPIU’, in Boll. 29-30/99.  </w:t>
        <w:br/>
        <w:t xml:space="preserve">14 The contracts provide, in any case, in the event of non-exercise of the option right, TELE+'s right to broadcast non-exclusively any matches that the promoted team plays in Serie A. In rare cases (e.g., contract with Salernitana), the contract concerns matches played by the team in both championships, subject, regarding any Serie A matches, to compliance with the aforementioned threshold or to the granting of a derogation by the Authority.  </w:t>
        <w:br/>
        <w:t>15 Following the Authority's provision No. 7419 of July 27, 1999, proc. No. SR/1, mentioned above, the rights for the matches Reggina-Venezia, Reggina-Lecce, Reggina-Perugia, and Reggina-Verona were acquired by TELE+ without exclusivity.</w:t>
      </w:r>
    </w:p>
    <w:p>
      <w:r>
        <w:t xml:space="preserve">16 Authority for Competition and Market Regulation  </w:t>
        <w:br/>
        <w:t xml:space="preserve">Table 2 - Television rights of Serie B teams acquired by TELE+  </w:t>
        <w:br/>
        <w:t xml:space="preserve">Team Date of signing Duration  </w:t>
        <w:br/>
        <w:t xml:space="preserve">Napoli June 12, 1998 6 years  </w:t>
        <w:br/>
        <w:t xml:space="preserve">Empoli September 29, 1998 4 years  </w:t>
        <w:br/>
        <w:t xml:space="preserve">Salernitana June 14, 1999 3 years  </w:t>
        <w:br/>
        <w:t xml:space="preserve">Genoa June 14, 1999 3 years  </w:t>
        <w:br/>
        <w:t xml:space="preserve">Savoia July 15, 1999 1 year  </w:t>
        <w:br/>
        <w:t xml:space="preserve">Cosenza September 7, 1999 3 years  </w:t>
        <w:br/>
        <w:t xml:space="preserve">Vicenza September 7, 1999 3 years  </w:t>
        <w:br/>
        <w:t xml:space="preserve">Atalanta September 7, 1999 3 years  </w:t>
        <w:br/>
        <w:t xml:space="preserve">Treviso September 7, 1999 3 years  </w:t>
        <w:br/>
        <w:t xml:space="preserve">Monza September 7, 1999 3 years  </w:t>
        <w:br/>
        <w:t xml:space="preserve">Pescara September 7, 1999 3 years  </w:t>
        <w:br/>
        <w:t xml:space="preserve">Chievo September 7, 1999 3 years  </w:t>
        <w:br/>
        <w:t xml:space="preserve">Ravenna September 7, 1999 3 years  </w:t>
        <w:br/>
        <w:t xml:space="preserve">Cesena September 7, 1999 3 years  </w:t>
        <w:br/>
        <w:t xml:space="preserve">Brescia September 7, 1999 3 years  </w:t>
        <w:br/>
        <w:t xml:space="preserve">Ternana September 7, 1999 3 years  </w:t>
        <w:br/>
        <w:t xml:space="preserve">Alzano September 7, 1999 3 years  </w:t>
        <w:br/>
        <w:t xml:space="preserve">Pistoiese September 7, 1999 3 years  </w:t>
        <w:br/>
        <w:t xml:space="preserve">Fermana September 7, 1999 3 years  </w:t>
        <w:br/>
        <w:t xml:space="preserve">Source: contracts produced by TELE+ during the investigation or acquired by the Authority during the proceedings I362 and SR/1.  </w:t>
        <w:br/>
        <w:t xml:space="preserve">ii) Other football rights acquired by TELE+  </w:t>
        <w:br/>
        <w:t xml:space="preserve">24. TELE+ also acquired the rights related to two matches played by Italian teams for each round of the first phase, the second phase, and the quarter-finals of the 1999-2000 edition of the Champions League and not broadcast free-to-air by MEDIASET (sublease of part of RTI - MEDIASET group - of September 9, 1999), the rights related to the English Premier League (until 2001), the German Bundesliga (until 2000), and the Spanish La Liga (until 2003).  </w:t>
        <w:br/>
        <w:t xml:space="preserve">c) Duration of TELE+ contracts  </w:t>
        <w:br/>
        <w:t xml:space="preserve">25. Overall, TELE+ secured exclusivity on the rights related to the home matches of 8 Serie A teams (Juventus, Milan, Inter, Bologna, Cagliari, Bari, Piacenza, and Perugia) and one Serie B team (Napoli) for six years, on the rights related to the home matches of Empoli (Serie B) for four years, and on the analogous rights of 3 Serie A teams (Torino, Reggina, and Verona) and 16 Serie B teams for three years. In particular, all exclusive contracts signed in 1998, during the phase in which TELE+ was effectively the only established operator in the market and STREAM was starting its commercial activity as a pay television broadcaster, are characterized by a duration of 6 years (except for the one with Empoli, which is for 4 years). Among these are the contracts related to the home matches of clubs with the largest fan bases, such as Juventus, Inter, Milan, and Napoli (see below paragraphs 29-38).  </w:t>
        <w:br/>
        <w:t xml:space="preserve">26. In the contracts signed with Cagliari, Torino, Bari, Verona, Piacenza, Perugia, Salernitana, and Reggina, a right of first refusal is provided in favor of TELE+: the team is obliged to transmit to TELE+ any offer received from third parties regarding the rights for one or more seasons following the last included in the contract; TELE+ has the right to “match” the offer within 15 days.  </w:t>
        <w:br/>
        <w:t>d) Contracts concluded by STREAM</w:t>
      </w:r>
    </w:p>
    <w:p>
      <w:r>
        <w:rPr>
          <w:b/>
        </w:rPr>
        <w:t>[Pages 16–18]</w:t>
      </w:r>
    </w:p>
    <w:p>
      <w:r>
        <w:t xml:space="preserve">Bulletin No. 23 of June 26, 2000 17  </w:t>
        <w:br/>
        <w:t xml:space="preserve">27. After operating as a mere distributor (service provider) of others' television signals via cable, STREAM, having removed from January 1, 1998, any regulatory obstacles to its undertaking of proper television activities, also began, following the announcement of the conclusion of the first contracts of TELE+ with Juventus, Inter, Milan, and Napoli, to exclusively acquire the rights related to the home matches of football teams. The contracting teams, the time of stipulation, and the duration of the contracts are summarized in the following Table 3.  </w:t>
        <w:br/>
        <w:t xml:space="preserve">The acquisition of rights related to the teams Roma, Lazio, Fiorentina, and Parma (shareholders of the company S.D.S. Spa) was finalized within the agreements that led to the entry of new partners (News Television Ltd., Cecchi Gori FIN.MA.VI Srl, and S.D.S itself) into the capital of STREAM.  </w:t>
        <w:br/>
        <w:t xml:space="preserve">Table 3 - Television rights of Serie A and B teams acquired by STREAM  </w:t>
        <w:br/>
        <w:t xml:space="preserve">Team Date of stipulation Duration  </w:t>
        <w:br/>
        <w:t xml:space="preserve">SERIE A  </w:t>
        <w:br/>
        <w:t xml:space="preserve">Roma May 15, 1999 6 years (*)  </w:t>
        <w:br/>
        <w:t xml:space="preserve">Lazio May 15, 1999 6 years (*)  </w:t>
        <w:br/>
        <w:t xml:space="preserve">Fiorentina May 15, 1999 6 years (*)  </w:t>
        <w:br/>
        <w:t xml:space="preserve">Parma May 15, 1999 6 years (*)  </w:t>
        <w:br/>
        <w:t xml:space="preserve">Udinese July 7, 1999 6 years  </w:t>
        <w:br/>
        <w:t xml:space="preserve">Venezia July 7, 1999 3 years  </w:t>
        <w:br/>
        <w:t xml:space="preserve">Lecce July 9, 1999 6 years  </w:t>
        <w:br/>
        <w:t xml:space="preserve">SERIE B  </w:t>
        <w:br/>
        <w:t xml:space="preserve">Sampdoria October 1998 6 years  </w:t>
        <w:br/>
        <w:t xml:space="preserve">(*) More precisely, the contracts have a duration of 3 years, with an option for renewal for another 3 years  </w:t>
        <w:br/>
        <w:t xml:space="preserve">Source: contracts signed by STREAM with the teams and with the company SDS.  </w:t>
        <w:br/>
        <w:t xml:space="preserve">28. Following a sub-cession by RAI on September 10, 1999, STREAM also acquired the rights related to half of the matches of the knockout rounds of the Coppa Italia 1999-2000 (from the round of 16 to the semifinals).  </w:t>
        <w:br/>
        <w:t xml:space="preserve">e) The impact of each team on the total subscriptions  </w:t>
        <w:br/>
        <w:t xml:space="preserve">29. The value of football rights must be considered largely connected to the ability of the rights to generate subscriptions to pay television. This ability primarily depends on the fan base of the individual team, although it can be influenced by competitive performance and the overall progress and uncertainty of the championship.  </w:t>
        <w:br/>
        <w:t xml:space="preserve">30. However, from the investigative findings, it emerges that, regardless of the calculation method adopted to estimate the value of the rights, some clubs (Juventus, Inter, Milan, and Napoli) consistently represent a particularly high share both in terms of subscribers and revenue, regardless of their sports results in the individual season. This is, moreover, a confirmation of a well-known fact, namely that these are the clubs with the largest fan base.  </w:t>
        <w:br/>
        <w:t xml:space="preserve">31. Juventus, Inter, Milan, and Napoli, in fact, at the end of the 1997/98 Serie A football season, recorded for TELE+ the highest revenues from subscriptions related to football. A full 73% of the revenue generated by the broadcaster from subscriptions to the football packages related to Serie A came from subscriptions to these four teams.  </w:t>
        <w:br/>
        <w:t xml:space="preserve">32. Napoli, although relegated to Serie B at the end of the 1997/98 season, recorded in the following season over [omitted] subscriptions (corresponding to 75.8% of the total subscriptions related to Serie B), making it the sixth team behind Juventus, Inter, Milan, Roma, and Lazio in terms of the number of subscriptions for that season.  </w:t>
        <w:br/>
        <w:t xml:space="preserve">As of December 31, 1999, the number of TELE+ subscribers for Napoli matches was [omitted], placing this team seventh behind Juventus, Inter, Roma, Milan, Lazio, and Fiorentina in terms of total subscribers across the two broadcasters in the 1999/2000 season.  </w:t>
        <w:br/>
        <w:t xml:space="preserve">33. Based on the data related to subscriptions to the Serie A packages for the 1997-98 and 1998-99 seasons, the teams that signed contracts with TELE+ and STREAM account for approximately 75-80% and 20-25% of the total, respectively. These values, however, as noted by TELE+, do not accurately reflect the actual "weight" of the television rights currently available to the two broadcasters, as the data for the 1997-98 and 1998-99 seasons are based on subscription methods different from those characterizing the current offers of TELE+ and STREAM. Until the 1998-99 season, to protect attendance at stadiums, it was indeed possible to purchase only away matches and, only for non-residents in the province of the team, all matches of the team itself (full). Starting from the 1999-2000 season, however, the so-called "stadium protection" clause was lifted, and following the transition from centralized negotiation of rights to individual negotiation, no broadcaster transmits all the matches of a team: the most complete "package" that a broadcaster can offer, in fact, includes all home matches of one of the teams that signed the contract with the broadcaster, as well as the away matches of the same team against the other teams contracting with the same broadcaster (i.e., in the 1999-2000 season, 27 matches out of a total of 34 for each team of TELE+, 23 matches out of a total of 34 for each team of STREAM).  </w:t>
        <w:br/>
        <w:t xml:space="preserve">34. Correcting the exercise carried out on the data related to the 1997/98 season to take into account the actual distribution between the two broadcasters of the matches of each team, TELE+ itself estimates that, based on that data, the percentage of revenue attributable to the rights currently in its possession would be 68.4%.  </w:t>
        <w:br/>
        <w:t xml:space="preserve">35. TELE+, on the other hand, argues that the only correct method to "weigh" the value of the football rights available to each broadcaster is a mere comparison of the number of subscribers to the football packages of the two broadcasters for the 1999-2000 season. From this exercise, a substantial balance between STREAM and TELE+ would emerge.  </w:t>
        <w:br/>
        <w:t xml:space="preserve">36. The data related to the number of subscribers to the football packages for the 1999-2000 season are reported in Table 3 of Appendix 1.  </w:t>
        <w:br/>
        <w:t xml:space="preserve">The result of substantial balance that TELE+ suggests - [omitted] TELE+ subscribers compared to over [omitted] STREAM - is, however, only apparent, as it derives from attributing equivalent weight to the different types of subscribers, regardless of the subscription price. A significant portion of STREAM's subscriptions, for example, pertains solely to the out formula (6 matches), which was offered free throughout 1999 to those who also subscribed to the 17 home matches. Evaluating the weight of the rights based solely on the number of subscribers, without considering the offer conditions, would significantly overestimate the value of the rights currently available to STREAM.  </w:t>
        <w:br/>
        <w:t xml:space="preserve">37. The data related to the 1999 revenue of the two broadcasters attributable to the sale of the new football packages offers a picture that is anything but balanced: over 86% of the revenue directly attributable to the sale of such packages can be attributed to TELE+. However, as TELE+ has emphasized, these are only partially comparable data characterized by non-negligible heterogeneities. In any case, the fact remains that TELE+'s 1999 revenue from the sale of only the new football packages is approximately double the total subscription revenue generated by STREAM in 1999 (over 108 billion compared to 59 billion).  </w:t>
        <w:br/>
        <w:t xml:space="preserve">38. Regardless of the actual value attributable to the television rights as they are currently distributed between STREAM and TELE+, the data collected during the proceedings nonetheless highlight how the impact on the total subscriptions of Juventus, Inter, Milan, and Napoli, companies from which TELE+ has exclusively acquired the television rights for home matches for six years, is particularly and consistently high.  </w:t>
        <w:br/>
        <w:t xml:space="preserve">f) The costs of acquiring the rights  </w:t>
        <w:br/>
        <w:t xml:space="preserve">39. Appendix 2 summarizes the total costs and the costs per fan and per subscriber of the purchase of television rights related to the Serie A and B teams respectively incurred by TELE+ and STREAM.  </w:t>
        <w:br/>
        <w:t xml:space="preserve">40. The findings offered by the average annual cost per fan and the average annual cost per subscriber seem to highlight a progressive increase in costs between the initial acquisitions made by TELE+ in 1998, when this operator was effectively the only buyer of the aforementioned rights, and those made by both operators during 1999, following the issuance of Decree Law No. 15/99, converted by Law No. 78/99.  </w:t>
        <w:br/>
        <w:t xml:space="preserve">In this sense, it emerges that for the rights of Piacenza, Perugia, and Verona - teams registered in Serie A in the 1999-2000 season whose rights TELE+ acquired between the end of April and mid-May 1999 - TELE+ incurred a unit cost much higher than that incurred for the football rights acquired exclusively in 1998 (including those related to Juventus, Inter, Milan, and Napoli).  </w:t>
        <w:br/>
        <w:t xml:space="preserve">2) The film rights acquired by TELE+ and STREAM  </w:t>
        <w:br/>
        <w:t xml:space="preserve">a) Premise: the methods of selling film rights to pay-tv  </w:t>
        <w:br/>
        <w:t xml:space="preserve">41. Contracts between film production/distribution companies and pay television broadcasters, when not concerning the license of a single film, mainly take two forms: the output deal, that is, the licensing for a given territory of the rights to all films that will be produced by the film company and that will be released in theaters in that territory during the contractual period; the package deal, whereby the transmission rights of a package of nominally identified films are licensed.  </w:t>
        <w:br/>
        <w:t xml:space="preserve">42. Despite the diversity of the formulas adopted in output contracts, the fees ("license fees") for the films obtained under license are calculated for each film based on the number of potential television viewers and the success achieved by the film in terms of attendance or box office revenue. The broadcaster must guarantee in any case a minimum number of subscribers for the calculation of the fees.  </w:t>
        <w:br/>
        <w:t>b) Contracts concluded by TELE+</w:t>
      </w:r>
    </w:p>
    <w:p>
      <w:r>
        <w:rPr>
          <w:b/>
        </w:rPr>
        <w:t>[Pages 19–21]</w:t>
      </w:r>
    </w:p>
    <w:p>
      <w:r>
        <w:t xml:space="preserve">20 Italian Competition Authority  </w:t>
        <w:br/>
        <w:t xml:space="preserve">i) Contracts concluded by TELE+ with U.S. majors  </w:t>
        <w:br/>
        <w:t xml:space="preserve">43. In recent years, TELE+ has entered into, in addition to contracts for the purchase of specific films, output licensing agreements with the main U.S. majors. The type of rights acquired (pay-tv or pay-per-view, with or without exclusivity), the date of contract signing, the duration28, and the expiration of these contracts are summarized in Table 4:  </w:t>
        <w:br/>
        <w:t xml:space="preserve">Table 4 - Contracts for film rights concluded by TELE+ in output mode with U.S. majors  </w:t>
        <w:br/>
        <w:t xml:space="preserve">Major type exclusive date of signing duration expiration  </w:t>
        <w:br/>
        <w:t xml:space="preserve">Buena Vista-Disney pay-tv yes [omitted] 96 10 years [omitted]  </w:t>
        <w:br/>
        <w:t xml:space="preserve">Buena Vista-Disney pay-per-view no [omitted] 96 10 years [omitted]  </w:t>
        <w:br/>
        <w:t xml:space="preserve">Columbia pay-tv yes [omitted] 97 5 years [omitted]  </w:t>
        <w:br/>
        <w:t xml:space="preserve">Columbia pay-per-view yes [omitted] 97 3 years [omitted]  </w:t>
        <w:br/>
        <w:t xml:space="preserve">DreamWorks pay-tv yes [omitted] 96 40 films [omitted] (*)  </w:t>
        <w:br/>
        <w:t xml:space="preserve">MGM pay-tv no(**) [omitted] 97 2 years [omitted]  </w:t>
        <w:br/>
        <w:t xml:space="preserve">Paramount pay-tv yes [omitted] 97 5 years [omitted]  </w:t>
        <w:br/>
        <w:t xml:space="preserve">Paramount pay-per-view yes [omitted] 97 5 years [omitted]  </w:t>
        <w:br/>
        <w:t xml:space="preserve">Polygram pay-tv yes [omitted] 98 5 years [omitted]  </w:t>
        <w:br/>
        <w:t xml:space="preserve">Polygram pay-per-view yes [omitted] 98 5 years [omitted]  </w:t>
        <w:br/>
        <w:t xml:space="preserve">20th Century Fox pay-tv yes [omitted] 97 4 years [omitted]  </w:t>
        <w:br/>
        <w:t xml:space="preserve">20th Century Fox pay-per-view yes [omitted] 97 3 years [omitted]  </w:t>
        <w:br/>
        <w:t xml:space="preserve">Time Warner pay-tv yes [omitted] 94 4 years [omitted]  </w:t>
        <w:br/>
        <w:t xml:space="preserve">Warner Bros. pay-tv yes [omitted] 97 5 years [omitted]  </w:t>
        <w:br/>
        <w:t xml:space="preserve">Universal pay-tv no(**) [omitted] 97 2 years [omitted]  </w:t>
        <w:br/>
        <w:t xml:space="preserve">(*) This is an output deal limited to the first 40 films produced by the major and distributed in the U.S. (with at least $10 million in revenue) and in Italy starting from 1998.  </w:t>
        <w:br/>
        <w:t xml:space="preserve">(**) The contracts with MGM and Universal, signed on [omitted] 1997 along with an identical contract with Paramount (later replaced with the one indicated in the table), although concerning the non-exclusive license of pay-tv rights, both contained a clause stating that if the major sold a film to a third party, TELE+ could withdraw from the related contract, resulting in the termination of the contract with the other major as well.  </w:t>
        <w:br/>
        <w:t xml:space="preserve">Source: processing based on contracts and information from TELE+.  </w:t>
        <w:br/>
        <w:t xml:space="preserve">44. As shown in Table 4, the exclusive output contracts concluded by TELE+ have a duration ranging from 10 years for the pay-tv rights of Buena Vista (the pay-per-view rights, however, are not exclusive, although of similar duration), to 5 years for the pay-tv and pay-per-view rights of Paramount and Polygram and for the pay-tv rights of Columbia and Warner Bros, to 4 years for the pay-tv rights of 20th Century Fox and Time Warner (the latter contract expired at the end of December 1998). The shortest exclusives are those related to the pay-per-view rights of Columbia and 20th Century Fox (3 years).  </w:t>
        <w:br/>
        <w:t xml:space="preserve">ii) Contracts concluded by TELE+ with Italian producers and distributors  </w:t>
        <w:br/>
        <w:t xml:space="preserve">45. On [omitted] 1997, TELE+ signed with Cecchi Gori Group FIN.MA.VI. (hereinafter FIN.MA.VI.) and other companies of the CECCHI GORI group a contract (hereinafter also TELE+/FIN.MA.VI. contract) expiring in 2002, by which the same group grants it exclusive pay-tv rights for first-run films for 85 films (package deal), and a right of first refusal for the exclusive license of pay-tv, pay-per-view, near video on demand, and video on demand rights for films of the CECCHI GORI group represented in Italian theaters in the five-year period  </w:t>
        <w:br/>
        <w:t>28 In some contracts, the production period considered for the determination of the films subject to the contract (reference period) starts from a date prior to the signing of the contract itself. In these cases, to determine the duration, the duration of the reference period was taken into account and not the time span between the signing of the contract and the end of the reference period.</w:t>
      </w:r>
    </w:p>
    <w:p>
      <w:r>
        <w:t xml:space="preserve">Bulletin No. 23 of June 26, 2000 21  </w:t>
        <w:br/>
        <w:t xml:space="preserve">included between [omitted]29. Following the conclusion of the contract, TELE+ invoked the validity and effectiveness of the right of first refusal in response to letters from the CECCHI GORI group regarding the availability of the film rights covered by the same clause30. At the same time, [omitted]31.  </w:t>
        <w:br/>
        <w:t xml:space="preserve">In December 1998 and June 1999, TELE+ then reached further agreements with the CECCHI GORI group for the exclusive transfer, respectively, of pay-tv and pay-per-view rights on 30 films32 and of pay-tv, pay-per-view, and near video on demand rights on 41 films not yet broadcast on television. The second group of films was transferred by the CECCHI GORI group through the controlled company MEDIAFICTION; the CECCHI GORI group specified that this transfer of films to TELE+ was justified by the need to better market the rights33.  </w:t>
        <w:br/>
        <w:t xml:space="preserve">46. As for the other Italian production companies (see Table 5), TELE+ has signed an output deal with the company Medusa34 for the exclusive purchase of pay-tv rights for all films that in the seasons 1998/99, 1999/2000, 2000/01 [omitted]; furthermore, TELE+ has concluded exclusive output agreements with Italian producers/distributors BIM DISTRIBUZIONE, Mikado, and ITALIAN INTERNATIONAL FILM - IIF35.  </w:t>
        <w:br/>
        <w:t xml:space="preserve">Table 5 - Output contracts and first refusal clauses for film rights signed by TELE+ with Italian producers/distributors  </w:t>
        <w:br/>
        <w:t xml:space="preserve">Producer/ type exclusive date of signing duration  </w:t>
        <w:br/>
        <w:t xml:space="preserve">Distributor  </w:t>
        <w:br/>
        <w:t xml:space="preserve">Cecchi Gori Group (right of pay-tv yes [omitted] 97 5 years  </w:t>
        <w:br/>
        <w:t xml:space="preserve">first refusal) pay-per-view  </w:t>
        <w:br/>
        <w:t xml:space="preserve">Medusa pay-tv yes [omitted] 98 3 years  </w:t>
        <w:br/>
        <w:t xml:space="preserve">pay-per-view no  </w:t>
        <w:br/>
        <w:t xml:space="preserve">BIM pay-tv yes [omitted] 96 4 years  </w:t>
        <w:br/>
        <w:t xml:space="preserve">pay-per-view  </w:t>
        <w:br/>
        <w:t xml:space="preserve">IIF pay-tv yes [omitted] 97 3 years  </w:t>
        <w:br/>
        <w:t xml:space="preserve">pay-per-view  </w:t>
        <w:br/>
        <w:t xml:space="preserve">Mikado pay-tv yes [omitted] 96 3 years  </w:t>
        <w:br/>
        <w:t xml:space="preserve">pay-per-view [omitted] 98 +1  </w:t>
        <w:br/>
        <w:t xml:space="preserve">[omitted] 99 +1 (first refusal)  </w:t>
        <w:br/>
        <w:t xml:space="preserve">Source: processing based on information from TELE+, CECCHI GORI, MEDUSA, MIKADO  </w:t>
        <w:br/>
        <w:t xml:space="preserve">47. As shown in Table 5, TELE+ holds a right of first refusal on all films produced by the CECCHI GORI group over a five-year period, and is part of an output deal with Medusa lasting three years, an output deal with Mikado extended over a four-year period (with a right of first refusal for the fifth year), and another output deal lasting four years with BIM. [omitted].  </w:t>
        <w:br/>
        <w:t xml:space="preserve">In addition to the output contracts and the aforementioned first refusal clauses, TELE+ has entered into and continues to enter into contracts, also in package mode, with Italian and European producers/distributors for the purchase of specific films.  </w:t>
        <w:br/>
        <w:t xml:space="preserve">iii) Negotiation of contractual terms  </w:t>
        <w:br/>
        <w:t xml:space="preserve">29 See note from Cecchi Gori Group FIN.MA.VI. dated May 13, 1999, and minutes of the hearing of the CECCHI GORI group on June 3, 1999.  </w:t>
        <w:br/>
        <w:t xml:space="preserve">30 Letters from TELE+ dated March 29, 1999, and May 19, 1999, attached to the note from the CECCHI GORI group to the Authority dated June 4, 1999.  </w:t>
        <w:br/>
        <w:t xml:space="preserve">31 Note from CGC dated May 12, 1999, and minutes of the hearing of the CECCHI GORI group on June 3, 1999.  </w:t>
        <w:br/>
        <w:t xml:space="preserve">32 [omitted]: see minutes of the hearing of the CECCHI GORI group on June 3, 1999.  </w:t>
        <w:br/>
        <w:t xml:space="preserve">33 See note from CGC dated August 2, 1999, and attached contracts.  </w:t>
        <w:br/>
        <w:t xml:space="preserve">34 See the note from TELE+ dated October 25, 1999, confirming the nature of the output deal of the agreement with Medusa, the note from Medusa to the Authority dated October 15, 1999, and the memorandum from TELE+ dated July 27, 1999. The pay-per-view rights are not exclusive.  </w:t>
        <w:br/>
        <w:t>35 See, inter alia, the memorandum from TELE+ dated July 27, 1999, the note from TELE+ dated October 25, 1999, and the note from Mikado to the Authority dated October 18, 1999.</w:t>
      </w:r>
    </w:p>
    <w:p>
      <w:r>
        <w:t xml:space="preserve">22 Italian Competition Authority  </w:t>
        <w:br/>
        <w:t xml:space="preserve">48. Regarding the contractual conditions, the film production and distribution companies contracting with TELE+ that have transmitted information to the Authority, while expressing in some cases preferences regarding the duration and form of the contracts36, have all highlighted that the contractual conditions are generally the result of negotiations conducted by the parties, without any of these elements being predefined or imposed by either party37. Regarding the contract linking it to TELE+, Mikado has instead emphasized that both the nature of the output deal and the extended duration derive from explicit requests from the broadcaster38.  </w:t>
        <w:br/>
        <w:t xml:space="preserve">36 See notes from Medusa and MGM, received on October 15 and November 17, 1999, respectively. MGM, which had a two-year contract with TELE+, also specified that it currently prefers a five-year contract.  </w:t>
        <w:br/>
        <w:t xml:space="preserve">37 See, in addition to the notes transmitted by Medusa and MGM, the notes from Columbia-Sony Pictures, Buena Vista, Universal, Warner, received by the Authority between October 7 and 25, 1999.  </w:t>
        <w:br/>
        <w:t>38 See note from Mikado received on October 18, 1999.</w:t>
      </w:r>
    </w:p>
    <w:p>
      <w:r>
        <w:rPr>
          <w:b/>
        </w:rPr>
        <w:t>[Pages 22–24]</w:t>
      </w:r>
    </w:p>
    <w:p>
      <w:r>
        <w:t xml:space="preserve">Bulletin No. 23 of June 26, 2000 23  </w:t>
        <w:br/>
        <w:t xml:space="preserve">iv) The relevance of the film rights acquired by TELE+  </w:t>
        <w:br/>
        <w:t xml:space="preserve">49. In order to assess the actual impact on the market of output deals and, more generally, of the exclusive licensing contracts concluded by TELE+, it seems appropriate to first illustrate some data related to the distribution of revenues generated annually by films screened in Italian cinemas.  </w:t>
        <w:br/>
        <w:t xml:space="preserve">In recent years, approximately 4,800 films have been screened annually in Italy, corresponding to about one trillion lire in revenues. Of these 4,800 films, about 400 are first-run films, which generate approximately 80% of the total annual revenues. The films that exceed one billion lire in revenues number around 110-130; they represent about 2-3% of the total films screened in the year and account for 85-90% of total revenues.  </w:t>
        <w:br/>
        <w:t xml:space="preserve">It can therefore be considered that, from an economic perspective, the top 110-130 films by revenue - those that exceed one billion lire at the box office - are of such importance that they represent almost the entire value of the Italian film market (85/90%).  </w:t>
        <w:br/>
        <w:t xml:space="preserve">50. The company Cinetel, which annually records the revenues generated by films distributed in Italy, provided the Authority with data showing that, in the years 1997 and 1998, only 110 films and 112 films, respectively, exceeded at least one billion lire in revenues or at least 100,000 admissions at the box office (in the following paragraphs, also films of greater success).  </w:t>
        <w:br/>
        <w:t xml:space="preserve">51. From Cinetel's statistics on film revenues, it is evident that the films produced and distributed by the U.S. majors contracting with TELE+ represented 44% and 62% of the total revenues of the most successful films in the years 1997 and 1998, respectively.  </w:t>
        <w:br/>
        <w:t xml:space="preserve">Among the films produced and/or distributed in Italy, those distributed by the CECCHI GORI group and by Medusa recorded the highest revenues. In particular, the films of the CECCHI GORI group accounted for 39% of the total revenues of the 110 most successful films at the box office in 1997 (according to Cinetel statistics) and 17% of the total revenues of the first 112 films by number of admissions in 1998, while the films of Medusa accounted for 7% (in 1997) and 15% (in 1998) of the same totals.  </w:t>
        <w:br/>
        <w:t xml:space="preserve">52. To assess the impact of the films licensed to TELE+ on the total revenues generated at the box office by the most successful films, TELE+ was asked to indicate which and how many of those 110 and 112 films it had acquired under exclusive license and, more specifically, which and how many of those same films it had acquired by virtue of output deals. The information provided in response by TELE+ is summarized in Appendix 3. It emerges that TELE+ acquired a share fluctuating around 80% of the most successful films in 1997 and 1998, approximately 50% of which is guaranteed to the broadcaster by the output deals.  </w:t>
        <w:br/>
        <w:t xml:space="preserve">53. TELE+ seems to be fully aware of the extent of the exclusive film rights acquired.  </w:t>
        <w:br/>
        <w:t xml:space="preserve">In October 1997, the Board of Directors was informed about [omitted].  </w:t>
        <w:br/>
        <w:t xml:space="preserve">Furthermore, in the report on the financial statements for the year 1997 of TELE+, it is noted that the companies controlled by TELE+ in 1997 "renewed licensing contracts for pay-tv rights with the most important American majors and with the main European producers. In this way, the new programming structure of the Premium channels, unanimously considered the main means of penetrating the pay television market, will enjoy a further, substantial competitive advantage due to the exclusivity of the programming offered to TELE+ subscribers."  </w:t>
        <w:br/>
        <w:t xml:space="preserve">39 Source: SIAE, Entertainment in Italy, Statistics 1996-98.  </w:t>
        <w:br/>
        <w:t xml:space="preserve">40 Note from Cinetel to the Authority dated June 16, 1999.  </w:t>
        <w:br/>
        <w:t xml:space="preserve">41 Note from TELE+ dated October 25, 1999.  </w:t>
        <w:br/>
        <w:t xml:space="preserve">42 To the films acquired through the output deals, one must add the films acquired from the CECCHI GORI group, which TELE+ can secure by exercising the preemptive right provided for in the TELE+/FIN.MA.VI. contract of 1997. The films that TELE+ acquired from the CECCHI GORI group represented about 10% of the total of the most successful films in 1998.  </w:t>
        <w:br/>
        <w:t>43 Report of the CEO to the Board of Directors, minutes of the Board meeting of October 3, 1997, attachment No. 70 to the inspection report at TELE+, acquired from proc. No. I362.</w:t>
      </w:r>
    </w:p>
    <w:p>
      <w:r>
        <w:t xml:space="preserve">24 Italian Competition Authority  </w:t>
        <w:br/>
        <w:t xml:space="preserve">c) Contracts concluded by STREAM  </w:t>
        <w:br/>
        <w:t xml:space="preserve">54. STREAM noted that when it began its activities as a full-fledged television broadcaster, it encountered serious difficulties in acquiring film rights.  </w:t>
        <w:br/>
        <w:t xml:space="preserve">In 1997, the company signed two contracts with UNIVERSAL, the first of which, with a ten-year duration, concerned the cable and satellite distribution (exclusively only for the first three years) of the "Studio Universal" programming, composed of 80% non-first-run films (so-called library); the second, with a five-year duration, concerned the non-exclusive license of pay-per-view rights on films produced by UNIVERSAL, both first-run and library.  </w:t>
        <w:br/>
        <w:t xml:space="preserve">55. Furthermore, the company concluded in October 1996 a three-year contract with CGC concerning the technical-commercial distribution via cable of film titles owned and/or available from CGC for pay-per-view enjoyment by users connected to cable. Moreover, at the end of May 1999, within the framework of the agreement that led to the entry of FIN.MA.VI. into the shareholding of STREAM, the two companies signed a framework agreement lasting 6 years that guarantees the broadcaster the exclusive license for pay-tv and pay-per-view of first-run films, films that are part of CGC's library, and other productions.  </w:t>
        <w:br/>
        <w:t xml:space="preserve">56. STREAM then signed, respectively in December 1998 and July 1999, two framework agreements with Medusa and with the Istituto Luce concerning the non-exclusive license of pay-per-view rights; in 1996, STREAM had instead acquired from Mikado, without exclusivity, transmission rights for films in video on demand to be used for the limited purpose of a commercial trial of such service for families connected via cable.  </w:t>
        <w:br/>
        <w:t xml:space="preserve">3) The products offered by TELE+ and STREAM  </w:t>
        <w:br/>
        <w:t xml:space="preserve">57. The products offered to the public by TELE+ in 1999, under the D+ brand (digital offer), are:  </w:t>
        <w:br/>
        <w:t xml:space="preserve">1) a premium package, including the channels Tele+ Bianco, Tele+ Nero, Tele+ Grigio, and Tele+ 16:9 (which include first-run films);  </w:t>
        <w:br/>
        <w:t xml:space="preserve">2) a basic package, including various thematic channels of documentaries, news, music, sports, cartoons, comedies;  </w:t>
        <w:br/>
        <w:t xml:space="preserve">3) a digì package, including only some of the thematic channels from the basic;  </w:t>
        <w:br/>
        <w:t xml:space="preserve">4) a superbasic package, consisting of the basic plus three additional thematic film channels;  </w:t>
        <w:br/>
        <w:t xml:space="preserve">5) a superpremium package, consisting of the premium package together with the basic package;  </w:t>
        <w:br/>
        <w:t xml:space="preserve">6) the +Calcio packages described in the following Table 6.  </w:t>
        <w:br/>
        <w:t xml:space="preserve">Since January 22, 1999, TELE+ also offers films in pay-per-view, within the service called "Palco."  </w:t>
        <w:br/>
        <w:t xml:space="preserve">58. STREAM offers a basic package, called Blu Stream, consisting of thematic channels including news, documentaries, cartoons, sports, auteur cinema, and films from Universal.  </w:t>
        <w:br/>
        <w:t xml:space="preserve">STREAM also offers a pay-per-view film service, called "Prima fila." Interactive TV services are also offered.  </w:t>
        <w:br/>
        <w:t xml:space="preserve">44 See note from STREAM dated November 22, 1999, par. 4, p. 2.  </w:t>
        <w:br/>
        <w:t xml:space="preserve">45 During the hearing on May 21, 1999, STREAM highlighted the high cost of this contract, arising from additional costs demanded by UNIVERSAL due to the risk of a possible deterioration of its commercial relations with TELE+ and generally with the CANAL+ group, with which UNIVERSAL has relations in a plurality of European markets: see minutes of the same hearing.  </w:t>
        <w:br/>
        <w:t xml:space="preserve">46 Contract attached to the note from STREAM dated May 21, 1999.  </w:t>
        <w:br/>
        <w:t xml:space="preserve">47 Contract attached to the note from STREAM to the Authority dated May 21, 1999.  </w:t>
        <w:br/>
        <w:t xml:space="preserve">48 Contract attached to the note from STREAM dated June 22, 1999. The framework agreement particularly provides for the licensing in package mode for films released in Italian cinemas up to May 10, 1999, and in output mode for those that will be released after the aforementioned date. Based on what emerged during the investigation, and in particular on the basis of what is stated in the note sent by FIN.MA.VI. on May 13, 1999, this agreement seems to be in conflict with the preemptive clause in favor of TELE+ contained in the TELE+/FIN.MA.VI. contract of May 29, 1997.  </w:t>
        <w:br/>
        <w:t xml:space="preserve">49 See the note from Medusa to the Authority dated October 15, 1999, the STREAM-Medusa memo deal attached to the note from STREAM dated May 21, 1999, as well as the STREAM-Istituto Luce memo deal attached to the note from STREAM dated May 21, 1999.  </w:t>
        <w:br/>
        <w:t>50 Note from Mikado to the Authority dated October 18, 1999.</w:t>
      </w:r>
    </w:p>
    <w:p>
      <w:r>
        <w:t xml:space="preserve">Bulletin No. 23 of June 26, 2000 25  </w:t>
        <w:br/>
        <w:t xml:space="preserve">For viewers connected via cable, there is the possibility to subscribe to Blu Stream and the channels of TELE+ (channels Tele+ Bianco, Tele+ Nero, and Tele+ Grigio).  </w:t>
        <w:br/>
        <w:t xml:space="preserve">Until the 1998-99 season, STREAM also offered a subscription for cable access to +Calcio (in full and away forms, at the prices charged by TELE+), together with Blu Stream.  </w:t>
        <w:br/>
        <w:t xml:space="preserve">STREAM also offers the football packages described in the following Table 6.  </w:t>
        <w:br/>
        <w:t xml:space="preserve">Table 6 - Football offers from STREAM and TELE+ at the beginning of the 1999-2000 season  </w:t>
        <w:br/>
        <w:t xml:space="preserve">TELE+ STREAM  </w:t>
        <w:br/>
        <w:t xml:space="preserve">All matches Full - All 17 home matches of a In &amp; Out - All 17 home matches of  </w:t>
        <w:br/>
        <w:t xml:space="preserve">Tele+ team and the 10 away matches a Stream team and the 6 away matches  </w:t>
        <w:br/>
        <w:t xml:space="preserve">of the same team at the fields of the of the same team at the fields of the  </w:t>
        <w:br/>
        <w:t xml:space="preserve">other Tele+ teams: 570,000 lire other Stream teams: 360,000 lire (300,000  </w:t>
        <w:br/>
        <w:t xml:space="preserve">lire by September 30, 1999)  </w:t>
        <w:br/>
        <w:t xml:space="preserve">Away matches - All away matches of an Out - All away matches of a  </w:t>
        <w:br/>
        <w:t xml:space="preserve">Tele+ or Stream team at the fields of Tele+ or Stream team at the fields of the  </w:t>
        <w:br/>
        <w:t xml:space="preserve">other Tele+ teams - 298,800 lire other Stream teams: 120,000 lire (free  </w:t>
        <w:br/>
        <w:t xml:space="preserve">for subscribers by September 30, 1999)  </w:t>
        <w:br/>
        <w:t xml:space="preserve">Home matches In - All 17 home matches of a  </w:t>
        <w:br/>
        <w:t xml:space="preserve">Stream team - 300,000 lire  </w:t>
        <w:br/>
        <w:t xml:space="preserve">All championship Gold: All home matches of all Global: All home matches of all  </w:t>
        <w:br/>
        <w:t xml:space="preserve">Tele+ teams: 1,500,000 lire Stream teams: 600,000 lire  </w:t>
        <w:br/>
        <w:t xml:space="preserve">Single match  </w:t>
        <w:br/>
        <w:t xml:space="preserve">in pay-per-view 35,000 lire 25,000 lire  </w:t>
        <w:br/>
        <w:t xml:space="preserve">4) The contract between TELE+ and STREAM of 1996  </w:t>
        <w:br/>
        <w:t xml:space="preserve">a) Premise  </w:t>
        <w:br/>
        <w:t xml:space="preserve">59. In 1995, following STET's announcement of a cabling project (the so-called "Socrates Project," later abandoned in 1997) that aimed to connect 10 million homes to the network by 1998, a new perspective opened for STREAM, which had until then operated in the testing of value-added services such as video on demand, as a provider of cable services. The then-current regulations did not yet allow it to operate as a television broadcaster, but changes seemed to be emerging that could lead to overcoming this limitation. In this perspective, STREAM initiated contacts with TELE+, within which a joint company for the acquisition of rights, a technical company for the establishment of the digital platform, and a company for the distribution of programs via cable were hypothesized.  </w:t>
        <w:br/>
        <w:t xml:space="preserve">60. On December 27, 1995, TELE+ and STREAM entered into a preliminary contract for the "technical-commercial distribution" via cable and exclusively by STREAM (as "Video Service Provider," VSP) of the programs (films and other programs) and the packages related to football events ("Football Packages") of TELE+. The parties committed to sign the definitive contract by April 30, 1996.  </w:t>
        <w:br/>
        <w:t xml:space="preserve">b) The 1996 contract: general content  </w:t>
        <w:br/>
        <w:t>61. The definitive contract was then signed on August 8, 1996. Its subject, according to what is indicated in Article 3, is the "technical-commercial distribution via cable" by STREAM exclusively in the national territory of the programs and the "Football Packages" of TELE+.</w:t>
      </w:r>
    </w:p>
    <w:p>
      <w:r>
        <w:rPr>
          <w:b/>
        </w:rPr>
        <w:t>[Pages 25–27]</w:t>
      </w:r>
    </w:p>
    <w:p>
      <w:r>
        <w:t xml:space="preserve">26 Italian Competition Authority  </w:t>
        <w:br/>
        <w:t xml:space="preserve">In particular, TELE+ guarantees the provision to STREAM of the smart cards necessary to receive the signal of the programs and the "Football Packages" broadcast via satellite by TELE+. For its part, STREAM undertakes, "with its own means, at its own costs and risk," to receive the signal of the programs and the "Football Packages" and to input it onto the cable infrastructure (rented from the parent company TELECOM ITALIA), providing for its "possible digitalization," encoding, and distribution via cable to subscribers, as well as "management of subscriptions, including administrative management, subscriber assistance, billing, and collection" (Article 5).  </w:t>
        <w:br/>
        <w:t xml:space="preserve">62. According to the contract, STREAM collects the proceeds from subscriptions and is obliged to pay a "fee" (Article 6). For the programs, the fee is determined as a percentage (ranging from 58% to 50% depending on the number of subscribers) of what STREAM actually collects from subscriptions. Regarding the "Football Packages," the contract states that, based on the agreement with the LEGA CALCIO for the purchase of the television broadcasting rights in encoded form for the matches, TELE+ is committed to paying the LEGA CALCIO 50% of the subscription fees collected for the sale of the "Football Packages" or individual matches. The contract between STREAM and TELE+ therefore provides that the remaining 50% of the revenues from sales for cable access to the aforementioned products, once the share due to the LEGA CALCIO has been deducted, is to be divided equally between the contracting parties. A "guaranteed minimum" is also provided, at the expense of STREAM and in favor of TELE+, in addition to a specific fee for the retrieval of the signal from satellite via the smart cards.  </w:t>
        <w:br/>
        <w:t xml:space="preserve">63. It is also stipulated that STREAM is obliged to deliver to TELE+, upon expiration of the contract, "the list of subscribers, the smart cards, as well as the material and documents owned by the broadcasters" (Article 8.3).  </w:t>
        <w:br/>
        <w:t xml:space="preserve">c) The contractual clauses reported by STREAM  </w:t>
        <w:br/>
        <w:t xml:space="preserve">64. The contract also contains a series of clauses that, according to the complainant STREAM, would be the result of imposition by TELE+ and would limit STREAM's operations as a competitor of TELE+ in the pay television market. These clauses provide for:  </w:t>
        <w:br/>
        <w:t xml:space="preserve">a) the obligation for STREAM to distribute exclusively via cable and within the family the programs and the "Football Packages" of TELE+ (Article 5.1(b));  </w:t>
        <w:br/>
        <w:t xml:space="preserve">b) the prohibition for STREAM to bundle the "Football Packages" with other programs, except those of TELE+ (Article 5.1(b));  </w:t>
        <w:br/>
        <w:t xml:space="preserve">c) the prohibition for STREAM to bundle promotional and/or advertising messages other than those provided by TELE+ with the programs and/or "Football Packages" of TELE+ (Article 5.1(b));  </w:t>
        <w:br/>
        <w:t xml:space="preserve">d) the commitment of STREAM to carry out the promotion and marketing activities of said programs and the "Football Packages" "in accordance with the commercial policies" of TELE+ (Article 5.1(c));  </w:t>
        <w:br/>
        <w:t xml:space="preserve">e) the commitment of STREAM to apply for cable subscriptions a fee "substantially in line with that required by the TELE+ Group for the satellite programs and the "Football Packages"" (Article 5.2).  </w:t>
        <w:br/>
        <w:t xml:space="preserve">f) for the part relating to the "Football Packages," the modification of the obligations of the parties (including those imposed on STREAM mentioned above) "to take into account the obligations that may be provided for in the eventual agreement of one of the parties with the rights holders, relating to the matches of the Serie A and B Football Championship, for the period after July 31, 1999, that is, at the end of the 1998/99 Football Championship," "provided that" until the expiration of the contract, that is, until December 31, 2002, "the transmission via satellite and via cable will respectively be carried out by the Telepiù Group and by VSP" (that is, STREAM) (Article 8.2).  </w:t>
        <w:br/>
        <w:t xml:space="preserve">d) Negotiation and execution of the contract  </w:t>
        <w:br/>
        <w:t xml:space="preserve">65. From the documentation sent by STREAM, it appears that in the days immediately preceding the signing of the definitive contract, there were still discussions between the parties regarding the text to be signed. In particular, in a letter dated August 6, 1996, STREAM complained about the non-conformity of the draft contract sent to it by TELE+ a few days earlier to the letter and spirit of the preliminary contract of December 1995. In a reply letter, TELE+ reiterated that "the text of the agreement discussed on August 5" reflected "the agreements reached in Milan on August 1."  </w:t>
        <w:br/>
        <w:t xml:space="preserve">66. A note dated August 6, 1996, from the General Director of STREAM addressed to the CEO of the same company summarized the status of the negotiations with TELE+ after the meetings of August 1 and August 5, 1996, highlighting that the differences between the terms of the preliminary agreement and those of the text under negotiation were substantial and favorable to TELE+. Among these differences, two provisions that TELE+ would have considered "conditio sine qua non for concluding the definitive": the prohibition of bundling the "Football Packages" with programs other than those of TELE+ and the joint participation of STREAM and TELE+ (respectively for cable and satellite) in the bidding for the purchase of football rights at the end of the 1998/99 season. The note emphasizes how this last provision - formulated "in a cryptic manner to avoid possible sanctions" - represents "a significant and particularly burdensome strategic commitment of STREAM." Among the other differences from the preliminary agreement, the note also mentions the obligation for STREAM to carry out its commercial policies in accordance with those of TELE+.  </w:t>
        <w:br/>
        <w:t xml:space="preserve">67. With reference to the execution phase of the contract signed on August 8, 1996, it appears that in a letter dated September 15, 1997, TELE+ granted STREAM a waiver of the contractual agreements, allowing the sale of the product +Calcio '97/'98 (Squadra del Cuore) in a special offer also jointly with other products distributed by STREAM.  </w:t>
        <w:br/>
        <w:t xml:space="preserve">68. In a letter dated November 12, 1998, on the occasion of discount initiatives taken by STREAM regarding the marketing of the "packages" "+Calcio Bologna," TELE+ reminded STREAM to comply with the contractual obligations regarding the application to cable-connected customers of the same prices charged by TELE+ for satellite-connected customers. Similarly, in a letter dated November 25, 1998, on the occasion of the promotional initiative "Natale Stream" - consisting of a 50% discount on the list price of cable subscriptions for the purchase in combination of the "Blu Stream" package with the Telepiù channels and/or the "Football Packages" - TELE+, recalling the relevant clauses of the contract, requested STREAM to refrain from applying any discounts on such combination.  </w:t>
        <w:br/>
        <w:t xml:space="preserve">IV. THE RELEVANT MARKET  </w:t>
        <w:br/>
        <w:t xml:space="preserve">1) Premise  </w:t>
        <w:br/>
        <w:t xml:space="preserve">69. The market on which the facts that are the subject of this proceeding may have restrictive effects on competition is that of pay television, which therefore constitutes the relevant market. In the following paragraphs, the characteristics of the pay television market are defined and illustrated, also in light of the observations made by the parties during the proceeding.  </w:t>
        <w:br/>
        <w:t xml:space="preserve">2) The pay television market  </w:t>
        <w:br/>
        <w:t xml:space="preserve">a) The product market  </w:t>
        <w:br/>
        <w:t xml:space="preserve">70. Pay television ("pay-tv") is characterized by the fact that the television broadcaster transmits a coded (or encrypted) signal, and only after subscribing to a subscription is the user given the possibility, through a decoder, to receive the signal and access the viewing of the programs. One mode of accessing pay television is the so-called pay-per-view, which allows the user to access individual programs (mainly films or sporting events) by paying for the consumption of the single program. Above the transmission activity are the activities of packaging programs and channels. These activities can be carried out directly by the pay television operator, through the purchase of the necessary rights for packaging programs, or by other entities that are only present in the publishing of programs and channels to be resold to pay-tv operators. TELE+ and STREAM are currently both present in both the production and packaging of programs and in the transmission activity.  </w:t>
        <w:br/>
        <w:t xml:space="preserve">i) distinction between free-to-air television and pay television  </w:t>
        <w:br/>
        <w:t xml:space="preserve">71. From a competitive perspective, the pay-tv market is a distinct market from free-to-air TV, due to the different financing methods (subscription in the first case; advertising revenues, in addition to the subscription fee for public TV, in the second case), which imply different commercial policies and competitive conditions, but also due to the diversity of programming and viewer expectations.  </w:t>
        <w:br/>
        <w:t xml:space="preserve">72. According to TELE+, the traditional distinction between commercial television and pay television does not correspond to the reality of the television sector. In this regard, TELE+ argues that "the viewer's approach in choosing between free-to-air TV and pay-tv is the same: with the only obvious difference that only the possibility of accessing content of certain interest can induce the viewer to subscribe to pay." The disappearance of the traditional distinction between the free-to-air television market and the pay-tv market would also be evidenced by the diversification of funding sources for pay-tv and the advancement of digitalization (and therefore the offering on the same digital platforms of encrypted pay channels and free-to-air channels).  </w:t>
        <w:br/>
        <w:t xml:space="preserve">73. It is noted in this regard that the existence of a link between the quality of the free-to-air television offering and the possibility of developing pay television does not imply that the two products offered belong to the same market. In fact, while in pay television the viewer represents the buyer of the service, in free-to-air television it is the advertiser who purchases the service, of which the viewer himself (and, in particular, his attention) represents a part. It does not therefore seem possible to consider the two products, free-to-air television and pay television, as substitute goods, as there is no cross-elasticity between their respective prices for the consumer.  </w:t>
        <w:br/>
        <w:t xml:space="preserve">In other words, while there is a price for the pay-tv subscription, with respect to which the consumer can make his choices, there is no price paid for commercial television (as the fee is not a price, but a tax to be paid for owning a television set).  </w:t>
        <w:br/>
        <w:t xml:space="preserve">For this reason, if the increase in subscription prices leads to a decrease in demand for pay-tv, this reflects solely the greater stringency of the consumer's budget constraint, while it cannot be interpreted as the effect of the consumer's decision to withdraw resources from the purchase of a good whose relative price has increased to allocate them to the purchase of a substitute good (commercial television). The relative price of the latter good, in fact, remains zero.  </w:t>
        <w:br/>
        <w:t xml:space="preserve">74. TELE+'s observation regarding the diversification of funding sources by pay-tv does not seem relevant in this context as it would possibly concern the substitutability of the two products for the advertising advertiser. Even in this sense, it is reasonable to hypothesize that free-to-air television and pay-tv represent two distinct and differently attractive markets: in fact, free-to-air television allows reaching a very large number of potential consumers (all television set owners), while pay-tv subscribers, although continuously growing, are significantly fewer in number.  </w:t>
        <w:br/>
        <w:t>75. As for viewers, there is no doubt about the substantial differences between commercial television and pay-tv, differences that primarily concern the type of product and the price paid to access it. While the fee represents a tax paid for the use of the television set (and therefore must be paid in any case), the subscription to pay-tv, the purchase of the decoder, the smart card, and the antenna represent the consideration.</w:t>
      </w:r>
    </w:p>
    <w:p>
      <w:r>
        <w:rPr>
          <w:b/>
        </w:rPr>
        <w:t>[Pages 28–30]</w:t>
      </w:r>
    </w:p>
    <w:p>
      <w:r>
        <w:t xml:space="preserve">Bulletin No. 23 of June 26, 2000 29  </w:t>
        <w:br/>
        <w:t xml:space="preserve">paid to enjoy a particular television entertainment service (program schedule including live sports events, first-run films, thematic channels aimed at specific user groups, such as minors).  </w:t>
        <w:br/>
        <w:t xml:space="preserve">76. The European Commission has also expressed itself on this matter several times, distinguishing commercial television from pay television: “[...] the pay television market [...] constitutes a product market different from that of free-to-air television. While in the case of the latter the commercial relationship is established between the broadcaster and the advertiser, in the case of pay television it is established between the broadcaster and the viewer as a subscriber. Consequently, the competitive conditions for these two types of television are different [...]”. This distinction has also been recently confirmed in a decision in which the Commission further refines the definition of the different multimedia markets.  </w:t>
        <w:br/>
        <w:t xml:space="preserve">ii) the content of programming  </w:t>
        <w:br/>
        <w:t xml:space="preserve">77. Competition among pay broadcasters primarily occurs based on the type of programming offered. In this context, the widespread use of exclusivity in the acquisition of rights is explained, an instrument that allows broadcasters to secure products that competitors cannot access and to compete mainly through product differentiation. The competition among broadcasters regarding the quality of programs offered to viewers primarily concerns the quality of content. Aspects related to the quality of program packaging may only be relevant in a second phase, assuming equal content offered. Competition among broadcasters also occurs over a time frame that extends beyond the transmission time of a single event and appears to extend at least over a programming season. The consumer's decision to subscribe to an annual subscription is, in fact, based on the programming offered as a whole.  </w:t>
        <w:br/>
        <w:t xml:space="preserve">78. Within television content, it is possible to identify certain types, such as sports events and films, that have particular appeal to viewers. The European Commission has recognized that “cinema and sports events constitute the two flagship products of pay television. The acquisition of sports and film rights is essential to produce programs with characteristics that attract and convince future subscribers to pay for these television services: they are therefore products that serve as a draw for pay television”.  </w:t>
        <w:br/>
        <w:t xml:space="preserve">79. The Commission has also stated that “it is particularly important to have access to first-quality (‘premium’) films and major sporting events, the broadcasting of which generates interest among potential buyers of a pay-tv package [...]”.  </w:t>
        <w:br/>
        <w:t xml:space="preserve">Sports television rights  </w:t>
        <w:br/>
        <w:t xml:space="preserve">62 See Commission decision of November 9, 1994, case No. IV/M.469 - MSG Media Service (OJEC of December 31, 1994, L 364, p. 1), Commission decision of May 27, 1998, case No. IV/M.993 - Bertelsmann/Kirch/Premiere (OJEC of February 27, 1999, L53, p. 1) and Commission decision of March 3, 1999, case IV/36.237 - TPS (OJEC of April 2, 1999, L90, p. 6).  </w:t>
        <w:br/>
        <w:t xml:space="preserve">63 See Commission decision of March 3, 1999, TPS, cited above.  </w:t>
        <w:br/>
        <w:t xml:space="preserve">64 See Commission decision of September 15, 1999, case No. IV/36.539, British Interactive Broadcasting/Open (OJEC of December 6, 1999, L 312, p. 1).  </w:t>
        <w:br/>
        <w:t xml:space="preserve">65 See Commission decision of March 3, 1999, TPS, cited above. See also Commission communication pursuant to Article 19 of Regulation No. 17/62, regarding case No. IV/36.539 - British Interactive Broadcasting (BiB) (OJEC of October 21, 1998, C 322, p. 6), stating that “the fact that for pay television operators sports channels and films are not substitutable with other types of channels is also confirmed by the relative wholesale purchase cost of this type of rights compared to other types of programs. Sports and film rights are by far the most expensive”.  </w:t>
        <w:br/>
        <w:t>66 Commission decision of May 27, 1998, Bertelsmann/Kirch/Première, cited above. See also Commission communication pursuant to Article 19 of Regulation No. 17/62 regarding case No. IV/36.539 - BiB, cited above.</w:t>
      </w:r>
    </w:p>
    <w:p>
      <w:r>
        <w:t xml:space="preserve">30 Italian Competition Authority  </w:t>
        <w:br/>
        <w:t xml:space="preserve">80. Sports television rights are generally granted exclusively, regardless of the type of transmission planned (free-to-air or encrypted). Exclusivity is usually considered necessary to guarantee the value of a particular sports program. Sports rights also have a high perishability, as the appeal of a sports event to the viewer is primarily due to its live broadcast.  </w:t>
        <w:br/>
        <w:t xml:space="preserve">81. Among sports events, it is possible to identify a smaller group of events whose characteristics of great popularity among a wide audience make the related rights identifiable as premium sports television rights. It seems that national football rights (particularly Serie A), rights related to international football events (especially when Italian teams are involved), and Formula 1 could be included in this market, as due to their sporting significance, duration, frequency, and number of races, these events appear to be characterized as the most popular sports events. The regularity characteristic over a season presented by some sports events (particularly football championships) makes these events crucial in ensuring the possibility for broadcasters to compete throughout the entire programming season and not just during a single event. Although characterized by greater episodicity, the rights related to matches of the Italian national football team may also present similar characteristics.  </w:t>
        <w:br/>
        <w:t xml:space="preserve">Television programs related to other sports (cycling, skiing, etc.), while typically recording lower audience shares than football, can achieve high viewership in the presence of successful national athletes or automotive brands. The rights related to their broadcast are also classifiable as premium sports rights, although their value depends on the presence of Italian teams or athletes.  </w:t>
        <w:br/>
        <w:t xml:space="preserve">Film rights  </w:t>
        <w:br/>
        <w:t xml:space="preserve">82. Film rights for encrypted transmission are generally licensed exclusively for a variable period determined during negotiations between the parties. The rights are typically granted on a linguistic basis and for a specific broadcast area, coinciding with the national territory. License agreements may concern individual films, film packages, or the entire production of a film studio for a specific period (so-called output deal). Regarding pay-per-view, rights are generally granted on a non-exclusive basis.  </w:t>
        <w:br/>
        <w:t xml:space="preserve">83. First-run films, particularly those already distributed in cinemas, which already enjoy a certain notoriety among the public, largely due to the advertising investments made by film studios, assume particular importance in the programming of pay television broadcasters.  </w:t>
        <w:br/>
        <w:t xml:space="preserve">The integration between sports rights and film rights  </w:t>
        <w:br/>
        <w:t xml:space="preserve">84. Both film rights and sports rights are fundamental for television broadcasters. In fact, acquiring only sports rights, including those related to football, which are of primary importance for a large segment of consumers, results in a lower increase in subscribers than that achievable by a broadcaster already holding a large number of first-run film rights. This is because the ability to offer consumers a broader range of particularly interesting programs allows for better structuring of schedules and subscription formulas, thereby attracting a larger number of subscribers. The representatives of TELE+ themselves have emphasized the importance, even for sports event enthusiasts, of having access to a comprehensive programming that includes first-run films as a basis for their purchasing choices regarding the services provided by television broadcasters.  </w:t>
        <w:br/>
        <w:t xml:space="preserve">iii) developments in the pay-tv market  </w:t>
        <w:br/>
        <w:t xml:space="preserve">85. The entire television entertainment sector has been, and will continue to be in the near future, at the center of significant changes that, starting from the available technologies, will impact the very modalities of entertainment. The generalization of digital standards will promote convergence in the performance of computers and television, creating a vast area of overlap between them.  </w:t>
        <w:br/>
        <w:t xml:space="preserve">86. TELE+ itself has emphasized that: “the recent convergence of technologies, which tends to overcome traditional market boundaries, drawn with reference to economic realities that are no longer current [...]. the increasingly pronounced synergies between STREAM and TIM [...] and the very hypothesis of an agreement between TELE+ and ENEL, represent a reaction to an increasingly evident technological and economic phenomenon: that the same service (an audio-video signal, an Internet navigation service, or any entertainment service) becomes possible on different alternative channels and in a certain sense ‘transparent’ with respect to the service provided”.  </w:t>
        <w:br/>
        <w:t xml:space="preserve">87. According to TELE+, “the phenomena described here have recently intensified but emerged during the reference period of this procedure, and should provide a key to understanding, all the more so, regarding the relationship between free-to-air TV and pay-TV, as well as the relationship between TV (free-to-air or, especially pay in the pay-per-view mode), home video, and the Internet”.  </w:t>
        <w:br/>
        <w:t xml:space="preserve">88. Market developments are evidently a variable to be taken into account in defining and evaluating the competitive conditions of the relevant market. In this regard, it should be noted that the possibilities for competition must be safeguarded precisely in consideration of the changes taking place in the market. The very modalities of competition, currently based on product differences and exclusives, may radically change in the future. Therefore, it is necessary to avoid that the possibilities for market growth, the consequent entry of new operators, and its new configuration are artificially conditioned by the behavior of operators already present in the market. The fact that the market develops despite any behaviors of existing operators to the detriment of potential entrants should not preclude the evaluation of the effects of such behaviors on the competitive landscape.  </w:t>
        <w:br/>
        <w:t xml:space="preserve">89. The pay television market, due to its ability to offer a greater degree of interactivity to the viewer, is one of the television markets that is most likely to benefit from changes related to technological convergence. In fact, the distinctive feature of pay-TV is the viewer's ability to access a higher quality schedule compared to that of commercial television, making, albeit to a limited extent, choices among various types of programming (more sports programs, or more films, or selection of specific thematic channels). The choice to pay the subscription price is therefore motivated by the better quality as well as the possibility of choice among various types of programming.  </w:t>
        <w:br/>
        <w:t>90. In the near future, thanks to digital technology, it will be possible to attract new pay-TV subscriptions also through the offering of various types of pay television services (video on demand, games, communication services, banking services - home banking, e-commerce, internet access). The decision to subscribe to pay-TV will therefore no longer be motivated solely by the choice of premium programming but also by the viewer's ability to choose programs and services that involve greater informational exchange with the user. However, this does not mean that the need for high-quality programs (high-demand sports events and films) will diminish.</w:t>
      </w:r>
    </w:p>
    <w:p>
      <w:r>
        <w:rPr>
          <w:b/>
        </w:rPr>
        <w:t>[Pages 31–33]</w:t>
      </w:r>
    </w:p>
    <w:p>
      <w:r>
        <w:t xml:space="preserve">32 Italian Competition Authority  </w:t>
        <w:br/>
        <w:t xml:space="preserve">of first-run) in order to compete in the pay television market. The quality and quantity of such programs have been, and appear destined to remain in the near future, the main reason for choosing a pay-tv subscription.  </w:t>
        <w:br/>
        <w:t xml:space="preserve">b) The geographical market  </w:t>
        <w:br/>
        <w:t xml:space="preserve">91. For pay television, due to linguistic differences and varying consumer preferences for different categories of programs, the geographical scope of the market can be limited to the national level.  </w:t>
        <w:br/>
        <w:t xml:space="preserve">c) The characteristics of the relevant market  </w:t>
        <w:br/>
        <w:t>92. The Italian pay television market, although still far from the size of that in France or Great Britain, has recorded significant growth in recent years, surpassing 1,800,000 subscribers. The annual growth rate of the number of subscribers, approximately 20% in 1997 and 29% in 1998, was 52% in 1999. The number of pay television subscribers in Italy, between 1996 and 1999, is shown in Table 7.</w:t>
      </w:r>
    </w:p>
    <w:p>
      <w:r>
        <w:t xml:space="preserve">Bulletin No. 23 of June 26, 2000  </w:t>
        <w:br/>
        <w:t xml:space="preserve">Table 7 - Pay television subscribers in Italy  </w:t>
        <w:br/>
        <w:t xml:space="preserve">1996 1997 1998 9/1999 (*) 1999  </w:t>
        <w:br/>
        <w:t xml:space="preserve">TELE+ (§) 770,173 927,181 1,113,792 1,301,762 1,444,941  </w:t>
        <w:br/>
        <w:t xml:space="preserve">STREAM - - 89,350 283,800 385,640  </w:t>
        <w:br/>
        <w:t xml:space="preserve">Total 770,173 927,181 1,203,142 1,585,562 1,830,581  </w:t>
        <w:br/>
        <w:t xml:space="preserve">* Data as of September 30, 1999.  </w:t>
        <w:br/>
        <w:t xml:space="preserve">§ The data regarding TELE+ subscribers for 1997, 1998, and 1999 includes cable subscribers (respectively 2,180, 3,141, and, until 30/9/99, 3,508).  </w:t>
        <w:br/>
        <w:t xml:space="preserve">93. In the main countries of Western Europe, pay television has already reached a high level of diffusion. The pay-tv markets in France and Great Britain appear particularly developed, with 7.1 and 6.4 million viewers, respectively. These are slightly above two million in Spain (2.2) and Germany (2.1). In this context, the Italian market, as noted by TELE+, is “still largely underdeveloped even compared to countries like Spain, with an economy comparable if not inferior to the Italian one.”  </w:t>
        <w:br/>
        <w:t xml:space="preserve">94. From the perspective of the conditions for access to the relevant market, it should be noted that potential entrants, in addition to obtaining the necessary authorizations, must have access, by facing the costs of investment or licensing, to the technology for transmitting the encrypted signal and for its reception and decoding by the subscriber. However, the difficulties in acquiring the most interesting content - those capable of motivating viewers to purchase and renew subscriptions - make access to the market particularly burdensome, especially due to the costs and limited availability of such content. TELE+ itself observes that “certainly a broadcaster that wants to base its strategy on offering successful films in theaters and significant national sporting events must be able to invest in such rights, with the related initial losses, until it can reach breakeven.”  </w:t>
        <w:br/>
        <w:t xml:space="preserve">V. LEGAL ASSESSMENT  </w:t>
        <w:br/>
        <w:t xml:space="preserve">1) The dominant position of TELE+  </w:t>
        <w:br/>
        <w:t xml:space="preserve">a) Premise  </w:t>
        <w:br/>
        <w:t xml:space="preserve">95. It is appropriate to preface that TELE+'s market power must be assessed, for the purposes of verifying its potential dominant position for the purposes of this proceeding, with reference to the period in which the contested behaviors occurred. In this case, these occurred between August 1996 (the time of conclusion of the technical-commercial distribution contract between TELE+ and STREAM) and September 1999, and it is necessary to refer to the competitive situation that characterized the market during that same period.  </w:t>
        <w:br/>
        <w:t xml:space="preserve">b) The holding of a significant market share  </w:t>
        <w:br/>
        <w:t xml:space="preserve">96. “The existence of a dominant position” - according to the Court of Justice - “can result from various factors that, taken in isolation, would not necessarily be decisive; however, within the framework of these factors, the holding of significant market shares is very significant.” The Court has thus considered that shares of 86% or 75% are “so significant as to demonstrate alone the existence of a dominant position” and that when a company has held 100% of the market and, during the considered period, its share is still 93%, it is, in fact, in a monopoly position. In other rulings, the Community judges have considered, in the absence of “exceptional circumstances,” the holding of shares of 90% and 70-80% respectively sufficient evidence and clear indication of the existence of a dominant position.  </w:t>
        <w:br/>
        <w:t xml:space="preserve">97. For at least six years, until the end of 1997, TELE+ maintained a de facto monopolistic position in the Italian pay television market, being the only operator active in the same market. At the end of 1998, the market shares held by TELE+ and STREAM were approximately 93% and 7%, respectively, considering the size of the market in terms of subscribers. For the same year, the shares of total revenue from subscriptions (amounting to just under 620 billion lire) were approximately 98% and 2%, respectively. At the end of September 1999, based on data regarding the number of subscribers, the shares held by the two broadcasters were 82% and 18%, respectively. The data updated to December 31, 1999, show an increase in the last quarter of STREAM's share in terms of subscribers (from 18% to 21%). However, TELE+'s market share in terms of revenue for 1999 is higher than that calculated based on the number of subscribers. It is, in fact, 92.9%, against 7.1% for STREAM. This circumstance, expressing TELE+'s ability to charge higher prices than its competitor, constitutes further evidence of a dominant position.  </w:t>
        <w:br/>
        <w:t xml:space="preserve">98. In light of the aforementioned Community jurisprudence, TELE+'s holding of the entire market initially and then of such high market shares appears to be a strong indication of the existence of a dominant position in the Italian pay television market.  </w:t>
        <w:br/>
        <w:t xml:space="preserve">99. According to TELE+, however, “the presumption of a dominant position is relative in the sense that it can be overcome in particular circumstances.” TELE+ claims, “as a fundamental circumstance capable of allowing the overturning of the presumption, the fact that during the period subject to the proceeding, the pay-tv sector was in its infancy and that this sector is still in constant rapid growth, with considerable dilution effects on the importance of market shares.”  </w:t>
        <w:br/>
        <w:t xml:space="preserve">100. The fact that, as noted by TELE+, the pay television market is a “developing” market “and not a mature market” does not at all exclude the possibility of establishing a dominant position therein. Particularly significant in this regard is the stability of TELE+'s market shares in terms of revenue. Even in the face of significant growth rates in the pay television market (29% and 52% for 1998 and 1999, respectively, in terms of subscribers) and the entry of a second operator, TELE+'s market share has only decreased by 5.1 percentage points (from 98% in 1998 to 92.9% in 1999).  </w:t>
        <w:br/>
        <w:t xml:space="preserve">101. On the other hand, while it is true that the criterion of maintaining market share is not in itself decisive for determining a dominant position, “since such maintenance can be the result of both an effective competitive policy and a position that allows the company to behave independently of the competition,” in this case it must be considered that the stability over the years of TELE+'s share has been primarily the result of significant barriers to market access.  </w:t>
        <w:br/>
        <w:t>c) Barriers to entry in the market and potential competition</w:t>
      </w:r>
    </w:p>
    <w:p>
      <w:r>
        <w:rPr>
          <w:b/>
        </w:rPr>
        <w:t>[Pages 34–36]</w:t>
      </w:r>
    </w:p>
    <w:p>
      <w:r>
        <w:t xml:space="preserve">Bulletin No. 23 of June 26, 2000 35  </w:t>
        <w:br/>
        <w:t xml:space="preserve">102. TELE+, in its report on the 1997 financial statements, described the access difficulties for new operators as follows: “The Tele+ Group is the only integrated pay-tv operator existing in the Italian market, with the only alternative operator playing a purely marginal role both in terms of the number of subscribers already acquired and the type of programming and channels offered to its subscribers. Based on established experiences in global markets in the same sector, it can be reasonably assumed that the advantageous position thus acquired by Tele+ - in terms of brand recognition, subscriber loyalty, and the number of subscribers themselves - constitutes a significant advantage over new pay-tv operators, who would be required to make an extremely high and closely timed flow of investments that would not ensure a sustainable return on investment in the medium to long term.”  </w:t>
        <w:br/>
        <w:t xml:space="preserve">103. TELE+, as an operator already present in the market with a solid subscriber base, is therefore in a position of significant advantage compared to a new entrant. The wide availability of exclusive rights to quality sporting events and films has allowed TELE+ to establish an offer capable of building a loyal subscriber base over time. This subscriber base, considering the particular conditions of marketing the rights (which will be discussed below), facilitates TELE+, compared to a new entrant, in accessing the main content.  </w:t>
        <w:br/>
        <w:t xml:space="preserve">104. It is important to recall the significance of the availability of quality content, particularly sporting events and blockbuster films, for a pay television broadcaster. It should also be noted that both types of premium rights (sports rights and film rights) are fundamental for programming purposes.  </w:t>
        <w:br/>
        <w:t xml:space="preserve">105. Regarding the film rights granted under output contracts, the fees for the licensing of films, although established, taking into account the market growth expectations, based on the number of viewers, actually provide, for each year, a guaranteed minimum number of subscribers (so-called “minimum guarantees”) which, in the contracts signed with TELE+, reflects almost the entire user base of the company. If the actual number of subscribers exceeds the guaranteed minimum, the fee will be higher. It follows that a new operator, in order to obtain those rights, must be able to pay at least that price, even with a very limited subscriber base. The cost that the new entrant would have to bear is therefore disproportionate to the profitability that can be expected from the exploitation of film rights. The extent of the burden to which the new entrant would be exposed is demonstrated by the fact that TELE+ itself has had difficulty reaching a number of subscribers equal to the guaranteed minimum.  </w:t>
        <w:br/>
        <w:t xml:space="preserve">106. Football rights are certainly more contestable than those related to films, as they have the ability to generate subscriptions (and thus income) in the short term. However, even in this case, TELE+ is in a favorable position compared to a new entrant. In fact, for an operator that already has a solid subscriber base, also thanks to the offering of quality films, the expected profitability of football rights is greater than for a new entrant, since the former can offer the football package not only to new users interested in football but also to its existing subscribers. This reasoning also works in reverse: for new subscribers to the football packages, TELE+ can also offer the premium package. The user can indeed access a more comprehensive product at a limited additional cost. Consequently, the incumbent, which already has a large subscriber base (thanks to which it can more easily access film content) and can establish a more complete programming, is able to make more competitive offers to acquire football rights.  </w:t>
        <w:br/>
        <w:t xml:space="preserve">107. The Commission itself highlighted, in the Bertelsmann/Kirch/Première decision, the difficulty for the incumbent's competitors (Première) to “also acquire, significantly, attractive pay-tv broadcasting rights. In fact, a decisive parameter for successfully acquiring broadcasting rights is access to viewers, in the form of an already consolidated subscriber base, since rights holders are normally interested in a wide dissemination of their content. This applies to premium films and especially to sports rights [...] Additionally, the price of pay-tv rights is normally determined based on the number of subscribers, simultaneously guaranteeing a minimum number of subscribers. This is at least true for output deals. It follows that, on the one hand, with the sale of rights to Première, with the large audience of subscribers it will have in the coming years, a much higher price can be obtained than what could be hoped for with a new operator; on the other hand, to conclude an output deal, a new operator would have to assume a significant financial risk [...] Given the advantages that Première enjoys over any potential competitor in acquiring contracts for highly attractive content, it is unlikely that third parties will be able to gain access to a sufficient volume of such content.”  </w:t>
        <w:br/>
        <w:t xml:space="preserve">108. In the first half of 1998, TELE+ held all the encrypted broadcasting rights for Serie A and Serie B football matches for the ongoing season (1997/98) and for the subsequent one (1998/99), rights that it had purchased from the LEGA CALCIO in 1996. While at that time it was defining its strategy for acquiring football rights for the period after July 1999, TELE+ had output contracts or pre-emption clauses concerning the licensing, almost always exclusively, of pay-tv and pay-per-view rights on films from the most important U.S. and Italian production/distribution companies.  </w:t>
        <w:br/>
        <w:t xml:space="preserve">109. In summary, in the first half of 1998, TELE+, thanks to various multi-year output deals concluded with film producers and distributors, could reliably count on a share of about 50% of the films that generate the highest box office revenues in Italian theaters (films that account for about 85-90% of the total annual revenues of the films programmed there) and whose first television airing is, for this reason, particularly attractive to viewers. This share exceeds 60% if the films licensed from the CECCHI GORI group are included.  </w:t>
        <w:br/>
        <w:t xml:space="preserve">d) Other structural indications of the existence of a dominant position  </w:t>
        <w:br/>
        <w:t xml:space="preserve">110. On the other hand, TELE+ certainly does not lack other elements that are traditionally taken into account to assess, for the purposes of determining a dominant position, the economic power of a company.  </w:t>
        <w:br/>
        <w:t xml:space="preserve">111. TELE+ has been and still is a vertically integrated operator, as it, through the various companies in the group, acquires television rights, produces channels and programs, manages the digital platform by packaging the channels and broadcasting them to subscribed viewers, and manages the conditional access system.  </w:t>
        <w:br/>
        <w:t xml:space="preserve">112. TELE+ has been and can still count on the advantages that derive from belonging to a group of companies that operates internationally. Until 1996, TELE+ was jointly controlled by the German group KIRCH. Since 1997, it has been exclusively controlled by the French company CANAL+. This company, active in the French pay television market since 1984, has acquired highly developed know-how in managing pay-tv services and had, in September 1998, about 3.5 million subscribers in the aforementioned market for its terrestrial network alone, also operating via cable and satellite. The CANAL+ group represented, at the end of June 1998, about 70% of the French pay television market and is also present in other geographical markets for the same product (beyond Italy, Spain, the Nordic countries, French-speaking Belgium, Flanders, the Netherlands, Poland, and even Africa), registering, at the end of June 1998, over 10 million subscribers in Europe. The CANAL+ group is very active and strong in the markets for acquiring film and sports television rights. The CANAL+ broadcaster, for example, holds exclusive pay-tv rights in France for the productions of some of the major American studios, negotiated on favorable terms due to its large number of subscribers.  </w:t>
        <w:br/>
        <w:t>113. TELE+ has argued that, having recorded significant losses since entering the Italian market, it could not, for this very reason, be considered a company in a dominant position in that market. This observation does not appear to be founded in this case, as in a rapidly expanding market, which also requires significant initial investments, the absence of profits can be justified and more than compensated by an expectation of high profits in the longer term. In this regard, community jurisprudence has also clarified that “a temporarily zero profitability and even losses are not incompatible with a dominant position.”</w:t>
      </w:r>
    </w:p>
    <w:p>
      <w:r>
        <w:rPr>
          <w:b/>
        </w:rPr>
        <w:t>[Pages 37–39]</w:t>
      </w:r>
    </w:p>
    <w:p>
      <w:r>
        <w:t xml:space="preserve">38 Italian Competition Authority  </w:t>
        <w:br/>
        <w:t xml:space="preserve">e) Behavioral autonomy  </w:t>
        <w:br/>
        <w:t xml:space="preserve">114. Throughout the entire time frame considered for this proceeding (up to September 1999), TELE+ was able to maintain "rather independent" behavior towards competitors and consumers. TELE+ contests this assertion.  </w:t>
        <w:br/>
        <w:t xml:space="preserve">i) Independence from competitors  </w:t>
        <w:br/>
        <w:t xml:space="preserve">115. To demonstrate the absence of behavioral independence towards competitors, TELE+ mentioned some "cases in which [...] it found itself forced to follow its competitor." These are mostly promotional initiatives adopted starting from November 1999, thus occurring after the acquisitions of the rights relevant to this proceeding. It should be noted, however, that after STREAM entered the market in early 1998 and until September 1999 (the time of acquisition of the rights related to the remaining Serie B teams), TELE+, apart from a few initiatives, did not feel the need to systematically respond to the promotional offers of the new entrant. For example, in response to STREAM's free offer to new subscribers of the out football package (including away matches of a chosen team for the 1999-2000 season), valid until September 30, 1999, TELE+ did not substantially change the subscription conditions for its football packages.  </w:t>
        <w:br/>
        <w:t xml:space="preserve">ii) Independence from customers  </w:t>
        <w:br/>
        <w:t xml:space="preserve">116. Regarding independence from customers, TELE+ notes that it has "never increased prices despite a significant increase in acquisition costs (especially sports rights)." This is because "customers would not have welcomed a price increase and would have rendered it unprofitable." Furthermore, "TELE+ prices are under downward pressure from free-to-air TV [...] and especially from the increasing competition in the pay-TV sector."  </w:t>
        <w:br/>
        <w:t xml:space="preserve">117. In this regard, it should be recalled that TELE+ was a monopolist in the Italian pay-TV market for several years. Even a monopolist, especially in a market in its early stages of development, might prefer to keep prices stable or even lower them in order to encourage consumers to purchase the product. In this sense, community jurisprudence also supports this, according to which "the fact that the prices charged are neither abusive nor particularly high does not allow for the exclusion of the existence of a dominant position."  </w:t>
        <w:br/>
        <w:t xml:space="preserve">118. Regarding TELE+'s argument concerning the competitive pressure from free-to-air television, it is sufficient to refer to what has already been observed regarding the definition of the relevant product market, which led to the exclusion of free-to-air television and pay television from the same market.  </w:t>
        <w:br/>
        <w:t xml:space="preserve">iii) Independence from suppliers  </w:t>
        <w:br/>
        <w:t xml:space="preserve">92 According to the Court of Justice, the dominant position referred to in Article 82 of the EC Treaty "corresponds to a situation of economic power by virtue of which the undertaking that holds it is able to hinder the persistence of effective competition in the relevant market and has the possibility of maintaining rather independent behavior towards its competitors, its customers, and, ultimately, consumers": see, among others, judgment of February 13, 1979, Hoffmann La Roche/Commission, cited above, and judgment of February 14, 1978, case 27/76, United Brands/Commission (Collection, 1978, p. 207).  </w:t>
        <w:br/>
        <w:t xml:space="preserve">93 See TELE+ memorandum of March 10, 2000, para. 77, p. 22.  </w:t>
        <w:br/>
        <w:t xml:space="preserve">94 See TELE+ memorandum of March 10, 2000, para. 91, p. 26.  </w:t>
        <w:br/>
        <w:t xml:space="preserve">95 During the Christmas period of 1998, STREAM had offered holders of digital decoders the opportunity to benefit from six months of free viewing of Blu Stream channels. TELE+ reacted by offering the possibility to subscribe to Digì without paying any subscription fee until September 1999 (see TELE+ memorandum of July 27, 1999, p. 37 and related attachments mentioned therein). Another initiative mentioned is the monthly installment payment of the subscription price for +Calcio, which TELE+ claims it had to adopt to follow STREAM's promotional policy (see minutes of TELE+ hearing of October 8, 1999).  </w:t>
        <w:br/>
        <w:t xml:space="preserve">96 See TELE+ memorandum of March 10, 2000, para. 96, pp. 27 and 28.  </w:t>
        <w:br/>
        <w:t xml:space="preserve">97 See TELE+ memorandum of March 10, 2000, para. 97, p. 28.  </w:t>
        <w:br/>
        <w:t>98 Court of Justice, judgment of November 9, 1983, Michelin/Commission, cited above.</w:t>
      </w:r>
    </w:p>
    <w:p>
      <w:r>
        <w:t xml:space="preserve">Bulletin No. 23 of June 26, 2000  </w:t>
        <w:br/>
        <w:t xml:space="preserve">39  </w:t>
        <w:br/>
        <w:t xml:space="preserve">119. According to TELE+, the existence of a dominant position must also be assessed taking into account the degree of independence of the company from its suppliers. In this regard, TELE+ argued that suppliers of channels or rights impose on it, in order to access the desired product, the purchase of unwanted products (such as library films, TV films, or channels) or at excessive prices, as well as high minimum guarantees that make the recovery of investments long and difficult.  </w:t>
        <w:br/>
        <w:t xml:space="preserve">120. First of all, it should be noted that independence from suppliers is of modest relevance in the presence of a sufficient degree of independence from competitors and customers. In this case, it becomes possible to pass on to consumers any higher price paid due to lesser bargaining power with suppliers.  </w:t>
        <w:br/>
        <w:t xml:space="preserve">121. Secondly, it is observed that the large subscriber base of a pay television broadcaster is, in general, a sufficient prerequisite to confer adequate bargaining power with suppliers. In particular, TELE+, being present in both analog and digital formats, had and has a large subscriber base that gives it bargaining power certainly superior to that of potential competition and the new entrant STREAM.  </w:t>
        <w:br/>
        <w:t xml:space="preserve">122. Furthermore, TELE+ was until the end of 1997 the sole interlocutor for the transfer of broadcasting rights in coded form, so that, in the absence of an agreement with this broadcaster, suppliers faced only the alternative of leaving the rights unsold in Italy. On the sports rights side, TELE+ managed, in May-June 1998, to secure exclusivity on the rights related to matches of the most popular football teams in terms of fan numbers (and thus potential subscribers) - Juventus, Milan, Inter, and Napoli - against a compensation that, calculated in terms of average annual cost per subscriber, appears contained when compared to the compensation agreed with other Serie A and Serie B teams in 1999. These favorable transaction conditions, moreover, were obtained by TELE+ for a significantly long period (six years), despite the removal of any regulatory obstacles for STREAM to operate as a pay television broadcaster. This demonstrates that the top football teams from which TELE+ acquired rights in 1998 believed, at that time, that this company was still effectively the only possible buyer or anyway a "mandatory interlocutor" for the transfer of broadcasting rights in coded form, rights that, in the presence of a potential alternative buyer, they could have negotiated on better terms. Significant in this regard are the evolution and outcome of negotiations with Milan and the correspondence between the President of Bologna and the CEO of TELE+, which has been referred to above in paragraphs 17 and 19.  </w:t>
        <w:br/>
        <w:t xml:space="preserve">123. On the film rights side, TELE+ stated that "suppliers of film rights tend to impose both the output purchase method and the relatively long duration of such outputs." In this regard, it should be noted that the production and distribution companies contracting with TELE+ that have transmitted information to the Authority (Medusa, Columbia-Sony Pictures, Buena Vista, Universal, Warner, MGM) have highlighted how the choice of form and contractual duration is generally the result of negotiations conducted by the parties. TELE+ does not contest that the contracts concluded with the majors are indeed negotiated between the parties clause by clause. Two suppliers (Medusa and MGM) expressed a preference for a relatively long contractual duration. On the other hand, TELE+ has also highlighted its convenience for long-term contracts. It can therefore be excluded that the contractual conditions are the result of a unilateral imposition by suppliers.  </w:t>
        <w:br/>
        <w:t xml:space="preserve">124. It should also be remembered that the companies holding the rights themselves prefer to enter into output deals with broadcasters that can ensure a high number of subscribers, both for obvious reasons of protecting the image of the product and the producer, and because the compensation provided for producers/distributors of films is partly commensurate with the number of subscribers of the broadcaster. It is true that output contracts establish a guaranteed minimum of subscribers, which could also be offered by a competitor. However, on the one hand, for the reasons illustrated above, it is difficult for a new entrant to offer the same guaranteed minimum of subscribers as TELE+; on the other hand, for the supplier, it remains preferable, all else being equal, to contract with the party that offers a greater likelihood of exceeding that threshold. This means that TELE+ still has significant bargaining power with suppliers of film rights, for whom a potential new entrant may not constitute an equally valid alternative in terms of the economic return from exploiting the product through licensing. In this sense, it seems significant that even the CECCHI GORI group, despite having become a shareholder of STREAM, in June 1999 nevertheless licensed several of its films to TELE+ with contracts concluded by the subsidiary MEDIAFICTION, due to the need to best dispose of the related rights.  </w:t>
        <w:br/>
        <w:t xml:space="preserve">f) TELE+'s dominant position  </w:t>
        <w:br/>
        <w:t xml:space="preserve">125. In conclusion, considering the substantial market share long held as well as the existence of numerous other significant indicators of dominance, and in the absence of exceptional circumstances that weigh against it, it must be considered that TELE+ has been in a dominant position in the Italian pay television market for the entire period relevant to this proceeding (from August 1996 to September 1999).  </w:t>
        <w:br/>
        <w:t xml:space="preserve">2) The abuse of dominant position: the acquisition of television rights  </w:t>
        <w:br/>
        <w:t xml:space="preserve">a) Premise  </w:t>
        <w:br/>
        <w:t xml:space="preserve">126. The first behavior that constitutes an infringement of Article 82 of the EC Treaty is the commercial policy adopted by TELE+ starting in May 1998 through which the broadcaster, modifying the previous contractual practice, extended, to the point of doubling, the duration of exclusive acquisition contracts for broadcasting rights in coded form related to sporting events of football championships, thereby reducing the possibilities for new operators to enter the Italian pay-TV market. The conclusion by TELE+ of multi-year output deals and pre-emption clauses with the CECCHI GORI group for the exclusive purchase of film rights does not constitute an abuse of dominant position. The conclusion of those contracts and clauses, largely realized before 1998, when TELE+ was the only company active in the pay-TV market and STREAM could not yet operate as a broadcaster, instead constitutes (for the reasons illustrated above in paragraphs 102-109) one of the conditions of the dominant position held by TELE+ in the first half of 1998 in the pay television market.  </w:t>
        <w:br/>
        <w:t xml:space="preserve">b) TELE+'s abusive behavior  </w:t>
        <w:br/>
        <w:t xml:space="preserve">i) The acquisition of long-term football rights and its effects on competition  </w:t>
        <w:br/>
        <w:t>127. With reference to a hypothesis of exclusive acquisition of the right to exploit an intangible asset, community judges have considered that, although such an acquisition by a company in a dominant position may not in itself constitute an infringement, it may still have anti-competitive effects if it significantly reduces the ability of competitors to enter or expand in the market.</w:t>
      </w:r>
    </w:p>
    <w:p>
      <w:r>
        <w:rPr>
          <w:b/>
        </w:rPr>
        <w:t>[Pages 40–42]</w:t>
      </w:r>
    </w:p>
    <w:p>
      <w:r>
        <w:t xml:space="preserve">Bulletin No. 23 of June 26, 2000 41  </w:t>
        <w:br/>
        <w:t xml:space="preserve">the dominant position is not “in itself constitutive of an abuse within the meaning of Article 86 [now 82] of the Treaty,” it may, however, constitute such an abuse where, taking into account the “circumstances accompanying such an acquisition and, in particular, its effects on the structure of competition in the relevant market,” it produces “the effect of reinforcing the already very strong position of the undertaking concerned in a market where competition is significantly reduced and of preventing, or at least considerably delaying, the entry of a new competitor into that market.”106  </w:t>
        <w:br/>
        <w:t xml:space="preserve">128. The Court of Justice has stated that the exclusivity granted by the holder, which is not in itself restrictive of competition, may, however, produce anti-competitive effects depending on the specific characteristics of the market and the economic and legal circumstances of the particular case. In particular, the Court has highlighted the need to ascertain whether the exercise of such rights does not lead to exclusives “of excessive duration” in relation to the needs of the market.107  </w:t>
        <w:br/>
        <w:t xml:space="preserve">129. At the beginning of 1998, the entry of a new operator into the market, given the relative difficulty of accessing film rights for the reasons described above (see paragraphs 105-109), depended on the possibility of acquiring rights related to football events of the 1999/2000 championship that would begin at the end of August 1999. As noted previously (see paragraph 106), it was relatively more difficult for a potential new entrant than for TELE+ to acquire those rights due to the higher reservation price that the incumbent was able to offer to the teams in relation to the profitability it could expect given the size of its subscriber base and the wide availability of first-run films.  </w:t>
        <w:br/>
        <w:t xml:space="preserve">130. From January 1, 1998, it also became possible for STREAM to operate fully as a television broadcaster, acquiring pay-tv broadcasting rights and producing its own programs, as the impediment arising from the previously applicable regulations had been lifted (see paragraphs 6-8). However, the profitability that STREAM could expect from football rights was made even more uncertain by its contractual obligation, assumed towards TELE+ in 1996 (see above paragraphs 64-66 and, later, paragraphs 188 et seq.), not to use satellite means for broadcasting the matches of the Italian football championships for which it might have acquired the rights (Article 8.2 of the contract). Moreover, during 1997, TELECOM ITALIA had effectively suspended the extension of the cable network, whose territorial coverage remained limited.  </w:t>
        <w:br/>
        <w:t xml:space="preserve">131. At the moment when the rights for the coded transmission of the matches of the Serie A and B football championships for 1999/2000 and subsequent seasons were about to become available for competition again, TELE+ began to enter into new contracts with football teams (see paragraphs 15-26). In May 1998, the broadcaster finalized agreements with the three teams (Juventus, Milan, and Inter) that had recorded the highest subscription revenues in the season that was coming to an end, acquiring from them exclusively the rights related to the live television broadcasting of home matches for the six seasons following the 1998/99 season that would soon begin (of which TELE+ already held the exclusivity). As highlighted in the investigative findings (see paragraph 31), these same three teams consistently represent more than 50% of the total subscriptions to the football packages related to Serie A. In June 1998, TELE+ also concluded the agreement with Napoli, the fourth team in terms of pay-tv revenue in the season that had just ended, for the same six football seasons.  </w:t>
        <w:br/>
        <w:t xml:space="preserve">132. Subsequently, TELE+ entered into similar contracts with the teams Bologna (6 years), Cagliari (6 years and right of first refusal for the follow-up) and Empoli (4 years) in September-October 1998, with the teams Bari (6 years and right of first refusal for the follow-up) and Torino (3 years and right of first refusal for the follow-up) in February-March 1999, with the teams Verona (3 years and right of first refusal for the follow-up), Piacenza (6 years and right of first refusal for the follow-up), Perugia (6 years and right of first refusal for the follow-up) and Reggina (3 years and right of first refusal for the follow-up) in April-June 1999, and finally with the remaining (all except Sampdoria, contracting with STREAM, Napoli, and Empoli, already tied to TELE+) teams registered in the Serie B championship 1999/2000 (3 years for all except Savoia, with a right of first refusal for the follow-up for only Salernitana) in June-September 1999.  </w:t>
        <w:br/>
        <w:t xml:space="preserve">106 Court of First Instance, judgment of July 10, 1990, T-51/89, Tetra Pak/Commission (Collection, 1990, p. II-347). In this case, the intangible asset in question was a patent concerning a new industrial process.  </w:t>
        <w:br/>
        <w:t>107 Court of Justice, judgment of October 6, 1982, case 262/81, Coditel/Cine-Vog (Collection, 1982, p. 3381).</w:t>
      </w:r>
    </w:p>
    <w:p>
      <w:r>
        <w:t xml:space="preserve">42 Italian Competition Authority  </w:t>
        <w:br/>
        <w:t xml:space="preserve">133. The circumstances highlighted in the previous paragraphs 129-130 may explain the delay with which STREAM undertook the acquisition of football rights once the regulatory obstacles that had prevented it were overcome. Only after the adoption of Decree Law No. 15/99, later converted into Law No. 78/99, did STREAM conclude agreements, also of long duration, with the Serie A football teams: in particular with the shareholder teams of the company SDS, which entered the capital of STREAM in May 1999, and with the last three available teams (Lecce, Udinese, and Venezia) in July 1999 after TELE+ had exceeded the 60% threshold set by the aforementioned decree.  </w:t>
        <w:br/>
        <w:t xml:space="preserve">134. As emerges from the illustration of the investigative findings, the agreements concluded by TELE+ with the football teams guarantee the broadcaster exclusivity over a very large number of “premium” sporting events. Furthermore, the duration of such agreements appears particularly long, especially for the six-year contracts. Moreover, the contracts of only three-year duration with Serie A teams (Torino, Reggina, and Verona) and the contract with Salernitana (currently in Serie B) grant TELE+ a right of first refusal that offers the broadcaster the possibility of further extending the duration of the exclusive relationship with the contracting team without having to offer a consideration higher than that which might be offered by competing broadcasters.  </w:t>
        <w:br/>
        <w:t xml:space="preserve">135. From the perspective of the quality of the acquired sports rights, it should be noted on the one hand that the potential, in terms of subscribers, of the rights related to the most prestigious teams does not seem to be overly affected by the performance of sports results. The interest of viewers in a team has, in fact, characteristics of substantial stability, depending largely on a very high brand loyalty, that is, the affection of fans for their team (not coincidentally, the expression “team of the heart” has become common), more than on the results achieved by it. This is even more evident for the major teams. On the other hand, it is true that, as a result of the new methods of selling television rights related to the matches of the Serie A and B football championships, the conclusion of individual contracts with the teams does not ensure TELE+ the availability of rights for all their league matches, but only for those they play at home. However, having concluded similar long-term contracts with a large number of other teams participating in the same championship allows TELE+ to have exclusive rights for a long time over a significant share of the matches involving the teams that consistently have the largest following among fans. In the 1999-2000 season, TELE+ was able to secure rights for 27 of the 34 league matches played by each of the teams Juventus, Inter, and Milan.  </w:t>
        <w:br/>
        <w:t xml:space="preserve">136. Acquiring exclusivity over primary sports rights for such a long period of time, even when conditions had been created for the establishment of effective competition in the relevant market (entry of a new operator; approaching the expiration of TELE+'s previous exclusivity on the football championship), has resulted, considering the totality of the exclusive rights already held by the broadcaster and their characteristics of quality and duration, in the strengthening of its dominant position and the raising of the already high barriers to entry in the relevant market. This is already with reference to the first contracts of May 1998, as they were concluded with the teams of greatest significance in terms of potential subscribers. Furthermore, with such behavior, TELE+ has conditioned STREAM's market entry strategy in pay-tv, inducing it to also conclude long-term contracts with football teams. This, on the one hand, crystallizes the competitive conditions between the two operators present in the market, and on the other hand, further reduces the possibilities for new operators to enter, who, at the current state, would have to wait at least five years to compete for the acquisition of the most significant content for entry and permanence in the market.  </w:t>
        <w:br/>
        <w:t xml:space="preserve">137. TELE+ believes that, to determine whether or not it has abused its dominant position, “the first and true fundamental question is whether TELE+ has limited itself to purchasing products that fall within its own needs, as a physiological exercise of its business activities, or whether it has instead made purchases with the aim of depriving its competition of essential resources, resources that are not necessary for TELE+ itself.”108  </w:t>
        <w:br/>
        <w:t xml:space="preserve">138. The dominant position certainly does not deprive the undertaking that holds it of the right to protect its commercial interests. However, this right must be balanced with the particular responsibility that rests on such an undertaking “not to compromise the conduct of effective and undistorted competition in the common market.”109 The exercise of the dominant undertaking's ability to carry out acts that it deems appropriate for the protection of its interests must therefore be contained “within reasonable limits.”110  </w:t>
        <w:br/>
        <w:t xml:space="preserve">It is therefore evident that the criterion to be used for evaluating the behavior of a dominant undertaking cannot be that of the functionality of the behavior itself with respect to business objectives. It must instead be found in the principle of proportionality. “Applied to a dominant undertaking, this principle means that such an undertaking may act to achieve profits, strengthen its commercial position through its competitiveness, and pursue its legitimate economic interests, but that for this purpose it must use only the means necessary to pursue its legitimate objectives. In particular, it must not behave in a way that, according to any forecast, would restrict competition beyond what is necessary.”111  </w:t>
        <w:br/>
        <w:t xml:space="preserve">ii) The duration of exclusives on football rights: lack of proportionality  </w:t>
        <w:br/>
        <w:t xml:space="preserve">139. The exclusive acquisition by TELE+, starting from May 1998, of football television rights does not appear, due to the excessive duration of the exclusivity constraint, to be carried out in accordance with the principles of competition based on merits and proportionality.  </w:t>
        <w:br/>
        <w:t xml:space="preserve">The same can be said regarding the inclusion in various contracts concluded by TELE+ with teams participating in the Serie A Championship in 1999-2000 (Cagliari, Bari, Piacenza, and Perugia: six-year contracts; Torino, Verona, and Reggina: three-year contracts) and Serie B (Salernitana: three-year contract) of clauses that provide for a right of first refusal in favor of the broadcaster for the purchase of the rights to broadcast home matches related to the football seasons following those covered by the contract.  </w:t>
        <w:br/>
        <w:t xml:space="preserve">140. The duration exceeding three years that characterizes a large part of those exclusives represents a significant modification of the contractual practice that had been followed until then in the acquisition of television rights related to football championships, a practice characterized by exclusivity durations never exceeding three years (see paragraph 13) even when the Italian pay television market, being in its early stages, required particularly high and high-risk investment efforts. The modification of the contractual practice, achieved through the extension of exclusives to double their duration, is likely to hinder the development of competition in the relevant market, as it prevents rights of such importance from being made contestable again within a reasonable timeframe. It is also likely not only to alter the configuration and conditions of competition in the pay television market but to jeopardize its very expansion potential, with negative repercussions on consumer choice.  </w:t>
        <w:br/>
        <w:t xml:space="preserve">141. The modification, by TELE+, of the contractual practice followed before STREAM's entry does not appear strictly necessary for the economic activity of the dominant operator TELE+. A duration of exclusives exceeding three years appears excessive considering that TELE+'s position in the relevant market has long been consolidated and does not seem to be justifiable in relation to the necessity, invoked by TELE+, to bring the public closer to a new product. The number of subscribers, the rates, and the growth prospects of the sector show, in fact, that by 1998 the market had already surpassed its initial phase and had entered a period of strong expansion.  </w:t>
        <w:br/>
        <w:t xml:space="preserve">142. Furthermore, the need invoked by TELE+ to recover, with the long duration of the relationship, the significant investments associated with the purchase of football rights does not appear to be well-founded. If TELE+ had indeed entered into shorter duration contracts with the contracting teams, a lower consideration would certainly have been agreed upon between the parties,  </w:t>
        <w:br/>
        <w:t xml:space="preserve">109 Court of Justice, judgment of November 9, 1983, Michelin/Commission, cited above.  </w:t>
        <w:br/>
        <w:t xml:space="preserve">110 See Court of First Instance, judgment of April 1, 1993, case T-65/89, BPB Industries Plc and British Gypsum Ltd./Commission (Collection, 1993, p. II-389) and Court of Justice, judgment of February 14, 1978, United Brands/Commission, cited above.  </w:t>
        <w:br/>
        <w:t xml:space="preserve">111 Conclusions of Judge Kirschner (acting as Advocate General) rendered on February 21, 1990, in case T-51/89, Tetra Pak/Commission (Collection, 1990, p. II-312 et seq., see para. 65 et seq.), with specific references to judgments of the Court of Justice in which the principle of proportionality has been, albeit implicitly, applied in the evaluation of the behavior of dominant undertakings (emphasis added).  </w:t>
        <w:br/>
        <w:t xml:space="preserve">112 See TELE+ memorandum of July 27, 1999, para. 190, p. 53.  </w:t>
        <w:br/>
        <w:t>113 See TELE+ memorandum of July 27, 1999, p. 2 and TELE+ memorandum of March 10, 2000, para. 191, p. 53.</w:t>
      </w:r>
    </w:p>
    <w:p>
      <w:r>
        <w:rPr>
          <w:b/>
        </w:rPr>
        <w:t>[Pages 43–45]</w:t>
      </w:r>
    </w:p>
    <w:p>
      <w:r>
        <w:t xml:space="preserve">44 Italian Competition Authority  </w:t>
        <w:br/>
        <w:t xml:space="preserve">consistent with the shorter duration of the contract. Not by chance, in the contracts concluded by TELE+, the compensation provided for each team is set [omitted].  </w:t>
        <w:br/>
        <w:t xml:space="preserve">143. The long duration of the exclusives acquired by TELE+ does not seem justified by the alleged necessity to keep the promises made to users in terms of content. Since the subscriptions that users sign with TELE+ generally do not exceed one year (and indeed, as TELE+ itself has specified, users can also take advantage of more flexible subscription types, such as seasonal subscriptions), it cannot be considered that the long duration of the exclusives is essential to fulfill the commitments made to subscribers for a shorter period.  </w:t>
        <w:br/>
        <w:t xml:space="preserve">144. Finally, the fact that the competitor STREAM has also concluded contracts with other football teams that provide for exclusives of similar duration cannot negate the possibility of TELE+ being in violation of Article 82 of the EC Treaty. Moreover, it should be noted that with this behavior the new entrant has merely adapted to the new contractual practice introduced by the incumbent, whose aggressive commercial policy permanently excluded it from access to the rights of the most significant teams.  </w:t>
        <w:br/>
        <w:t xml:space="preserve">145. The circumstances invoked by TELE+ to justify the duration of the contracts for the exclusive acquisition of football rights do not appear to hinder the conclusion that it could already in 1998, has been able in the meantime, and can certainly still in the future operate effectively and profitably in the market even without being guaranteed exclusive availability of those rights for a period exceeding three years. The extension of the duration of the exclusives compared to the practice followed until then makes the commercial policy adopted by TELE+ since May 1998 suitable to "restrict competition beyond what is necessary."  </w:t>
        <w:br/>
        <w:t xml:space="preserve">146. The same conclusion must be reached, even more so, with reference to the inclusion in some contracts, characterized by a duration of three or six years, of clauses that provide for a right of first refusal in favor of TELE+. In this regard, it should be noted that these clauses, while not directly satisfying any current need of the dominant company TELE+, grant it an absolutely privileged position compared to other pay-TV broadcasters for future negotiations. To the extent that they allow TELE+ to be promptly informed of the offers made by competitors for the acquisition of rights and to simply thwart them with an equivalent offer, these clauses, in addition to allowing the transmission to TELE+ of strategically relevant information concerning competitors, essentially make the broadcaster the arbiter of the allocation of those rights, thus facilitating the maintenance of its exclusive relationship with the contracting teams even beyond the expiration of the contract. It is therefore unclear what legitimate needs of the dominant company could justify the inclusion in the contracts of clauses with such a strong anti-competitive impact.  </w:t>
        <w:br/>
        <w:t xml:space="preserve">147. In commenting on the above considerations, reference can additionally be made to the authoritative opinion recently expressed by the European Commissioner for Competition Policy, who noted that although the exclusive acquisition of sports rights constitutes an established commercial practice, it normally does not pose competition problems if limited to a single sporting season. Long-term exclusivity and for a wide range of television rights is, however, "unacceptable" as it is likely to lead to market closure.  </w:t>
        <w:br/>
        <w:t xml:space="preserve">c) Harm to intra-Community trade  </w:t>
        <w:br/>
        <w:t xml:space="preserve">114 See, for an easy reading of the structure of the compensation agreed with the football teams, fax EUROPA TV with "football contract scheme" of December 16, 1998, Annex No. 127 to the inspection report at TELE+, acquired from proc. No. I362.  </w:t>
        <w:br/>
        <w:t xml:space="preserve">115 See TELE+ memorandum of March 10, 2000, par. 191, p. 53.  </w:t>
        <w:br/>
        <w:t xml:space="preserve">116 See minutes of the final hearing of March 17, 2000, p. 11.  </w:t>
        <w:br/>
        <w:t xml:space="preserve">117 TELE+ even emphasizes that the average duration of the exclusives it has acquired from Serie A teams (5.1 years) is shorter than that of the corresponding exclusives of STREAM (5.6 years): see TELE+ memorandum of March 10, 2000, par. 196, p. 55.  </w:t>
        <w:br/>
        <w:t xml:space="preserve">118 See conclusions of Judge Kirschner of February 21, 1990 in the case Tetra Pak/Commission, cited above.  </w:t>
        <w:br/>
        <w:t>119 M. Monti, "Sports and Competition," report to the conference on sports organized by the Commission, Brussels, April 17, 2000.</w:t>
      </w:r>
    </w:p>
    <w:p>
      <w:r>
        <w:t xml:space="preserve">Bulletin No. 23 of June 26, 2000  </w:t>
        <w:br/>
        <w:t xml:space="preserve">148. The total number of subscribers (approximately 1.8 million as of December 31, 1999), the market growth rate (approximately 50%, in terms of subscribers, in the last year), and the size of the potential market, with the consequent interest it can generate for the main pay-TV operators active at the European level in multiple national markets, indicate that the Italian pay television market represents a "substantial part of the common market."  </w:t>
        <w:br/>
        <w:t xml:space="preserve">149. As for the condition of applicability of Article 82 concerning the effects of abuse on trade between Member States, the Community judges have recalled that "it should be interpreted and applied taking as a starting point the purpose of this condition, which is to delimit, in the field of competition law, the scope of application of Community law in relation to that of national rights. Therefore, any agreement and any practice that may affect the freedom of trade between Member States, in a sense that may harm the realization of the objectives of a single market among Member States, particularly isolating national markets or altering the structure of competition in the common market, fall within the scope of Community law." For the application of Article 82 "it is sufficient that the unlawful behavior is capable of impacting trade between Member States. It is therefore not necessary to ascertain the existence of an actual and real effect on interstate trade."  </w:t>
        <w:br/>
        <w:t xml:space="preserve">When the holder of a dominant position, based in the Community, through the abusive exploitation of that position hinders a competitor, also based in the Community, it engages in behavior likely to alter the competitive relationships within the common market. Similarly, the abusive exploitation of a dominant position aimed at preventing or hindering a potential competitor's access to the market based in a different Member State can also have repercussions on trade flows and competition in the common market.  </w:t>
        <w:br/>
        <w:t xml:space="preserve">150. The increase in barriers to entry into the national pay television market, produced by the commercial conduct of TELE+ since the spring of 1998, is likely to isolate that market in the broader Community context. It should be noted that, considering the structure of the market and the significant investments required to start pay-TV operations, potential competition is mainly represented by companies located abroad, already active in the sector in multiple national markets and possessing adequate financial and technical resources. Therefore, even if the behaviors that are the subject of this proceeding have been carried out only in the Italian territory, they can cause significant harm to trade between Member States and hinder the realization of the economic interpenetration desired by the Treaty.  </w:t>
        <w:br/>
        <w:t xml:space="preserve">151. It is appropriate to recall that the objective of creating a single internal market for television services is the basis for the adoption of Directive 89/552/EEC ("Television without Frontiers") and guides the European Commission's competition policy in the field of digital pay-TV, a policy aimed in particular at keeping market structures open and preventing the erection of barriers to entry into national markets.  </w:t>
        <w:br/>
        <w:t xml:space="preserve">d) Article 2, paragraph 1, of Decree-Law No. 15/99  </w:t>
        <w:br/>
        <w:t xml:space="preserve">152. According to TELE+, Article 2, paragraph 1, of Decree-Law No. 15/99, converted by Law No. 78/99 (hereinafter Article 2, paragraph 1, of Decree-Law No. 15/99) "places a limit on the application of general competition law to the case at hand," in the sense that the acquisition of exclusive broadcasting rights in coded form of events of the Serie A football championship by a pay-TV operator is legitimate, "even from the general perspective of competition law," as long as the threshold of 60% set by that provision is respected. "This is because Law No. 78/99 also has the nature of a special competition law provision and has the specific task, entrusted precisely to the Authority, of preventing the formation of dominant positions in the sector in question."  </w:t>
        <w:br/>
        <w:t xml:space="preserve">i) Relationship between Article 2 of Decree-Law No. 15/99 and the general competition protection regulations  </w:t>
        <w:br/>
        <w:t xml:space="preserve">153. First of all, it should be noted that Article 2 of Decree-Law No. 15/99 does not have derogatory value with respect to the general competition regulations, but rather complements it, strengthening the scope of protection of competitive mechanisms (in addition to protecting pluralism in the television sector). It is useful, in the meantime, to emphasize that at the moment it introduced predetermined quantitative limits on the acquisition of exclusive broadcasting rights in coded form for the matches of the Serie A football championship, the legislator evidently recognized the absolutely peculiar relevance of such rights and the decisive strategic importance of their possession for the assertion and permanence in the pay television market. Such was the concern to ensure the availability of these specific rights to multiple subjects that the legislator felt the need to "advance" the area of competitive protection compared to that outlined by the general competition regulations, limiting for all companies ("anyone" and therefore not only companies in a dominant position) the possibilities of so-called "internal" growth through the acquisition and control of "key" resources (the television rights in question). The provision invoked by TELE+, therefore, if it is a sectoral provision, is not a "special" or "exceptional" provision with respect to the rules set by the "general competition regulations" - and, more specifically, to the rule that prohibits the abuse of a dominant position - as there is no overlap of their respective scopes of application. As it aims to extend the area of competition protection, it can be considered complementary to that regulation.  </w:t>
        <w:br/>
        <w:t xml:space="preserve">154. Furthermore, it should be noted that the provision has prohibitive and not authorizing purposes. From the prohibition it imposes on acquiring the relevant rights beyond the 60% threshold, it cannot in any way be inferred that the purchase of the same rights below the threshold is always permissible, regardless of, for example, the other characteristics of the purchase, such as the duration of the exclusives. At the moment when such a purchase, while respecting the threshold, due to the other characteristics that distinguish it (in this case, in particular, the excessive duration of the exclusives and the significant importance of some of the contracting teams) and the specific market context in which it is inserted (in this case, the dominant position of the buyer) comes into conflict with the general competition regulations, it remains unlawful.  </w:t>
        <w:br/>
        <w:t xml:space="preserve">155. Finally, it should be noted that in any case the long duration of the football exclusives acquired by TELE+, which constitutes the characteristic element of the contested abuse, finds no regulatory coverage in the provision invoked, which does not establish a specific regulation for the duration of contracts for the exclusive acquisition of football rights. The fact that, in the case of a single buyer present in the market, the possibility of exceeding the percentage threshold set for the acquisition of exclusives is subordinated to compliance with a three-year limit on the duration of contracts does not mean, of course, that in any other case, the conclusion of exclusive contracts of longer duration is thereby authorized.  </w:t>
        <w:br/>
        <w:t xml:space="preserve">ii) The Authority's measure of July 27, 1999  </w:t>
        <w:br/>
        <w:t>156. TELE+ observed that in the context of the SR1/Telepiù proceeding opened in June 1999 and closed the following month, the Authority, in addition to denying TELE+ the derogation to lower the 60% threshold, has</w:t>
      </w:r>
    </w:p>
    <w:p>
      <w:r>
        <w:rPr>
          <w:b/>
        </w:rPr>
        <w:t>[Pages 46–48]</w:t>
      </w:r>
    </w:p>
    <w:p>
      <w:r>
        <w:t xml:space="preserve">Bulletin No. 23 of June 26, 2000 47  </w:t>
        <w:br/>
        <w:t xml:space="preserve">implicitly decided not to exercise the power to lower the threshold itself, not accepting in this sense the specific request made by STREAM. Since the Authority made this pronouncement after having "examined the general situation of the sector," in accordance with the criteria established by Article 2, paragraph 1, of Decree Law No. 15/99, it should be inferred that the Authority "considered that the general market conditions, the other sports and film rights of TELE+, their duration, and the level of competitiveness of the market in the pay-tv sector, are not such as to consider excessive (and constitutive of a dominant position) the acquisition by TELE+ of 60% of the encrypted television rights for Serie A." The Authority could therefore not adopt a different stance in the present proceeding.  </w:t>
        <w:br/>
        <w:t xml:space="preserve">157. In this regard, it should be clarified that this previous decision of the Authority was taken, as stated above, in a context different from that of Law No. 287/90 and Community competition law. It should be noted that, as can be seen from its wording, the decision was focused on TELE+'s exceeding the 60% threshold, which had just been established by the legislator. This decision was made quickly in order to respond to the request for a derogation to lower the threshold made by TELE+ and to meet the need for certainty necessary for negotiating rights close to the start of the football season. Furthermore, it was a decision relating only to the 1999-2000 season. On the other hand, if it had not limited itself to prohibiting the exceeding of the 60% threshold, the Authority would have already formulated a judgment on the facts subject to the present proceeding, the outcome of which would have been predetermined even before the completion of the investigation phase, with a serious compression of the right to a fair hearing and, in particular, of TELE+'s defense rights.  </w:t>
        <w:br/>
        <w:t xml:space="preserve">Moreover, in the same decision, it was noted that the "very significant" duration of the contracts concluded by TELE+ with Serie A football teams was "an element that, together with the number of the contracts themselves, makes it very difficult for a new entrant to assert its presence in the market and therefore to engage in active competition."  </w:t>
        <w:br/>
        <w:t xml:space="preserve">iii) The relevance of the provision invoked for Community law  </w:t>
        <w:br/>
        <w:t xml:space="preserve">158. The exception raised by TELE+ cannot be accepted also because the case at hand falls, as highlighted in paragraphs 148-151, within the scope of application of Community competition law, and in particular Article 82 of the EC Treaty.  </w:t>
        <w:br/>
        <w:t xml:space="preserve">Articles 81 and 82 of the EC Treaty have an imperative character and establish a regime aimed at ensuring the free play of competition in the common market. National regulations concerning the exercise of economic activities cannot prejudice the useful effect and uniform application of these rules. Such regulations cannot therefore introduce exceptions or limitations to the prescriptive scope of Articles 81 and 82 of the Treaty, in the sense that they cannot provide valid justification for companies that, freely, act against the prohibitions set by these articles.  </w:t>
        <w:br/>
        <w:t xml:space="preserve">159. If the national provision invoked by TELE+ cannot therefore legalize what is prohibited under Article 82 of the Treaty, its examination may still be relevant in this case, but solely for the purpose of verifying its impact on TELE+'s behavior. According to Community jurisprudence, in fact, Articles 81 and 82 of the Treaty "concern only anti-competitive behavior adopted by companies on their own initiative [...] If anti-competitive behavior is imposed on companies by national legislation or if the latter creates a legal context that in itself eliminates any possibility of competitive behavior by them," Articles 81 and 82 "do not apply." "In such a situation, the restriction on competition does not originate, as these norms imply, from the autonomous behavior of the companies." Instead, Articles 81 and 82 of the Treaty apply "in cases where national legislation allows for the possibility of competition that may be hindered, restricted, or distorted by the autonomous behavior of the companies." Therefore, in the context of examining the applicability of these articles of the Treaty to the behavior of companies, the prior assessment of national legislation that affects such behavior is "directed solely at determining whether such legislation allows for the possibility of competition that may be hindered, restricted, or distorted by autonomous behavior on the part of the companies concerned."  </w:t>
        <w:br/>
        <w:t xml:space="preserve">160. In this case, it is quite evident that such a possibility of competition is allowed by Article 2, paragraph 1, of Decree Law No. 15/99. This provision has in no way imposed on TELE+ the behaviors attributed to it and is absolutely not such as to eliminate "competition that may be hindered, restricted, or distorted by autonomous behavior on the part of the companies concerned" (on the contrary, the provision aims precisely to protect the free expression of competition). The exclusive acquisition, for too long a period, of television rights for "premium" football, carried out by TELE+, therefore finds no valid legal coverage in the national provision in question that exempts it from the application of Article 82 of the Treaty, remaining instead entirely attributable to "autonomous exercise of economic activity."  </w:t>
        <w:br/>
        <w:t xml:space="preserve">e) Considerations on the legal basis used  </w:t>
        <w:br/>
        <w:t xml:space="preserve">i) The application of Article 82 instead of Article 81 of the EC Treaty  </w:t>
        <w:br/>
        <w:t xml:space="preserve">161. TELE+ has raised the inadequacy of resorting to the legislation that prohibits the abuse of a dominant position for the purposes of the competitive analysis of the case examined, highlighting how its application would have "effects of uncertainty [...] detrimental to the future of TELE+."  </w:t>
        <w:br/>
        <w:t xml:space="preserve">On the one hand, if the case had been evaluated under the legislation on agreements (Article 81 or Article 2 of Law No. 287/90), TELE+ argues, "the contracts would have been analyzed one by one, and it would have been inevitable to distinguish between them depending on the moment they were concluded, their effect on the market, etc.," "with favorable consequences in terms of legal certainty"; "a contract-by-contract analysis" would indeed have allowed for identifying "the contract that, considered together with the others, shapes the abuse."  </w:t>
        <w:br/>
        <w:t xml:space="preserve">On the other hand, "if those effects of nullity of full right that are normatively provided for by the legislation on restrictive agreements do not occur," it would be very difficult to determine "the consequences of a conviction for abuse of a dominant position" and the remedies to remove the abuse.  </w:t>
        <w:br/>
        <w:t xml:space="preserve">162. Contrary to what TELE+ claims, the application to the case at hand of Article 82 of the Treaty, instead of Article 81, is coherent with the specific market context examined; on the other hand, it does not ultimately lead to results substantially different from those that would have been reached with an analysis of the case under Article 81, nor does it entail consequences of legal uncertainty or practical impossibility of eliminating the infringement.  </w:t>
        <w:br/>
        <w:t xml:space="preserve">163. The examined policy of exclusive acquisition, for a long period of time, of highly significant sports television rights has been implemented in a market where, given the presence of a company in a dominant position, the degree of competition is already diminished. This policy has been carried out precisely by the company in a dominant position beyond the limits necessary for pursuing legitimate business purposes, and has reinforced that position, causing "further harm" to the competitive structure of the market. Article 82 therefore remains the norm of choice for assessing the anti-competitiveness of the behavior considered.  </w:t>
        <w:br/>
        <w:t xml:space="preserve">164. As for the argument that, in the presence of a series of exclusive contracts belonging to a single entity, the anti-competitive effect must be assessed, under Article 81, "contract by contract," discerning the specific effect attributable to each of them at the time it was concluded, it should first be reiterated that what is subject to evaluation in the present proceeding, which constitutes the established abuse and to which the identified anti-competitive effects are causally linked, is the commercial policy followed by TELE+ since May 1998 (acquisition of long-term exclusive football rights) and not this or that single contract, which are merely the concrete instrument for implementing that abusive policy.  </w:t>
        <w:br/>
        <w:t xml:space="preserve">It should also be noted that even from the Community jurisprudence formed in relation to Article 81, no specific burden emerges for the antitrust authority to identify - within a network of similar contracts, involving exclusive constraints, which collectively limit competition - that contract which, by adding to the others already concluded before, shapes the competitive restriction.  </w:t>
        <w:br/>
        <w:t xml:space="preserve">In any case, it has already been previously highlighted how TELE+'s commercial policy has conflicted with the prohibition of Article 82 of the EC Treaty already with the first acquisitions of football rights made in May 1998.  </w:t>
        <w:br/>
        <w:t xml:space="preserve">165. As for the objection that Article 81 would be more suitable for the case at hand in terms of legal certainty in relations with contractual counterparts, providing, unlike Article 82, an explicit sanction of nullity for prohibited agreements, it can be observed that, once the scope of the abuse is delineated, the problem of determining its consequences on those relations finds its solution in the national law applicable to them. Therefore, although Article 82 does not regulate the consequences that a violation may entail in private law, the interested parties always have the option to ask the competent judge to ascertain the consequences of the abuse on the "validity and effectiveness of the disputed contracts, in whole or in individual clauses."  </w:t>
        <w:br/>
        <w:t>ii) The application of Article 82 of the EC Treaty by the Authority</w:t>
      </w:r>
    </w:p>
    <w:p>
      <w:r>
        <w:rPr>
          <w:b/>
        </w:rPr>
        <w:t>[Pages 49–51]</w:t>
      </w:r>
    </w:p>
    <w:p>
      <w:r>
        <w:t xml:space="preserve">50 Italian Competition Authority  </w:t>
        <w:br/>
        <w:t xml:space="preserve">166. TELE+ contested the existence of the prerequisites for the application of Article 82 of the EC Treaty by the Authority instead of the Commission. TELE+ pointed out that since "the agreements concluded by TELE+ [...] could still benefit from an individual exemption," the Authority would be obliged to refrain from intervening, in accordance with the provisions of the Commission's Communication concerning cooperation between the Commission and competition authorities for the examination of cases governed by Articles 85 and 86 of the Treaty.  </w:t>
        <w:br/>
        <w:t xml:space="preserve">TELE+ highlighted that in other situations where the potential anti-competitive effect of exclusives on television rights was at stake, the Commission, proceeding under Article 81 of the EC Treaty, found the prerequisites for granting an individual exemption under paragraph 3 of the same article to be met.  </w:t>
        <w:br/>
        <w:t xml:space="preserve">167. It should be noted that the Authority's competence to apply Article 82 of the EC Treaty is directly based on Article 9, paragraph 3, of Regulation No. 17/62, which empowers it to proceed provided that no formal procedure has yet been opened by the Commission; the Commission, on the other hand, has provided with the aforementioned Communication "guidelines for the allocation of tasks" in the application of Articles 81, paragraph 1, and 82 of the EC Treaty. According to paragraph 26 of the same Communication, national authorities "will handle cases that produce effects essentially in their territory and that presumably, in light of a preliminary examination, do not meet the conditions for the application of an exemption under Article 85 [now 81], paragraph 3." In this regard, it should be noted that, as argued in paragraphs 139 and following regarding the lack of proportionality of the commercial policy implemented by TELE+ due to the excessive duration of the exclusives, a preliminary examination seems to lack at least the requirement of Article 81, paragraph 3, letter a) of the EC Treaty.  </w:t>
        <w:br/>
        <w:t xml:space="preserve">As for the granting by the Commission of an exemption under Article 81, paragraph 3, of the EC Treaty for long-term exclusive acquisition contracts, it should be noted that, contrary to what TELE+ argued, these are cases not comparable to the one at hand, not only due to the different scope of the exclusives held by the broadcaster but also due to the different market context.  </w:t>
        <w:br/>
        <w:t xml:space="preserve">168. Finally, TELE+ argued that the application of Article 82 of the EC Treaty to the case at hand would present such novel aspects that it would undermine a prerequisite for the Authority's intervention. Since it would be a "new legal issue, not yet examined in a decision of the Commission or in a judgment of the Court or the Court of First Instance," it would be up to the Commission to examine it as provided in paragraph 34 of the aforementioned Commission Communication.  </w:t>
        <w:br/>
        <w:t xml:space="preserve">In this regard, in addition to noting that the potential novelty of the legal issue examined constitutes a mere guideline for the decentralized application of Community law and not a normative criterion for allocating competencies between national authorities and the Commission, it should be emphasized that it is the Commission itself that assesses the existence of a Community interest that justifies the handling of the case by its services, instead of the national Authority. Although, in compliance with the provisions of Article 54, paragraph 5, of Law No. 52/96 and the indications contained in the aforementioned Communication (in paragraph 49), it was informed of the initiation of the investigation based on the competition rules of the EC Treaty, the Commission did not consider it appropriate - as it could have - to take the case back to itself.  </w:t>
        <w:br/>
        <w:t xml:space="preserve">147 OJEC of October 15, 1997, C 313, p. 3.  </w:t>
        <w:br/>
        <w:t xml:space="preserve">148 TELE+ cites, for example, the ARD cases (see Commission Decision 89/536/EEC of September 15, 1989, case No. IV/31.734 - Acquisition of films by German television broadcasters, OJEC of October 3, 1989, L 284, p. 36) and BBC-BSkyB/FA (see Commission Communication pursuant to Article 19, paragraph 3, of Regulation No. 17/62 of the Council, concerning cases No. IV/33.145 - ITVA - Football authorities - and No. IV/33.145 - BBC and BSB/Football Association, OJEC of April 3, 1993, C 94, p. 6).  </w:t>
        <w:br/>
        <w:t xml:space="preserve">149 By virtue of Article 9, paragraph 3, of Regulation No. 17/62 (first regulation for the application of Articles 85 and 86 - now 81 and 82 - of the EC Treaty), until the Commission has not initiated any procedure to issue a negative certificate or an individual exemption, or to ascertain an infringement of Articles 81 or 82 of the EC Treaty, the authorities of the Member States remain competent for the application of Article 81, paragraph 1, and Article 82 of the same Treaty, in accordance with Article 84 (formerly Article 88) of the EC Treaty.  </w:t>
        <w:br/>
        <w:t xml:space="preserve">150 ARD and BSB/FA cases: see note 148.  </w:t>
        <w:br/>
        <w:t xml:space="preserve">151 In the BSB/FA case, in particular, the Commission granted the exemption for the acquisition of an exclusive on the entire English football league for a duration of five years (1988-1993), considering it necessary to facilitate the establishment of the broadcaster entering a new market.  </w:t>
        <w:br/>
        <w:t>152 "The Commission reserves the right to examine certain cases that present a particular interest for the Community" (paragraph 26 of the Communication). See also paragraph 33: "Certain cases that, in the opinion of the Commission, present a particular interest for the Community will mostly be handled by the Commission itself [...]." (emphasis added).</w:t>
      </w:r>
    </w:p>
    <w:p>
      <w:r>
        <w:t xml:space="preserve">Bulletin No. 23 of June 26, 2000 51  </w:t>
        <w:br/>
        <w:t xml:space="preserve">169. Therefore, nothing prevents the Authority from ruling on the compatibility of the behaviors in question with the competition rules of the EC Treaty, and in particular with its Article 82.  </w:t>
        <w:br/>
        <w:t xml:space="preserve">f) Conclusion  </w:t>
        <w:br/>
        <w:t xml:space="preserve">170. TELE+ has thus violated Article 82, letter b), of the EC Treaty by implementing, starting from May 1998, a commercial policy of exclusive acquisition, for a duration exceeding three years, of the rights for the encrypted transmission of sporting events related to the Serie A and Serie B football championships. Through this policy, which modified the previous contractual practice, the broadcaster, a company in a dominant position in the Italian pay television market, has unduly restricted competition and strengthened its dominant position, making it more difficult and costly for other companies (including Community ones) to enter the same market, to the detriment of trade between Member States of the European Community.  </w:t>
        <w:br/>
        <w:t xml:space="preserve">3) The abusive aspects of the contract between Tele+ and Stream of 1996  </w:t>
        <w:br/>
        <w:t xml:space="preserve">a) Object and function of the contract in the relevant legal and economic context  </w:t>
        <w:br/>
        <w:t xml:space="preserve">171. The contractual relationship established between STREAM and TELE+ in 1996, when the two companies were not yet true competitors in the pay television market (see supra paragraphs 6-8 and 27), was aimed at allowing them to achieve a more intense economic exploitation of the resources at their respective disposal. In particular, it was intended to allow TELE+, without further capital investment, a wider public dissemination of its programs through the use of an additional transmission medium, cable, installed by the public telecommunications concessionaire. STREAM, for its part, having completed the trial phase of value-added telecommunications services, found itself in need of content to offer to users connected to the cable network, being unable to produce its own.  </w:t>
        <w:br/>
        <w:t xml:space="preserve">172. The contract concluded between the parties presents various aspects that can bring it closer to a commercial distribution agreement, a service contract, or a license or sub-license agreement for intellectual property rights.  </w:t>
        <w:br/>
        <w:t xml:space="preserve">173. In this regard, TELE+ stated that the contract with STREAM "must be interpreted as a service supply contract (from STREAM to TELE+), rather than as a distribution contract in the classical sense," noting that it provides that upon expiration "all contracts with customers and the related data, smart cards, etc., will return to the assets of TELE+ (see Article 8.3 of the contract)."  </w:t>
        <w:br/>
        <w:t xml:space="preserve">However, the reference to the figure of the service contract does not seem to fully reflect the complex nature of the contract: aside from the fact that Article 8.3 does not provide for the transfer to TELE+ of the contracts with customers, but a simple obligation to deliver the "list of subscribers," it should be noted that the party obliged to pay fees is not TELE+, the presumed user of the service, but STREAM, the presumed provider (Article 6 of the contract).  </w:t>
        <w:br/>
        <w:t xml:space="preserve">Moreover, it does not seem possible to assert the contrary that the amounts that STREAM retains for itself from the sums collected from subscriptions to TELE+'s programs and "Football Packages" simply constitute the remuneration for the service offered to TELE+. It should be recalled, in fact, that STREAM is in any case obliged to pay TELE+ a guaranteed minimum (Article 6.3 of the contract) and a specific fee for the extraction of the signal from satellite via smart cards (Article 6.9 of the contract).  </w:t>
        <w:br/>
        <w:t xml:space="preserve">174. The contract, as it is aimed at allowing STREAM to economically exploit others' intellectual property rights, could be likened to a license agreement (for programs produced by TELE+) or a sub-license (for programs - such as films - not produced by TELE+) for television broadcasting rights. Such a comparison, however, is also insufficient to account for the complex nature of the contract, considering that STREAM, which was not authorized to operate as a television broadcaster, does not acquire rights over the programs in the strict sense and is obliged, among other things, to manage subscriptions, including the very procurement of subscribers.  </w:t>
        <w:br/>
        <w:t xml:space="preserve">175. The reference to the phenomenon of distribution, made by STREAM in the complaint, captures another essential aspect of the contractual relationship, namely the transfer of the risk of marketing the product from the supplier (TELE+) to the distributor (STREAM), the latter acting as an autonomous operator from the former and being obliged to pay a guaranteed minimum fee to the former. Moreover, the very terminology used in Article 3, which identifies the object of the contract ("technical-commercial distribution"), highlights how this involves not only the technical aspect of signal dissemination via the cable network but also the commercial aspect of selling to the public TELE+'s programs and "Football Packages" and managing the subscriptions, which STREAM undertakes to carry out, but in its own name and on its own account.  </w:t>
        <w:br/>
        <w:t xml:space="preserve">b) The contractual clauses reported by STREAM  </w:t>
        <w:br/>
        <w:t xml:space="preserve">176. STREAM reported some specific contractual clauses that TELE+ would have imposed on it by taking advantage of its contractual power derived from the ownership of exclusive rights over "premium" content not only for satellite transmission but also for cable transmission. These are the clauses indicated in points a) to f) of the previous paragraph 64.  </w:t>
        <w:br/>
        <w:t xml:space="preserve">i) The limitation of distribution methods to cable transmission only  </w:t>
        <w:br/>
        <w:t xml:space="preserve">177. The clause that limits the distribution of TELE+'s programs and "Football Packages" to the cable transmission medium (Article 5.1(b)) ultimately results in a limitation of the possible recipients of STREAM's offer of TELE+'s products. It reflects the regulatory constraints placed on STREAM's activity by the legislation in force at the time of the conclusion of the contract. It should be recalled that STREAM could not operate as a television broadcaster and was merely a manager of services on the aforementioned telecommunications medium. The inclusion of this provision in the contract may have had, it is true, the purpose of maintaining the aforementioned limitation even in the event of subsequent removal of regulatory constraints on STREAM's activity. However, it should be noted that the limitation concerns the dissemination of only TELE+'s programs and "Football Packages," on which the latter holds exclusive television broadcasting rights. Now, the fact that TELE+, in granting STREAM the ability to exploit its exclusive broadcasting rights, reserves for itself a certain market segment - that corresponding to satellite consumption - seems to constitute a restriction inherent to the very exercise of those exclusive rights. It is therefore a limit that falls within the substance of an exclusive intellectual property right (recognized and guaranteed by national law and Community law) and constitutes an expression thereof, and cannot therefore be judged per se contrary to competition rules.  </w:t>
        <w:br/>
        <w:t xml:space="preserve">The limit itself is, moreover, consistent with the very function of the contract, which, as seen, was to allow for diversification, with the extension to cable, of the transmission methods of TELE+'s signal also to broaden the distribution of programs and "Football Packages" to users, so to speak, beyond the reach of the broadcaster itself.  </w:t>
        <w:br/>
        <w:t xml:space="preserve">ii) The limitation of distribution to the "family environment"  </w:t>
        <w:br/>
        <w:t>178. The clause that binds STREAM to disseminate TELE+'s programs and "Football Packages" only in the "family environment" (Article 5.1(b)) constitutes a restriction that can also be analyzed as a legitimate limitation on the scope of a license or sub-license of broadcasting rights. Here too, it is a restriction on the freedom of action of the licensee or sub-licensee that falls within the specific object of the exclusive right of the licensor or sub-</w:t>
      </w:r>
    </w:p>
    <w:p>
      <w:r>
        <w:rPr>
          <w:b/>
        </w:rPr>
        <w:t>[Pages 52–54]</w:t>
      </w:r>
    </w:p>
    <w:p>
      <w:r>
        <w:t xml:space="preserve">Bulletin No. 23 of June 26, 2000 53  </w:t>
        <w:br/>
        <w:t xml:space="preserve">licensor, which does not transfer ownership of a tangible asset, but conveys a right - the boundaries of which it can define - for the economic exploitation of an intangible asset.  </w:t>
        <w:br/>
        <w:t xml:space="preserve">In any case, the limitation to the family scope of the cable transmission of TELE+'s programs and "Football Packages" reflected the corresponding limitation on the exploitation of the television broadcasting rights imposed on TELE+ by the agreements with the rights suppliers themselves. TELE+ itself, moreover, initially limited its broadcasts to the family scope.  </w:t>
        <w:br/>
        <w:t xml:space="preserve">iii) Limitations on the insertion of promotional or advertising messages  </w:t>
        <w:br/>
        <w:t xml:space="preserve">179. A legitimate expression of the object of TELE+'s exclusive rights as a "creator of programs and schedules" appears to be the prohibition imposed on STREAM from pairing TELE+'s programs and/or "Football Packages" with promotional and/or advertising messages other than those provided by TELE+ (art. 5.1 (b)). The prohibition is also aimed at ensuring TELE+'s compliance with the obligations contracted with advertisers.  </w:t>
        <w:br/>
        <w:t xml:space="preserve">iv) Limitations on the pairing of "Football Packages" with other programs  </w:t>
        <w:br/>
        <w:t xml:space="preserve">180. Regarding the prohibition for STREAM to pair the "Football Packages" with other programs, except those of TELE+ (art. 5.1(b)), the latter invoked justifications related to the protection of the schedule and the commercial identity of the TELE+ Group, the calculation of the fees owed to TELE+, and the control of compliance with the discount limits imposed by the LEGA CALCIO. Without needing to examine the validity of such justifications, it should be noted that since September 1997, when the commercialization of TELE+'s "Football Packages" began, the latter consented to the joint sale of such "Packages" with STREAM's product "Blu Stream," accepting the request made to it by the counterparty and that such pairing was then practiced by STREAM also for the 1998/99 season, without any contestation from TELE+. Considering therefore that the inclusion of such a clause in the contract did not actually produce prejudicial effects for STREAM, it cannot be considered an abuse of dominant position by TELE+.  </w:t>
        <w:br/>
        <w:t xml:space="preserve">156 See TELE+'s memorandum of July 27, 1999, p. 42. Agreements between TELE+ and LEGA CALCIO only later allowed the former to sell subscriptions to football programs also to bars, restaurants, private clubs, and youth centers.  </w:t>
        <w:br/>
        <w:t xml:space="preserve">157 See TELE+'s fax of September 15, 1997, Annex No. 13 to TELE+'s memorandum of July 27, 1999.  </w:t>
        <w:br/>
        <w:t>158 This is evidenced by TELE+'s letter to STREAM of November 25, 1998, Annex 14 to STREAM's complaint of February 2, 1999.</w:t>
      </w:r>
    </w:p>
    <w:p>
      <w:r>
        <w:t xml:space="preserve">54 Italian Competition Authority  </w:t>
        <w:br/>
        <w:t xml:space="preserve">v) Limitations on the ability to set prices  </w:t>
        <w:br/>
        <w:t xml:space="preserve">181. Regarding the restrictions on the pricing of cable subscriptions, TELE+ noted that "STREAM's obligation to act in accordance with TELE+'s commercial policy" cannot be interpreted "as a true obligation to apply the same prices as TELE+."  </w:t>
        <w:br/>
        <w:t xml:space="preserve">In this regard, it should be clarified that, beyond the clause in art. 5.1(c) of the contract, which commits STREAM to carry out promotional and marketing activities for the contractual products "in accordance with the commercial policies" of TELE+, much stricter limits on STREAM's autonomy in determining the prices of cable subscriptions derive from art. 5.2 of the contract, which binds STREAM to apply for such subscriptions a fee "substantially in line" with that requested by TELE+ for satellite enjoyment.  </w:t>
        <w:br/>
        <w:t xml:space="preserve">Nor does the adverb "substantially" diminish the imposed restriction, as evidenced by the fact that TELE+, during the execution of the contract, interpreted the constraint very rigidly. In fact, it appears (see paragraph 68) that TELE+ demanded, on two discount initiatives adopted in 1998 by STREAM regarding TELE+ products, that no price reduction be applied in the sale of such products, for which TELE+ had not adopted any discount policy.  </w:t>
        <w:br/>
        <w:t xml:space="preserve">182. The clause in art. 5.2 of the contract is evidently such as to significantly limit STREAM's autonomy in determining a factor, the selling price of the product, which is crucial in defining its commercial policy. It is also such as to prevent STREAM's efficiency gains from benefiting consumers.  </w:t>
        <w:br/>
        <w:t xml:space="preserve">183. TELE+ observed that, since the distributed products are its own, the choice of prices for their enjoyment by users belongs to it, as the publisher of the channel. The "economic role of STREAM is closer not to that of a distributor (who buys from the supplier and resells assuming the related risk) but to that of an agent with representation and with a mandate for collection, who retains from the actual collection its commissions and pays the remainder to the principal."  </w:t>
        <w:br/>
        <w:t xml:space="preserve">However, these objections are unfounded, in light of the considerations made in paragraphs 171-175 regarding the nature of the contract. STREAM is not, according to the terms of the contract, a mere commercial agent of TELE+ in the sense of EU competition law, but is comparable to an independent distributor. It does not promote or conclude business on behalf of TELE+, but offers subscriptions to users connected to the cable in its own name and on its own behalf. A commercial agent does not assume any financial risk regarding the operations it undertakes, whereas the contract exposes STREAM to such risk due to the obligations of payment of the guaranteed minimum and the fee for signal extraction.  </w:t>
        <w:br/>
        <w:t xml:space="preserve">184. TELE+ explained the provision of limits to STREAM's autonomy in pricing policy by highlighting how an excessive price reduction by STREAM would have undermined its profit margins. The contractual arrangements allocated to TELE+ half of the remaining amount of the subscription once the 50% share due to LEGA CALCIO was deducted.  </w:t>
        <w:br/>
        <w:t xml:space="preserve">In this regard, it should be noted that TELE+ could, however, count on the payment by STREAM of fees - the guaranteed minimum, of non-negligible amount, and that for the extraction of the signal from satellite - such as to ensure a profit for TELE+, considering that the cable transmission of its products by STREAM does not entail, on its part, a significant increase in costs.  </w:t>
        <w:br/>
        <w:t xml:space="preserve">185. TELE+ also noted that "it was LEGA CALCIO itself that prevented price reductions to the user exceeding 25%, mainly in order not to discourage attendance at the stadiums." In this regard, it should be noted that, indeed, the contract signed with LEGA CALCIO on July 26, 1996, concerning the assignment of pay-per-view rights for matches of the Serie A and B championships for the 1996-1999 seasons established [omitted]. Now, even disregarding the validity of this provision, it is evident that, in the contract with STREAM, TELE+ did not limit itself to reproducing it as it was (imposition of a minimum price), but strengthened the constraint on STREAM's commercial autonomy by obliging it to conform the subscription price in any case to that practiced by TELE+ (even if higher than the base price agreed with LEGA CALCIO). It cannot therefore be considered that the arrangements made with LEGA CALCIO justified the inclusion of the clause in art. 5.2 in the contract with STREAM.  </w:t>
        <w:br/>
        <w:t xml:space="preserve">186. The clause that commits STREAM to carry out promotional and marketing activities for said programs and "Football Packages" "in accordance with the commercial policies" of TELE+ (art. 5.1(c)) also constitutes an unjustified restriction on STREAM's freedom of commercial action, to the extent that this clause contributes to limiting STREAM's freedom to determine the conditions to be applied in transactions with users connected to the cable.  </w:t>
        <w:br/>
        <w:t xml:space="preserve">187. It should be emphasized that on at least two occasions at the end of 1998, TELE+ insisted on compliance with the aforementioned contractual provisions, ordering STREAM to withdraw the discount initiatives it had adopted for offers concerning TELE+ products distributed via cable (see paragraph 68).  </w:t>
        <w:br/>
        <w:t xml:space="preserve">vi) The clause regarding the distribution of transmission methods  </w:t>
        <w:br/>
        <w:t xml:space="preserve">188. Art. 8.2 of the contract aims to regulate the duration of the contract. Its first sentence sets the expiration of the relationship at December 31, 2002. However, TELE+ had acquired from LEGA CALCIO the television rights related to the Serie A and B football championships only for the three seasons 1996/97, 1997/98, and 1998/99. The television transmission of matches from the championships of subsequent seasons would have required the prior conclusion of an agreement for the acquisition of transmission rights from the relevant holders. Consequently, the parties undertook to foresee, for the period after July 31, 1999, a modification of their respective contractual obligations to "take into account the obligations" arising from any agreement that one of them might have concluded with the holders of the aforementioned rights. The parties also provided, in the event that one of them acquired the rights, that the transmission of matches via satellite and via cable would be carried out respectively by TELE+ and STREAM.  </w:t>
        <w:br/>
        <w:t xml:space="preserve">189. According to TELE+, "the specialization regarding the transmission methods used," which the contractual provision also preserved for the period after July 31, 1999, concerned only TELE+'s football packages and not the football programs that STREAM would have produced in the event that it had succeeded in winning the transmission rights related to the football seasons following that of 1998/99.  </w:t>
        <w:br/>
        <w:t>190. In this regard, it is worth preliminarily noting that in art. 8.2 (see the relevant text in note 189) it considers not only the possibility that any future agreement between TELE+ and the rights holders may have a different content.</w:t>
      </w:r>
    </w:p>
    <w:p>
      <w:r>
        <w:rPr>
          <w:b/>
        </w:rPr>
        <w:t>[Pages 55–57]</w:t>
      </w:r>
    </w:p>
    <w:p>
      <w:r>
        <w:t xml:space="preserve">56 Italian Competition Authority  </w:t>
        <w:br/>
        <w:t xml:space="preserve">with respect to that of the agreement then concluded with the LEGA CALCIO, but also that STREAM itself (“one of the parties”) could become the assignee of such rights. A different regulatory and economic structure of the market is therefore envisaged for the period following July 31, 1999, with STREAM as a potential purchaser of premium television rights and a potential competitor of TELE+ in pay television. Even in relation to such a new scenario, the clause provides for a division of activities: STREAM would broadcast matches only via cable and TELE+ only via satellite.  </w:t>
        <w:br/>
        <w:t xml:space="preserve">191. TELE+ emphasized that at the time of the conclusion of the contract (when the rights were collectively negotiated by the LEGA CALCIO) it was anticipated “what then occurred: the fragmentation of the rights then marketed by the LEGA CALCIO.” However, the wording of Article 8.2 seems rather to hypothesize, for the purchase of rights relating to the football seasons following the 1998-99 season, still the conclusion of an “agreement” (in the singular) by “one of the parties.” Since the provision also considers the possibility that it was STREAM, instead of TELE+, that would be awarded the new rights, the “specialization regarding the transmission means used” could only be understood as foreseen, in such an event, also for the events for which STREAM had acquired the rights.  </w:t>
        <w:br/>
        <w:t xml:space="preserve">192. The mutual limitation of the areas of activity is not, however, symmetrical, considering the limited territorial extent of the cable network and the role that STREAM plays, which is difficult to replace, for the distribution of programs through the cable of TELECOM ITALIA, also taking into account the different starting position of the two contracting parties. The clause actually determines rather a “confinement” of the activities of the contracting party STREAM to a market segment that at the time and still today - due to the interruption of the “Socrates” cabling plan - is very reduced, and a reservation in favor of TELE+ of the segment, much broader and more interesting, represented by satellite consumption.  </w:t>
        <w:br/>
        <w:t xml:space="preserve">193. As emerges from the documentation cited in paragraphs 65-66, the imposition by TELE+ of the clause in question also appears to be confirmed by the negotiation difficulties that arose in the days immediately preceding the signing of the definitive contract and by the complaints expressed by the executives of STREAM. It is also significant that there is no trace of such a provision in the preliminary contract signed by the parties in 1995.  </w:t>
        <w:br/>
        <w:t xml:space="preserve">vii) The effect of the clauses relating to price fixing and the allocation of transmission methods  </w:t>
        <w:br/>
        <w:t xml:space="preserve">194. TELE+ has thus abused its market power by imposing on the contracting party the inclusion in the contract of the aforementioned clauses (Articles 5.1.c), 5.2, and 8.2), which are unjustifiably burdensome and capable of significantly limiting STREAM's operations in the pay television market. These clauses had a concrete effect especially from January 1, 1998, when, with the removal of any regulatory impediment to STREAM's activities as a full-fledged television broadcaster, it was able to begin offering users - via cable and then also via satellite - its own programming in direct competition with TELE+.  </w:t>
        <w:br/>
        <w:t xml:space="preserve">195. The clauses referred to in Articles 5.1.c) and 5.2 of the contract limited STREAM's freedom to set its prices taking into account its cost structure and commercial strategy. This has evidently reflected in the maintenance, by one of the only two operators active in the market, of an artificial price level, which is absolutely incompatible with a regime of free competition.  </w:t>
        <w:br/>
        <w:t xml:space="preserve">196. Regarding the clause in Article 8.2, TELE+ has raised the issue of its non-implementation, emphasizing that “the possibility of the clause coming into effect [...] was clearly disavowed by the parties well before the scheduled date (July 1, 1999), when STREAM effectively entered the pay-tv sector” without TELE+ having objected. The fact that TELE+ did not actually oppose the transmission, by STREAM, of football matches via satellite, while it mitigates the restrictive nature of the clause, does not mean that the latter did not produce any effect. The clause, in fact, had a dissuasive effect and served, on the one hand, to delay STREAM's organization of broadcasts via satellite and, on the other hand, to create for STREAM a situation of uncertainty, which, further reducing its reserve price, penalized it in terms of acquiring football rights (see above paragraph 130).  </w:t>
        <w:br/>
        <w:t xml:space="preserve">197. To the extent that they limit competition between TELE+ and STREAM in the pay-tv market, such contractual restrictions contribute to “crystallizing the acquired positions, preventing deviations of the respective clientele of each company” and to consolidating TELE+'s dominant position in that market. This, on the one hand, can discourage the entry of new competing companies, including those from the EU, and on the other hand, can affect the transaction conditions applied in the upstream markets for the acquisition of sports rights and film rights for encrypted transmission, in which part of the supply is represented by EU companies. The restrictions imposed by TELE+ on STREAM with the two clauses in question therefore constitute an abusive exploitation of a dominant position prohibited by Article 82 of the EC Treaty.  </w:t>
        <w:br/>
        <w:t xml:space="preserve">viii) Cessation of the abuse  </w:t>
        <w:br/>
        <w:t xml:space="preserve">198. It must, however, be acknowledged the interpretation that TELE+ provided of the clause in Article 8.2 towards the end of the investigation procedure, according to which it was simply aimed at maintaining the division between the parties regarding the transmission methods of TELE+'s football programs even for the period following July 31, 1999. This interpretation, also expressed during the final hearing on March 17, 2000, before the representatives of STREAM, can be considered sufficient to bring the related infringement to an end.  </w:t>
        <w:br/>
        <w:t xml:space="preserve">VI. THE REQUEST FOR OPINION SUBMITTED TO THE AUTHORITY FOR GUARANTEES IN COMMUNICATIONS  </w:t>
        <w:br/>
        <w:t xml:space="preserve">199. On May 5, 2000, pursuant to Article 1, paragraph 6, letter c), no. 11, of Law No. 249 of July 31, 1997, the draft closure measure of the present procedure deliberated by the Authority on May 4, 2000, was sent to the Authority for Guarantees in Communications for the issuance of the relevant opinion.  </w:t>
        <w:br/>
        <w:t xml:space="preserve">200. The Authority for Guarantees in Communications subsequently communicated that the Council of the same Authority “has expressed the opinion to defer providing [...] the requested opinion, considering that an investigation is currently underway at the Offices [...] concerning the ascertainment of the possible existence of a dominant position of the company TELE+ in the pay-tv market, prohibited pursuant to Article 2 of Law No. 249/97.”  </w:t>
        <w:br/>
        <w:t xml:space="preserve">Based on the above considerations:  </w:t>
        <w:br/>
        <w:t xml:space="preserve">RESOLVES  </w:t>
        <w:br/>
        <w:t xml:space="preserve">a) that the company TELEPIU’ Spa has violated Article 82 (formerly 86), letter b), of the EC Treaty by acquiring, starting from 1998, also through its subsidiaries, exclusively and for a period exceeding three years, the rights to broadcast in encrypted form a significant portion of the matches of the Serie A and B football championships, including those relating to the home matches of the teams with the largest following. In doing so, TELEPIU’ Spa has extended, up to duplicating it, the duration of the exclusives that had characterized until then the contractual practice relating to football rights and has removed from competition among pay television broadcasters the most significant content for a particularly long period;  </w:t>
        <w:br/>
        <w:t xml:space="preserve">b) that the provision, contained in some of those contracts with a duration of three years or more, of a right of first refusal in favor of TELEPIU’ Spa or its subsidiaries for the exclusive acquisition of rights for the period following the initial expiration, is contrary to Article 82 (formerly 86), letter b), of the EC Treaty as it offers the company in a dominant position the possibility of further preventing competing operators from accessing the most significant content;  </w:t>
        <w:br/>
        <w:t xml:space="preserve">c) that the behavior carried out by the company TELEPIU’ Spa, also through its subsidiaries, consisting of having included, in the technical-commercial distribution contract via cable of programs and football packages branded TELE+ signed in 1996 with the company STREAM Spa, clauses that have committed the latter company to:  </w:t>
        <w:br/>
        <w:t xml:space="preserve">- carry out the promotion and marketing activities of such products “in accordance with the commercial policies” of the TELE+ group (Article 5.1(c)),  </w:t>
        <w:br/>
        <w:t xml:space="preserve">- apply for cable subscriptions a fee “substantially in line with that requested by the TELE+ Group for satellite programs and the “Football Packages” (Article 5.2),  </w:t>
        <w:br/>
        <w:t xml:space="preserve">- transmit only via cable, for the period following July 31, 1999, and until December 31, 2002, also the matches of the Serie A and B football championships for which it had acquired the rights (Article 8.2),  </w:t>
        <w:br/>
        <w:t xml:space="preserve">constitutes an abusive exploitation of a dominant position prohibited by Article 82 (formerly 86), letter a), of the EC Treaty;  </w:t>
        <w:br/>
        <w:t xml:space="preserve">d) that the company TELEPIU’ Spa shall present, within 180 days from the date of notification of this measure, a report on the concrete measures aimed at removing the infringements referred to in letters a), b), and c).  </w:t>
        <w:br/>
        <w:t xml:space="preserve">This measure will be notified to the interested parties and subsequently published in accordance with the law.  </w:t>
        <w:br/>
        <w:t xml:space="preserve">Against this measure, an appeal may be submitted to the TAR of Lazio, pursuant to Article 33, paragraph 1, of Law No. 287/90, within sixty days from the date of notification of the measure itself.  </w:t>
        <w:br/>
        <w:t xml:space="preserve">p. THE SECRETARY GENERAL THE PRESIDENT  </w:t>
        <w:br/>
        <w:t xml:space="preserve">Piero Fattori Giuseppe Tesauro  </w:t>
        <w:br/>
        <w:t>* * *</w:t>
      </w:r>
    </w:p>
    <w:p>
      <w:r>
        <w:rPr>
          <w:b/>
        </w:rPr>
        <w:t>[Pages 58–60]</w:t>
      </w:r>
    </w:p>
    <w:p>
      <w:r>
        <w:t xml:space="preserve">Bulletin No. 23 of June 26, 2000 59  </w:t>
        <w:br/>
        <w:t xml:space="preserve">APPENDIX 1  </w:t>
        <w:br/>
        <w:t xml:space="preserve">Table 1 - Revenue from pay-tv subscriptions for matches of the main Serie A and B teams for the  </w:t>
        <w:br/>
        <w:t xml:space="preserve">1997-98 season (millions of lire)  </w:t>
        <w:br/>
        <w:t xml:space="preserve">full % away % revenue % Broadcaster*  </w:t>
        <w:br/>
        <w:t xml:space="preserve">total 1999-2000  </w:t>
        <w:br/>
        <w:t xml:space="preserve">Juventus [omitted] 39% [omitted] 5% [omitted] 32% Tele+  </w:t>
        <w:br/>
        <w:t xml:space="preserve">Inter [omitted] 22% [omitted] 9% [omitted] 19% Tele+  </w:t>
        <w:br/>
        <w:t xml:space="preserve">Milan [omitted] 16% [omitted] 7% [omitted] 14% Tele+  </w:t>
        <w:br/>
        <w:t xml:space="preserve">Napoli [omitted] 9% [omitted] 5% [omitted] 8% Tele+  </w:t>
        <w:br/>
        <w:t xml:space="preserve">Roma [omitted] 4% [omitted] 17% [omitted] 7% Stream  </w:t>
        <w:br/>
        <w:t xml:space="preserve">Lazio [omitted] 2% [omitted] 20% [omitted] 6% Stream  </w:t>
        <w:br/>
        <w:t xml:space="preserve">Fiorentina [omitted] 4% [omitted] 6% [omitted] 5% Stream  </w:t>
        <w:br/>
        <w:t xml:space="preserve">Bologna [omitted] 1% [omitted] 8% [omitted] 2% Tele+  </w:t>
        <w:br/>
        <w:t xml:space="preserve">Others [omitted] 2% [omitted] 25% [omitted] 7%  </w:t>
        <w:br/>
        <w:t xml:space="preserve">TOTAL A [omitted] 100% [omitted] 100% [omitted] 100%  </w:t>
        <w:br/>
        <w:t xml:space="preserve">Salernitana [omitted] 17% [omitted] 29% [omitted] 25% Tele+  </w:t>
        <w:br/>
        <w:t xml:space="preserve">Cagliari [omitted] 32% [omitted] 8% [omitted] 16% Tele+  </w:t>
        <w:br/>
        <w:t xml:space="preserve">Torino [omitted] 23% [omitted] 6% [omitted] 12% Tele+  </w:t>
        <w:br/>
        <w:t xml:space="preserve">Genoa [omitted] 7% [omitted] 12% [omitted] 10% Tele+  </w:t>
        <w:br/>
        <w:t xml:space="preserve">Others [omitted] 21% [omitted] 45% [omitted] 37%  </w:t>
        <w:br/>
        <w:t xml:space="preserve">TOTAL B [omitted] 100% [omitted] 100% [omitted] 100%  </w:t>
        <w:br/>
        <w:t xml:space="preserve">Source: processing of TELE+ data as of 30/04/1998.  </w:t>
        <w:br/>
        <w:t xml:space="preserve">* This refers to the broadcaster that acquired the rights related to the home matches of the team.  </w:t>
        <w:br/>
        <w:t xml:space="preserve">Table 2 - Subscribers to pay-tv for matches of the main Serie A and B teams for the 1998-99 season  </w:t>
        <w:br/>
        <w:t xml:space="preserve">TEAMS Full % Away % Tot. % Broadcaster* 1999-2000  </w:t>
        <w:br/>
        <w:t xml:space="preserve">Juventus [omitted] 33.7% [omitted] 13.6% [omitted] 27.3% Tele+  </w:t>
        <w:br/>
        <w:t xml:space="preserve">Inter [omitted] 26.4% [omitted] 12.2% [omitted] 21.9% Tele+  </w:t>
        <w:br/>
        <w:t xml:space="preserve">Milan [omitted] 15.9% [omitted] 10.8% [omitted] 14.3% Tele+  </w:t>
        <w:br/>
        <w:t xml:space="preserve">Roma [omitted] 5.7% [omitted] 17.0% [omitted] 9.2% Stream  </w:t>
        <w:br/>
        <w:t xml:space="preserve">Lazio [omitted] 5.0% [omitted] 13.5% [omitted] 7.7% Stream  </w:t>
        <w:br/>
        <w:t xml:space="preserve">Fiorentina [omitted] 5.2% [omitted] 6.6% [omitted] 5.6% Stream  </w:t>
        <w:br/>
        <w:t xml:space="preserve">Salernitana [omitted] 2.4% [omitted] 4.7% [omitted] 3.1% Tele+  </w:t>
        <w:br/>
        <w:t xml:space="preserve">Bologna [omitted] 0.9% [omitted] 4.6% [omitted] 2.1% Tele+  </w:t>
        <w:br/>
        <w:t xml:space="preserve">Cagliari [omitted] 1.3% [omitted] 2.5% [omitted] 1.7% Tele+  </w:t>
        <w:br/>
        <w:t xml:space="preserve">Others [omitted] 3.5% [omitted] 14.5% [omitted] 7.1%  </w:t>
        <w:br/>
        <w:t xml:space="preserve">Total A [omitted] 100.0% [omitted] 100.0% [omitted] 100.0%  </w:t>
        <w:br/>
        <w:t xml:space="preserve">Napoli [omitted] 75.8% [omitted] 27.2% [omitted] 47.9% Tele+  </w:t>
        <w:br/>
        <w:t xml:space="preserve">Torino [omitted] 13.4% [omitted] 9.5% [omitted] 11.2% Tele+  </w:t>
        <w:br/>
        <w:t xml:space="preserve">Genoa [omitted] 2.4% [omitted] 6.1% [omitted] 4.5% Tele+  </w:t>
        <w:br/>
        <w:t xml:space="preserve">Others [omitted] 8.4% [omitted] 57.2% [omitted] 36.4%  </w:t>
        <w:br/>
        <w:t xml:space="preserve">Total B [omitted] 100.0% [omitted] 100.0% [omitted] 100.0%  </w:t>
        <w:br/>
        <w:t>Source: processing of Tele+ data</w:t>
      </w:r>
    </w:p>
    <w:p>
      <w:r>
        <w:t xml:space="preserve">60 Italian Competition Authority  </w:t>
        <w:br/>
        <w:t xml:space="preserve">Legend: full subscriptions = all matches of the team (allowed only for non-residents in the province of the team);  </w:t>
        <w:br/>
        <w:t xml:space="preserve">away subscriptions = all away matches of the team.  </w:t>
        <w:br/>
        <w:t xml:space="preserve">N.B.: In the 1999-2000 season, Verona, Torino, Lecce, and Reggina compete in Serie A, while Sampdoria, Empoli,  </w:t>
        <w:br/>
        <w:t xml:space="preserve">Vicenza, and Salernitana compete in Serie B.  </w:t>
        <w:br/>
        <w:t xml:space="preserve">* This refers to the broadcaster that acquired the rights related to the home matches of the team.  </w:t>
        <w:br/>
        <w:t xml:space="preserve">Table 3 - Percentage incidence of subscribers 1999/2000 to football packages (Serie A and B) distinguished by  </w:t>
        <w:br/>
        <w:t xml:space="preserve">team (data as of 31/12/99).  </w:t>
        <w:br/>
        <w:t xml:space="preserve">Subscriptions to TELE+ were considered both with the full and away formula. Regarding subscriptions to STREAM, it is noted that until September 30, 1999, this company offered the away subscription for free to subscribers of any subscription to STREAM.  </w:t>
        <w:br/>
        <w:t xml:space="preserve">In calculating the number of subscriptions to STREAM football packages as of December 31, 1999, the following was taken into account:  </w:t>
        <w:br/>
        <w:t xml:space="preserve">a) away subscriptions as of 31/12/99 (also away packages offered for free until 30/9/99, as they were the subject of  </w:t>
        <w:br/>
        <w:t xml:space="preserve">express preference by subscribers of a different subscription to STREAM, identifying the choice of one team over another);  </w:t>
        <w:br/>
        <w:t xml:space="preserve">b) in subscriptions sold in the last quarter of 1999 (holders of previously sold subscriptions are already counted in the number of  </w:t>
        <w:br/>
        <w:t xml:space="preserve">holders of away subscriptions as of 31/12/99, as they were offered a free away subscription in exchange for subscribing to the  </w:t>
        <w:br/>
        <w:t xml:space="preserve">in subscription);  </w:t>
        <w:br/>
        <w:t xml:space="preserve">c) in &amp; out subscriptions sold in the last quarter (previously they were not marketed, as the away subscription was  </w:t>
        <w:br/>
        <w:t xml:space="preserve">subject to a giveaway).  </w:t>
        <w:br/>
        <w:t xml:space="preserve">Tele+ Stream Tot. %  </w:t>
        <w:br/>
        <w:t xml:space="preserve">Juventus [omitted] [omitted] [omitted] 20.3%  </w:t>
        <w:br/>
        <w:t xml:space="preserve">Inter [omitted] [omitted] [omitted] 17.7%  </w:t>
        <w:br/>
        <w:t xml:space="preserve">Roma [omitted] [omitted] [omitted] 14.9%  </w:t>
        <w:br/>
        <w:t xml:space="preserve">Milan [omitted] [omitted] [omitted] 11.5%  </w:t>
        <w:br/>
        <w:t xml:space="preserve">Lazio [omitted] [omitted] [omitted] 10.0%  </w:t>
        <w:br/>
        <w:t xml:space="preserve">Fiorentina [omitted] [omitted] [omitted] 6.0%  </w:t>
        <w:br/>
        <w:t xml:space="preserve">Napoli [omitted] [omitted] [omitted] 3.7%  </w:t>
        <w:br/>
        <w:t xml:space="preserve">Reggina [omitted] [omitted] [omitted] 2.0%  </w:t>
        <w:br/>
        <w:t xml:space="preserve">Cagliari [omitted] [omitted] [omitted] 1.6%  </w:t>
        <w:br/>
        <w:t xml:space="preserve">Parma [omitted] [omitted] [omitted] 1.5%  </w:t>
        <w:br/>
        <w:t xml:space="preserve">Bologna [omitted] [omitted] [omitted] 1.5%  </w:t>
        <w:br/>
        <w:t xml:space="preserve">Bari [omitted] [omitted] [omitted] 1.4%  </w:t>
        <w:br/>
        <w:t xml:space="preserve">Torino [omitted] [omitted] [omitted] 1.3%  </w:t>
        <w:br/>
        <w:t xml:space="preserve">Salernitana [omitted] [omitted] [omitted] 1.2%  </w:t>
        <w:br/>
        <w:t xml:space="preserve">Lecce [omitted] [omitted] [omitted] 1.0%  </w:t>
        <w:br/>
        <w:t xml:space="preserve">Udinese [omitted] [omitted] [omitted] 0.8%  </w:t>
        <w:br/>
        <w:t xml:space="preserve">Perugia [omitted] [omitted] [omitted] 0.7%  </w:t>
        <w:br/>
        <w:t xml:space="preserve">Piacenza [omitted] [omitted] [omitted] 0.3%  </w:t>
        <w:br/>
        <w:t xml:space="preserve">Sampdoria [omitted] [omitted] [omitted] 0.3%  </w:t>
        <w:br/>
        <w:t xml:space="preserve">Genoa [omitted] [omitted] [omitted] 0.3%  </w:t>
        <w:br/>
        <w:t xml:space="preserve">Atalanta [omitted] [omitted] [omitted] 0.2%  </w:t>
        <w:br/>
        <w:t xml:space="preserve">Vicenza [omitted] [omitted] [omitted] 0.2%  </w:t>
        <w:br/>
        <w:t xml:space="preserve">Verona [omitted] [omitted] [omitted] 0.2%  </w:t>
        <w:br/>
        <w:t xml:space="preserve">Venezia [omitted] [omitted] [omitted] 0.2%  </w:t>
        <w:br/>
        <w:t xml:space="preserve">Others [omitted] [omitted] [omitted] 0.9%  </w:t>
        <w:br/>
        <w:t xml:space="preserve">TOTAL [omitted] [omitted] [omitted] 100.0%  </w:t>
        <w:br/>
        <w:t>Source: processing of Tele+ and Stream data</w:t>
      </w:r>
    </w:p>
    <w:p>
      <w:r>
        <w:t xml:space="preserve">Bulletin No. 23 of June 26, 2000 61  </w:t>
        <w:br/>
        <w:t xml:space="preserve">Table 4 - Total revenue generated by broadcasters in 1999 from the sale of new football packages  </w:t>
        <w:br/>
        <w:t xml:space="preserve">Revenue %  </w:t>
        <w:br/>
        <w:t xml:space="preserve">Telepiù 108,529,805,500 86.64  </w:t>
        <w:br/>
        <w:t xml:space="preserve">Stream 16,730,000,000 13.36  </w:t>
        <w:br/>
        <w:t xml:space="preserve">Total 125,259,805,500 100.0  </w:t>
        <w:br/>
        <w:t xml:space="preserve">Source: estimates from TELE+ and STREAM  </w:t>
        <w:br/>
        <w:t xml:space="preserve">APPENDIX 2  </w:t>
        <w:br/>
        <w:t xml:space="preserve">Total costs and costs per fan and per subscriber for the purchase of television rights related to Serie A and B teams for TELE+ and STREAM  </w:t>
        <w:br/>
        <w:t xml:space="preserve">Table 1 shows the annual cost for TELE+ of the rights to broadcast in coded form the home matches of Serie A teams and some Serie B teams, as well as the ratio between this cost and the number of fans, estimated from a statistical survey176, as a proxy for the user base. The same table also shows the annual cost per subscriber, calculated based on the number of subscribers to the +Calcio packages of each team as of December 31, 1999.  </w:t>
        <w:br/>
        <w:t xml:space="preserve">Table 2 shows similar data for STREAM.  </w:t>
        <w:br/>
        <w:t xml:space="preserve">Table 1 - Total costs and costs per fan and per subscriber for the purchase of television rights related to Serie A and B teams - TELE+  </w:t>
        <w:br/>
        <w:t xml:space="preserve">Team average cost number of fans average annual cost number of subscribers average annual cost  </w:t>
        <w:br/>
        <w:t xml:space="preserve">annual (billion) per fan (lire) +Calcio as of per subscriber (lire)  </w:t>
        <w:br/>
        <w:t xml:space="preserve">31/12/99  </w:t>
        <w:br/>
        <w:t xml:space="preserve">SERIE A  </w:t>
        <w:br/>
        <w:t xml:space="preserve">Juventus [omitted] 7,278,077 [omitted] [omitted] [omitted]  </w:t>
        <w:br/>
        <w:t xml:space="preserve">Milan [omitted] 3,410,579 [omitted] [omitted] [omitted]  </w:t>
        <w:br/>
        <w:t xml:space="preserve">Inter [omitted] 4,030,684 [omitted] [omitted] [omitted]  </w:t>
        <w:br/>
        <w:t xml:space="preserve">Bologna [omitted] 424,283 [omitted] [omitted] [omitted]  </w:t>
        <w:br/>
        <w:t xml:space="preserve">Cagliari [omitted] 620,105 [omitted] [omitted] [omitted]  </w:t>
        <w:br/>
        <w:t xml:space="preserve">Piacenza [omitted] 65,274 [omitted] [omitted] [omitted]  </w:t>
        <w:br/>
        <w:t xml:space="preserve">Perugia [omitted] 130,548 [omitted] [omitted] [omitted]  </w:t>
        <w:br/>
        <w:t xml:space="preserve">Bari [omitted] 195,823 [omitted] [omitted] [omitted]  </w:t>
        <w:br/>
        <w:t xml:space="preserve">Verona [omitted] n.d. [omitted] [omitted] [omitted]  </w:t>
        <w:br/>
        <w:t xml:space="preserve">Torino [omitted] n.d. [omitted] [omitted] [omitted]  </w:t>
        <w:br/>
        <w:t xml:space="preserve">Reggina [omitted] n.d. [omitted] [omitted] [omitted]  </w:t>
        <w:br/>
        <w:t xml:space="preserve">SERIE B  </w:t>
        <w:br/>
        <w:t xml:space="preserve">Napoli [omitted] 1,902,000 [omitted] [omitted] [omitted]  </w:t>
        <w:br/>
        <w:t xml:space="preserve">Salernitana [omitted] (*) 228,460 [omitted] (*) [omitted] [omitted] (*)  </w:t>
        <w:br/>
        <w:t xml:space="preserve">N.B.: total fixed fees for the entire duration of the contract, net of additional fees linked to achieving  </w:t>
        <w:br/>
        <w:t xml:space="preserve">revenue thresholds and sports results.  </w:t>
        <w:br/>
        <w:t xml:space="preserve">(*) when the team was still in Serie A, Tele+ proposed a contract for 6 years for a total of [omitted], equal to an annual cost per fan of [omitted] lire.  </w:t>
        <w:br/>
        <w:t>176 Survey by Grandi Numeri on behalf of STREAM, 1999, attached to STREAM's note of June 1, 1999.</w:t>
      </w:r>
    </w:p>
    <w:p>
      <w:r>
        <w:rPr>
          <w:b/>
        </w:rPr>
        <w:t>[Pages 61–63]</w:t>
      </w:r>
    </w:p>
    <w:p>
      <w:r>
        <w:t xml:space="preserve">62 Italian Competition Authority  </w:t>
        <w:br/>
        <w:t xml:space="preserve">Table 2 - Total costs and costs per fan and subscriber for the purchase of television rights of Serie A and B teams - STREAM  </w:t>
        <w:br/>
        <w:t xml:space="preserve">Team average annual cost (billion) average cost per fan number of subscribers as of 31/12/99 (°) average cost per subscriber (lire)  </w:t>
        <w:br/>
        <w:t xml:space="preserve">SERIE A  </w:t>
        <w:br/>
        <w:t xml:space="preserve">Roma  </w:t>
        <w:br/>
        <w:t xml:space="preserve">Lazio  </w:t>
        <w:br/>
        <w:t xml:space="preserve">Fiorentina [omitted] (*) 3,084,208 [omitted] (*) [omitted] [omitted] (*)  </w:t>
        <w:br/>
        <w:t xml:space="preserve">Parma  </w:t>
        <w:br/>
        <w:t xml:space="preserve">Udinese [omitted] 326,371 [omitted] [omitted] [omitted]  </w:t>
        <w:br/>
        <w:t xml:space="preserve">Venezia [omitted] 97,911 [omitted] [omitted] [omitted]  </w:t>
        <w:br/>
        <w:t xml:space="preserve">Lecce [omitted] n.d. [omitted] [omitted] [omitted]  </w:t>
        <w:br/>
        <w:t xml:space="preserve">SERIE B  </w:t>
        <w:br/>
        <w:t xml:space="preserve">Sampdoria [omitted] (“) 195,823 [omitted] (“) [omitted] (“) [omitted] (“)  </w:t>
        <w:br/>
        <w:t xml:space="preserve">(*) Stream acquired the rights to these teams from their common company SDS, for a total consideration of [omitted] for each of the six years. It is therefore not possible to disaggregate the cost data for each team.  </w:t>
        <w:br/>
        <w:t xml:space="preserve">(“) Contract signed when the team was in Serie A. As of 31/12/99 Stream had not yet begun broadcasting Sampdoria's matches, nor selling the related subscriptions.  </w:t>
        <w:br/>
        <w:t xml:space="preserve">(°) Considered were holders of an out subscription (received as a gift with the purchase of the package in or a different subscription to Stream until 30/9/99, or purchased from 30/9/99 to 31/12/99), holders of an in subscription purchased in the last quarter of 1999, and holders of an in &amp; out subscription (purchased in the last quarter of 1999).  </w:t>
        <w:br/>
        <w:t xml:space="preserve">Source: elaborations on STREAM and TELE+ data  </w:t>
        <w:br/>
        <w:t xml:space="preserve">APPENDIX 3  </w:t>
        <w:br/>
        <w:t xml:space="preserve">Impact of films acquired by TELE+ on films that recorded at least 1 billion lire in revenue or at least 100,000 admissions - (most successful films)  </w:t>
        <w:br/>
        <w:t xml:space="preserve">1997 1998  </w:t>
        <w:br/>
        <w:t xml:space="preserve">Total number of most successful films (m.s.f.) 110 112  </w:t>
        <w:br/>
        <w:t xml:space="preserve">Number of m.s.f. acquired by TELE+ 98 86  </w:t>
        <w:br/>
        <w:t xml:space="preserve">% of films acquired by TELE+ out of total m.s.f. 89% 76.7%  </w:t>
        <w:br/>
        <w:t xml:space="preserve">Total revenue of m.s.f. (million) 612,714 757,039  </w:t>
        <w:br/>
        <w:t xml:space="preserve">Revenue of m.s.f. acquired by TELE+ (million) 543,058 583,051  </w:t>
        <w:br/>
        <w:t xml:space="preserve">% revenue of m.s.f. acquired by TELE+ out of total revenue of m.s.f. 88.6% 77%  </w:t>
        <w:br/>
        <w:t xml:space="preserve">Number of m.s.f. acquired by TELE+ with output deals 57 56  </w:t>
        <w:br/>
        <w:t xml:space="preserve">% of m.s.f. acquired by TELE+ with output deals out of total m.s.f. 51.8% 50%  </w:t>
        <w:br/>
        <w:t xml:space="preserve">Revenue of m.s.f. acquired by TELE+ with output deals (million) 250,650 434,104  </w:t>
        <w:br/>
        <w:t xml:space="preserve">% revenue of m.s.f. acquired by TELE+ with output deals out of total revenue of m.s.f. 40.9% 57.3%  </w:t>
        <w:br/>
        <w:t>Source: elaborations on CINETEL and TELE+ data</w:t>
      </w:r>
    </w:p>
    <w:p>
      <w:r>
        <w:t xml:space="preserve">Bulletin No. 23 of June 26, 2000 63  </w:t>
        <w:br/>
        <w:t xml:space="preserve">CONCENTRATION OPERATIONS  </w:t>
        <w:br/>
        <w:t xml:space="preserve">Decision No. 8355 (C3988) ESSO ITALIANA/BARBANERA RODOLFO  </w:t>
        <w:br/>
        <w:t xml:space="preserve">THE COMPETITION AND MARKET AUTHORITY  </w:t>
        <w:br/>
        <w:t xml:space="preserve">IN ITS MEETING of June 8, 2000;  </w:t>
        <w:br/>
        <w:t xml:space="preserve">HEARD the Rapporteur Professor Michele Grillo;  </w:t>
        <w:br/>
        <w:t xml:space="preserve">HAVING REGARD to Law No. 287 of October 10, 1990;  </w:t>
        <w:br/>
        <w:t xml:space="preserve">HAVING REGARD to the act of the company ESSO ITALIANA Srl, received on May 9, 2000;  </w:t>
        <w:br/>
        <w:t xml:space="preserve">CONSIDERING the following:  </w:t>
        <w:br/>
        <w:t xml:space="preserve">1. The parties  </w:t>
        <w:br/>
        <w:t xml:space="preserve">The company ESSO ITALIANA Srl (hereinafter ESSO) engages in the production and marketing of petroleum products. The share capital of ESSO is held 90% by Exxon Mobil Corporation and 10% by Exxon Overseas Corporation. The total revenue generated in 1998 by ESSO, net of production tax and VAT, was approximately 5,351 billion lire, of which 4,613 was generated in Italy.  </w:t>
        <w:br/>
        <w:t xml:space="preserve">The company BARBANERA RODOLFO (hereinafter BARBANERA) is a business that sells fuels and lubricants, and provides other services for cars. The revenue generated by BARBANERA in 1998 was approximately 5 billion, entirely generated in Italy.  </w:t>
        <w:br/>
        <w:t xml:space="preserve">2. Description of the operation  </w:t>
        <w:br/>
        <w:t xml:space="preserve">The communicated operation consists of the lease, by ESSO, for a period of 11 years and 6 months, of the business branch consisting of a fuel and lubricant distribution facility located in Rome, via Pineta Sacchetti No. 153, owned by BARBANERA RODOLFO.  </w:t>
        <w:br/>
        <w:t xml:space="preserve">Although Legislative Decree No. 32 of February 11, 1998 provides for the transition from a concessionary regime to an authorization regime, converting all concessions into authorizations by law, and introduces a series of rules for the liberalization of fuel distribution activities, the transfer of ownership of an authorization still constitutes, at least until June 30, 2000, the only means by which a company can access the market or increase its presence in it. Therefore, Article 16, paragraph 10, of Law No. 1034 of December 18, 1970, provides that the concession can only be transferred to third parties together with the related facility.  </w:t>
        <w:br/>
        <w:t xml:space="preserve">3. Qualification of the operation  </w:t>
        <w:br/>
        <w:t xml:space="preserve">The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EEC Regulation No. 4064/89, as amended by EC Regulation No. 1310/97, are not met, and is subject to the obligation of prior notification provided for by Article 16, paragraph 1, of the same law, as the total revenue generated in the last financial year at the national level by the group of companies involved exceeds 714 billion lire.  </w:t>
        <w:br/>
        <w:t xml:space="preserve">4. Assessment of the concentration  </w:t>
        <w:br/>
        <w:t xml:space="preserve">With the operation in question, ESSO acquires the availability of a fuel distribution facility for automotive use located in Rome.  </w:t>
        <w:br/>
        <w:t xml:space="preserve">The ownership of the related administrative authorization is transferred to ESSO for the entire duration of the contract, which is configured as an essential asset for the exercise of the economic activity of the leased company.  </w:t>
        <w:br/>
        <w:t xml:space="preserve">Relevant market  </w:t>
        <w:br/>
        <w:t xml:space="preserve">The market for the product related to the communicated operation is that of the distribution of fuels for automotive use on the road network.  </w:t>
        <w:br/>
        <w:t xml:space="preserve">This market is characterized, from the supply side, by the presence of a high number of companies affiliated with or directly controlled by the main oil companies active in the national territory.  </w:t>
        <w:br/>
        <w:t xml:space="preserve">From the demand side, the market is marked by the presence of a very high number of consumers who make frequent purchases of the product in small quantities and who do not find it advantageous to refuel at distribution facilities located far from where they conduct their activities.  </w:t>
        <w:br/>
        <w:t xml:space="preserve">Based on the characteristics of demand and supply, the geographical extent of the market in question is local and predominantly coincides with the territory of the province where the leased facility is located.  </w:t>
        <w:br/>
        <w:t xml:space="preserve">The relevant market for the purposes of this concentration is therefore that of the network distribution of fuels for automotive use in the province of Rome.  </w:t>
        <w:br/>
        <w:t xml:space="preserve">Effects of the operation  </w:t>
        <w:br/>
        <w:t xml:space="preserve">As a result of the operation, ESSO's position in the considered market does not appear to be significantly altered, as the leased distribution facility held a very modest market share in 1999, far below 1%.  </w:t>
        <w:br/>
        <w:t xml:space="preserve">In the geographical area of reference, that of the province of Rome, ESSO held a market share of approximately 15% and had 161 service stations, out of a total of about 1,597.  </w:t>
        <w:br/>
        <w:t xml:space="preserve">In the examined market, other qualified operators such as Agip-Ip, as well as Shell, Tamoil, Kuwait, and Erg, are present with significant shares.  </w:t>
        <w:br/>
        <w:t xml:space="preserve">For the reasons stated above, the operation does not appear to be capable of bringing about substantial changes to the competitive structure of the relevant market.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not to initiate the investigation referred to in Article 16, paragraph 4, of Law No. 287/90.</w:t>
      </w:r>
    </w:p>
    <w:p>
      <w:r>
        <w:rPr>
          <w:b/>
        </w:rPr>
        <w:t>[Pages 64–66]</w:t>
      </w:r>
    </w:p>
    <w:p>
      <w:r>
        <w:t xml:space="preserve">Bulletin No. 23 of June 26, 2000 65  </w:t>
        <w:br/>
        <w:t xml:space="preserve">The above conclusions will be communicated, pursuant to Article 16, paragraph 4, of Law No. 287/90, to the interested companies and to the Minister of Industry, Commerce and Handicrafts.  </w:t>
        <w:br/>
        <w:t xml:space="preserve">This provision will be published in accordance with the law.  </w:t>
        <w:br/>
        <w:t xml:space="preserve">THE SECRETARY GENERAL THE PRESIDENT  </w:t>
        <w:br/>
        <w:t xml:space="preserve">Alberto Pera Giuseppe Tesauro  </w:t>
        <w:br/>
        <w:t>* * *</w:t>
      </w:r>
    </w:p>
    <w:p>
      <w:r>
        <w:t xml:space="preserve">66 Italian Competition Authority  </w:t>
        <w:br/>
        <w:t xml:space="preserve">Provision No. 8356 (C3991) GENERAL ELECTRIC/ROTOFLOW  </w:t>
        <w:br/>
        <w:t xml:space="preserve">THE ITALIAN COMPETITION AUTHORITY  </w:t>
        <w:br/>
        <w:t xml:space="preserve">IN ITS MEETING of June 8, 2000;  </w:t>
        <w:br/>
        <w:t xml:space="preserve">HEARD the Rapporteur Professor Nicola Occhiocupo;  </w:t>
        <w:br/>
        <w:t xml:space="preserve">HAVING REGARD to Law No. 287 of October 10, 1990;  </w:t>
        <w:br/>
        <w:t xml:space="preserve">HAVING REGARD to the act of the company GENERAL ELECTRIC COMPANY, received on May 11, 2000;  </w:t>
        <w:br/>
        <w:t xml:space="preserve">CONSIDERED the following:  </w:t>
        <w:br/>
        <w:t xml:space="preserve">1. The parties  </w:t>
        <w:br/>
        <w:t xml:space="preserve">GENERAL ELECTRIC COMPANY Inc. (hereinafter GE) is a company under U.S. law with widespread shareholding at the head of the eponymous industrial group (hereinafter the GE group).  </w:t>
        <w:br/>
        <w:t xml:space="preserve">The GE group operates globally in numerous industrial sectors through approximately 3,000 controlled companies.  </w:t>
        <w:br/>
        <w:t xml:space="preserve">In particular, the group operates in the fields of mechanics, plant engineering, information technology, and services, as well as in the production and distribution of electricity. Regarding turbines, the GE group is involved in the production of gas turbines, aero-derivative gas turbines, and steam turbines, along with related maintenance and support activities.  </w:t>
        <w:br/>
        <w:t xml:space="preserve">In 1999, the consolidated financial statements of the GE group amounted to approximately 228 trillion lire, of which about 2.89 trillion lire were from sales in Italy.  </w:t>
        <w:br/>
        <w:t xml:space="preserve">ROTOFLOW INC. (hereinafter ROTOFLOW) is a company under U.S. law engaged in the production, installation, and maintenance of turboexpanders for petrochemical stations, natural gas plants, geothermal power plants, and other energy recovery facilities.  </w:t>
        <w:br/>
        <w:t xml:space="preserve">The share capital of ROTOFLOW is wholly owned by ATLAS COPCO North America Inc., a company belonging to the eponymous Swedish group (hereinafter the ATLAS COPCO group), which primarily operates in the fields of mechanics and plant engineering.  </w:t>
        <w:br/>
        <w:t xml:space="preserve">In 1999, the total revenue generated worldwide by the ATLAS COPCO group was 67 trillion lire, of which 610 million were from sales in Italy.  </w:t>
        <w:br/>
        <w:t xml:space="preserve">2. Description of the operation  </w:t>
        <w:br/>
        <w:t xml:space="preserve">The notified operation consists of the acquisition by GE, through its subsidiary GE Energy Products Inc., of the entire share capital of ROTOFLOW. Following the operation, ROTOFLOW will therefore be wholly controlled by GE.  </w:t>
        <w:br/>
        <w:t>The sale contract stipulates that the only production facility currently owned by ROTOFLOW remains the property of the ATLAS COPCO group, which will lease it to GE. The same contract also establishes a non-competition clause between the parties, lasting three years, regarding the activities carried out by the acquired company.</w:t>
      </w:r>
    </w:p>
    <w:p>
      <w:r>
        <w:t xml:space="preserve">Bulletin No. 23 of June 26, 2000 67  </w:t>
        <w:br/>
        <w:t xml:space="preserve">3. Qualification of the operation  </w:t>
        <w:br/>
        <w:t xml:space="preserve">The operation, as it involves the acquisition of control of a company, constitutes a concentration pursuant to Article 5, paragraph 1, letter b), of Law No. 287/90.  </w:t>
        <w:br/>
        <w:t xml:space="preserve">It falls within the scope of application of Law No. 287/90, as the conditions of Article 1 of EEC Regulation No. 4064/89, as amended by Article 1 of EC Regulation No. 1310/97, are not met, and it is subject to the obligation of prior notification provided for by Article 16, paragraph 1, of the same law, as the total revenue generated nationally by the group of interested companies exceeds 714 trillion lire.  </w:t>
        <w:br/>
        <w:t xml:space="preserve">The non-competition agreements described above constitute ancillary restrictions to the operation, as they appear to be strictly functional to safeguarding the value of the acquired company.  </w:t>
        <w:br/>
        <w:t xml:space="preserve">4. Assessment of the concentration  </w:t>
        <w:br/>
        <w:t xml:space="preserve">The operation concerns equipment for the treatment of gaseous substances in order to obtain energy or cooling processes, with particular regard to turboexpanders.  </w:t>
        <w:br/>
        <w:t xml:space="preserve">Turboexpanders are small radial flow turbines designed to expand natural gas - or superheated steam - found at certain pressure and temperature levels from process or well. Turboexpanders (radial or axial) are used in integrated plants (petrochemical plants, natural gas plants, geothermal plants, etc.) to create energy or cool the gas, thereby achieving refrigeration processes or the removal of heavy components from the gaseous substance through condensation, with simultaneous energy recovery.  </w:t>
        <w:br/>
        <w:t xml:space="preserve">Among other technologies used as alternatives to turboexpanders in gas handling, in order to obtain energy or perform cooling, are Joule-Thomson valves and external refrigeration cycles, as well as particular types of steam turbines designed to withstand particularly aggressive evolving fluids due to the high presence of corrosive substances, such as natural gases associated with oil production.  </w:t>
        <w:br/>
        <w:t xml:space="preserve">In this specific case, however, it does not appear necessary to determine whether the relevant market coincides with the market for equipment for the treatment of gaseous substances or with the market for turboexpanders, as even if a more restrictive definition of the relevant product market, coinciding with the latter type of equipment, were accepted, the analysis of the effects of the operation would not change in significance.  </w:t>
        <w:br/>
        <w:t xml:space="preserve">Regarding the geographical dimension of the market, it should be considered to be global, as the demand for technologies for the treatment of gaseous substances is not characterized by particular purchasing preferences or habits, nor are there significant price differences between various regions. Furthermore, the companies offering the equipment in question operate internationally, while the competitive conditions appear homogeneous across different regions.  </w:t>
        <w:br/>
        <w:t xml:space="preserve">Specifically concerning Italy, the maintenance services are provided by foreign entities.  </w:t>
        <w:br/>
        <w:t xml:space="preserve">In order to assess the concentration in question, it is worth noting that, within the field of equipment for the treatment of gaseous substances, the acquired company, ROTOFLOW, is exclusively involved in the production and maintenance of radial turboexpanders, while only a minimal portion of the steam turbines produced by GE (less than 3% of its total steam turbine production), due to special materials and construction techniques, can be used for the same application purposes as turboexpanders (namely, essentially, in geothermal applications).  </w:t>
        <w:br/>
        <w:t xml:space="preserve">The parties estimate that, in 1999, the overall size of the market for equipment for the treatment of gaseous substances was approximately 1,174 trillion lire worldwide, while in Italy the sales value would be about 16 trillion lire.  </w:t>
        <w:br/>
        <w:t xml:space="preserve">According to the data provided by the parties for the year 1999, ROTOFLOW holds a market share of about 6%, while GE's sales of steam turbines applicable to the treatment of gaseous substances represent a value share of less than 1% of the market.  </w:t>
        <w:br/>
        <w:t xml:space="preserve">Among the main competitors of ROTOFLOW and GE in the production of equipment for the treatment of gaseous substances are ABB RANDALL, with a share of about 17%, TOROMONT and TH RUSSELL, each with a share of about 15%, MAFI TRENCH and AIR PLANT OEM, with shares of approximately 5% and 4%, respectively.  </w:t>
        <w:br/>
        <w:t>In 1999, the total value of turboexpander sales worldwide was approximately 217 trillion lire, of which about 3 trillion represented sales of turboexpanders in Italy.</w:t>
      </w:r>
    </w:p>
    <w:p>
      <w:r>
        <w:rPr>
          <w:b/>
        </w:rPr>
        <w:t>[Pages 67–69]</w:t>
      </w:r>
    </w:p>
    <w:p>
      <w:r>
        <w:t xml:space="preserve">68 Italian Competition Authority  </w:t>
        <w:br/>
        <w:t xml:space="preserve">During the same period, the market share of ROTOFLOW was approximately 33% of total turboexpander sales worldwide, while GE does not produce such devices.  </w:t>
        <w:br/>
        <w:t xml:space="preserve">The main manufacturers of turboexpanders are, in addition to ROTOFLOW, MAFI TRENCH, with a share of approximately 28%, AIR PLANT OEM, with a share of approximately 22%, and CRYOSTAR and ACD, with shares of approximately 11% and 8%, respectively.  </w:t>
        <w:br/>
        <w:t xml:space="preserve">In Italy, ROTOFLOW has a presence with a market share of approximately 4% of the gas treatment equipment market (corresponding to about 21% of global turboexpander sales in Italy), while GE is not present in Italy in the relevant market.  </w:t>
        <w:br/>
        <w:t xml:space="preserve">The operation, therefore, while allowing GE to expand its offering of technologies for gas treatment, considering the modest market shares of the parties, does not appear capable of establishing or strengthening a dominant position in the relevant market such as to eliminate or substantially and durably reduce competition.  </w:t>
        <w:br/>
        <w:t xml:space="preserve">CONSIDERED, therefore, that the operation in question does not establish or strengthen a dominant position in the relevant market such as to eliminate or substantially and durably reduce competition, pursuant to Article 6, paragraph 1, of Law No. 287/90;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Crafts.  </w:t>
        <w:br/>
        <w:t xml:space="preserve">This provision will be published in accordance with the law.  </w:t>
        <w:br/>
        <w:t xml:space="preserve">THE SECRETARY GENERAL THE PRESIDENT  </w:t>
        <w:br/>
        <w:t xml:space="preserve">Alberto Pera Giuseppe Tesauro  </w:t>
        <w:br/>
        <w:t>* * *</w:t>
      </w:r>
    </w:p>
    <w:p>
      <w:r>
        <w:t xml:space="preserve">Bulletin No. 23 of June 26, 2000 69  </w:t>
        <w:br/>
        <w:t xml:space="preserve">Provision No. 8357 (C3993B) BANCA POPOLARE DI LODI-VENETO  </w:t>
        <w:br/>
        <w:t xml:space="preserve">BANK/ATHENS  </w:t>
        <w:br/>
        <w:t xml:space="preserve">THE COMPETITION AND MARKET AUTHORITY  </w:t>
        <w:br/>
        <w:t xml:space="preserve">IN ITS MEETING of June 8, 2000;  </w:t>
        <w:br/>
        <w:t xml:space="preserve">HEARD the Rapporteur Professor Marco D’Alberti;  </w:t>
        <w:br/>
        <w:t xml:space="preserve">VIEWED Law No. 287 of October 10, 1990;  </w:t>
        <w:br/>
        <w:t xml:space="preserve">VIEWED the communication from the Bank of Italy, received on May 11, 2000;  </w:t>
        <w:br/>
        <w:t xml:space="preserve">CONSIDERED the following:  </w:t>
        <w:br/>
        <w:t xml:space="preserve">1. The parties  </w:t>
        <w:br/>
        <w:t xml:space="preserve">Banca Popolare di Lodi is the bank at the head of the eponymous banking group, which includes another sixteen companies, of which six are banks, seven are financial companies, and three are instrumental. The group operates throughout the national territory. The revenue to be considered pursuant to Article 16, paragraphs 1 and 2, of Law No. 287/90 (one-tenth of the total assets of the balance sheet, excluding off-balance-sheet accounts), realized in 1998, was approximately 1,512 billion lire.  </w:t>
        <w:br/>
        <w:t xml:space="preserve">Veneto Banca (formerly Banca di Asolo and MonteBelluna) is the bank at the head of the eponymous banking group, which includes another three companies, of which one is an insurance company, one is a factoring company, and another is a real estate services company. The group is primarily active in the Treviso area. The revenue to be considered pursuant to Article 16, paragraphs 1 and 2, of Law No. 287/90 (one-tenth of the total assets of the balance sheet, excluding off-balance-sheet accounts), realized in 1998, was approximately 356 billion lire.  </w:t>
        <w:br/>
        <w:t xml:space="preserve">Atene Srl is a financial company at the head of the Palladio Finanziaria group, active in merchant banking. The share capital of Atene Srl is currently held by the Luxembourg company Solux Partecipations s.a., which is in turn controlled by Sparta Srl.  </w:t>
        <w:br/>
        <w:t xml:space="preserve">2. Description of the operation  </w:t>
        <w:br/>
        <w:t xml:space="preserve">The notified operation consists of the acquisition of joint control of Atene Srl and its subsidiary Palladio Finanziaria (the parent company of the eponymous group) by Banca Popolare di Lodi, through Efibanca, and Veneto Banca.  </w:t>
        <w:br/>
        <w:t xml:space="preserve">The operation will be carried out through an increase in the capital of Atene Srl from 20 to 60 billion lire; the capital increase of 40 billion lire will be subscribed pro rata by Banca Popolare di Lodi and Veneto Banca. As a result of the operation, the parties will each hold a 33.3% stake in the share capital of Atene Srl, while the remaining 33.3% will be held by the old shareholder (Solux Partecipations s.a.).  </w:t>
        <w:br/>
        <w:t xml:space="preserve">Banca Popolare di Lodi and Veneto Banca have also entered into shareholders' agreements intended to regulate the methods of exercising joint control over Atene Srl and its subsidiary Palladio Finanziaria Spa.  </w:t>
        <w:br/>
        <w:t xml:space="preserve">3. Qualification of the operation  </w:t>
        <w:br/>
        <w:t xml:space="preserve">70 Italian Competition Authority  </w:t>
        <w:br/>
        <w:t xml:space="preserve">The operation, as it involves the acquisition of control of a company, constitutes a concentration pursuant to Article 5, paragraph 1, letter b), of Law No. 287/90.  </w:t>
        <w:br/>
        <w:t xml:space="preserve">It falls within the scope of application of Law No. 287/90, as the conditions set out in Article 1 of EEC Regulation No. 4064/89, as amended by Article 1 of EC Regulation No. 1310/97, do not apply, and is subject to the obligation of prior notification pursuant to Article 16, paragraph 1, of Law No. 287/90, as the total revenue generated nationally by the group of interested companies exceeds 714 billion lire.  </w:t>
        <w:br/>
        <w:t xml:space="preserve">4. Assessment of the concentration  </w:t>
        <w:br/>
        <w:t xml:space="preserve">The Palladio Finanziaria group operates in the corporate finance sector and in particular in the market for consulting companies for ordinary and extraordinary finance operations.  </w:t>
        <w:br/>
        <w:t xml:space="preserve">From the data provided by the parties, it appears that Banca Popolare di Lodi operates in the aforementioned market, through its subsidiary Efibanca, which in turn holds a market share of approximately 2.78%, while Veneto Banca is not present in the market in question. In the same market, the Palladio Finanziaria group holds a market share of less than 1%.  </w:t>
        <w:br/>
        <w:t xml:space="preserve">Considering the presence of qualified competitors and the modest market share of the parties, the concentration operation does not result in any change in the competitive structure of the relevant market.  </w:t>
        <w:br/>
        <w:t xml:space="preserve">CONSIDERED, therefore, that the operation in question does not establish or strengthen a dominant position in the relevant markets such as to eliminate or substantially and durably reduce competition, pursuant to Article 6, paragraph 1, of Law No. 287/90;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Crafts.  </w:t>
        <w:br/>
        <w:t xml:space="preserve">This provision will be published in accordance with the law.  </w:t>
        <w:br/>
        <w:t xml:space="preserve">THE SECRETARY GENERAL THE PRESIDENT  </w:t>
        <w:br/>
        <w:t xml:space="preserve">Alberto Pera Giuseppe Tesauro  </w:t>
        <w:br/>
        <w:t>* * *</w:t>
      </w:r>
    </w:p>
    <w:p>
      <w:r>
        <w:rPr>
          <w:b/>
        </w:rPr>
        <w:t>[Pages 70–72]</w:t>
      </w:r>
    </w:p>
    <w:p>
      <w:r>
        <w:t xml:space="preserve">Bulletin No. 23 of June 26, 2000 71  </w:t>
        <w:br/>
        <w:t xml:space="preserve">Decision No. 8358 (C3994) LA MAGONA D’ITALIA/C.A.R.  </w:t>
        <w:br/>
        <w:t xml:space="preserve">THE ITALIAN COMPETITION AUTHORITY  </w:t>
        <w:br/>
        <w:t xml:space="preserve">IN ITS MEETING of June 8, 2000;  </w:t>
        <w:br/>
        <w:t xml:space="preserve">HEARD the Rapporteur Professor Carlo Santagata;  </w:t>
        <w:br/>
        <w:t xml:space="preserve">HAVING REGARD to Law No. 287 of October 10, 1990;  </w:t>
        <w:br/>
        <w:t xml:space="preserve">HAVING REGARD to the documents of the company LA MAGONA D’ITALIA Spa, received on May 15 and 19, 2000;  </w:t>
        <w:br/>
        <w:t xml:space="preserve">CONSIDERED the following:  </w:t>
        <w:br/>
        <w:t xml:space="preserve">1. The parties  </w:t>
        <w:br/>
        <w:t xml:space="preserve">LA MAGONA D’ITALIA Spa (hereinafter also MAGONA) is a company based in Italy, controlled by USINOR Sa, which engages in the production and marketing of carbon steel sheet, hot-dip galvanized and/or pre-painted, of first choice and secondary choices.  </w:t>
        <w:br/>
        <w:t xml:space="preserve">USINOR Sa (hereinafter Usinor) is a French law company operating in the steel industry and, in particular, in the production and sale of rolled and drawn stainless steel products and rolled carbon steel products.  </w:t>
        <w:br/>
        <w:t xml:space="preserve">The total revenue generated by Usinor in 1999 was approximately 26.4 trillion lire, while that generated by MAGONA, as of the same date, was approximately 764 billion lire, almost entirely in Italy.  </w:t>
        <w:br/>
        <w:t xml:space="preserve">The company C.A.R. Srl (hereinafter also CAR) was established by the companies MAGONA and Bicomet Srl, which each hold 50% of the share capital and exercise joint control. CAR operates in the activity of requalification and marketing of secondary choice flat steel sheets.  </w:t>
        <w:br/>
        <w:t xml:space="preserve">MAGONA was indeed, in 1999, the sole supplier of raw material for the company.  </w:t>
        <w:br/>
        <w:t xml:space="preserve">CAR generated in 1999, entirely in Italy, a revenue of approximately 14 billion lire.  </w:t>
        <w:br/>
        <w:t xml:space="preserve">2. Description of the operation  </w:t>
        <w:br/>
        <w:t xml:space="preserve">The notified operation consists of the acquisition by MAGONA of 50% of the share capital of CAR, currently held by Bicomet Srl.  </w:t>
        <w:br/>
        <w:t xml:space="preserve">3. Qualification of the operation  </w:t>
        <w:br/>
        <w:t xml:space="preserve">The operation in question, as it involves the transition from a situation of joint control to one of exclusive control of a company, constitutes a concentration pursuant to Article 5, paragraph 1, letter b), of Law No. 287/90.  </w:t>
        <w:br/>
        <w:t>It falls within the scope of application of Law No. 287/90, as the conditions set out in Article 1 of Regulation (EEC) No. 4064/89, as amended by Regulation (EC) No. 1310/97, do not apply, and it is subject to the obligation of prior notification provided for by Article 16, paragraph 1, of the same law, as the total revenue generated in the last financial year at the national level by the group of companies involved was over 714 billion lire.</w:t>
      </w:r>
    </w:p>
    <w:p>
      <w:r>
        <w:t xml:space="preserve">72 Italian Competition Authority  </w:t>
        <w:br/>
        <w:t xml:space="preserve">4. Assessment of the concentration  </w:t>
        <w:br/>
        <w:t xml:space="preserve">The product market  </w:t>
        <w:br/>
        <w:t xml:space="preserve">The company subject to acquisition is active in the sector of production of hot-dip galvanized carbon steel sheet in coils of secondary choices and pre-painted carbon steel sheet, following hot-dip galvanization and/or cold rolling, in coils of secondary choices.  </w:t>
        <w:br/>
        <w:t xml:space="preserve">MAGONA operates in the production of hot-dip galvanized carbon steel sheet, of first choice and secondary choices, and pre-painted carbon steel sheet, following hot-dip galvanization and/or cold rolling, of first choice and secondary choices.  </w:t>
        <w:br/>
        <w:t xml:space="preserve">For the purposes of this concentration, therefore, the relevant markets are those related to the production of carbon steel sheet. Galvanized and pre-painted steel is used as a semi-finished product in numerous sectors, including construction, automotive components, elevator production, refrigeration cells and counters, shelving, and household appliances.  </w:t>
        <w:br/>
        <w:t xml:space="preserve">The products marketed by MAGONA and CAR are distinguished by different quality, as CAR only sells products of secondary or inferior quality and the buyers of that company are mostly requalifiers, i.e., companies that eliminate processing defects and reintroduce the product to the market as a superior choice.  </w:t>
        <w:br/>
        <w:t xml:space="preserve">The geographic market  </w:t>
        <w:br/>
        <w:t xml:space="preserve">From a geographical point of view, the products subject to the operation are widely marketed within the European Community, with significant flows of intra-community trade: for example, imports into Italy of the considered products represented, for 1998, from a minimum of 20% to a maximum of almost 50% of the total market.  </w:t>
        <w:br/>
        <w:t xml:space="preserve">In this specific case, however, it does not seem necessary to precisely establish the geographical and commodity dimensions of the markets, as the notified operation involves the transition from joint control to exclusive control of the company CAR by MAGONA, and through it to the USINOR group. In this respect, MAGONA does not change its presence in the production of carbon steel sheet and, therefore, no appreciable changes in the existing competitive structures are observed. It should also be noted that, in the production of galvanized and pre-painted carbon steel sheet, numerous qualified companies operate in Italy, among which the main one is the Riva group: the latter, in 1999, accounted for approximately one-third and half of the sales in Italy, respectively concerning first and second choice galvanized sheet.  </w:t>
        <w:br/>
        <w:t xml:space="preserve">CONSIDERED, therefore, that the operation in question does not, pursuant to Article 6, paragraph 1, of Law No. 287/90, create or strengthen a dominant position in the relevant market that would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Industry, Commerce and Handicrafts.  </w:t>
        <w:br/>
        <w:t>This decision will be published in accordance with the law.</w:t>
      </w:r>
    </w:p>
    <w:p>
      <w:r>
        <w:t xml:space="preserve">Bulletin No. 23 of June 26, 2000 73  </w:t>
        <w:br/>
        <w:t xml:space="preserve">p. THE SECRETARY GENERAL THE PRESIDENT  </w:t>
        <w:br/>
        <w:t xml:space="preserve">Piero Fattori Giuseppe Tesauro  </w:t>
        <w:br/>
        <w:t>* * *</w:t>
      </w:r>
    </w:p>
    <w:p>
      <w:r>
        <w:rPr>
          <w:b/>
        </w:rPr>
        <w:t>[Pages 73–75]</w:t>
      </w:r>
    </w:p>
    <w:p>
      <w:r>
        <w:t xml:space="preserve">74 Italian Competition Authority  </w:t>
        <w:br/>
        <w:t xml:space="preserve">Decision No. 8359 (C3996) ESSO ITALIANA/ORTU DOTT. BACHISIO A. &amp; C.  </w:t>
        <w:br/>
        <w:t xml:space="preserve">THE ITALIAN COMPETITION AUTHORITY  </w:t>
        <w:br/>
        <w:t xml:space="preserve">IN ITS MEETING of June 8, 2000;  </w:t>
        <w:br/>
        <w:t xml:space="preserve">HEARD the Rapporteur Professor Marco D’Alberti;  </w:t>
        <w:br/>
        <w:t xml:space="preserve">HAVING REGARD to Law No. 287 of October 10, 1990;  </w:t>
        <w:br/>
        <w:t xml:space="preserve">HAVING REGARD to the act of the company ESSO ITALIANA Srl, received on May 15, 2000;  </w:t>
        <w:br/>
        <w:t xml:space="preserve">CONSIDERED the following:  </w:t>
        <w:br/>
        <w:t xml:space="preserve">1. The parties  </w:t>
        <w:br/>
        <w:t xml:space="preserve">The company ESSO Italiana Srl (hereinafter, ESSO) engages in the production and marketing of petroleum products. The share capital of ESSO is held 90% by Exxon Mobil Corporation and 10% by Exxon Overseas Corporation. The total revenue generated in 1998 by ESSO, net of excise tax and VAT, was approximately 5.351 trillion lire, of which 4.613 was generated in Italy.  </w:t>
        <w:br/>
        <w:t xml:space="preserve">The company ROC - GE Retail Operating Company - Genova Srl (hereinafter, ROC - GE) operates in the distribution of fuels and auto parts, in the trade of various items, and in the provision of services to be rendered at service stations. It manages fuel sales points, restaurants, and snack bars. ROC - GE is a company whose share capital is entirely held, through SE.STRA - SERVIZI STRADALI Srl, by ESSO.  </w:t>
        <w:br/>
        <w:t xml:space="preserve">The company ORTU dott. Bachisio A. &amp; C. Snc (hereinafter, ORTU) is based in Quartu Sant’Elena (Cagliari) and engages in the management of a bar attached to a fuel distribution facility. ORTU holds a license for the public provision of food and beverages for the establishment located in Cagliari, viale Marconi Km. 4.700, at the Esso service station, with an attached tobacco shop. The total revenue generated in 1998 by ORTU was approximately 3.000 million lire.  </w:t>
        <w:br/>
        <w:t xml:space="preserve">2. Description of the operation  </w:t>
        <w:br/>
        <w:t xml:space="preserve">The communicated operation consists of the transfer to ESSO by the company ORTU of the business constituted by the commercial establishment - including the related license - for the public provision of food and beverages, located in Cagliari, viale Marconi Km. 4.700, owned by ORTU. The transfer of the business is aimed at ESSO acquiring the availability of the license for the public provision of food and beverages. Based on what was communicated by ESSO, the management of the facility will be entrusted to the company ROC - GE Srl.  </w:t>
        <w:br/>
        <w:t xml:space="preserve">3. Qualification of the operation  </w:t>
        <w:br/>
        <w:t xml:space="preserve">The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CEE Regulation No. 4064/89, as amended by CE Regulation No. 1310/97, do not apply, and it is subject to the obligation of prior notification provided for by Article 16, paragraph 1, of the same law, as the total revenue generated in the last financial year at the national level by the group of companies involved exceeds 714 billion lire.  </w:t>
        <w:br/>
        <w:t xml:space="preserve">4. Assessment of the concentration  </w:t>
        <w:br/>
        <w:t xml:space="preserve">The market affected by the operation is that of commercial catering consisting of the activity of providing food and beverages within the urban territorial area. Considering consumer purchasing behaviors and, in particular, the importance attributed by them to the proximity of refreshment points, the market, from a geographical point of view, presents local dimensions. In the concentration under examination, the geographically relevant market corresponds to the territorial area of the province of Cagliari, as the commercial establishment subject to acquisition is located in that area. The communicated operation does not appear to be capable of altering the currently existing competitive conditions in the relevant market, considering that the acquiring company operates in that market in a completely marginal manner, holding in the province of Cagliari two licenses related to commercial establishments for the public provision of food and beverages at its own fuel distribution facilities (out of a total of approximately 1,400 “bar” establishments operating there).  </w:t>
        <w:br/>
        <w:t xml:space="preserve">CONSIDERED,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Industry, Commerce and Handicrafts.  </w:t>
        <w:br/>
        <w:t xml:space="preserve">This decision will be published in accordance with the law.  </w:t>
        <w:br/>
        <w:t xml:space="preserve">THE SECRETARY GENERAL THE PRESIDENT  </w:t>
        <w:br/>
        <w:t xml:space="preserve">Alberto Pera Giuseppe Tesauro  </w:t>
        <w:br/>
        <w:t>* * *</w:t>
      </w:r>
    </w:p>
    <w:p>
      <w:r>
        <w:t xml:space="preserve">76 Italian Competition Authority  </w:t>
        <w:br/>
        <w:t xml:space="preserve">Decision No. 8360 (C3997B) BANCA MONTE DEI PASCHI DI SIENA/BANCA DEL SALENTO-CREDITO POPOLARE SALENTINO  </w:t>
        <w:br/>
        <w:t xml:space="preserve">THE ITALIAN COMPETITION AUTHORITY  </w:t>
        <w:br/>
        <w:t xml:space="preserve">IN ITS MEETING of June 8, 2000;  </w:t>
        <w:br/>
        <w:t xml:space="preserve">HEARD the Rapporteur Professor Michele Grillo;  </w:t>
        <w:br/>
        <w:t xml:space="preserve">HAVING REGARD to Law No. 287 of October 10, 1990;  </w:t>
        <w:br/>
        <w:t xml:space="preserve">HAVING REGARD to the communication from the Bank of Italy, received on May 15, 2000;  </w:t>
        <w:br/>
        <w:t xml:space="preserve">CONSIDERED the following:  </w:t>
        <w:br/>
        <w:t xml:space="preserve">1. The parties  </w:t>
        <w:br/>
        <w:t xml:space="preserve">Banca Monte dei Paschi di Siena Spa (hereinafter MPS) is the bank at the head of the eponymous banking group, which includes another 31 companies, of which nine are banks, sixteen are financial companies, and six are instrumental. The group operates throughout the national territory, in the markets of banking collection and lending, factoring, leasing, securities trading, corporate finance services, mutual funds, and asset management. The revenue to be considered pursuant to Article 16, paragraphs 1 and 2, of Law No. 287/90 (one-tenth of the total assets of the balance sheet, excluding off-balance-sheet accounts), generated in 1999, was approximately 14.000 trillion lire.  </w:t>
        <w:br/>
        <w:t xml:space="preserve">Banca del Salento - Credito Popolare Salentino Spa (hereinafter Banca del Salento) is the bank at the top of the eponymous credit group, which includes another seventeen companies, of which eleven are financial companies and six are instrumental. The group, primarily active in the Puglia region, operates in the markets of collection and lending, factoring, mutual funds, and asset management. The revenue to be considered pursuant to Article 16, paragraphs 1 and 2, of Law No. 287/90 (one-tenth of the total assets of the balance sheet, excluding off-balance-sheet accounts), generated in 1999, was approximately 800 billion lire.  </w:t>
        <w:br/>
        <w:t xml:space="preserve">2. Description of the operation  </w:t>
        <w:br/>
        <w:t xml:space="preserve">The communicated operation consists of the acquisition of control of Banca del Salento by MPS.  </w:t>
        <w:br/>
        <w:t xml:space="preserve">3. Qualification of the operation  </w:t>
        <w:br/>
        <w:t xml:space="preserve">The operation, as it involves the acquisition of control of a company, constitutes a concentration pursuant to Article 5, paragraph 1, letter b), of Law No. 287/90.  </w:t>
        <w:br/>
        <w:t>It falls within the scope of application of Law No. 287/90, as the conditions of Article 1 of CEE Regulation No. 4064/89, as amended by Article 1 of CE Regulation No. 1310/97, do not apply, and it is subject to the obligation of prior notification provided for by Article 16, paragraph 1, of Law No. 287/90, as the total revenue generated at the national level by the group of companies involved exceeds 714 billion lire.</w:t>
      </w:r>
    </w:p>
    <w:p>
      <w:r>
        <w:rPr>
          <w:b/>
        </w:rPr>
        <w:t>[Pages 76–78]</w:t>
      </w:r>
    </w:p>
    <w:p>
      <w:r>
        <w:t xml:space="preserve">Bulletin No. 23 of June 26, 2000 77  </w:t>
        <w:br/>
        <w:t xml:space="preserve">4. Assessment of the concentration  </w:t>
        <w:br/>
        <w:t xml:space="preserve">The notified operation concerns, in addition to the banking markets of deposits and loans, the factoring market and those of individual portfolio management for third parties (hereinafter also GPM) and the management of mutual investment funds, also referring to the related distribution phases, given the overlap of the parties in providing such services that occurs in certain local areas as a result of the concentration.  </w:t>
        <w:br/>
        <w:t xml:space="preserve">Factoring  </w:t>
        <w:br/>
        <w:t xml:space="preserve">Factoring is defined as the onerous contract by which a company transfers its commercial receivables to another company (the factoring company), receiving in return financing whose amount is proportional to the value of the receivables transferred.  </w:t>
        <w:br/>
        <w:t xml:space="preserve">In factoring, it is possible to distinguish a production phase and a distribution phase. With reference to the former, it can be stated that the strong economies of scale that are realized in the centralized production of the services in question and the substantial homogeneity of the price of the factoring service throughout the territory of the Republic mean that the production market has a national geographical dimension.  </w:t>
        <w:br/>
        <w:t xml:space="preserve">The distribution of the service, on the other hand, occurs through regional or multi-regional aggregation hubs: in fact, for small and medium-sized enterprises, the proximity service assumes particular importance for this activity; therefore, the presence of companies offering the service in the territory is necessary in order to be able to place it.  </w:t>
        <w:br/>
        <w:t xml:space="preserve">With reference to the effects of the operation in the factoring market, the operation does not appear capable of establishing or strengthening a dominant position, since as a result of it, the parties will hold, at the national level, absolutely marginal market shares (in 1999, significantly less than 1%, according to data provided by the Bank of Italy).  </w:t>
        <w:br/>
        <w:t xml:space="preserve">Even in the distribution of factoring services, in the geographical areas of greater overlap coinciding with the Apulian territory, the companies involved in the concentration hold modest market shares, while significant and qualified national operators, such as Mediofactoring and Ifitalia, are present, holding market shares of some relevance.  </w:t>
        <w:br/>
        <w:t xml:space="preserve">GPM and management of mutual investment funds  </w:t>
        <w:br/>
        <w:t xml:space="preserve">The individual management of investment portfolios for third parties (hereinafter also GPM) is the service by which the client delegates the intermediary to make both the investment choices related to a given portfolio and the activities necessary for those choices to be translated into operational terms.  </w:t>
        <w:br/>
        <w:t xml:space="preserve">The management of mutual investment funds constitutes a distinct product market from that of GPM, due to the reduced substitutability between the two services from both the demand and supply sides.  </w:t>
        <w:br/>
        <w:t xml:space="preserve">Unlike GPM, which is characterized by the possibility of direction recognized to the managed client, who normally chooses a management line, mutual investment funds do not provide for a personalization of the investment service of the assets and are characterized by a pooled management.  </w:t>
        <w:br/>
        <w:t xml:space="preserve">Also in the activity of GPM and in the management of mutual funds, it is possible to distinguish a production phase and a distribution phase. In particular, with reference to the distribution phase, it is worth noting that operators in the sector usually follow a multichannel approach: in other words, the placement of GPM and mutual fund services occurs through bank branches, financial promoters, management companies, and telematic and/or telephone channels.  </w:t>
        <w:br/>
        <w:t xml:space="preserve">While the production market of GPM and mutual funds has a national geographical dimension, the distribution, on the contrary, assumes a local geographical dimension, being correlated to the territorial mobility of the clientele, the actual presence and territorial location of the placement channels, as well as the fiduciary relationship that binds the manager to the client.  </w:t>
        <w:br/>
        <w:t xml:space="preserve">With reference to the management of mutual investment funds, the concentration does not lead to a significant change in the structural arrangements of the supply due to the modest national market share held by MPS (about 3.5% in 1998) and the absence of Banca del Salento from the market.  </w:t>
        <w:br/>
        <w:t xml:space="preserve">In the mutual fund placement services, the operation produces its effects in the provinces indicated in Table 1.  </w:t>
        <w:br/>
        <w:t xml:space="preserve">Table 1 - market shares (%) of the parties in the provincial markets for the distribution of mutual investment funds.  </w:t>
        <w:br/>
        <w:t xml:space="preserve">Total (MPS + B. Salento)  </w:t>
        <w:br/>
        <w:t xml:space="preserve">Bari 12.3  </w:t>
        <w:br/>
        <w:t xml:space="preserve">Brindisi 17.8  </w:t>
        <w:br/>
        <w:t xml:space="preserve">Florence 14.0  </w:t>
        <w:br/>
        <w:t xml:space="preserve">Rome 5.7  </w:t>
        <w:br/>
        <w:t xml:space="preserve">Foggia 8.8  </w:t>
        <w:br/>
        <w:t xml:space="preserve">Lecce 13.9  </w:t>
        <w:br/>
        <w:t xml:space="preserve">Taranto 16.6  </w:t>
        <w:br/>
        <w:t xml:space="preserve">Source: Bank of Italy  </w:t>
        <w:br/>
        <w:t xml:space="preserve">As can be seen from Table 1, in all the affected provinces, the operation is not capable of establishing or strengthening a dominant position, since, as a result of it, the parties will not hold market shares of particular relevance (these being between 5.7% and 17.8% in December 1999).  </w:t>
        <w:br/>
        <w:t xml:space="preserve">Regarding the effects of the operation in GPM services, it is noted that MPS and Banca del Salento do not appear to be significantly present in the national markets for the production of the services in question. In fact, according to data provided by the Bank of Italy, as a result of the concentration, the parties will hold a joint market share in the national GPM production market of less than 4.7%. This is because, as of December 31, 1999, the market share of MPS was 3.7%, while that of Banca del Salento was less than 1%. The operation, therefore, will not produce significant effects on the competitive structure of the market.  </w:t>
        <w:br/>
        <w:t xml:space="preserve">On the other hand, the operation will produce significant structural effects in the local markets for the distribution of GPM services.  </w:t>
        <w:br/>
        <w:t xml:space="preserve">Table 2 indicates the market shares resulting from the operation in the provincial markets for GPM placement.  </w:t>
        <w:br/>
        <w:t xml:space="preserve">Table 2 - market shares (%) of the parties in the provincial markets for GPM placement.  </w:t>
        <w:br/>
        <w:t xml:space="preserve">MPS B. Salento Total (MPS + B. Salento)  </w:t>
        <w:br/>
        <w:t xml:space="preserve">Bari 5.7 31.2 36.9  </w:t>
        <w:br/>
        <w:t xml:space="preserve">Brindisi 4.9 40.0 44.9  </w:t>
        <w:br/>
        <w:t xml:space="preserve">Florence 38.2 0.1 38.3  </w:t>
        <w:br/>
        <w:t xml:space="preserve">Rome 9.1 1.5 10.6  </w:t>
        <w:br/>
        <w:t xml:space="preserve">Foggia 8.7 28.5 37.2  </w:t>
        <w:br/>
        <w:t xml:space="preserve">Lecce 1.5 46.2 47.7  </w:t>
        <w:br/>
        <w:t xml:space="preserve">Taranto 5.3 50.0 55.3  </w:t>
        <w:br/>
        <w:t xml:space="preserve">Source: Bank of Italy  </w:t>
        <w:br/>
        <w:t xml:space="preserve">As can be seen from Table 2, the operation in question is destined to produce its effects mainly in the provinces of the Apulia region where, following the operation, the parties will hold joint market shares between 37% and 55%. In these areas, the significant position of Banca del Salento is complemented by the market share, not very high but often significant, of MPS. Overall, from a structural point of view, the operation leads to the achievement of highly significant market shares in the Apulian provinces.  </w:t>
        <w:br/>
        <w:t xml:space="preserve">Outside the Apulia region, the concentration does not lead to significant overlaps between the parties due to the marginal market share held by Banca del Salento in the province of Florence (0.1%) or the modest overall market share reached as a result of the operation in the province of Rome (10.6%).  </w:t>
        <w:br/>
        <w:t xml:space="preserve">Bulletin No. 23 of June 26, 2000 79  </w:t>
        <w:br/>
        <w:t xml:space="preserve">Despite the described situation, some circumstances, related both to the structure of the supply and the contestability of the market, lead to the belief that the overall effect of the operation in the Apulian provinces will be contained.  </w:t>
        <w:br/>
        <w:t xml:space="preserve">From a structural point of view of the mere assessment of market positions, it should be noted that, as can be seen from Table 2, in all the provinces of the Apulia region, prior to the concentration operation, Banca del Salento already held market shares of absolute relevance, ranging from approximately 29% to 50%. Overall, therefore, the operation leads to the achievement of very high market shares that, however, are mostly the result of the particular market position of the acquired company, given that MPS does not add much in terms of position held in the provinces of Apulia.  </w:t>
        <w:br/>
        <w:t xml:space="preserve">It should also be added that almost in all areas of the Apulia region, a significant reduction in the presence of MPS has been observed in the last year, which, in 1999, reduced its market share by as much as 3 percentage points compared to that recorded in 1998.  </w:t>
        <w:br/>
        <w:t xml:space="preserve">Furthermore, in the GPM placement markets of the provinces of Apulia, significant national banking groups that are the main global competitors in the managed savings sector are also present. Table 3 lists the top three competitors of the parties for each province.  </w:t>
        <w:br/>
        <w:t xml:space="preserve">Table 3: Top three competitors of the parties in GPM placement.  </w:t>
        <w:br/>
        <w:t xml:space="preserve">1st competitor 2nd competitor 3rd competitor  </w:t>
        <w:br/>
        <w:t xml:space="preserve">Bari Intesa B. Pop. Puglia e Basilicata B. Pop. di Bari  </w:t>
        <w:br/>
        <w:t xml:space="preserve">22.8% 10.0 7.3  </w:t>
        <w:br/>
        <w:t xml:space="preserve">Brindisi Intesa Banca Pop. Pugliese Credito Emiliano  </w:t>
        <w:br/>
        <w:t xml:space="preserve">28.2 15.8 5.7  </w:t>
        <w:br/>
        <w:t xml:space="preserve">Foggia Banca di Roma Intesa B. Pop. di Bari  </w:t>
        <w:br/>
        <w:t xml:space="preserve">20.3 20.2 7.4  </w:t>
        <w:br/>
        <w:t xml:space="preserve">Lecce Banca Pop. Pugliese Intesa UniCredit  </w:t>
        <w:br/>
        <w:t xml:space="preserve">28.6 11.2 7.0  </w:t>
        <w:br/>
        <w:t xml:space="preserve">Taranto B. Pop. Puglia e Basilicata Intesa B. Antonveneta  </w:t>
        <w:br/>
        <w:t xml:space="preserve">19.4 9.6 3.0  </w:t>
        <w:br/>
        <w:t xml:space="preserve">Source: Bank of Italy.  </w:t>
        <w:br/>
        <w:t xml:space="preserve">As can be deduced from the data reported, in each province there is at least one of the primary national operators (Intesa, Banca di Roma or UniCredit) with a significant market share (ranging from 9.6% to 28.2%).  </w:t>
        <w:br/>
        <w:t xml:space="preserve">Regarding the level of barriers to entry and the contestability of these markets, it is appropriate to emphasize that the position of Banca del Salento in the Apulian provinces is due to its innovative capacity, which has allowed it to achieve significant internal growth, rather than to a historical position of strength in the related banking services. This, of course, leads to the belief that the markets in question are characterized by high contestability and low barriers to entry.  </w:t>
        <w:br/>
        <w:t xml:space="preserve">It is noted, in fact, that the operation in question is not likely to produce effects of particular relevance in the banking markets of deposits and loans; in this regard, it appears that in the provinces concerned, in light of the market shares in the placement of GPM services reported, the parties hold significantly smaller market shares in the banking markets (not exceeding 11% in all provinces except Lecce where they reach 24%). Moreover, this competitive structure of the banking supply is consistent with the distribution capacity held by the parties calculated based on the number of bank branches held. These, in fact, range from 8 in the province of Brindisi to 37 in the province of Bari (being a total of 101 in all of Apulia, equivalent to 8.5% of the total existing branches in the region), placing themselves between 5.2% of the total branches in the province of Foggia and 13.4% in Lecce.  </w:t>
        <w:br/>
        <w:t xml:space="preserve">It is evident that the significant position of the parties in the GPM placement markets in the Apulian provinces, attributable almost entirely to the position of Banca del Salento, does not derive, except marginally, from the exploitation of the network of bank branches held.  </w:t>
        <w:br/>
        <w:t>Market shares of absolute relevance in the distribution of GPM, in light of such a limited number of bank branches, are explained, in fact, by the current phase of operations and commercial strategy of the acquiring company: Banca del Salento places GPM services in a considerable share through its own network of promoters.</w:t>
      </w:r>
    </w:p>
    <w:p>
      <w:r>
        <w:rPr>
          <w:b/>
        </w:rPr>
        <w:t>[Pages 79–81]</w:t>
      </w:r>
    </w:p>
    <w:p>
      <w:r>
        <w:t xml:space="preserve">80 Italian Competition Authority  </w:t>
        <w:br/>
        <w:t xml:space="preserve">financial promoters active in the so-called "financial shops," connected to the Banca del Salento through franchising contracts. This network in March 2000 consisted of 41 financial shops and 254 financial promoters in the provinces of Puglia alone. The use, among the first in Italy, of such strongly innovative and alternative distribution channels compared to banking ones has allowed the Banca del Salento to quickly acquire a significant position in the various provinces of the Puglia region in the distribution of GPM.  </w:t>
        <w:br/>
        <w:t xml:space="preserve">The position achieved by the Banca del Salento in the examined market therefore derives from internal growth processes and not from the exploitation of a positional rent that could be constituted by the possession of a more extensive and widespread network of bank branches than that of the competition. The difference between the two types of networks (financial shops entrusted to financial promoters or bank branches) lies, among other things, in their different duplicability. The network of bank branches, involving fixed setup costs approximately four times higher than those of financial shops and an extremely higher personnel cost than that of financial promoters, is characterized by substantially lower duplicability than that of financial shop networks.  </w:t>
        <w:br/>
        <w:t xml:space="preserve">These circumstances suggest that other operators with the same degree of efficiency and innovative capacity may be able to effectively enter the markets in question and acquire significant market shares. This is further confirmed by the fact that in the same areas affected by the concentration, as well as in other parts of the national territory, major international banking groups that are also strongly active in asset management, such as the Dutch group ING, have recently begun to operate through structures similar to the financial shops of the Banca del Salento.  </w:t>
        <w:br/>
        <w:t xml:space="preserve">It follows, therefore, that the markets for the placement of GPM services in the provinces of Puglia, also due to the vibrancy of the local economy, while characterized by the significant presence of the Banca del Salento, are qualified by the presence of effective competition and high contestability, as well as the absence of significant barriers to entry.  </w:t>
        <w:br/>
        <w:t xml:space="preserve">Overall, considering that the operation takes place in areas characterized by lively effective and potential competition, as well as involving a company that has reached its current prominent position due to an innovative and efficient distribution policy that has allowed it significant internal growth, it is believed that there are no elements that would configure the possibility that, following the operation, a dominant position would be established or strengthened in such a way as to eliminate or substantially and durably reduce competition in the relevant financial markets.  </w:t>
        <w:br/>
        <w:t xml:space="preserve">THEREFORE CONSIDERED, that the operation in question does not determine,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Crafts.  </w:t>
        <w:br/>
        <w:t xml:space="preserve">This provision will be published in accordance with the law.  </w:t>
        <w:br/>
        <w:t xml:space="preserve">THE SECRETARY GENERAL THE PRESIDENT  </w:t>
        <w:br/>
        <w:t xml:space="preserve">Alberto Pera Giuseppe Tesauro  </w:t>
        <w:br/>
        <w:t>2 Article 1.3 of the standard franchising contract of the Banca del Salento states “[...] for the purposes of this contract, the franchisee is and will remain an independent entrepreneur responsible for the operation of the shop [...] This contract, therefore, can in no case be defined as an agency contract and/or involve subordination constraints.”</w:t>
      </w:r>
    </w:p>
    <w:p>
      <w:r>
        <w:t xml:space="preserve">Bulletin No. 23 of June 26, 2000 81  </w:t>
        <w:br/>
        <w:t>* * *</w:t>
      </w:r>
    </w:p>
    <w:p>
      <w:r>
        <w:t xml:space="preserve">82 Italian Competition Authority  </w:t>
        <w:br/>
        <w:t xml:space="preserve">Provision No. 8361 (C4000) AGIP PETROLI/OLBICAR  </w:t>
        <w:br/>
        <w:t xml:space="preserve">THE ITALIAN COMPETITION AUTHORITY  </w:t>
        <w:br/>
        <w:t xml:space="preserve">IN ITS MEETING of June 8, 2000;  </w:t>
        <w:br/>
        <w:t xml:space="preserve">HEARD the Rapporteur Professor Michele Grillo;  </w:t>
        <w:br/>
        <w:t xml:space="preserve">VIEWED Law No. 287 of October 10, 1990;  </w:t>
        <w:br/>
        <w:t xml:space="preserve">VIEWED the act of the company AGIP PETROLI Spa, received on May 16, 2000;  </w:t>
        <w:br/>
        <w:t xml:space="preserve">CONSIDERED the following:  </w:t>
        <w:br/>
        <w:t xml:space="preserve">1. The parties  </w:t>
        <w:br/>
        <w:t xml:space="preserve">AGIP PETROLI Spa (hereinafter AGIP PETROLI) is a company belonging to the ENI group, 100% controlled by ENI Spa, through Agip Spa (99.99%) and Sofid Spa. AGIP PETROLI carries out refining activities, industrial treatment of crude oil and its derivatives, marketing and wholesale and retail distribution of refined petroleum products.  </w:t>
        <w:br/>
        <w:t xml:space="preserve">The total revenue of AGIP PETROLI in 1998, net of indirect taxes, was approximately 20.088 trillion lire, almost entirely generated in Italy.  </w:t>
        <w:br/>
        <w:t xml:space="preserve">OLBICAR Srl is a company whose main activity is the purchase and sale of automobiles as an Audi and Volkswagen dealer. The company has already obtained the necessary authorizations for the installation and operation of road fuel distribution and related services. The revenue declared by the company in 1998 was approximately 15 billion, entirely generated in Italy.  </w:t>
        <w:br/>
        <w:t xml:space="preserve">2. Description of the operation  </w:t>
        <w:br/>
        <w:t xml:space="preserve">The communicated operation consists of the signing of a business lease contract lasting 30 years concerning the fuel distribution plant for automotive use and the related installations, such as dispensing equipment, tanks, and other equipment constituting the plant itself, as well as collateral activities such as bars, washing, and workshops. This plant will be built, at the care and expense of OLBICAR Srl, in Olbia on the provincial road Olbia/Palau in correspondence with the Nucleo d’Industrializzazione area of Olbia, and AGIP PETROLI Spa will have the availability of the fuel distribution plant and will be temporarily the holder of the related administrative authorizations.  </w:t>
        <w:br/>
        <w:t xml:space="preserve">Although Legislative Decree No. 32 of February 11, 1998, provides for the transition from a concession regime to an authorization regime, converting all concessions into authorizations by law, and introduces a series of rules for the liberalization of fuel distribution activities, the transfer of ownership of an authorization still constitutes, at least until June 30, 2000, the only means by which a company can access the market or increase its presence in it. Moreover, Article 16, paragraph 10, of Law No. 1034 of December 18, 1970, provides that the concession can only be transferred to third parties together with the related plant.  </w:t>
        <w:br/>
        <w:t>3. Qualification of the operation</w:t>
      </w:r>
    </w:p>
    <w:p>
      <w:r>
        <w:rPr>
          <w:b/>
        </w:rPr>
        <w:t>[Pages 82–84]</w:t>
      </w:r>
    </w:p>
    <w:p>
      <w:r>
        <w:t xml:space="preserve">Bulletin No. 23 of June 26, 2000 83  </w:t>
        <w:br/>
        <w:t xml:space="preserve">The operation, as it involves the acquisition of control over part of a company, constitutes a concentration pursuant to Article 5, paragraph 1, letter b), of Law No. 287/90.  </w:t>
        <w:br/>
        <w:t xml:space="preserve">It falls within the scope of application of Law No. 287/90, as the conditions set out in Article 1 of Regulation EEC No. 4064/89, as amended by Regulation EC No. 1310/97, are not met, and it is subject to the obligation of prior notification provided for by Article 16, paragraph 1, of the same law, as the total revenue generated in the last financial year at the national level by the group of companies involved exceeds 714 billion lire.  </w:t>
        <w:br/>
        <w:t xml:space="preserve">4. Assessment of the concentration  </w:t>
        <w:br/>
        <w:t xml:space="preserve">With the operation in question, AGIP PETROLI acquires the availability of a fuel distribution plant for automotive use located in Olbia.  </w:t>
        <w:br/>
        <w:t xml:space="preserve">The ownership of the relevant administrative authorization, which is configured as an essential asset for the exercise of the economic activity of the leased company, is transferred to the assignee AGIP PETROLI for the entire duration of the contract.  </w:t>
        <w:br/>
        <w:t xml:space="preserve">Relevant market  </w:t>
        <w:br/>
        <w:t xml:space="preserve">The market for the product related to the notified concentration operation is that of fuel distribution on the road network for automotive use.  </w:t>
        <w:br/>
        <w:t xml:space="preserve">This market is characterized, on the supply side, by the presence of a high number of companies affiliated with or directly controlled by the main oil companies active in the national territory.  </w:t>
        <w:br/>
        <w:t xml:space="preserve">On the demand side, the market is marked by the presence of a very high number of consumers who make frequent purchases of the product in small quantities and who do not find it advantageous to refuel at distribution plants located far from where they carry out their activities.  </w:t>
        <w:br/>
        <w:t xml:space="preserve">Based on the characteristics of demand and supply, the geographical scope of the market in question is local and predominantly coincides with the territory of the province where the leased plant is located.  </w:t>
        <w:br/>
        <w:t xml:space="preserve">The relevant market for the purposes of this concentration is, therefore, that of network distribution of fuels for automotive use in the province of Sassari.  </w:t>
        <w:br/>
        <w:t xml:space="preserve">Effects of the operation  </w:t>
        <w:br/>
        <w:t xml:space="preserve">Following the operation, the position of AGIP PETROLI, which holds a market share of 30-35% in the considered market, does not appear to be significantly altered, as the distribution plant leased, which is not yet operational, would, once in operation, hold an extremely modest market share.  </w:t>
        <w:br/>
        <w:t xml:space="preserve">Moreover, in the examined market, in addition to AGIP PETROLI, other qualified operators are present, such as Erg, Esso, Tamoil, Q8, and Shell.  </w:t>
        <w:br/>
        <w:t xml:space="preserve">For the reasons stated above, the operation does not appear to be capable of causing substantial changes to the competitive structure of the relevant market.  </w:t>
        <w:br/>
        <w:t xml:space="preserve">THEREFORE, it is deemed that the operation in question does not result, pursuant to Article 6, paragraph 1, of Law No. 287/90, in the establishment or strengthening of a dominant position in the relevant market that would eliminate or substantially and durably reduce competition;  </w:t>
        <w:br/>
        <w:t xml:space="preserve">RESOLVES  </w:t>
        <w:br/>
        <w:t>not to initiate the investigation referred to in Article 16, paragraph 4, of Law No. 287/90.</w:t>
      </w:r>
    </w:p>
    <w:p>
      <w:r>
        <w:t xml:space="preserve">84 Italian Competition Authority  </w:t>
        <w:br/>
        <w:t xml:space="preserve">The above conclusions will be communicated, pursuant to Article 16, paragraph 4, of Law No. 287/90, to the companies involved and to the Minister of Industry, Commerce, and Handicrafts.  </w:t>
        <w:br/>
        <w:t xml:space="preserve">This provision will be published in accordance with the law.  </w:t>
        <w:br/>
        <w:t xml:space="preserve">THE SECRETARY GENERAL THE PRESIDENT  </w:t>
        <w:br/>
        <w:t xml:space="preserve">Alberto Pera Giuseppe Tesauro  </w:t>
        <w:br/>
        <w:t>* * *</w:t>
      </w:r>
    </w:p>
    <w:p>
      <w:r>
        <w:t xml:space="preserve">Bulletin No. 23 of June 26, 2000 85  </w:t>
        <w:br/>
        <w:t xml:space="preserve">Provision No. 8362 (C4002) TYCO/PHILIPS PROJECTS  </w:t>
        <w:br/>
        <w:t xml:space="preserve">THE COMPETITION AND MARKET AUTHORITY  </w:t>
        <w:br/>
        <w:t xml:space="preserve">IN ITS MEETING of June 8, 2000;  </w:t>
        <w:br/>
        <w:t xml:space="preserve">HEARD the Rapporteur Professor Carlo Santagata;  </w:t>
        <w:br/>
        <w:t xml:space="preserve">HAVING REGARD to Law No. 287 of October 10, 1990;  </w:t>
        <w:br/>
        <w:t xml:space="preserve">HAVING REGARD to the act of the company TYCO SaR.L., received on May 17, 2000;  </w:t>
        <w:br/>
        <w:t xml:space="preserve">CONSIDERING the following:  </w:t>
        <w:br/>
        <w:t xml:space="preserve">1. The parties  </w:t>
        <w:br/>
        <w:t xml:space="preserve">TYCO SaR.L (hereinafter TYCO) is a company based in Luxembourg, belonging to the TYCO Group, controlled by Tyco International Limited. TYCO operates, through four distinct divisions, in the following sectors: a) design and manufacture of electrical and electronic products; b) production and distribution of medical supplies and components for healthcare applications; c) design, implementation, installation, and management of fire detection and extinguishing systems and other security systems; d) production and distribution of systems that manage the flow of fluids, such as valves and pipes.  </w:t>
        <w:br/>
        <w:t xml:space="preserve">The total revenue generated by the TYCO Group in 1999 was approximately 45 trillion lire, of which about 11.979 trillion lire were generated in the European Union and approximately 857 billion in Italy.  </w:t>
        <w:br/>
        <w:t xml:space="preserve">PHILIPS PROJECTS (hereinafter PP) is a business division of the PHILIPS Group, primarily active in the engineering, implementation, and management of integrated systems for the transmission of audio, video, and information signals.  </w:t>
        <w:br/>
        <w:t xml:space="preserve">The total revenue generated by the Philips Group in 1999 was approximately 60 trillion lire. The PP business unit generated approximately 10 billion lire in Italy in 1999.  </w:t>
        <w:br/>
        <w:t xml:space="preserve">2. Description of the operation  </w:t>
        <w:br/>
        <w:t xml:space="preserve">The operation in question consists of the acquisition, by the TYCO group, through the company Wormald Italiana Spa, of exclusive control of PP.  </w:t>
        <w:br/>
        <w:t xml:space="preserve">The operation involves the signing of a non-compete agreement between the parties, limited to the territorial areas in which PP operates and not exceeding 5 years.  </w:t>
        <w:br/>
        <w:t xml:space="preserve">3. Qualification of the operation  </w:t>
        <w:br/>
        <w:t xml:space="preserve">The operation, as it involves the acquisition of parts of a company, constitutes a concentration pursuant to Article 5, paragraph 1, letter b), of Law No. 287/90.  </w:t>
        <w:br/>
        <w:t>It falls within the scope of application of Law No. 287/90, as the conditions set out in Article 1 of Regulation EEC No. 4064/89, as amended by Regulation EC No. 1310/97, are not met, and it is subject to the obligation of prior notification provided for by Article 16, paragraph 1, of the same law, as the total revenue generated in Italy by the group of companies involved exceeds 714 billion lire.</w:t>
      </w:r>
    </w:p>
    <w:p>
      <w:r>
        <w:rPr>
          <w:b/>
        </w:rPr>
        <w:t>[Pages 85–87]</w:t>
      </w:r>
    </w:p>
    <w:p>
      <w:r>
        <w:t xml:space="preserve">86 Italian Competition Authority  </w:t>
        <w:br/>
        <w:t xml:space="preserve">The non-competition agreement between the parties is of an ancillary nature to the operation in question, as it is directly linked and necessary for its realization, in relation to the legitimate purpose of protecting the goodwill of the acquired business and the value of the products subject to acquisition.  </w:t>
        <w:br/>
        <w:t xml:space="preserve">4. Assessment of the concentration  </w:t>
        <w:br/>
        <w:t xml:space="preserve">The product market  </w:t>
        <w:br/>
        <w:t xml:space="preserve">The product market affected by the operation is that of the realization of integrated audio and video transmission systems, primarily for surveillance and security control purposes. In this market, both PP and TYCO are present. In particular, PP realizes systems for transmitting audio video signals and information used: a) in the surveillance of real estate units for industrial use (for example, factories); b) in the control and management of public buildings such as hospitals, parking lots, hotels, airport terminals, stadiums, stations; c) in urban traffic management and major highway arteries.  </w:t>
        <w:br/>
        <w:t xml:space="preserve">TYCO is present, mainly through its division Tyco Fire End Security, in the design, realization, and management of fire protection systems, as well as the electronic supports necessary for the management of such systems. TYCO is also active in the design and realization of electronic security systems. However, the control equipment and closed-circuit television systems installed by TYCO include a limited number of cameras and can be used for medium-small sized premises such as banks, shopping centers, restaurants, or stores in general. PP, on the other hand, realizes more complex and sophisticated systems and circuits, which require the application of a variable number of cameras between 50 and 100 units and are demanded for the surveillance of large structures such as roads, highways, stadiums, or nuclear power plants.  </w:t>
        <w:br/>
        <w:t xml:space="preserve">With reference to the operation in question, it is not necessary to precisely define whether the activities carried out by TYCO, on one hand, and by PP, on the other, constitute distinct markets (small systems and large surveillance systems), or whether they should be included in a single affected market. In fact, regardless of the definition adopted, the competitive assessments would not be significantly different.  </w:t>
        <w:br/>
        <w:t xml:space="preserve">Geographic market  </w:t>
        <w:br/>
        <w:t xml:space="preserve">The activities of production and management of integrated audio and video signal transmission systems with surveillance and security functions fall within a national territorial scope.  </w:t>
        <w:br/>
        <w:t xml:space="preserve">In fact, on one hand, the various national regulations include specific provisions regarding the approval and control of electronic security systems, and on the other hand, the ability to respond quickly to customer needs is of particular importance, especially in the management and maintenance phase of the systems. For these reasons, both PP and TYCO are present in various countries with their own organizational and operational offices.  </w:t>
        <w:br/>
        <w:t xml:space="preserve">In light of public procurement regulations, the national market for electronic security systems commissioned by public administration, which are mostly produced by PP, is not yet easily accessible to non-national companies. Although the individual national legislations of the European Union countries have transposed the community directives on public works and services procurement, participation in internal tenders issued by public administration remains particularly complex for entities not present in the national territory.  </w:t>
        <w:br/>
        <w:t xml:space="preserve">5. Effects of the operation  </w:t>
        <w:br/>
        <w:t xml:space="preserve">The operation in question is not likely to produce distortive effects on competition in the production and management of electronic security systems. In fact, these are expanding activities characterized, both globally and locally, by a high level of current and potential competition.  </w:t>
        <w:br/>
        <w:t xml:space="preserve">The Italian market is characterized by particular fragmentation on the supply side, with many small and medium-sized enterprises operating in the installation sector exclusively at the local level. Moreover, should a definition of the product market be adopted that includes electronic security systems as a whole and thus implies an overlap between the activities of PP and TYCO, the share that the latter would reach would still be below 2%, in the presence of qualified operators such as Telea, Honeywell, Project Automation, Siemens, HMS, which hold market shares equal to or greater than that attributable to TYCO.  </w:t>
        <w:br/>
        <w:t xml:space="preserve">Furthermore, in the production and management of integrated audio and video signal transmission systems with surveillance and security functions, there are no technological entry barriers; the equipment used for these systems, such as cameras, monitors, fiber optic cables, computers, is easily available to various operators.  </w:t>
        <w:br/>
        <w:t xml:space="preserve">Finally, there are no vertical integrations between the activities of TYCO and those of PP: TYCO does not produce components for closed-circuit systems or other electronic components used in electronic security systems or fire control.  </w:t>
        <w:br/>
        <w:t xml:space="preserve">CONSIDERING,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Handicrafts.  </w:t>
        <w:br/>
        <w:t xml:space="preserve">This provision will be published in accordance with the law.  </w:t>
        <w:br/>
        <w:t xml:space="preserve">THE SECRETARY GENERAL THE PRESIDENT  </w:t>
        <w:br/>
        <w:t xml:space="preserve">Alberto Pera Giuseppe Tesauro  </w:t>
        <w:br/>
        <w:t>* * *</w:t>
      </w:r>
    </w:p>
    <w:p>
      <w:r>
        <w:t xml:space="preserve">88 Italian Competition Authority  </w:t>
        <w:br/>
        <w:t xml:space="preserve">Provision No. 8363 (C4003) TYCO FOAM ITALIA/SABO FOAM  </w:t>
        <w:br/>
        <w:t xml:space="preserve">THE ITALIAN COMPETITION AUTHORITY  </w:t>
        <w:br/>
        <w:t xml:space="preserve">IN ITS MEETING of June 8, 2000;  </w:t>
        <w:br/>
        <w:t xml:space="preserve">HEARD the Rapporteur Professor Nicola Occhiocupo;  </w:t>
        <w:br/>
        <w:t xml:space="preserve">VIEWED Law No. 287 of October 10, 1990;  </w:t>
        <w:br/>
        <w:t xml:space="preserve">VIEWED the act of the company TYCO FOAM ITALIA Srl, received on May 18, 2000;  </w:t>
        <w:br/>
        <w:t xml:space="preserve">CONSIDERED the following:  </w:t>
        <w:br/>
        <w:t xml:space="preserve">1. The parties  </w:t>
        <w:br/>
        <w:t xml:space="preserve">TYCO FOAM ITALIA Srl (hereinafter TYCO FOAM) is a currently inactive company based in Milan, belonging to the TYCO Group and controlled by Tyco International Limited. The companies belonging to the TYCO Group operate, through four distinct divisions, in the following sectors: a) design and realization of electrical and electronic products; b) production and distribution of medical supplies and components for healthcare applications; c) design, realization, installation, and management of fire detection and extinguishing systems and other security systems; d) production and distribution of systems that manage the flow of fluids, such as valves and pipes.  </w:t>
        <w:br/>
        <w:t xml:space="preserve">The total revenue generated by the TYCO Group in 1999 was approximately 45 trillion lire, of which about 11.979 trillion lire was generated in the European Union and approximately 857 billion in Italy.  </w:t>
        <w:br/>
        <w:t xml:space="preserve">SABO FOAM Srl (hereinafter SABO) is a company based in Milan, active in the production and distribution of fire-fighting foaming liquids.  </w:t>
        <w:br/>
        <w:t xml:space="preserve">In 1999, SABO generated total revenue of 15.2 billion lire, of which approximately 7 billion was achieved in Italy.  </w:t>
        <w:br/>
        <w:t xml:space="preserve">2. Description of the operation  </w:t>
        <w:br/>
        <w:t xml:space="preserve">The operation in question consists of the acquisition, by TYCO FOAM, of exclusive control of SABO FOAM.  </w:t>
        <w:br/>
        <w:t xml:space="preserve">The operation involves the signing of a non-competition agreement between the parties, lasting five years, limited to the territorial areas and products in which SABO FOAM is active.  </w:t>
        <w:br/>
        <w:t xml:space="preserve">3. Qualification of the operation  </w:t>
        <w:br/>
        <w:t xml:space="preserve">The operation, as it involves the acquisition of a company, constitutes a concentration pursuant to Article 5, paragraph 1, letter b), of Law No. 287/90.  </w:t>
        <w:br/>
        <w:t>It falls within the scope of application of Law No. 287/90, as the conditions of Article 1 of Regulation EEC No. 4064/89, as amended by Regulation CE No. 1310/97, are not met, and it is subject to the obligation of prior notification provided for by Article 16, paragraph 1, of the same law, as the total revenue generated in Italy by the group of companies involved exceeds 714 billion lire.</w:t>
      </w:r>
    </w:p>
    <w:p>
      <w:r>
        <w:rPr>
          <w:b/>
        </w:rPr>
        <w:t>[Pages 88–90]</w:t>
      </w:r>
    </w:p>
    <w:p>
      <w:r>
        <w:t xml:space="preserve">Bulletin No. 23 of June 26, 2000 89  </w:t>
        <w:br/>
        <w:t xml:space="preserve">The non-competition agreement between the parties is of an accessory nature to the operation in question as it is directly linked and necessary for its realization, in relation to the legitimate purpose of protecting the goodwill of the acquired business and the value of the products subject to acquisition.  </w:t>
        <w:br/>
        <w:t xml:space="preserve">4. Assessment of the concentration  </w:t>
        <w:br/>
        <w:t xml:space="preserve">The product market  </w:t>
        <w:br/>
        <w:t xml:space="preserve">The products involved in the operation concern fire extinguishing products. These products can be divided into three categories: powders, carbon dioxide, and foam liquids. The latter represent a distinct market due to the specific uses and purposes related to demand. Foam liquids, in fact, are intended for extinguishing hydrocarbon fires and flammable liquids in general and are primarily used in refineries, fuel depots, chemical plants, airports, ports, oil tankers, and power plants. Regarding their packaging, unlike powders and carbon dioxide, foam liquids are mainly packaged in drums and tanks rather than in extinguishers (liquid).  </w:t>
        <w:br/>
        <w:t xml:space="preserve">From a geographical perspective, the market affected by the operation can be defined as supranational in nature, due to the heightened level of international trade and the substantial absence of regulatory and economic constraints that limit flows both for export and import.  </w:t>
        <w:br/>
        <w:t xml:space="preserve">Effects of the operation  </w:t>
        <w:br/>
        <w:t xml:space="preserve">In relation to the effects that occur in the relevant market following the completion of the operation in question, it should be noted that TYCO FOAM holds a market share of between 20% and 30% worldwide and that, thanks to the acquisition of SABO FOAM, this share will increase by 5%-10%. Qualified operators are nonetheless active globally, present at the international level, such as 3M (United States), National Foam (United States), Angus (United Kingdom), Croda Kerr (United Kingdom), Stahmer (Germany), with shares ranging from 5% to 20%. Regarding the Italian territory, the acquiring company TYCO FOAM is not active and will only be present through the acquired company SABO FOAM. In Italy, the same operators present at the international level are active, with turnover comparable to that achieved by SABO FOAM.  </w:t>
        <w:br/>
        <w:t xml:space="preserve">Overall, therefore, the operation does not appear to have significant effects on the competitive dynamics of the relevant market.  </w:t>
        <w:br/>
        <w:t xml:space="preserve">CONSIDERING,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Crafts.  </w:t>
        <w:br/>
        <w:t xml:space="preserve">This provision will be published in accordance with the law.  </w:t>
        <w:br/>
        <w:t xml:space="preserve">p. THE SECRETARY GENERAL THE PRESIDENT  </w:t>
        <w:br/>
        <w:t xml:space="preserve">Piero Fattori Giuseppe Tesauro  </w:t>
        <w:br/>
        <w:t>* * *</w:t>
      </w:r>
    </w:p>
    <w:p>
      <w:r>
        <w:t xml:space="preserve">90 Italian Competition Authority  </w:t>
        <w:br/>
        <w:t xml:space="preserve">Provision No. 8364 (C4006) UNICALCESTRUZZI/SICA  </w:t>
        <w:br/>
        <w:t xml:space="preserve">THE ITALIAN COMPETITION AUTHORITY  </w:t>
        <w:br/>
        <w:t xml:space="preserve">IN ITS MEETING of June 8, 2000;  </w:t>
        <w:br/>
        <w:t xml:space="preserve">HEARD the Rapporteur Professor Nicola Occhiocupo;  </w:t>
        <w:br/>
        <w:t xml:space="preserve">HAVING REGARD to Law No. 287 of October 10, 1990;  </w:t>
        <w:br/>
        <w:t xml:space="preserve">HAVING REGARD to the act of the company UNICALCESTRUZZI Spa, received on May 22, 2000;  </w:t>
        <w:br/>
        <w:t xml:space="preserve">CONSIDERING the following:  </w:t>
        <w:br/>
        <w:t xml:space="preserve">1. The parties  </w:t>
        <w:br/>
        <w:t xml:space="preserve">The company UNICALCESTRUZZI Spa (hereinafter UNICALCESTRUZZI) has as its corporate purpose the production and trade of ready-mixed concrete, concrete products, and construction materials in general, as well as the extraction, processing, and trade of inert materials. The control of UNICALCESTRUZZI is held, with a direct participation of 80.50%, by the company BUZZI UNICEM Spa (hereinafter BUZZI-UNICEM), which controls the namesake group of companies active in the production and marketing of cement and concrete. The consolidated turnover attributable to BUZZI-UNICEM in 1999 is approximately 2,224 billion lire, of which 1,267 billion were achieved in Italy. The object of acquisition is a concrete plant located in Ragusa - Industrial Zone 1 Phase, belonging to SICA Srl (hereinafter SICA), a company engaged in the production and sale of concrete and inert materials. The turnover achieved, entirely in Italy, by SICA in 1999 was approximately 3 billion lire.  </w:t>
        <w:br/>
        <w:t xml:space="preserve">2. Description of the operation  </w:t>
        <w:br/>
        <w:t xml:space="preserve">The operation consists of the acquisition, by UNICALCESTRUZZI, of the business unit of SICA consisting of the plant located in Ragusa.  </w:t>
        <w:br/>
        <w:t xml:space="preserve">3. Qualification of the operation  </w:t>
        <w:br/>
        <w:t>The operation, as it involves the acquisition of part of a company, constitutes a concentration pursuant to Article 5, paragraph 1, letter b), of Law No. 287/90. It falls within the scope of application of Law No. 287/90, as the conditions of Article 1 of Regulation EEC No. 4064/89, as amended by Regulation CE No. 1310/97, are not met, and it is subject to the obligation of prior notification provided for by Article 16, paragraph 1, of the same law, as the total turnover achieved in the last financial year at the national level by the group of companies involved exceeds 714 billion lire.</w:t>
      </w:r>
    </w:p>
    <w:p>
      <w:r>
        <w:t xml:space="preserve">Bulletin No. 23 of June 26, 2000 91  </w:t>
        <w:br/>
        <w:t xml:space="preserve">4. Assessment of the concentration  </w:t>
        <w:br/>
        <w:t xml:space="preserve">The product involved in the operation is concrete, in whose production the acquired company is active.  </w:t>
        <w:br/>
        <w:t xml:space="preserve">For the purposes of assessing the notified operation, it is not necessary to examine the market for inert materials, as the production of the acquired company is entirely intended for self-consumption.  </w:t>
        <w:br/>
        <w:t xml:space="preserve">Concrete is obtained by mixing cement, inert materials such as gravel and sand, water, and any additives; the production of concrete is carried out using machines, as the manual mixing process is now generally outdated. Concrete can be supplied to users pre-packaged, ready for use. It can also be packaged directly on-site by the user.  </w:t>
        <w:br/>
        <w:t xml:space="preserve">Due to the perishable nature of the product, due to the rapid solidification times, as well as its limited transportability, the dimensions of the geographical market must be identified in a limited area. Considering that it is not normally possible to transport concrete beyond a radius of about 30 kilometers from the production plant, the geographical market affected by the operation in question can be identified in a portion of the province of Ragusa surrounding the plant subject to acquisition.  </w:t>
        <w:br/>
        <w:t xml:space="preserve">In the identified area, UNICALCESTRUZZI operates two concrete production plants, located in Ragusa and Santa Croce Camerina.  </w:t>
        <w:br/>
        <w:t xml:space="preserve">Regarding the horizontal effects of the operation on the concrete market, in which both the acquiring company and the acquired business unit operate, both the share of UNICALCESTRUZZI and the share attributable to the plant subject to acquisition are 5-10%. Consequently, following the operation, UNICALCESTRUZZI will hold a share of approximately 15%-20%, in the presence of other qualified competitors such as Blanco, Brinch, Incal, with market shares ranging from 5% to 15%.  </w:t>
        <w:br/>
        <w:t xml:space="preserve">As for the possible vertical effects of the operation, determined by the presence of the acquiring company in the upstream market of cement, it is noted that such effects are marginal considering the share held by BUZZI-UNICEM in that market (about 20%) and the presence of other important producers such as the Italcementi Group, Colacem Group, and Caltagirone.  </w:t>
        <w:br/>
        <w:t xml:space="preserve">Based on the preceding considerations, it is believed that the operation is not capable of causing a significant alteration of the existing competitive balances.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Industry, Commerce and Crafts.  </w:t>
        <w:br/>
        <w:t xml:space="preserve">This provision will be published in accordance with the law.  </w:t>
        <w:br/>
        <w:t xml:space="preserve">THE SECRETARY GENERAL THE PRESIDENT  </w:t>
        <w:br/>
        <w:t xml:space="preserve">Alberto Pera Giuseppe Tesauro  </w:t>
        <w:br/>
        <w:t>* * *</w:t>
      </w:r>
    </w:p>
    <w:p>
      <w:r>
        <w:rPr>
          <w:b/>
        </w:rPr>
        <w:t>[Pages 91–93]</w:t>
      </w:r>
    </w:p>
    <w:p>
      <w:r>
        <w:t xml:space="preserve">92 Italian Competition Authority  </w:t>
        <w:br/>
        <w:t xml:space="preserve">Decision No. 8365 (C4009) PIAN DEI GIULLARI/PRAMAC INDUSTRIALE  </w:t>
        <w:br/>
        <w:t xml:space="preserve">THE ITALIAN COMPETITION AUTHORITY  </w:t>
        <w:br/>
        <w:t xml:space="preserve">IN ITS MEETING of June 8, 2000;  </w:t>
        <w:br/>
        <w:t xml:space="preserve">HEARD the Rapporteur Professor Marco D’Alberti;  </w:t>
        <w:br/>
        <w:t xml:space="preserve">HAVING REGARD to Law No. 287 of October 10, 1990;  </w:t>
        <w:br/>
        <w:t xml:space="preserve">HAVING REGARD to the act of the company Pian dei Giullari Srl, received on May 24, 2000;  </w:t>
        <w:br/>
        <w:t xml:space="preserve">CONSIDERING the following:  </w:t>
        <w:br/>
        <w:t xml:space="preserve">1. The parties  </w:t>
        <w:br/>
        <w:t xml:space="preserve">Pian dei Giullari Srl (hereinafter PIAN DEI GIULLARI) is a currently inactive company established for the purpose of carrying out the notified concentration operation.  </w:t>
        <w:br/>
        <w:t xml:space="preserve">PIAN DEI GIULLARI is controlled by two individuals (hereinafter "PHYSICAL PERSONS").  </w:t>
        <w:br/>
        <w:t xml:space="preserve">INTERBANCA Spa carries out banking activities of savings collection and credit exercise in its various forms. INTERBANCA Spa is listed on the Milan Stock Exchange and is controlled by Banca Antoniana Popolare Veneta, a limited liability cooperative company. INTERBANCA Spa also controls, among others, INTERBANCA GESTIONE INVESTIMENTI SGR Spa, a management company for closed-end mutual funds, which participates as a buyer in the operation in question.  </w:t>
        <w:br/>
        <w:t xml:space="preserve">The revenue of Banca Antoniana Popolare Veneta to be considered pursuant to Article 16, paragraphs 1 and 2, of Law No. 287/90 (one-tenth of the total consolidated assets of the balance sheet, excluding off-balance-sheet accounts), realized as of June 30, 1999, was approximately 7,323 billion lire.  </w:t>
        <w:br/>
        <w:t xml:space="preserve">Pramac Industriale Spa (hereinafter PRAMAC) is a company actively engaged, both directly and indirectly, through controlled companies, in the production and marketing of power generators and equipment and machinery for the lifting and handling of goods.  </w:t>
        <w:br/>
        <w:t xml:space="preserve">PRAMAC is controlled by the Portuguese company Gesparsoc SGPS Sa, which holds an 18% share of the share capital, and by individuals, including the two PHYSICAL PERSONS who currently control PIAN DEI GIULLARI, each of whom holds 20% of PRAMAC.  </w:t>
        <w:br/>
        <w:t xml:space="preserve">The consolidated revenue generated by PRAMAC in 1999 was 173.5 billion lire, of which 140 billion in the European Community and 41.6 billion in Italy.  </w:t>
        <w:br/>
        <w:t xml:space="preserve">2. Description of the operation  </w:t>
        <w:br/>
        <w:t xml:space="preserve">The notified operation concerns the acquisition of joint control of PRAMAC by two PHYSICAL PERSONS (hereinafter PHYSICAL PERSONS) and two financial companies INTERBANCA Spa and INTERBANCA GESTIONI INVESTIMENTI SGR Spa (hereinafter FINANCIAL INVESTORS) through the company PIAN DEI GIULLARI.  </w:t>
        <w:br/>
        <w:t>The entire operation aims at the demerger of PRAMAC and the transfer to PIAN DEI GIULLARI of all the industrial activities currently belonging to PRAMAC itself.</w:t>
      </w:r>
    </w:p>
    <w:p>
      <w:r>
        <w:t xml:space="preserve">Bulletin No. 23 of June 26, 2000 93  </w:t>
        <w:br/>
        <w:t xml:space="preserve">Following the demerger and the consequent exchange of shares, the share capital of PIAN DEI GIULLARI will be divided as follows:  </w:t>
        <w:br/>
        <w:t xml:space="preserve">- the PHYSICAL PERSONS will hold a share of 78.79%  </w:t>
        <w:br/>
        <w:t xml:space="preserve">- the FINANCIAL INVESTORS will hold a share of 28.39% - another individual will hold the remaining 3.8%.  </w:t>
        <w:br/>
        <w:t xml:space="preserve">Therefore, at the end of the operation, PRAMAC will be extinguished and the industrial activities will be transferred to PIAN DEI GIULLARI, which, based on the shareholders' agreement signed by the parties, will be jointly controlled by the PHYSICAL PERSONS and the FINANCIAL INVESTORS.  </w:t>
        <w:br/>
        <w:t xml:space="preserve">The parties have signed, within the shareholders' agreement, a non-competition clause under which one of the PHYSICAL PERSONS will refrain in the European territory from engaging in competitive activities with those of PIAN DEI GIULLARI, from acquiring shares in companies that carry out such activities, and finally, from providing their services on behalf of entities that carry out the same activities. The commitment will remain in effect for three years following the expiration of the agreement.  </w:t>
        <w:br/>
        <w:t xml:space="preserve">3. Qualification of the operation  </w:t>
        <w:br/>
        <w:t xml:space="preserve">The operation, as it involves the acquisition of joint control of a company, constitutes a concentration pursuant to Article 5, paragraph 1, letter b), of Law No. 287/1990.  </w:t>
        <w:br/>
        <w:t xml:space="preserve">It falls within the scope of application of Law No. 287/90, as the conditions of Article 1 of EEC Regulation No. 4064/89, as amended by EC Regulation No. 1310/97, are not met, and is subject to the obligation of prior notification provided for by Article 16, paragraph 1, of the same law, as the total revenue generated in Italy by the group of companies involved exceeds 714 billion lire.  </w:t>
        <w:br/>
        <w:t xml:space="preserve">The non-competition commitment undertaken by one of the PHYSICAL PERSONS towards PIAN DEI GIULLARI can be considered ancillary to the operation, as it is aimed at the realization of the operation itself.  </w:t>
        <w:br/>
        <w:t xml:space="preserve">4. Assessment of the concentration  </w:t>
        <w:br/>
        <w:t xml:space="preserve">The product markets  </w:t>
        <w:br/>
        <w:t xml:space="preserve">The operation in question concerns the sectors of production and marketing of electric generators, as well as the manufacture and sale of machinery for the handling and lifting of goods, in which PRAMAC operates.  </w:t>
        <w:br/>
        <w:t xml:space="preserve">High and medium power electric generators include generators mainly used in industrial plants, which consequently require particular resistance and production capacity. Lower power generators are also used in domestic settings and in the leisure sector. Specifically, the products manufactured and distributed by PRAMAC are electric generators operating at 3000 rpm and 1500 rpm.  </w:t>
        <w:br/>
        <w:t xml:space="preserve">Regarding the market for machinery for the lifting and handling of goods, various types of machines and materials are identified, which are assembled from time to time to create the lifting or handling system that meets the specific needs of the customer. The demand for such products is extremely varied; it is represented by companies operating in multiple commodity sectors, such as the steel industry, construction, and shipbuilding. In particular, PRAMAC produces and distributes pantographs, trolleys, electric pallet trucks, and manual pallet trucks.  </w:t>
        <w:br/>
        <w:t xml:space="preserve">Within each relevant market, different segments corresponding to each product offered by PRAMAC can be identified. However, a more precise definition of the product markets does not appear necessary, as the acquiring company does not produce or distribute directly or indirectly any of the goods produced and marketed by the acquired company.  </w:t>
        <w:br/>
        <w:t xml:space="preserve">The geographical market  </w:t>
        <w:br/>
        <w:t>Regarding the geographical dimension of the markets affected by the operation, it is not deemed necessary to establish, in this context, whether they coincide with the national territory or have supranational dimensions,</w:t>
      </w:r>
    </w:p>
    <w:p>
      <w:r>
        <w:t xml:space="preserve">94 Italian Competition Authority  </w:t>
        <w:br/>
        <w:t xml:space="preserve">as in both scenarios the competitive assessments would not change, due to the absence of the acquiring company in these sectors.  </w:t>
        <w:br/>
        <w:t xml:space="preserve">5. Effects of the concentration operation  </w:t>
        <w:br/>
        <w:t xml:space="preserve">The operation in question aims to provide the industrial activities currently carried out by PRAMAC with a corporate structure in which there is significant participation by financial investors, capable of supporting the company's development prospects.  </w:t>
        <w:br/>
        <w:t xml:space="preserve">The operation is therefore not capable of altering in any way the competitive structure of the relevant markets, considering that the company PIAN DEI GIULLARI is not active, either directly or indirectly, in the markets where the company PRAMAC operates, nor does it operate in upstream or downstream markets of these.  </w:t>
        <w:br/>
        <w:t xml:space="preserve">CONSIDERED,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Industry, Commerce and Handicrafts.  </w:t>
        <w:br/>
        <w:t xml:space="preserve">This decision will be published in accordance with the law.  </w:t>
        <w:br/>
        <w:t xml:space="preserve">THE SECRETARY GENERAL THE PRESIDENT  </w:t>
        <w:br/>
        <w:t xml:space="preserve">Alberto Pera Giuseppe Tesauro  </w:t>
        <w:br/>
        <w:t>* * *</w:t>
      </w:r>
    </w:p>
    <w:p>
      <w:r>
        <w:rPr>
          <w:b/>
        </w:rPr>
        <w:t>[Pages 94–96]</w:t>
      </w:r>
    </w:p>
    <w:p>
      <w:r>
        <w:t xml:space="preserve">Bulletin No. 23 of June 26, 2000 95  </w:t>
        <w:br/>
        <w:t xml:space="preserve">Decision No. 8385 (C3955) KATAWEB-AMADEUS MARKETING  </w:t>
        <w:br/>
        <w:t xml:space="preserve">ITALY/KATAMA  </w:t>
        <w:br/>
        <w:t xml:space="preserve">THE ITALIAN COMPETITION AUTHORITY  </w:t>
        <w:br/>
        <w:t xml:space="preserve">IN ITS MEETING of June 14, 2000;  </w:t>
        <w:br/>
        <w:t xml:space="preserve">HEARD the Rapporteur Professor Marco D’Alberti;  </w:t>
        <w:br/>
        <w:t xml:space="preserve">HAVING REGARD to Law No. 287 of October 10, 1990;  </w:t>
        <w:br/>
        <w:t xml:space="preserve">HAVING REGARD to Law No. 689 of November 24, 1981;  </w:t>
        <w:br/>
        <w:t xml:space="preserve">HAVING REGARD in particular to Article 19, paragraph 2, of Law No. 287 of October 10, 1990, pursuant to which, in the event that the companies have not complied with the obligations of prior notification referred to in paragraph 1 of Article 16 of the same law, the Authority may impose administrative monetary sanctions on the companies up to 1% of the turnover of the year preceding the year in which the contestation is made;  </w:t>
        <w:br/>
        <w:t xml:space="preserve">HAVING REGARD to the act of the company KATAWEB Spa received on April 17, 2000, supplemented on May 22, 2000;  </w:t>
        <w:br/>
        <w:t xml:space="preserve">CONSIDERED the following:  </w:t>
        <w:br/>
        <w:t xml:space="preserve">1. The parties  </w:t>
        <w:br/>
        <w:t xml:space="preserve">KATAWEB Spa (hereinafter KATAWEB) is a company that operates in the marketing, sale, and distribution of advertising space on its own behalf or on behalf of third parties by all available means, including the Internet.  </w:t>
        <w:br/>
        <w:t xml:space="preserve">The company is also active in the creation and marketing of software programs, web pages, and websites.  </w:t>
        <w:br/>
        <w:t xml:space="preserve">KATAWEB, established in 1999, is wholly controlled by the Gruppo Editoriale L’Espresso Spa, which is in turn controlled by Cofide Compagnia Finanziaria De Benedetti Spa, a financial company that includes the companies of the De Benedetti group.  </w:t>
        <w:br/>
        <w:t xml:space="preserve">The consolidated turnover achieved by Gruppo Editoriale L’Espresso Spa in 1999 was 1,642 billion lire, while no turnover data is yet available for KATAWEB.  </w:t>
        <w:br/>
        <w:t xml:space="preserve">AMADEUS MARKETING ITALIA Spa (hereinafter AMADEUS) is a company, wholly controlled by AMADEUS TRAVEL DISTRIBUTION Sa, which manages the marketing of the latter in Italy. AMADEUS TRAVEL DISTRIBUTION Sa operates in the provision of electronic ticket booking systems, primarily aimed at travel agencies and airlines.  </w:t>
        <w:br/>
        <w:t xml:space="preserve">The turnover achieved by AMADEUS TRAVEL DISTRIBUTION Sa in 1999 was approximately 2,600 billion lire, of which about 25 billion was generated in Italy.  </w:t>
        <w:br/>
        <w:t xml:space="preserve">2. Description of the operation  </w:t>
        <w:br/>
        <w:t xml:space="preserve">The notified operation consists of the establishment by KATAWEB and AMADEUS of a joint venture, named KATAMA Spa (hereinafter, KATAMA), equally owned at 50% by the two parent companies. KATAMA aims to design, develop, and manage a commercial web site and online IT services for the distribution and marketing of services related to the travel sector (booking stays, selling airline tickets, hotels, etc.).  </w:t>
        <w:br/>
        <w:t xml:space="preserve">3. Qualification of the operation  </w:t>
        <w:br/>
        <w:t xml:space="preserve">The operation, as it involves the establishment of a joint venture, constitutes a concentration within the meaning of Article 5, paragraph 1, letter c), of Law No. 287/90.  </w:t>
        <w:br/>
        <w:t xml:space="preserve">It falls within the scope of application of Law No. 287/90, as the conditions set out in Article 1 of Regulation EEC No. 4064/89 do not apply, and it is subject to the obligation of prior notification provided for by Article 16, paragraph 1, of the same law, as the total turnover achieved at the national level by the group of companies involved at the time the obligation to notify arose was over 710 billion lire.  </w:t>
        <w:br/>
        <w:t xml:space="preserve">The notification specifies that the establishment of the joint venture took place on July 30, 1999.  </w:t>
        <w:br/>
        <w:t xml:space="preserve">KATAMA is also registered in the business register as of December 1, 1999.  </w:t>
        <w:br/>
        <w:t xml:space="preserve">CONSIDERING, therefore, that the operation in question was not notified in advance, in violation of the aforementioned Article 16, paragraph 1, of Law No. 287/90;  </w:t>
        <w:br/>
        <w:t xml:space="preserve">RESOLVES  </w:t>
        <w:br/>
        <w:t xml:space="preserve">a) to contest to the companies KATAWEB and AMADEUS the violation of the obligation of prior notification, provided for by Article 16, paragraph 1, of Law No. 287/90, regarding the concentration operation concerning the establishment of the joint venture KATAMA;  </w:t>
        <w:br/>
        <w:t xml:space="preserve">b) to initiate proceedings for the possible imposition of the monetary sanction referred to in Article 19, paragraph 2, of Law No. 287/90, against the companies KATAWEB and AMADEUS, for non-compliance with the obligation of prior notification of the operation referred to in the previous letter a);  </w:t>
        <w:br/>
        <w:t xml:space="preserve">c) that the person responsible for the proceedings is Dr. Carlo Bardini;  </w:t>
        <w:br/>
        <w:t xml:space="preserve">d) that the legal representatives of the companies KATAWEB and AMADEUS, or persons delegated by them, may view the documents of the proceedings at the “F” Directorate;  </w:t>
        <w:br/>
        <w:t xml:space="preserve">e) that, pursuant to Article 18, paragraph 1, of Law No. 689/81, within thirty days from the notification of this contestation, the interested parties may submit defensive writings and documents to the Authority and may request to be heard;  </w:t>
        <w:br/>
        <w:t xml:space="preserve">f) that the proceedings must be concluded within ninety days from the date of notification of this decision.  </w:t>
        <w:br/>
        <w:t xml:space="preserve">This decision will be notified to the interested parties and subsequently published in accordance with the law.  </w:t>
        <w:br/>
        <w:t xml:space="preserve">p. THE SECRETARY GENERAL THE PRESIDENT  </w:t>
        <w:br/>
        <w:t xml:space="preserve">Piero Fattori Giuseppe Tesauro  </w:t>
        <w:br/>
        <w:t>* * *</w:t>
      </w:r>
    </w:p>
    <w:p>
      <w:r>
        <w:t xml:space="preserve">Bulletin No. 23 of June 26, 2000 97  </w:t>
        <w:br/>
        <w:t xml:space="preserve">DECEPTIVE AND COMPARATIVE ADVERTISING  </w:t>
        <w:br/>
        <w:t xml:space="preserve">Decision No. 8369 (PI2753) HEWLETT PACKARD PRINTERS  </w:t>
        <w:br/>
        <w:t xml:space="preserve">THE ITALIAN COMPETITION AUTHORITY  </w:t>
        <w:br/>
        <w:t xml:space="preserve">IN ITS MEETING of June 8, 2000;  </w:t>
        <w:br/>
        <w:t xml:space="preserve">HEARD the Rapporteur Professor Carlo Santagata;  </w:t>
        <w:br/>
        <w:t xml:space="preserve">HAVING REGARD to the Regulation on investigative procedures regarding deceptive advertising, pursuant to the Presidential Decree of October 10, 1996, No. 627;  </w:t>
        <w:br/>
        <w:t xml:space="preserve">HAVING REGARD to Legislative Decree No. 74 of January 25, 1992, as amended by Legislative Decree No. 67 of February 25, 2000;  </w:t>
        <w:br/>
        <w:t xml:space="preserve">HAVING REGARD to the documents of the proceedings;  </w:t>
        <w:br/>
        <w:t xml:space="preserve">CONSIDERED the following:  </w:t>
        <w:br/>
        <w:t xml:space="preserve">1. Request for Intervention  </w:t>
        <w:br/>
        <w:t xml:space="preserve">With a request for intervention received on November 2, 1999, subsequently supplemented on December 2, 1999, the company Levante Editori figli di Mario Cavalli Srl (hereinafter Levante Editore), as a consumer, reported the alleged deceptive nature, pursuant to Legislative Decree No. 74/92, of an advertising message regarding the technical assistance offered under warranty by Hewlett Packard Italiana Spa on its HP 2500 Professional Series printers.  </w:t>
        <w:br/>
        <w:t xml:space="preserve">In the request for intervention, the deceptive nature of the message was highlighted in relation to the unspecified methods of providing technical assistance offered under warranty "at the installation site," as, contrary to what the message might imply, the advertised assistance would be provided with significant delays and would consist merely of sending the defective part of the machine.  </w:t>
        <w:br/>
        <w:t xml:space="preserve">2. Message  </w:t>
        <w:br/>
        <w:t xml:space="preserve">The advertising message, disseminated through the Hewlett Packard website (http://www.italy.hp.com), consists of an extensive text and some photographic images. Among the various technical descriptions of the HP 2500C/CM Professional Series color printer, the message includes the following statements:  </w:t>
        <w:br/>
        <w:t>"The new HP 2500C/CM Professional Series printers are supported for one year by the HP warranty at the installation site."</w:t>
      </w:r>
    </w:p>
    <w:p>
      <w:r>
        <w:rPr>
          <w:b/>
        </w:rPr>
        <w:t>[Pages 97–99]</w:t>
      </w:r>
    </w:p>
    <w:p>
      <w:r>
        <w:t xml:space="preserve">98 Italian Competition Authority  </w:t>
        <w:br/>
        <w:t xml:space="preserve">3. Communication to the parties  </w:t>
        <w:br/>
        <w:t xml:space="preserve">On December 16, 1999, the notifier and Hewlett Packard Italiana Spa (hereinafter also HP), in its capacity as an advertising operator, were informed of the initiation of the procedure, pursuant to Legislative Decree No. 74/92, specifying that the potential misleading nature of the message subject to the intervention request would be assessed in accordance with Articles 1, 2, 3, and 4, paragraph 2, of the aforementioned Legislative Decree, with regard to the suitability of the message to evoke, in its formulation, false expectations regarding the characteristics of the technical assistance service provided for the HP 2500C/CM Professional Series color printers, as well as the use of the term "warranty," particularly concerning the lack of clarification of the content and modalities of the same offered with the technical assistance service.  </w:t>
        <w:br/>
        <w:t xml:space="preserve">4. Investigative findings  </w:t>
        <w:br/>
        <w:t xml:space="preserve">Simultaneously with the communication of the initiation of the procedure, HP was requested, pursuant to Article 6, paragraph 1, letter a), of Presidential Decree No. 627/96, to provide:  </w:t>
        <w:br/>
        <w:t xml:space="preserve">- the complete copy of the warranty offered, from which the content and modalities of its provision would emerge;  </w:t>
        <w:br/>
        <w:t xml:space="preserve">- for the period between October-November 1999, a list of warranty technical assistance requests indicating the date of the request for technical intervention, as well as the date and place of service provision;  </w:t>
        <w:br/>
        <w:t xml:space="preserve">- the programming of the message subject to the complaint, specifying the period, scope, and modalities of its dissemination;  </w:t>
        <w:br/>
        <w:t xml:space="preserve">- any programming, for the year 2000, of the advertising campaign in which the aforementioned message would be included, specifying the type of message, vehicle, and date of dissemination.  </w:t>
        <w:br/>
        <w:t xml:space="preserve">The advertising operator, with submissions received on January 14 and March 15, 2000, highlighted the following:  </w:t>
        <w:br/>
        <w:t xml:space="preserve">- preliminarily, it was argued that the notifier lacked active legitimacy, as the provision of Article 7, paragraph 2, of Legislative Decree No. 74/92, concerning the identification of subjects entitled to request the intervention of the Authority, distinguishes between subjects interested in directly provoking the intervention of the Authority (such as competitors, consumers, their associations and organizations, the Ministry of Industry, Commerce and Handicrafts, as well as any other public administration that has an interest in relation to its institutional tasks) and those who, belonging to the generality of associates, have a simple faculty to present a "complaint" from the subjects entitled by the aforementioned regulation to report the potential misleading nature of an advertising message. With particular reference to the notifier, it was highlighted that, being a professional operator who purchased a professional product, such as the one advertised, it cannot be considered a subject entitled to request the intervention of the Authority in matters of misleading advertising since the notion of "consumer," accepted by the Italian legal system, in implementation of the community legal system, exclusively pertains to "natural persons" and does not apply, as in this case, to capital companies. In fact, the definition of "consumer" is attributable only to natural persons who purchase or use goods or services for personal purposes, that is, for purposes unrelated to the entrepreneurial or professional activity carried out. Furthermore, it is argued that, in the absence of an express definition of "consumer" provided by Legislative Decree No. 74/92, the same notion must be delineated based on the interpretative criteria established by national law, which, in the current legislation for the protection of consumers (see Article 1469 bis, paragraph 2, of the Civil Code on unfair clauses in contracts between professionals and consumers; Article 121 of Legislative Decree No. 385/93 on consumer credit; Article 2, letter a), of Legislative Decree No. 50/92; on contracts negotiated outside commercial premises; Article 5 of Legislative Decree No. 185/99 on distance contracts), excludes professional users from the category of subjects qualifying as consumers;  </w:t>
        <w:br/>
        <w:t xml:space="preserve">- on the merits, regarding the modalities of providing the technical assistance service, buyers can obtain the repair or replacement of the defective product directly at the installation site, without the need to deliver the machine to the company's headquarters or HP's technical assistance centers;  </w:t>
        <w:br/>
        <w:t xml:space="preserve">- the fault diagnosis is performed by the printer itself;  </w:t>
        <w:br/>
        <w:t xml:space="preserve">- the customer contacts the toll-free number which in turn connects them with an HP technician, who, based on the information obtained, decides whether it is a defect of the machine or an accessory;  </w:t>
        <w:br/>
        <w:t xml:space="preserve">- two types of intervention are provided: if the fault concerns the machine, HP intervenes directly at the customer's location with its qualified technicians who verify the existence and extent of the defect; if the repair is not possible, they proceed to replace the defective machine. If the defect concerns accessories, HP directly replaces the defective part by sending it to the customer at the printer's installation site;  </w:t>
        <w:br/>
        <w:t xml:space="preserve">- for internal organizational reasons within the HP group, the city of Amsterdam is the distribution and shipping center for printer replacement accessories. From this center, the replacement parts are sent by courier to the destination within a few days;  </w:t>
        <w:br/>
        <w:t xml:space="preserve">- the printer, in any case, is not moved from the installation site. The replacement part is delivered directly to the customer's location, who personally replaces it;  </w:t>
        <w:br/>
        <w:t xml:space="preserve">- in the specific case of the complainant, the fault concerned a defective print head that was delivered to the customer via courier about a month after the call;  </w:t>
        <w:br/>
        <w:t xml:space="preserve">- regarding the warranty, it constitutes a particular service offered by HP in relation to certain products, including the model of printer in question. The duration of the warranty is 1 year. It is explained in the user manual of the printer attached to the documents (page 18 of the Italian language part);  </w:t>
        <w:br/>
        <w:t xml:space="preserve">- in general, customers have an obligation to deliver the defective product to HP to benefit from the warranty, except for certain models, including the advertised printer model, for which this obligation does not constitute an essential condition for benefiting from the offered warranty;  </w:t>
        <w:br/>
        <w:t xml:space="preserve">Along with its submissions, the advertising operator provided the following documentation:  </w:t>
        <w:br/>
        <w:t xml:space="preserve">- a number of records concerning technical interventions carried out at the premises of various companies (about 524 interventions carried out in the period Oct.-Dec. 1999), which required the physical relocation of the technician outside HP's premises;  </w:t>
        <w:br/>
        <w:t xml:space="preserve">- a record for the same period concerning technical interventions resolved through telephone contact with the technician, or by sending the defective part to the customer's premises. This record also shows the request made by the notifier;  </w:t>
        <w:br/>
        <w:t xml:space="preserve">- a copy of the introductory guide to the HP 2500C Professional Series printer, which identifies the conditions of the warranty offered;  </w:t>
        <w:br/>
        <w:t xml:space="preserve">- a copy of the fax dated November 2, 1999, sent by Hewlett Packard Italiana Spa to its dealer NPO requesting the shipment of the print head to Levante Editori;  </w:t>
        <w:br/>
        <w:t xml:space="preserve">- an illustrative brochure of the HP 2500C Professional Series printer.  </w:t>
        <w:br/>
        <w:t xml:space="preserve">5. Opinion of the Authority for Communications Guarantees  </w:t>
        <w:br/>
        <w:t xml:space="preserve">Since the message subject to this provision was disseminated through the press, on April 12, 2000, the opinion was requested from the Authority for Communications Guarantees, pursuant to Article 7, paragraph 5, of Legislative Decree No. 74/92.  </w:t>
        <w:br/>
        <w:t xml:space="preserve">In the opinion received on May 15, 2000, it is argued that the advertising message is in contrast with Articles 1, 2, 3, and 4, paragraph 1, of Legislative Decree No. 74/92, based on the following considerations:  </w:t>
        <w:br/>
        <w:t xml:space="preserve">- in this case, the terms "warranty" and "guaranteed," pursuant to Article 4, paragraph 1, of Legislative Decree No. 74/92, are not accompanied by a clarification, even in summary form, of the content and modalities of the warranty offered, without, moreover, the message referring to a text easily recognizable by the consumer in which the conditions are fully reported, as specified in the "introductory guide" to the advertised product;  </w:t>
        <w:br/>
        <w:t xml:space="preserve">- the statement "warranty... at the installation site" is likely to create false expectations among consumers regarding a technical assistance service organized in such a way as to be characterized by a decentralized provision of the technical assistance service that consequently entails prompt interventions, but, moreover, such expectations are objectively unjustified, in relation to the declared centralization at the European level of certain functions related to the aforementioned warranty.  </w:t>
        <w:br/>
        <w:t xml:space="preserve">6. Conclusive evaluations  </w:t>
        <w:br/>
        <w:t xml:space="preserve">100 Italian Competition Authority  </w:t>
        <w:br/>
        <w:t xml:space="preserve">a) On the lack of active legitimacy of the notifier  </w:t>
        <w:br/>
        <w:t xml:space="preserve">Preliminarily, the objection raised by HP regarding the lack of active legitimacy of the complaining company is rejected. In this regard, contrary to what the advertising operator has argued, it is noted that the definition of consumer that emerges from a systematic reading of Legislative Decree No. 74/92, as amended by Legislative Decree No. 67/2000, does not exclusively include natural persons acting for purposes unrelated to their business activity. It must, in fact, be considered that the community legislator and, in the transposition into domestic law, the national legislator, intended to adopt a broader notion of consumer within the advertising regulation, which extends to include legal persons, regardless of whether or not there is a link between the purpose pursued by their business activity and the subject of the advertising dispute at the root of the intervention request.  </w:t>
        <w:br/>
        <w:t xml:space="preserve">This interpretation is supported both by the combined provisions of Articles 2 and 3 of Directive 84/450/EEC, according to which misleading advertising should be understood as "any advertising which in any way [...] may mislead the persons to whom it is addressed [...]," and for which "persons" should be understood as both "natural persons and legal persons," and by Article 1 of Directive 97/55/EC on comparative advertising, which amends Directive 84/450/EEC, according to which the purpose of the regulation on misleading advertising and comparative advertising is to ensure broader protection for consumers, persons engaged in commercial, industrial, artisanal, or professional activities, as well as the public in general.  </w:t>
        <w:br/>
        <w:t xml:space="preserve">On this point, it should finally be noted that this approach clearly distinguishes the regulation on misleading and comparative advertising from the regulations on consumer credit, unfair clauses, distance contracts, and contracts concluded outside commercial premises, which expressly define that "consumer" should mean any natural person acting for purposes unrelated to their professional activity.  </w:t>
        <w:br/>
        <w:t xml:space="preserve">This differentiation is justified, moreover, in light of the distinct interests that come into play in the considered case: according to established administrative jurisprudence, in fact, the regulation on misleading advertising is not intended to directly protect the economic interests of individual consumers, as "weak" parties in the contractual relationship, but the public interest in eliminating misleading advertising communications.  </w:t>
        <w:br/>
        <w:t xml:space="preserve">To promote this interest responds the broad system of legitimacy provided by Legislative Decree No. 74/92, which alongside the current or potential consumer, whether a natural or legal person, includes competitors, consumer associations or organizations, or any other public administration that has an interest in relation to its institutional tasks.  </w:t>
        <w:br/>
        <w:t xml:space="preserve">b) The characteristics of the technical assistance service for HP 2500C/CM color printers  </w:t>
        <w:br/>
        <w:t xml:space="preserve">The message states that "The new HP 2500C/CM Professional Series printers are supported for one year by the HP warranty at the installation site," thereby implying that HP will send a technician to the printer's installation site to carry out the repair, regardless of the nature and complexity of the fault. However, this expectation is destined to remain unfulfilled since the technical assistance service is provided based on a dual modality of execution, which consists of resolution through telephone contact with an HP operator in the case where the fault concerns an accessory of the printer, or by sending a technician to the customer's premises in the case where the defect concerns the machine.  </w:t>
        <w:br/>
        <w:t xml:space="preserve">In this regard, due to the nature of the interventions not covered by a service of assistance physically provided by an HP representative at the customer's premises, the argument put forward by the advertising operator that the shipment of the new accessory in replacement of the defective one constitutes a form of assistance at the printer's installation site does not merit acceptance.  </w:t>
        <w:br/>
        <w:t xml:space="preserve">Therefore, from the perspective of the characteristics of the technical assistance service provided by the operator, the message is likely to mislead consumers.  </w:t>
        <w:br/>
        <w:t xml:space="preserve">c) The warranty offered  </w:t>
        <w:br/>
        <w:t>With specific reference to the circumstance that the sale offer of the HP 2500C Professional Series color printers includes "1 year of on-site assistance warranty," it is noted that, pursuant to Article 4, paragraph 2, of Legislative Decree No. 74/92, "the terms warranty, guaranteed, and similar can only be used if accompanied by a clarification of the content and modalities of the warranty offered." The purpose pursued by the regulation is to prevent that the</w:t>
      </w:r>
    </w:p>
    <w:p>
      <w:r>
        <w:rPr>
          <w:b/>
        </w:rPr>
        <w:t>[Pages 100–102]</w:t>
      </w:r>
    </w:p>
    <w:p>
      <w:r>
        <w:t xml:space="preserve">Bulletin No. 23 of June 26, 2000 101  </w:t>
        <w:br/>
        <w:t xml:space="preserve">the consumer is attracted and reassured by the generic promise of a guarantee of which he has no way to assess the scope and operation at the same time as receiving the advertising message. The same Article 4, paragraph 2, however, provides that "when the brevity of the advertising message does not allow for the full reporting of such clarifications, the synthetic reference to the content and the modalities of the guarantee offered must be supplemented by an explicit reference to a text easily accessible to the consumer in which the clarifications themselves are fully contained."  </w:t>
        <w:br/>
        <w:t xml:space="preserve">In this case, although it is a message disseminated via the Internet, which is not subject to particular space constraints that may characterize more traditional advertising media (consider, for example, the possibility of referring to the content of the guarantee via a hypertext link), the advertising communication in question does not specify the content and modalities of said guarantee, nor does it include any reference to further informational brochures that could provide more exhaustive details regarding the characteristics and modalities of enjoyment of said guarantee.  </w:t>
        <w:br/>
        <w:t xml:space="preserve">CONSIDERED, therefore, in accordance with the opinion expressed by the Authority for Communications Guarantees, that the message in question is likely to mislead consumers and to adversely affect their economic behavior in relation to the characteristics of the technical assistance service offered with the HP2500C/CM color printers;  </w:t>
        <w:br/>
        <w:t xml:space="preserve">CONSIDERED, also, in accordance with the opinion expressed by the Authority for Communications Guarantees, that the message in question does not provide a synthetic reference nor does it report the full text of the content and modalities of the guarantee offered;  </w:t>
        <w:br/>
        <w:t xml:space="preserve">RESOLVES  </w:t>
        <w:br/>
        <w:t xml:space="preserve">that the advertising message described in point 2 of this provision, disseminated by Hewlett Packard Italiana Spa, constitutes, for the reasons and within the limits set forth in the motivation, a case of misleading advertising pursuant to Articles 1, 2, 3 letter a), and 4, paragraph 2, of Legislative Decree No. 74/92, and prohibits its further dissemination.  </w:t>
        <w:br/>
        <w:t xml:space="preserve">This provision will be communicated to the interested parties and published in the Bulletin of the Authority for Competition and Market Regulation.  </w:t>
        <w:br/>
        <w:t xml:space="preserve">Against this provision, an appeal may be submitted to the TAR of Lazio, pursuant to Article 7, paragraph 11, of Legislative Decree No. 74/92, within sixty days from the date of communication of the provision itself.  </w:t>
        <w:br/>
        <w:t xml:space="preserve">THE SECRETARY GENERAL THE PRESIDENT  </w:t>
        <w:br/>
        <w:t xml:space="preserve">Alberto Pera Giuseppe Tesauro  </w:t>
        <w:br/>
        <w:t>* * *</w:t>
      </w:r>
    </w:p>
    <w:p>
      <w:r>
        <w:t xml:space="preserve">102 Italian Competition Authority  </w:t>
        <w:br/>
        <w:t xml:space="preserve">Provision No. 8370 (PI2768) TELECOM - FREE INTERNET  </w:t>
        <w:br/>
        <w:t xml:space="preserve">THE COMPETITION AND MARKET AUTHORITY  </w:t>
        <w:br/>
        <w:t xml:space="preserve">IN ITS MEETING of June 8, 2000;  </w:t>
        <w:br/>
        <w:t xml:space="preserve">HEARD the Rapporteur Professor Marco D’Alberti;  </w:t>
        <w:br/>
        <w:t xml:space="preserve">SEEN Legislative Decree of January 25, 1992, No. 74, as amended by Legislative Decree of February 25, 2000, No. 67;  </w:t>
        <w:br/>
        <w:t xml:space="preserve">SEEN the Regulation on investigative procedures regarding misleading advertising, pursuant to the Presidential Decree of October 10, 1996, No. 627;  </w:t>
        <w:br/>
        <w:t xml:space="preserve">SEEN its resolution of January 11, 2000, which rejected the request for provisional suspension of the reported advertising messages;  </w:t>
        <w:br/>
        <w:t xml:space="preserve">SEEN the acts of the proceeding;  </w:t>
        <w:br/>
        <w:t xml:space="preserve">CONSIDERED as follows:  </w:t>
        <w:br/>
        <w:t xml:space="preserve">1. Request for intervention  </w:t>
        <w:br/>
        <w:t xml:space="preserve">With a request for intervention received on November 12, 1999, supplemented on December 1, 1999, the National Association for the Protection of Telephone Operators and Users (hereinafter ANTOUT), as a consumer association, reported the alleged misleading nature, pursuant to Legislative Decree No. 74/92, of two advertising messages disseminated by Telecom Italia Spa (hereinafter also Telecom), which appeared in the newspapers "La Repubblica" on September 21, 1999, and "Corriere della Sera" on November 9, 1999, advertising Telecom's offer called Clubnet.  </w:t>
        <w:br/>
        <w:t xml:space="preserve">In the requests for intervention, it is highlighted that the messages could mislead consumers regarding the conditions of enjoyment of the advertised offer, particularly regarding its free nature.  </w:t>
        <w:br/>
        <w:t xml:space="preserve">2. Messages  </w:t>
        <w:br/>
        <w:t xml:space="preserve">The messages subject to the request for intervention, which appeared in the newspapers La Repubblica on September 21, 1999, and Corriere della Sera on November 9, 1999, disseminated by Telecom Italia, consist respectively of:  </w:t>
        <w:br/>
        <w:t xml:space="preserve">a) an advertisement titled "I give you Internet," in which the following statements are reported in large characters: "Free Internet and much more," "Action, let's surf! Join the network," "clubnet.tin.it. Free Internet and much more," "Do you want to join Clubnet, the exclusive online club that gives you free Internet and much more? Follow me through the web pages and become a member too" and "Do you want much more than free Internet? Join Clubnet." In a box located at the bottom right, titled "Here are the steps to be online";  </w:t>
        <w:br/>
        <w:t>b) an advertisement titled "Free Internet. Much more!" followed by the logo "Club powered by tin.it," in which the statement "request the CD with free access to the Internet at the number [...]" is reported in large characters; the message concludes with the assertion "www.tin.it / Telecom Italia's Internet offer."</w:t>
      </w:r>
    </w:p>
    <w:p>
      <w:r>
        <w:t xml:space="preserve">Bulletin No. 23 of June 26, 2000 103  </w:t>
        <w:br/>
        <w:t xml:space="preserve">3. Communications to the parties  </w:t>
        <w:br/>
        <w:t xml:space="preserve">On December 15, 1999, and February 4, 2000, the notifier and Telecom Italia Spa (hereinafter Telecom), as the advertising operator, were informed of the initiation of the proceeding pursuant to Legislative Decree No. 74/92, specifying that the possible misleading nature of the advertising messages subject to the request for intervention would be evaluated pursuant to Articles 1, 2, and 3 of the aforementioned Legislative Decree, with regard to the characteristics of the advertised offer, as well as the existence of any conditions for its enjoyment.  </w:t>
        <w:br/>
        <w:t xml:space="preserve">4. Investigative findings  </w:t>
        <w:br/>
        <w:t xml:space="preserve">Simultaneously with the communication of the initiation of the proceeding and subsequently with communication on February 4, 2000, Telecom, as the advertising operator, was requested, pursuant to Article 6, paragraph 1, letter a), of Presidential Decree No. 627/96, to provide information regarding the characteristics and conditions of provision of the "Clubnet" subscription, particularly regarding the activation costs of the service, the modalities of access and navigation on the Internet, and to specify the areas served by the access points to the service itself (so-called POP, point of presence), in addition to the existence of any charges related to membership.  </w:t>
        <w:br/>
        <w:t xml:space="preserve">Telecom, with memoranda received on January 4 and February 25, 2000, highlighted the following:  </w:t>
        <w:br/>
        <w:t xml:space="preserve">- the system of access to the Internet network, in general, is implemented through a subscription offered by an Internet Service Provider, which has its own national network consisting of a series of points of presence (hereinafter POP). To connect to the Internet network, it is necessary to call the local POP of one's Internet Service Provider, which provides the service of access to the Internet network;  </w:t>
        <w:br/>
        <w:t xml:space="preserve">- according to common practice among operators in the sector, the service of access to the Internet network is advertised with expressions such as "Free Internet";  </w:t>
        <w:br/>
        <w:t xml:space="preserve">- the advertised Clubnet service consists of the possibility of accessing the Internet network without paying a subscription fee, incurring only the telephone costs for using the telephone line to connect to the local POP. The statements "Free Internet" and "free access," reported in the messages, refer to the subscription for accessing the Internet network to emphasize that, unlike other Internet Service Providers, Telecom offered, during the period of dissemination of the reported messages, access to the Internet without the need to pay a subscription;  </w:t>
        <w:br/>
        <w:t xml:space="preserve">- the provision of the Clubnet service is free of charge; it has an annual duration and is automatically renewable;  </w:t>
        <w:br/>
        <w:t xml:space="preserve">- the provision of the service in question is not subject to any type of charge or restriction; in fact, the data and information relating to Clubnet service customers may be processed for commercial purposes only with the express consent of the customer, which is not mandatory in order to benefit from the advertised offer;  </w:t>
        <w:br/>
        <w:t xml:space="preserve">- a non-advertising message is sent daily to the subscriber's email box, containing information on television programs, proverbs, current topics; the subscriber remains free to read the communications;  </w:t>
        <w:br/>
        <w:t xml:space="preserve">- subscription to the advertised service can occur online via the website www.Clubnet.tin.it or by using a CD-ROM through which the access program can be installed;  </w:t>
        <w:br/>
        <w:t xml:space="preserve">- the Clubnet territorial coverage network currently serves, at the cost of a local call, the main local areas, namely 281 areas out of 696 local areas, thus ensuring a coverage percentage of 67% of the entire national territory, with a forecast of future coverage of 76% of the national territory through the installation of an additional 93 POPs;  </w:t>
        <w:br/>
        <w:t xml:space="preserve">- when evaluating the reported messages in relation to the target audience of the advertised service, there can be no misleading inducement regarding the presentation of the service of free access to the Internet;  </w:t>
        <w:br/>
        <w:t xml:space="preserve">- the advertising campaign related to the Clubnet service concluded in December 1999.  </w:t>
        <w:br/>
        <w:t xml:space="preserve">The same company also sent documentation consisting of:  </w:t>
        <w:br/>
        <w:t>- a copy of the consent request form issued by the Clubnet subscriber, from which it appears that the data and information relating to subscribers may be processed for commercial purposes only with the express consent of the customer; such consent is not mandatory in order to benefit from the advertised offer;</w:t>
      </w:r>
    </w:p>
    <w:p>
      <w:r>
        <w:rPr>
          <w:b/>
        </w:rPr>
        <w:t>[Pages 103–105]</w:t>
      </w:r>
    </w:p>
    <w:p>
      <w:r>
        <w:t xml:space="preserve">104 Italian Competition Authority  </w:t>
        <w:br/>
        <w:t xml:space="preserve">- text of a standard message sent to the email inbox of a Clubnet subscriber, indicating that this message contains information about television programs, proverbs, current topics;  </w:t>
        <w:br/>
        <w:t xml:space="preserve">- copy of the contract for joining the Clubnet service, which states that the use of the subscription requires a telephone connection, the cost of which is that of the prevailing telephone rates.  </w:t>
        <w:br/>
        <w:t xml:space="preserve">5. Opinion of the Authority for Communications Guarantees  </w:t>
        <w:br/>
        <w:t xml:space="preserve">Since the messages subject to this provision were disseminated through the press, on April 14, 2000, the opinion was requested from the Authority for Communications Guarantees, pursuant to Article 7, paragraph 5, of Legislative Decree No. 74/92.  </w:t>
        <w:br/>
        <w:t xml:space="preserve">In an opinion received on May 15, 2000, the aforementioned Authority deemed that the two messages in question constitute cases of misleading advertising, pursuant to Articles 1, 2, and 3, letter b), of Legislative Decree No. 74/92, based on the following considerations:  </w:t>
        <w:br/>
        <w:t xml:space="preserve">- the statements contained in the messages in question do not provide any clarification regarding the actual costs that the user must incur when browsing the Internet, which consist of the cost of a local or long-distance phone call;  </w:t>
        <w:br/>
        <w:t xml:space="preserve">- regarding the target audience of the messages in question, it is noted that they do not only address an audience of expert users of telematic tools but also those who intend to approach the Internet without having specific knowledge in this regard;  </w:t>
        <w:br/>
        <w:t xml:space="preserve">- the statement "free access to the Internet" does not seem sufficient to alert users to the necessity of incurring the cost of the phone call, given that the term "access" could also include the actual connection and not just the subscription to the service; moreover, the information contained in the installation CD-ROM is not sufficient to clarify the content of the messages in question, which should alone be sufficient to provide all the elements suitable to concretely form the consumer's will;  </w:t>
        <w:br/>
        <w:t xml:space="preserve">- the absence of evidentiary elements in this regard confirms, instead, what the advertising operator claimed regarding the possibility for the user to allow the use of their personal data solely for the purpose of executing the subscription, as well as the possibility for the user, without any consequences, not to open the emails sent to them.  </w:t>
        <w:br/>
        <w:t xml:space="preserve">6. Conclusive evaluations  </w:t>
        <w:br/>
        <w:t xml:space="preserve">The messages in question aim to promote adherence to the offer called Clubnet from Telecom Italia, through which some services related to the use of the Internet are provided to members. It is believed, in accordance with what was noted by the Authority for Communications Guarantees, that such messages, considering the statements contained therein and the entire advertising context, imply that by becoming members of Clubnet, it is possible to use the Internet and browse the web for free.  </w:t>
        <w:br/>
        <w:t xml:space="preserve">In particular, regarding the message described in point 2.a - which contains expressions such as "I gift you Internet," "Internet for free and much more," "Action, let's surf! Join the network," "clubnet.tin.it. Internet for free and much more," "Do you want to join Clubnet, the exclusive online club that gives you free Internet and much more? Follow me through the web pages and become a member too" and "Do you want much more than free Internet? Join Clubnet" - it is believed that it is likely to generate in consumers the conviction that, through the offer in question, it is possible to access the Internet completely free of charge. In fact, consumers are led to believe that by joining Clubnet, they can use the Internet and browse the web without incurring the subscription costs for using the Internet, as well as the costs of phone calls for browsing.  </w:t>
        <w:br/>
        <w:t xml:space="preserve">Regarding the message described in point 2.b of this provision - which contains statements such as "Free Internet. Much more!", "Club powered by tin.it", "Request the CD with free access to the Internet at the number [...]" - it is noted that it can also lead consumers to believe that by joining the Clubnet service from Telecom, it is possible to access the Internet completely free of charge and that this free access includes not only the costs related to the subscription for using the Internet but also the costs of phone calls for browsing. In this regard, it is emphasized that the expression "free access to the Internet," contained in the message described in point 2.b, does not constitute an element suitable to inform the consumer of the  </w:t>
        <w:br/>
        <w:t xml:space="preserve">Bulletin No. 23 of June 26, 2000 105  </w:t>
        <w:br/>
        <w:t xml:space="preserve">fact that in the Clubnet service, the costs due to the telephone operator for the phone calls necessary to browse the Internet are not actually included, considering the absence of further expressions that delimit the scope of the advertised free access.  </w:t>
        <w:br/>
        <w:t xml:space="preserve">Contrary to what is suggested in the aforementioned messages, the investigative findings revealed that, in reality, the Clubnet offer is limited to providing - in addition to some additional services related to the use of the Internet - the subscription service that entitles the use of the Internet, while the costs due to the telephone operator for the necessary phone call to browse the Internet are not included in the offer in question.  </w:t>
        <w:br/>
        <w:t xml:space="preserve">Therefore, the advertised offer provides for free to those who join only the subscription for access to the Internet.  </w:t>
        <w:br/>
        <w:t xml:space="preserve">In light of these elements, the aforementioned messages - also due to the absence of further references that specify the limits of the advertised free access - may generate confusion among consumers. Indeed, they may be led to mistakenly consider the advertised offer as particularly advantageous, to the detriment of their economic behavior.  </w:t>
        <w:br/>
        <w:t xml:space="preserve">From a different perspective, it is finally noted that, since there are no contractual conditions that subordinate the enjoyment of the advertised service to particularly burdensome financial obligations on the part of the user, the messages described in points 2.a and 2.b are not deemed misleading.  </w:t>
        <w:br/>
        <w:t xml:space="preserve">THEREFORE, in accordance with the opinion expressed by the Authority for Communications Guarantees, it is deemed that the messages in question are likely to mislead consumers regarding the characteristics of the advertised service, potentially harming their economic behavior and also harming the interests of competitors;  </w:t>
        <w:br/>
        <w:t xml:space="preserve">RESOLVES  </w:t>
        <w:br/>
        <w:t xml:space="preserve">that the advertising messages described in points 2.a and 2.b of this provision, disseminated by Telecom Italia Spa, constitute, for the reasons and within the limits set forth in the motivation, cases of misleading advertising pursuant to Articles 1, 2, 3 letter a), of Legislative Decree No. 74/92, and prohibits their further dissemination.  </w:t>
        <w:br/>
        <w:t xml:space="preserve">This provision will be communicated to the interested parties and published in the Bulletin of the Authority for Competition and Market Regulation.  </w:t>
        <w:br/>
        <w:t xml:space="preserve">Against this provision, an appeal may be submitted to the TAR of Lazio, pursuant to Article 7, paragraph 11, of Legislative Decree No. 74/92, within sixty days from the date of communication of the provision itself.  </w:t>
        <w:br/>
        <w:t xml:space="preserve">THE SECRETARY GENERAL THE PRESIDENT  </w:t>
        <w:br/>
        <w:t xml:space="preserve">Alberto Pera Giuseppe Tesauro  </w:t>
        <w:br/>
        <w:t xml:space="preserve">* * *  </w:t>
        <w:br/>
        <w:t xml:space="preserve">106 Italian Competition Authority  </w:t>
        <w:br/>
        <w:t xml:space="preserve">Provision No. 8371 (PI2770) WIND - FREE INTERNET  </w:t>
        <w:br/>
        <w:t xml:space="preserve">THE AUTHORITY FOR COMPETITION AND MARKET REGULATION  </w:t>
        <w:br/>
        <w:t xml:space="preserve">IN ITS MEETING of June 8, 2000;  </w:t>
        <w:br/>
        <w:t xml:space="preserve">HEARD the Rapporteur Professor Marco D’Alberti;  </w:t>
        <w:br/>
        <w:t xml:space="preserve">SEEN Legislative Decree No. 74 of January 25, 1992, as amended by Legislative Decree No. 67 of February 25, 2000;  </w:t>
        <w:br/>
        <w:t xml:space="preserve">SEEN the Regulation on investigative procedures regarding misleading advertising, pursuant to the Presidential Decree of October 10, 1996, No. 627;  </w:t>
        <w:br/>
        <w:t xml:space="preserve">SEEN the documents of the procedure;  </w:t>
        <w:br/>
        <w:t xml:space="preserve">CONSIDERED the following:  </w:t>
        <w:br/>
        <w:t xml:space="preserve">1. Request for intervention  </w:t>
        <w:br/>
        <w:t xml:space="preserve">With a request for intervention received on November 12, 1999, supplemented on December 1, 1999, the National Association for the Protection of Telecommunications Operators and Users (hereinafter ANTOUT), as a consumer association, reported the alleged misleading nature, pursuant to Legislative Decree No. 74/92, of an advertising message disseminated by Wind Telecomunicazioni Spa (hereinafter Wind), which appeared in a full-page advertisement in the newspapers Il Messaggero, La Stampa, and La Repubblica on November 9, 1999, aimed at promoting the "InWind" service, which allows free access to the Internet.  </w:t>
        <w:br/>
        <w:t xml:space="preserve">The request for intervention highlights that the message in question could mislead the recipient regarding the conditions for enjoying the advertised service, particularly regarding its free nature.  </w:t>
        <w:br/>
        <w:t xml:space="preserve">2. Message  </w:t>
        <w:br/>
        <w:t xml:space="preserve">The message subject to the request for intervention, characterized by the claim "At Home...On the Go...InWind. InternetGr@tis," prominently features the wording "With Wind, you enter the Internet for free from both your home phone and your mobile phone." It then includes the following statements: "To enter the Internet whenever and however you want, there is one unique solution, or rather, a unique solution: InWind, the Internet service that allows you to connect using a single password and a single user ID both when you are at home and when you are on the go. And with Wind, everything becomes easier, even checking your email. And not only that, you can choose to be notified directly on your Wind mobile phone of incoming emails and know who sent them. Furthermore, InWind has no activation costs, no subscription fees, and no additional costs. Today more than ever, your unique solution is called Wind, the telephone company capable of offering you fixed telephony, mobile telephony, and Internet, all together." Subsequently, the customer service number, a notice regarding the service start date, and the company logo are provided.  </w:t>
        <w:br/>
        <w:t>3. Communications to the parties</w:t>
      </w:r>
    </w:p>
    <w:p>
      <w:r>
        <w:rPr>
          <w:b/>
        </w:rPr>
        <w:t>[Pages 106–108]</w:t>
      </w:r>
    </w:p>
    <w:p>
      <w:r>
        <w:t xml:space="preserve">Bulletin No. 23 of June 26, 2000 107  </w:t>
        <w:br/>
        <w:t xml:space="preserve">On December 21, 1999, the notifier and Wind, as the advertising operator, were informed of the initiation of the procedure pursuant to Legislative Decree No. 74/92, specifying that the potential misleading nature of the advertising message subject to the intervention request would be assessed, pursuant to Articles 1, 2, and 3 of the aforementioned Legislative Decree, in relation to the suitability of the claim "free internet" to clarify the economic conditions for the provision of the advertised service, with regard to the fixed and variable costs to access the Internet service via fixed and mobile phone. It was also specified that the potential relevance of informational omissions found in the message would be evaluated.  </w:t>
        <w:br/>
        <w:t xml:space="preserve">On February 4, 2000, the communication initiating the procedure was supplemented by specifying that, in light of the evidence acquired in the records, and in particular Article 5.6 of the general contract conditions, as well as the content of the information provided in the subscription proposal pursuant to Article 10 of Law No. 675/96, the message would also be evaluated in relation to its suitability to mislead regarding the extent of the free service offered, taking into account the overall conditions - not only of a financial nature - to which the offer is subject, including the burden on the user to receive advertising emails.  </w:t>
        <w:br/>
        <w:t xml:space="preserve">4. Investigative Findings  </w:t>
        <w:br/>
        <w:t xml:space="preserve">Simultaneously with the communication initiating the procedure, Wind, as the advertising operator, was requested, pursuant to Article 6, paragraph 1, letter a), of Presidential Decree No. 627/96, to provide information and relevant documentation regarding the characteristics and economic conditions for the provision of the InWind service, with particular reference to the activation costs of the service and Internet browsing, as well as the existence of any charges related to the subscription.  </w:t>
        <w:br/>
        <w:t xml:space="preserve">On January 3, 1999, the ANTOUT submitted a memorandum reiterating the misleading profile related to the failure to indicate the existence of telephone connection costs.  </w:t>
        <w:br/>
        <w:t xml:space="preserve">In a memorandum received on January 24, 2000, Wind highlighted the following:  </w:t>
        <w:br/>
        <w:t xml:space="preserve">- the Internet access system is implemented through a subscription offered by an Internet Service Provider (ISP) which has, among other things, a national network consisting of a series of points of presence (POP) to which subscribers connect locally; the access service provided by ISPs pertains exclusively to access to the Internet network, and as such is advertised, regardless of the fact that Wind operates as a provider, in addition to the recent Internet access service, of fixed and mobile telephony services;  </w:t>
        <w:br/>
        <w:t xml:space="preserve">- the "InWind" service consists of a free subscription to the Internet service, which does not require an activation cost, nor a fee, nor additional costs; these characteristics are summarized in the claim "Free Internet", through which emphasis is placed on the changed mechanisms of Internet access, which indeed provide for the free activation of the service;  </w:t>
        <w:br/>
        <w:t xml:space="preserve">- the text of the contested message contains only the reference to the possibility, which is clearly reiterated by the operator at the time of activation of the service, to access the Internet for free and not to browse or connect, terminology that is not unknown to the users of the service, who are therefore able to understand the specific characteristics of the proposed offer;  </w:t>
        <w:br/>
        <w:t xml:space="preserve">- the subscription to the service does not imply, subject to the contract conditions, to which the customer's attention is specifically drawn, any burdens or limitations whatsoever.  </w:t>
        <w:br/>
        <w:t xml:space="preserve">Regarding the advertising programming of the message in question, the advertising operator has produced in the records a copy of the message as disseminated in the daily and periodic press, or through posters, and the related publication calendar, as well as a copy of the television spot and radio spots in script version and the related programming calendars.  </w:t>
        <w:br/>
        <w:t xml:space="preserve">The aforementioned memorandum also includes the subscription form for the advertised offer and the general contract conditions.  </w:t>
        <w:br/>
        <w:t xml:space="preserve">In the further integration to the communication initiating the procedure of February 4, 2000, Wind was finally requested to provide information and relevant documentation regarding the potential collection of personal information related to the subscribers of the offered service and its use, as well as the potential sending of advertising emails to the email inbox of the service users, specifying the potential consequences that the failure to open the sent advertising emails may have for the user.  </w:t>
        <w:br/>
        <w:t xml:space="preserve">In a memorandum received on February 25, 2000, Wind highlighted the following:  </w:t>
        <w:br/>
        <w:t xml:space="preserve">- the data and information related to the customers of the "InWind" service may be processed for commercial purposes only with the express consent of the customer, which is not, however, binding for the provision of the advertised service;  </w:t>
        <w:br/>
        <w:t xml:space="preserve">- the general contract conditions of the "InWind" service provide that Wind may send advertising messages to the email inbox of customers (however, no more than one advertising email per day), which does not impose any mandatory position on the customer, who is free to read the communications or discard them;  </w:t>
        <w:br/>
        <w:t xml:space="preserve">- regarding the highlighted points, it is clarified that Wind has not to date used customers' personal information for commercial purposes, nor has it engaged in the activity of sending advertising messages to subscribers of the "InWind" service.  </w:t>
        <w:br/>
        <w:t xml:space="preserve">5. Opinion of the Authority for Communications Guarantees  </w:t>
        <w:br/>
        <w:t xml:space="preserve">Since the message subject to this provision was disseminated through the press, on April 11, 2000, the opinion was requested from the Authority for Communications Guarantees, pursuant to Article 7, paragraph 5, of Legislative Decree No. 74/92.  </w:t>
        <w:br/>
        <w:t xml:space="preserve">In an opinion received on May 15, 2000, the aforementioned Authority deemed that the message in question does not constitute a case of misleading advertising pursuant to Articles 1, 2, and 3 of Legislative Decree No. 74/92, based on the following considerations:  </w:t>
        <w:br/>
        <w:t xml:space="preserve">- except for the use of so-called "toll-free numbers" or public utility numbers, it is well known that using any telephone line incurs costs, regardless of the managing company, and therefore, the qualification of "free" given to "Internet access" or "Internet subscription" or simply the expression "free internet" is easily understood by the recipients of the message in question as indicative of the elimination of the only fee due to the provider for the provision of the Internet access service;  </w:t>
        <w:br/>
        <w:t xml:space="preserve">- the activation of the service can also only occur through the stipulation of a contract, in whose general conditions it is expressly clarified that the aforementioned costs are borne by the user. This stipulation occurs through the exchange of messages online between the customer and Wind within the latter's website, which provides all useful information on the costs borne by the user of the "Free Internet" service;  </w:t>
        <w:br/>
        <w:t xml:space="preserve">- the right granted to Wind to send no more than one advertising email per day to the subscriber's email inbox, which can be configured as a non-monetary consideration borne by the customer for the service provided, does not exclude the claimed character of free service, since, on the one hand, the common and current meaning attributed to the terms "free", "freedom", and derivatives is, in fact, "without monetary consideration" and, in particular, no other meaning can be attributed to those terms in the advertising announcement in question, as it refers to a service that had until then generally been provided for a monetary consideration; and, on the other hand, Wind's exercise of the aforementioned right does not constitute, even indirectly, a limit to the free and complete enjoyment of the service, as the failure to read the advertising emails is not relevant in this regard.  </w:t>
        <w:br/>
        <w:t xml:space="preserve">6. Conclusive Evaluations  </w:t>
        <w:br/>
        <w:t xml:space="preserve">The advertising message subject to the intervention request informs recipients of the possibility of enjoying "Free Internet" by subscribing to the "InWind" service. In the body copy, it is specified that through this service it will be possible to access the Internet for free both from the home phone and from the mobile phone, specifying that "InWind has no activation costs, no fees, nor additional costs." Based on this presentation, it is believed that the message is suitable to lead consumers to understand that the enjoyment of the Internet is completely free. In reality, however, the free service does not extend to the costs of the telephone connection, which are essential for access and browsing on the network.  </w:t>
        <w:br/>
        <w:t xml:space="preserve">The message in question, therefore, due to the peremptory reference to the free service, present both in the title and in the body copy, and in the absence of indications that clearly specify that this free service does not extend to the costs of the telephone connection, is likely to mislead consumers regarding the conditions under which the service is provided.  </w:t>
        <w:br/>
        <w:t xml:space="preserve">The message is also misleading due to the failure to indicate in the message the existence of general contract conditions, whose acceptance by the user is essential for the conclusion of the contract itself ("The approval of the General Conditions and the clauses of the Contract is essential to proceed with the registration").  </w:t>
        <w:br/>
        <w:t xml:space="preserve">In this specific case, in fact, the user's adherence to the offer, according to what is stated in Article 5.6 of the general contract conditions, implies that the user may receive no more than one advertising email per day.  </w:t>
        <w:br/>
        <w:t xml:space="preserve">It is therefore believed that the aforementioned contractual clause of adherence, imposing specific conditions of usability of the offer that determine a passive subjection on the part of the interested party, may have a decisive relevance for the recipients in evaluating the actual convenience of the advertised service. The fact that it is omitted in the message, which instead focuses on the more appealing aspects of the offer, is therefore likely to mislead consumers, potentially prejudicing their economic behavior.  </w:t>
        <w:br/>
        <w:t xml:space="preserve">The obligation to tolerate the sending of advertising messages via email, as already stated in provision No. 8051 of February 17, 2000, is indeed configurably a true passive performance. Pursuant to Article 10, paragraph 1, of Legislative Decree May 22, 1999, No. 185, which implements in our national legal system Directive 97/7/EC on distance contracts, the use by a supplier of telephone, email, automated calling systems without the intervention of an operator, or fax requires prior consent from the consumer. Therefore, the legal system recognizes the consumer's right not to receive business communications conveyed through certain distance communication techniques. This is a disposable right, with explicit and prior consent, and certainly negotiable: for this reason, the fact that the operator conditions the provision of a service, qualified as free, on the act of disposition of this right is not indifferent for the evaluation of the offer's convenience.  </w:t>
        <w:br/>
        <w:t xml:space="preserve">Nor can the misleading suitability of the omissions in question be excluded by the fact that the consumer has the possibility to access the standard contract before subscribing to the "InWind" subscription, as it must be considered that Legislative Decree No. 74/92 intended to safeguard the consumer's freedom of self-determination from any unjust interference from the very first advertising contact, thus imposing on the commercial operator a precise burden of completeness and clarity in drafting its business communication.  </w:t>
        <w:br/>
        <w:t xml:space="preserve">Nor can the fact that the operator has declared that it has not yet proceeded to send any advertising emails serve to exclude the misleading nature of the message, as the burden imposed on users pursuant to Article 5.6 in the general contract conditions, in light of the free service presented in the message, remains in effect. In fact, according to the shared orientation of administrative jurisprudence, the provision adopted by the Authority has an objective guarantee function and is independent of the fact that no actual harm has occurred. A confirmation regarding this objective guarantee function of the Authority's provisions is, moreover, implicitly provided by Article 7, paragraph 6, of Legislative Decree No. 74/92, where it specifies that the Authority can also prohibit "advertising not yet made known to the public," thus identifying a potential harm to economic behavior. Therefore, the fact that the operator declares that no advertising emails have yet been disseminated to users cannot diminish the public interest that the Authority pronounces the misleading nature of the message, prohibiting its further dissemination, since the general contract conditions have remained unchanged.  </w:t>
        <w:br/>
        <w:t>In light of the preceding considerations, it is believed that in this specific case the general principle of transparency and correctness of advertising communication imposes on the operator to clearly and evidently specify from the very first advertising contact what the burdens provided for the consumer by the general contract conditions are and what they consist of, in light of the presentation of the access service as free, otherwise...</w:t>
      </w:r>
    </w:p>
    <w:p>
      <w:r>
        <w:rPr>
          <w:b/>
        </w:rPr>
        <w:t>[Pages 109–111]</w:t>
      </w:r>
    </w:p>
    <w:p>
      <w:r>
        <w:t xml:space="preserve">110 Italian Competition Authority  </w:t>
        <w:br/>
        <w:t xml:space="preserve">the consumer may be misled regarding the convenience of the offer, to the detriment of their economic behavior.  </w:t>
        <w:br/>
        <w:t xml:space="preserve">Conversely, it must be considered that the omission of the indication in the advertising message of the content of the request for consent to the processing of personal data, pursuant to Law No. 675/96, is not relevant in this case, as it is not binding for the provision of the "InWind" service. In fact, although the authorization for the processing of personal data is not limited to obligations related to the full execution of the contract or compliance with regulatory obligations, but also extends to purposes of a different nature, such as commercial purposes, this does not imply that the user cannot deny consent to the processing of their data without any obligation for the conclusion of the contract.  </w:t>
        <w:br/>
        <w:t xml:space="preserve">THEREFORE CONSIDERED, contrary to the opinion of the Authority for Guarantees in Communications, that the message in question is likely to mislead consumers regarding the conditions under which the Internet access service is actually provided, which may, for this reason, adversely affect their economic behavior;  </w:t>
        <w:br/>
        <w:t xml:space="preserve">RESOLVES  </w:t>
        <w:br/>
        <w:t xml:space="preserve">that the advertising message described in point 2 of this provision, disseminated by Wind Telecomunicazioni Spa, constitutes, for the reasons and within the limits set out in the motivation, a case of misleading advertising pursuant to Articles 1, 2, and 3, letter b), of Legislative Decree No. 74/92, and prohibits its further dissemination;  </w:t>
        <w:br/>
        <w:t xml:space="preserve">This provision will be communicated to the interested parties and published in the Bulletin of the Authority for Competition and Market Regulation.  </w:t>
        <w:br/>
        <w:t xml:space="preserve">Against this provision, an appeal may be submitted to the TAR of Lazio, pursuant to Article 7, paragraph 11, of Legislative Decree No. 74/92, within sixty days from the date of communication of the provision itself.  </w:t>
        <w:br/>
        <w:t xml:space="preserve">THE SECRETARY GENERAL THE PRESIDENT  </w:t>
        <w:br/>
        <w:t xml:space="preserve">Alberto Pera Giuseppe Tesauro  </w:t>
        <w:br/>
        <w:t>* * *</w:t>
      </w:r>
    </w:p>
    <w:p>
      <w:r>
        <w:t xml:space="preserve">Bulletin No. 23 of June 26, 2000 111  </w:t>
        <w:br/>
        <w:t xml:space="preserve">Provision No. 8372 (PI2796) CHITOSANO 800 SIRC  </w:t>
        <w:br/>
        <w:t xml:space="preserve">THE ITALIAN COMPETITION AUTHORITY  </w:t>
        <w:br/>
        <w:t xml:space="preserve">IN ITS MEETING of June 8, 2000;  </w:t>
        <w:br/>
        <w:t xml:space="preserve">HEARD the Rapporteur Professor Carlo Santagata;  </w:t>
        <w:br/>
        <w:t xml:space="preserve">SEEN Legislative Decree No. 74 of January 25, 1992, as amended by Legislative Decree No. 67 of February 25, 2000;  </w:t>
        <w:br/>
        <w:t xml:space="preserve">SEEN the Regulation on investigative procedures regarding misleading advertising, pursuant to the Presidential Decree of October 10, 1996, No. 627;  </w:t>
        <w:br/>
        <w:t xml:space="preserve">SEEN the documents of the proceeding;  </w:t>
        <w:br/>
        <w:t xml:space="preserve">CONSIDERED the following:  </w:t>
        <w:br/>
        <w:t xml:space="preserve">1. Request for intervention  </w:t>
        <w:br/>
        <w:t xml:space="preserve">With a request for intervention received on November 29, 1999, Federfarma, as an association of competitors, reported the alleged misleading nature, pursuant to Legislative Decree No. 74/92, of an advertising message, disseminated through a leaflet attached to the "Sette" insert of Corriere della Sera on September 23, 1999, and to No. 40 of Panorama on October 7, 1999, aimed at promoting the product "CHITOSANO 800 COMPLEX FORTE" of SIRC Natural and Dietetics Food Spa.  </w:t>
        <w:br/>
        <w:t xml:space="preserve">In the request for intervention, the misleading nature of the message in question is highlighted in relation to the claimed properties of the advertised product and its weight loss and therapeutic effectiveness, with particular regard to its effects on cholesterol.  </w:t>
        <w:br/>
        <w:t xml:space="preserve">2. Advertising message  </w:t>
        <w:br/>
        <w:t xml:space="preserve">The advertising message in question states, among other things, the following:  </w:t>
        <w:br/>
        <w:t xml:space="preserve">- "the pill for weight loss arrives [...] reducing the absorption of fats &amp; sugars that are enemies of our figure and our health";  </w:t>
        <w:br/>
        <w:t xml:space="preserve">- "For millions of people suffering from overweight, life can be better, thanks to the discovery of a clinically tested 'fat blocker' molecule";  </w:t>
        <w:br/>
        <w:t xml:space="preserve">- "The dietary supplement, to be combined with a diet, can not only allow weight loss but also help maintain it over time [...]";  </w:t>
        <w:br/>
        <w:t xml:space="preserve">- "Thanks to scientific research and clinical studies conducted, the complex and balanced formulation of 'Chitosano 800 Complex Forte' is now available. Clinically tested. Conducted in double-blind within a controlled dietary regime, the same clinical studies have shown that individuals adopting 'Chitosano 800 Complex Forte' lost not only 4 to 5 kg per month, but the levels of the most harmful cholesterol (LDL) and triglycerides were significantly reduced, while there was an increase in good cholesterol (HDL)";  </w:t>
        <w:br/>
        <w:t xml:space="preserve">- "Chitosano 800 Complex Forte blocks fats and dietary sugars naturally. The highly purified chitosan, in association with other natural active ingredients, [...], binds, at the stomach level, to the fats and sugars of the ingested foods, limits their absorption, and eliminates them naturally through the intestine";  </w:t>
        <w:br/>
        <w:t xml:space="preserve">- "Chitosano 800 Complex Forte is enriched with Iodine and Citrus Aurantium which, due to their thermogenic action, accelerate metabolic processes, enhancing the weight loss effect, thanks to an increase in calories consumed";  </w:t>
        <w:br/>
        <w:t xml:space="preserve">- "Chitosano 800 Complex Forte is not a drug but a dietary supplement based on specific natural active ingredients for weight control and therefore free of harmful side effects";  </w:t>
        <w:br/>
        <w:t xml:space="preserve">- "CLINICAL RESULTS: reduction of overweight after one month of treatment - reduction of cholesterol and triglycerides after one month of treatment";  </w:t>
        <w:br/>
        <w:t xml:space="preserve">- "Optimal results are obtained by taking the product for at least 2/3 months. Generally, these are the times for an excellent result. For weight maintenance, halve the doses."  </w:t>
        <w:br/>
        <w:t xml:space="preserve">The message also depicts two boxes of Chitosano 800 Complex Forte (tablets and sachets) on which the wording "In low-calorie diets for weight reduction" appears.  </w:t>
        <w:br/>
        <w:t xml:space="preserve">3. Communications to the parties  </w:t>
        <w:br/>
        <w:t xml:space="preserve">On December 17, 1999, the notifier and SIRC Natural and Dietetics Food Spa, as the advertising operator, were informed of the initiation of the proceeding pursuant to Legislative Decree No. 74/92, specifying that the potential misleading nature of the advertising message subject to the request for intervention would be evaluated, pursuant to Articles 1, 2, 3, letter a), of the aforementioned Legislative Decree, in relation to the possibility that the statements made in the message regarding weight loss and cholesterol-lowering effectiveness could mislead about the characteristics and effectiveness of the advertised product.  </w:t>
        <w:br/>
        <w:t xml:space="preserve">On February 1, 2000, with the integration of the initiation communication, the advertising operator was requested, pursuant to Article 6, paragraph 1, letter a), Presidential Decree No. 627/96, to provide information and relevant documentation regarding the weight loss and therapeutic effectiveness of the advertised product.  </w:t>
        <w:br/>
        <w:t xml:space="preserve">On March 1, 2000, with the integration of the initiation communication, the parties mentioned above were informed that the message would also be evaluated in relation to the applicability of the claimed effects (weight loss, benefits on cholesterol, maintenance of weight loss over time) to individuals who are not obese but are, nonetheless, "overweight," as well as the possibility that the message, due to the statements and omissions therein, could mislead about any contraindications and possible side effects associated with the use of the product.  </w:t>
        <w:br/>
        <w:t xml:space="preserve">4. Investigative findings  </w:t>
        <w:br/>
        <w:t xml:space="preserve">A. On February 29, 2000, documentation regarding information on the active ingredient "chitosan" was acquired into the records of the proceeding, already in the possession of the Authority as part of the investigation conducted in the context of proceeding No. PI2553.  </w:t>
        <w:br/>
        <w:t xml:space="preserve">The aforementioned documentation consists of information provided by the National Institute of Nutrition (INN) on September 17, 1999, and by the Ministry of Health on August 10, 1999.  </w:t>
        <w:br/>
        <w:t xml:space="preserve">The communication from the INN highlights that studies conducted on animals, resulting from the scientific literature examined, have shown that the use of the active ingredient chitosan, under certain conditions (mainly a high-fat diet), can reduce fat absorption and the accumulation of excess fat in treated subjects. Furthermore, with regard to studies conducted on animals, alongside the reduction of fat absorption, there is also a reduction in the absorption of other nutrients, particularly fat-soluble vitamins. Regarding the trials conducted on humans, the INN noted that: "As for studies on humans, a direct effect on the reduction of fat absorption has not been demonstrated. An effect on weight reduction and control of dyslipidemia has been observed, but only in association with low-calorie diets."  </w:t>
        <w:br/>
        <w:t>From the communication of the Ministry of Health, it emerged that, as of July 1999, there was a ban on the marketing of products containing chitosan due to its peculiar action, in the form of a fat and fat-soluble vitamin sequestrant: this action did not allow, at that time, to</w:t>
      </w:r>
    </w:p>
    <w:p>
      <w:r>
        <w:rPr>
          <w:b/>
        </w:rPr>
        <w:t>[Pages 112–114]</w:t>
      </w:r>
    </w:p>
    <w:p>
      <w:r>
        <w:t xml:space="preserve">Bulletin No. 23 of June 26, 2000 113  </w:t>
        <w:br/>
        <w:t>it was deemed that, as of July 1999, there was a prohibition on the marketing of products containing chitosan due to its peculiar action, in the form of a sequestrant effect on fats and fat-soluble vitamins: this action did not allow, at that time, to</w:t>
      </w:r>
    </w:p>
    <w:p>
      <w:r>
        <w:t xml:space="preserve">consider chitosan as a product intended for special nutrition. This denial by the Ministry of Health had led some companies (including SIRC) to file an appeal with the TAR of Lazio.  </w:t>
        <w:br/>
        <w:t xml:space="preserve">SIRC Spa was duly informed of the aforementioned acquisition of documentation by communication dated March 1, 2000.  </w:t>
        <w:br/>
        <w:t xml:space="preserve">B. In the supplements to the communication initiating the procedure dated February 1 and March 1, 2000, the advertising operator was requested to provide information and related documentation regarding the weight loss and therapeutic effectiveness - concerning the effects on cholesterol - of the advertised product “CHITOSANO 800 COMPLEX FORTE”, as well as the scheduling of the message and the advertising campaign to which it is attributable, along with indications on contraindications and side effects related to the use of the product (any allergies or forms of pathologies), on the functioning of the product (in relation to the expression of effects through the “absorption of fats”), and on the possibility of attributing the claimed effectiveness in the message to individuals who are not obese but overweight.  </w:t>
        <w:br/>
        <w:t xml:space="preserve">C. The defensive arguments of the advertising operator are contained in the memoranda received on February 3, 2000, February 11, 2000, February 17, 2000, February 18, 2000, March 8, 2000, and March 22, 2000. In these, Sirc Natural and Dietetics Foods Spa summarized its position as follows:  </w:t>
        <w:br/>
        <w:t xml:space="preserve">i) the product CHITOSANO 800 COMPLEX FORTE is a dietary fiber supplement, composed of various ingredients (such as chitosan, citrus aurantium, hydroxycitric acid from garcinia, cellulose) known and used in many dietary supplements for their ability to stimulate thermogenesis, reduce the absorption of fats and sugars, and inhibit fat production. In addition to the aforementioned ingredients, the product contains excipients and flavors;  </w:t>
        <w:br/>
        <w:t xml:space="preserve">ii) in support of the claims regarding the weight loss and cholesterol-lowering effectiveness of the product, the party produced a series of articles published in scientific journals, based on clinical studies conducted primarily on animals and in vitro, as well as on humans, dating from 1978 onwards. The conclusions reached in the cited contributions, particularly regarding those concerning studies conducted on humans, are not unanimous and definitive regarding the direct effects of chitosan on humans. Furthermore, the same examined scientific literature is nearly unanimous in considering that prolonged use of the product (and, in particular, beyond two months) is not without risks and possible side effects, potentially harmful, related to the reduction of the absorption of trace minerals and vitamins. In any case, the same studies examined encourage further research to achieve more reliable results;  </w:t>
        <w:br/>
        <w:t xml:space="preserve">iii) specifically regarding the weight loss and cholesterol-lowering properties of the advertised product, in addition to the aforementioned scientific literature, the operator produced a technical pharmacotoxicological memorandum prepared by Prof. Eandi (Full Professor of Clinical Pharmacology at the University of Turin), commissioned by SIRC, which analyzes the characteristics, functioning methods, effectiveness, uses, and contraindications of the active ingredients chitosan and citrus aurantium, considered individually. This memorandum concludes that: a) in subjects with a controlled dietary regimen, the use of the active ingredient chitosan promotes weight control and gradual reduction of overweight; b) based on the experimentation conducted, it emerged that, although chitosan produces a sequestrant effect on bile acids and, therefore, greater consumption of circulating cholesterol, “serum cholesterol and triglyceride levels tend to decrease without reaching statistical significance.” Furthermore, this phenomenon “may have negative effects if the absorption of minerals or essential fatty acids, such as soluble vitamins, is significantly reduced over prolonged periods.” Additionally, “chitosan could interfere with the absorption of lipophilic drugs, significantly reducing their bioavailability”; c) given the composition of citrus aurantium, it is reasonable to hypothesize its effectiveness in inducing a thermogenic stimulus, allowing it to be used synergistically with a dietary regimen. The clinical experimentation conducted recorded the effectiveness of administering this principle in preventing weight gain at the end of the diet.  </w:t>
        <w:br/>
        <w:t xml:space="preserve">The conclusions reached by Prof. Eandi take into account both the scientific literature on the subject and the clinical experimentation directly conducted. It should be noted that this experimentation was carried out by the same consultant and consists, in particular, of administering a chitosan-based supplement for two months to a sample of 99 overweight adult individuals and administering a citrus aurantium-based supplement for 21 days to a sample of 40 overweight adult individuals;  </w:t>
        <w:br/>
        <w:t xml:space="preserve">iv) the party also informed that it had duly communicated to the Ministry of Health both the label and the product information leaflet in question (both for the 24 sachet package and the 60 tablet package), according to the procedure prescribed by Legislative Decree No. 111 of January 27, 1992 for the marketing of products intended for special nutrition. The label and information leaflet were also formulated in compliance with the guidelines recommended by the competent authorities in the matter (in particular, according to the “Guidelines on food supplements and enriched foods - criteria for composition and labeling” - ed. December 1999 established by the Ministry of Health and according to the circular of the same Ministry dated October 20, 1999);  </w:t>
        <w:br/>
        <w:t xml:space="preserve">v) regarding possible contraindications or allergies related to the use of the product, the operator recalls that chitosan is extracted from the shells of crustaceans. The aforementioned active ingredient is subject to multiple uses (as a component in medicinal specialties; in pear and apple fruit juices; as an antifungal for strawberries, tomatoes, peppers, cucumbers, and apples; as a deacidifier for grapefruit juice; in cosmetics, in the preparation of creams, shaving foams, etc.), without any allergic or collateral phenomena being reported, to the best of the party's knowledge. In support of these arguments, SIRC Spa has submitted, in addition to the scientific literature already mentioned, technical-scientific documentation concerning the different uses of chitosan in the various sectors mentioned above, as well as documents from international bodies (such as, in particular, the Codex Alimentarius of the FAO and the communication from the United States Environmental Protection Agency).  </w:t>
        <w:br/>
        <w:t xml:space="preserve">In the box, as in the product information leaflet, the warnings common to all products containing fiber and the contraindications for use in certain pathological situations, such as gastrointestinal disorders and interference with the absorption of certain drugs, are reported;  </w:t>
        <w:br/>
        <w:t xml:space="preserve">vi) regarding the risks associated with prolonged use of chitosan as an active ingredient beyond eight weeks - as suggested by the scientific literature mentioned above - the operator states that the over five-year commercialization of the active ingredient leads to the belief that its repeated use for more weeks is free of contraindications;  </w:t>
        <w:br/>
        <w:t xml:space="preserve">vii) concerning the effectiveness of the product in relation to the different degree of overweight of the potential user, the operator notes that the parameter by which a normal-weight person is distinguished from an overweight person is the body mass index (BMI). Thus, in cases where the body mass index is greater than 25, it is referred to as “overweight,” a category that is further divided into various stages of obesity (pre-obesity, for BMI values between 25 and 29.9; first-degree obesity for BMI values between 30 and 34.9; second-degree obesity for BMI values between 35 and 39.9; third-degree obesity for BMI values above 40). This classification does not involve reflections on the advertised product, as it is capable of producing the same effects regardless of the different degree of fat tissue accumulation;  </w:t>
        <w:br/>
        <w:t xml:space="preserve">viii) regarding the advertising programming, in the period from September to December 1999, it consisted solely of the leaflets subject to notification distributed within the supplement of Corriere della Sera “Sette” (n. 3 issues), “Panorama” (n. 2 issues), “Travel” (n. 2 issues), “Liberal” (n. 2 issues), “Rizza Psicosomatica” (n. 1 issue).  </w:t>
        <w:br/>
        <w:t xml:space="preserve">D. On March 14, 2000, at the request of the advertising operator, a hearing was held during which SIRC reiterated the observations previously expressed in the submitted memoranda.  </w:t>
        <w:br/>
        <w:t xml:space="preserve">Regarding the claimed clinical experimentation of the advertised product, the operator, specifically prompted in this regard, informed that, in fact, there are no clinical studies conducted on CHITOSANO 800 COMPLEX FORTE, also due to its recent commercialization, which began in February 1999. Conversely, there are numerous scientific studies conducted on the active ingredient “chitosan.”  </w:t>
        <w:br/>
        <w:t xml:space="preserve">During the hearing, SIRC confirmed that the Ministry of Health had prohibited the marketing of certain chitosan-based products (including CHITOSANO 800 COMPLEX FORTE). This denial has led to some appeals filed by SIRC itself before the TAR of Lazio, which are currently pending. The party reserved the right to produce further documentation regarding this aspect.  </w:t>
        <w:br/>
        <w:t xml:space="preserve">E. By communication dated March 22, 2000, SIRC Spa submitted documentary material concerning this dispute. From the cited material, it emerges that the Advisory Commission for products intended for special nutrition, established within the Ministry of Health, deemed that “at present, in the absence of sufficient and exhaustive scientific data for a complete evaluation of the effects of chitosan on humans, there are no elements to express a reasoned opinion on its use as a dietary supplement, considering also that the cholesterol-lowering effects appear to be attributable to a sequestrant action (chemical bond between amino groups and carboxylic groups of fatty acids and bile acids) different from that attributed to dietary fibers usually used.”  </w:t>
        <w:br/>
        <w:t xml:space="preserve">F. By communication sent on April 5, 2000, the National Institute for Research on Food and Nutrition (INRAN, formerly INN) was requested, pursuant to Article 6, paragraph 1, letter a), of Presidential Decree No. 627/96, to provide information regarding the ingredient “chitosan,” and, specifically, whether the information already provided in the communication of September 17, 1999 within the PI2553 procedure, acquired in the records regarding the weight loss and cholesterol-lowering effectiveness of the same, could be considered confirmed, as well as further clarifications regarding any contraindications and side effects related to the intake of chitosan.  </w:t>
        <w:br/>
        <w:t xml:space="preserve">G. On May 5, 2000, the information provided by INRAN was received, which confirmed that chitosan used as a dietary supplement can lead to weight loss only when associated with a low-calorie diet. Regarding the cholesterol-lowering effectiveness of the aforementioned principle, being a fiber with a sequestrant effect on fatty acids and bile acids, it is, in principle, capable of inducing greater consumption of circulating cholesterol. Nevertheless, although studies conducted on rats have recorded an actual lowering of cholesterol levels in specimens specifically induced to a diet particularly rich in fats, the scientific studies conducted so far on humans do not allow for a reasonably certain assertion that the administration of chitosan is likely to generate, even in such a different sample, a similar reduction in blood cholesterol levels. Regarding possible side effects, a general compromise of the absorption of minerals and vitamins in long-term treatments is generally acknowledged.  </w:t>
        <w:br/>
        <w:t xml:space="preserve">5. Opinion of the Authority for Guarantees in Communications  </w:t>
        <w:br/>
        <w:t xml:space="preserve">Since the message subject to this provision was disseminated through the press, on May 5, 2000, the opinion was requested from the Authority for Guarantees in Communications, pursuant to Article 7, paragraph 5, of Legislative Decree No. 74/92.  </w:t>
        <w:br/>
        <w:t xml:space="preserve">In the opinion received on June 5, 2000, the aforementioned Authority states that the advertising message in question is in contrast with Articles 1, 2, 3, letter a), of Legislative Decree No. 74/92, as amended by Legislative Decree No. 67/2000, since, contrary to what is stated in the message itself, there are no scientific studies on the product capable of demonstrating its weight loss and cholesterol-lowering effectiveness, and it does not appear to be demonstrated that chitosan, the base element of the advertised product, has an independent determining effectiveness on weight loss, regardless of the adoption of a low-calorie diet, as well as on the lowering of cholesterol levels; furthermore, the message misleads regarding the absence of side effects related to the intake of the product, consisting of the possible compromise of mineral absorption.  </w:t>
        <w:br/>
        <w:t xml:space="preserve">6. Conclusive Evaluations  </w:t>
        <w:br/>
        <w:t xml:space="preserve">The message subject to the request for intervention suggests that by taking the product CHITOSANO 800 COMPLEX FORTE, it is possible to achieve a reduction in body weight, even up to 4-5 kg per month, and also achieve a significant reduction in so-called bad cholesterol levels (type LDL) and triglycerides, with a corresponding increase in so-called good cholesterol (type HDL). These results would be clinically demonstrated and actually achievable, although CHITOSANO 800 COMPLEX FORTE is not a drug, but a dietary product based on natural active ingredients, and as such free of harmful side effects.  </w:t>
        <w:br/>
        <w:t xml:space="preserve">The decoding of the aforementioned message allows for the identification of the following evaluation profiles regarding its potential ability to mislead the consumer public to which it is addressed:  </w:t>
        <w:br/>
        <w:t xml:space="preserve">a) existence of clinical tests conducted on the product; b) weight loss effectiveness of the advertised product; c) cholesterol-lowering effectiveness of the advertised product; d) absence of harmful side effects resulting from the intake of the product.  </w:t>
        <w:br/>
        <w:t xml:space="preserve">a) Clinical tests conducted on the product “CHITOSANO 800 COMPLEX FORTE”  </w:t>
        <w:br/>
        <w:t xml:space="preserve">The message claims that the advertised product is “clinically tested,” as it would have been the subject of clinical studies conducted in double-blind on subjects subjected to a controlled dietary regimen: such studies would have highlighted a weight loss of 4 to 5 kg per month in each subject and a significant reduction in cholesterol and triglyceride levels, without loss of lean muscle mass.  </w:t>
        <w:br/>
        <w:t>However, as emerged during the procedure and explicitly admitted by the advertising operator during the hearing held, the product CHITOSANO 800 COMPLEX FORTE has not been the subject of any specific experimentation based on the parameters identified in the message.</w:t>
      </w:r>
    </w:p>
    <w:p>
      <w:r>
        <w:rPr>
          <w:b/>
        </w:rPr>
        <w:t>[Pages 115–117]</w:t>
      </w:r>
    </w:p>
    <w:p>
      <w:r>
        <w:t xml:space="preserve">116 Italian Competition Authority  </w:t>
        <w:br/>
        <w:t xml:space="preserve">Studies have been conducted on the active ingredient "chitosan," but no clinical tests have been performed on the advertised product, which sees chitosan as one of the multiple ingredients involved in its composition. It follows, therefore, that the claimed result of weight loss of 4-5 kg per month is not demonstrated with regard to the specific composition of the product.  </w:t>
        <w:br/>
        <w:t xml:space="preserve">It can be inferred, therefore, from the absence of probative scientific documentation and the concurrent admission of the same operator, that the message in question is likely to mislead the consumer, resulting in a detriment to their economic behavior.  </w:t>
        <w:br/>
        <w:t xml:space="preserve">b) Weight loss effectiveness of the active ingredient chitosan  </w:t>
        <w:br/>
        <w:t xml:space="preserve">From the investigative findings collected during the proceedings, it emerged that the active ingredient "chitosan" can assist in body weight loss, thus a decrease in fat mass, only when associated with a low-calorie diet. This effectiveness does not appear to manifest in different degrees depending on the stage of overweight in which the user of the product containing the active ingredient finds themselves.  </w:t>
        <w:br/>
        <w:t xml:space="preserve">The highlighted message emphasizes the weight loss properties of the product, stating that, thanks to the synergistic action of chitosan and citrus aurantium, its use "combined with the diet" reduces sugar absorption, thus allowing for weight loss. This statement also seems to be supported by the wording "In low-calorie diets for body weight reduction" present on the boxes of CHITOSANO 800 COMPLEX FORTE reproduced in the message.  </w:t>
        <w:br/>
        <w:t xml:space="preserve">The reference made in the message to the adoption of a dietary regimen, to be followed concurrently with the intake of the advertised product, appears in itself suitable to warn the consumer that the weight loss effectiveness of CHITOSANO 800 COMPLEX FORTE is conditioned by the pursuit of an adequate dietary program, although the expressions "combined with the diet" and "in low-calorie diets [...]" appear, in fact, generic regarding the actual modalities of such a program.  </w:t>
        <w:br/>
        <w:t xml:space="preserve">By virtue of the above observations, the message does not appear, under the cited profile, to be capable of misleading the recipient and, consequently, of prejudicing their economic behavior.  </w:t>
        <w:br/>
        <w:t xml:space="preserve">c) Cholesterol-lowering effectiveness of the active ingredient chitosan  </w:t>
        <w:br/>
        <w:t xml:space="preserve">The highlighted message boasts significant effects of the advertised product on fat absorption and its property to lower LDL cholesterol levels as well as triglycerides, while simultaneously raising HDL cholesterol levels (the so-called good cholesterol). In fact, from the investigative findings (in particular, from the scientific literature, from the memorandum drafted by the party's consultant Prof. Eandi, from the information acquired from INRAN and the Ministry of Health, as well as from the documentation related to the administrative dispute between SIRC and the Ministry of Health concerning the authorization for the marketing of the product), it emerged, first of all, that the studies conducted so far on the properties of the active ingredient "chitosan," regarding its cholesterol-lowering effectiveness, have focused on experiments conducted on animals (in particular: rats).  </w:t>
        <w:br/>
        <w:t xml:space="preserve">Furthermore, regarding the studies related to the aforementioned effects on humans, it seems reasonable to believe that they are not yet sufficiently probative and reliable concerning the results achievable through the use of the product. The same studies recommend, in this regard, to continue the experimentation.  </w:t>
        <w:br/>
        <w:t xml:space="preserve">By virtue of the cited observations, the advertising message appears capable of misleading consumers as it implies that the use of the product CHITOSANO 800 COMPLEX FORTE, as recommended by the operator, allows for a reduction in LDL cholesterol and triglycerides and an increase in HDL cholesterol.  </w:t>
        <w:br/>
        <w:t xml:space="preserve">d) Possible side effects associated with the intake of the active ingredient chitosan  </w:t>
        <w:br/>
        <w:t xml:space="preserve">The highlighted message states that CHITOSANO 800 COMPLEX FORTE, not being a drug but a dietary product based on natural active ingredients, would be free of harmful side effects. Furthermore, since the message claims that, in order to achieve the advertised effects, the product should be taken for at least 2-3 months and that prolonged intake is advisable to maintain the achieved weight loss over time, the consumer is led to believe that repeated use of the product has no contraindications.  </w:t>
        <w:br/>
        <w:t xml:space="preserve">In fact, from what emerged during the investigation carried out, it seems reasonable to believe that prolonged administration of products based on chitosan, due to the peculiar action of this active ingredient, can lead to reduced absorption of minerals and essential fatty acids, such as soluble vitamins. In such cases, it is necessary to replenish the lost essential micronutrients through the administration of specific preparations. Furthermore, it emerged that chitosan is susceptible to interfering with the absorption of lipophilic drugs, significantly reducing their bioavailability in a clinically relevant manner. Regarding this latter effect, the operator has shown awareness of it, having included specific mention in the product's leaflet.  </w:t>
        <w:br/>
        <w:t xml:space="preserve">The highlighted message, therefore, in asserting the absence of side effects arising from the use of the product, appears capable of misleading and prejudicing the economic behavior of consumers.  </w:t>
        <w:br/>
        <w:t xml:space="preserve">CONSIDERING, in accordance with the opinion expressed by the Authority for Communications Guarantees, that the reported message is likely to mislead consumers regarding the existence of clinical tests conducted on the advertised product, the actual cholesterol-lowering properties of the active ingredient on which it is based, as well as the absence of negative side effects associated with its intake, which could, for this reason, prejudice their economic behavior;  </w:t>
        <w:br/>
        <w:t xml:space="preserve">CONSIDERING, contrary to the opinion expressed by the Authority for Communications Guarantees, that the reported message is not likely to mislead consumers regarding the weight loss properties of the active ingredient on which the advertised product is based, if associated with a controlled dietary regimen;  </w:t>
        <w:br/>
        <w:t xml:space="preserve">CONSIDERING that the extent of the dissemination of the message, repeated several times in a significant number of publications, and the persistence of the misleading effects produced by it, particularly regarding the cholesterol-lowering effectiveness of the product, as well as the absence of contraindications related to the absorption of trace minerals and vitamins, make it necessary to publish an extract of the provision in the press, pursuant to art. 7, paragraph 6, of the aforementioned Legislative Decree;  </w:t>
        <w:br/>
        <w:t xml:space="preserve">RESOLVES  </w:t>
        <w:br/>
        <w:t xml:space="preserve">that the advertising message described in point 2 of this provision, concerning the product CHITOSANO 800 COMPLEX FORTE, disseminated by SIRC Natural and Dietetics Food Spa constitutes, for the reasons and within the limits indicated in the motivation, a case of misleading advertising, pursuant to arts. 1, 2, 3, letter a), of Legislative Decree No. 74/92, and prohibits its further dissemination.  </w:t>
        <w:br/>
        <w:t xml:space="preserve">ORDERS  </w:t>
        <w:br/>
        <w:t xml:space="preserve">a) that SIRC Spa publish, at its own expense, an extract of this provision, pursuant to art. 7, paragraph 6, of Legislative Decree No. 74/92, according to the following modalities:  </w:t>
        <w:br/>
        <w:t xml:space="preserve">1) the text of the extract is that attached to this provision;  </w:t>
        <w:br/>
        <w:t xml:space="preserve">2) the publication must be carried out, within sixty days from the communication of this provision, in the insert "Sette" of Corriere della Sera and the weekly Panorama in a space corresponding to the entire page;  </w:t>
        <w:br/>
        <w:t xml:space="preserve">3) the publication must fully reflect the layout, structure, and appearance of the attached extract; the text characters must be of the maximum typographic size compatible with the space indicated in point 2 and the writing, printing, and dissemination methods must not be such as to nullify the effects of the publication; in particular, on the page of publication of the extract, as well as on the remaining pages, there must not be messages that contradict the content of the same or that, in any case, tend to diminish its scope and meaning;  </w:t>
        <w:br/>
        <w:t>b) the publication of the extract must be preceded by communication to the Authority of the date on which it will take place and must be followed, within five days, by sending to the Authority a copy of the aforementioned insert and the weekly containing the published extract.</w:t>
      </w:r>
    </w:p>
    <w:p>
      <w:r>
        <w:t xml:space="preserve">The present provision will be communicated to the interested parties and published in the Bulletin of the Italian Competition Authority.  </w:t>
        <w:br/>
        <w:t xml:space="preserve">Against this provision, an appeal may be filed with the TAR of Lazio, pursuant to art. 7, paragraph 11, of Legislative Decree No. 74/92, within sixty days from the date of communication of the provision itself.  </w:t>
        <w:br/>
        <w:t xml:space="preserve">p. THE SECRETARY GENERAL THE PRESIDENT  </w:t>
        <w:br/>
        <w:t xml:space="preserve">Piero Fattori Giuseppe Tesauro  </w:t>
        <w:br/>
        <w:t>* * *</w:t>
      </w:r>
    </w:p>
    <w:p>
      <w:r>
        <w:rPr>
          <w:b/>
        </w:rPr>
        <w:t>[Pages 118–120]</w:t>
      </w:r>
    </w:p>
    <w:p>
      <w:r>
        <w:t xml:space="preserve">Bulletin No. 23 of June 26, 2000 119  </w:t>
        <w:br/>
        <w:t xml:space="preserve">Annex to provision No. 8372 (PI2796) CHITOSANO 800 SIRC  </w:t>
        <w:br/>
        <w:t xml:space="preserve">COMMUNICATIONS FOR CONSUMER PROTECTION  </w:t>
        <w:br/>
        <w:t xml:space="preserve">COMPETITION AUTHORITY  </w:t>
        <w:br/>
        <w:t xml:space="preserve">******  </w:t>
        <w:br/>
        <w:t xml:space="preserve">The company SIRC S.P.A of Caleppio di Settala (MI)  </w:t>
        <w:br/>
        <w:t xml:space="preserve">has disseminated a message aimed at advertising a product called  </w:t>
        <w:br/>
        <w:t xml:space="preserve">CHITOSANO 800 COMPLEX FORTE  </w:t>
        <w:br/>
        <w:t xml:space="preserve">considered by the Authority  </w:t>
        <w:br/>
        <w:t xml:space="preserve">DECEPTIVE ADVERTISING.  </w:t>
        <w:br/>
        <w:t xml:space="preserve">The message leads one to believe  </w:t>
        <w:br/>
        <w:t xml:space="preserve">that the intake of the product allows for a reduction in body weight and a significant  </w:t>
        <w:br/>
        <w:t xml:space="preserve">reduction in levels of so-called bad cholesterol (type LDL), without the onset of harmful side effects.  </w:t>
        <w:br/>
        <w:t xml:space="preserve">Such results would have been supported by specific clinical tests on the product.  </w:t>
        <w:br/>
        <w:t xml:space="preserve">The Authority deemed,  </w:t>
        <w:br/>
        <w:t xml:space="preserve">in light of the investigative findings, that the examined message was misleading, as:  </w:t>
        <w:br/>
        <w:t xml:space="preserve">a) no clinical test has been conducted on the advertised product Chitosano 800 Complex Forte;  </w:t>
        <w:br/>
        <w:t xml:space="preserve">b) the studies conducted so far on the properties of the active ingredient “chitosan” contained in the product  </w:t>
        <w:br/>
        <w:t xml:space="preserve">in question (as reported in the scientific literature acquired during the proceedings) are  </w:t>
        <w:br/>
        <w:t xml:space="preserve">insufficient to demonstrate its effectiveness in reducing cholesterol and triglyceride levels  </w:t>
        <w:br/>
        <w:t xml:space="preserve">in humans;  </w:t>
        <w:br/>
        <w:t xml:space="preserve">c) the prolonged administration of “chitosan” (particularly for a period exceeding two  </w:t>
        <w:br/>
        <w:t xml:space="preserve">months) is potentially capable of causing side effects, such as reduced absorption of  </w:t>
        <w:br/>
        <w:t xml:space="preserve">minerals and essential fatty acids (such as soluble vitamins), and may significantly interfere with  </w:t>
        <w:br/>
        <w:t xml:space="preserve">the absorption of certain drugs (lipophilic).  </w:t>
        <w:br/>
        <w:t xml:space="preserve">On the other hand, the Authority found that the examined message was not misleading regarding  </w:t>
        <w:br/>
        <w:t xml:space="preserve">the weight loss effectiveness of the product, as the studies conducted so far on the properties of the  </w:t>
        <w:br/>
        <w:t xml:space="preserve">active ingredient “chitosan” (as reported in the scientific literature acquired during the  </w:t>
        <w:br/>
        <w:t xml:space="preserve">proceedings) were sufficient to demonstrate that the same ingredient can assist in weight loss  </w:t>
        <w:br/>
        <w:t xml:space="preserve">if taken in conjunction with a low-calorie diet, as highlighted in the message.  </w:t>
        <w:br/>
        <w:t xml:space="preserve">The Authority ordered the publication of this extract.  </w:t>
        <w:br/>
        <w:t xml:space="preserve">The examined message appeared in the Sette insert of Corriere della Sera on 23/9/1999 and Panorama  </w:t>
        <w:br/>
        <w:t xml:space="preserve">on 7/10/1999  </w:t>
        <w:br/>
        <w:t xml:space="preserve">(Provision adopted in the meeting of June 8, 2000, pursuant to Legislative Decree No. 74/92)  </w:t>
        <w:br/>
        <w:t>* * *</w:t>
      </w:r>
    </w:p>
    <w:p>
      <w:r>
        <w:t xml:space="preserve">120 Italian Competition Authority  </w:t>
        <w:br/>
        <w:t xml:space="preserve">Provision No. 8373 (PI2806) CONFIRMATION OF HOECHST  </w:t>
        <w:br/>
        <w:t xml:space="preserve">THE COMPETITION AUTHORITY  </w:t>
        <w:br/>
        <w:t xml:space="preserve">IN ITS MEETING of June 8, 2000;  </w:t>
        <w:br/>
        <w:t xml:space="preserve">HEARD the Rapporteur Professor Marco D’Alberti;  </w:t>
        <w:br/>
        <w:t xml:space="preserve">SEEN Legislative Decree No. 74 of January 25, 1992, as amended by Legislative Decree No. 67 of February 25, 2000;  </w:t>
        <w:br/>
        <w:t xml:space="preserve">SEEN the Regulation on investigative procedures regarding deceptive advertising, pursuant to D.P.R. No. 627 of October 10, 1996;  </w:t>
        <w:br/>
        <w:t xml:space="preserve">SEEN the acts of the proceedings;  </w:t>
        <w:br/>
        <w:t xml:space="preserve">CONSIDERED the following:  </w:t>
        <w:br/>
        <w:t xml:space="preserve">1. Request for intervention  </w:t>
        <w:br/>
        <w:t xml:space="preserve">With a request for intervention received on December 13, 1999, supplemented on December 29, 1999, the company  </w:t>
        <w:br/>
        <w:t xml:space="preserve">BOUTY Spa, as a competitor, reported the alleged misleading nature, pursuant to Legislative Decree  </w:t>
        <w:br/>
        <w:t xml:space="preserve">No. 74/92, of the indications on the packaging and on the insert of a home pregnancy test  </w:t>
        <w:br/>
        <w:t xml:space="preserve">called Conferma 3, sold in pharmacies throughout the national territory.  </w:t>
        <w:br/>
        <w:t xml:space="preserve">In the request for intervention, the misleading nature of the advertising is complained of regarding the statements aimed at  </w:t>
        <w:br/>
        <w:t xml:space="preserve">presenting the product Conferma 3 as a pregnancy test sensitive one week before the cycle, and capable of  </w:t>
        <w:br/>
        <w:t xml:space="preserve">providing a precise and reliable answer already one week before the expected menstrual cycle due to its ability to  </w:t>
        <w:br/>
        <w:t xml:space="preserve">detect ≥ 20 mlU/ml of hCG. The notifier, in fact, citing in support of its arguments some scientific studies conducted on the subject (including: 1. Schoop H. et al., Pregnant or not? Self-tests in Comparison, in  </w:t>
        <w:br/>
        <w:t xml:space="preserve">“Pharmazie”, No. 7, Vol. 143, February 12, 1998; 2. Chard T., Pregnancy tests: a review, in “Human Reproduction”, Vol. 7,  </w:t>
        <w:br/>
        <w:t xml:space="preserve">No. 5, pp. 701-710, 1992; 3. “HCG reference service”, with the corresponding Internet reference) emphasizes that only a  </w:t>
        <w:br/>
        <w:t xml:space="preserve">minimal percentage (5%) of pregnant women reach, before the onset of the cycle, the hormone level  </w:t>
        <w:br/>
        <w:t xml:space="preserve">detectable by the product in question. Consequently, a very high percentage of pregnant women (95%) using  </w:t>
        <w:br/>
        <w:t xml:space="preserve">the Conferma 3 test with the advertised advance from Aventis would obtain a false negative result.  </w:t>
        <w:br/>
        <w:t xml:space="preserve">An additional aspect of misleading nature identified by the requester pertains to the indication “Approved by  </w:t>
        <w:br/>
        <w:t xml:space="preserve">American F.D.A. Food and Drug Administration,” as it implies that the product has been tested and  </w:t>
        <w:br/>
        <w:t xml:space="preserve">recognized as effective in the terms indicated in the messages by the Food and Drug Administration, whereas in reality the product  </w:t>
        <w:br/>
        <w:t xml:space="preserve">has not received any approval or authorization from the aforementioned body that has verified its effectiveness.  </w:t>
        <w:br/>
        <w:t xml:space="preserve">2. Message  </w:t>
        <w:br/>
        <w:t xml:space="preserve">The subject of the request for intervention is the indications on the product packaging which bears on one side the name  </w:t>
        <w:br/>
        <w:t xml:space="preserve">Conferma 3 followed by the wording “Pregnancy test - sensitive one week before the cycle.” On the back of the packaging, it reads: “Conferma 3 is “the first pregnancy test that gives a precise result [...]  </w:t>
        <w:br/>
        <w:t xml:space="preserve">1 hCG (chorionic gonadotropin) or so-called pregnancy hormone is produced by the trophoblast cells of the placenta after  </w:t>
        <w:br/>
        <w:t>conception.</w:t>
      </w:r>
    </w:p>
    <w:p>
      <w:r>
        <w:t xml:space="preserve">Bulletin No. 23 of June 26, 2000 121  </w:t>
        <w:br/>
        <w:t xml:space="preserve">already one week before the expected menstrual cycle; With Conferma 3, it is not necessary to wait for the first day  </w:t>
        <w:br/>
        <w:t xml:space="preserve">of the delay of menstruation, but one can know already one week in advance whether one is pregnant or not”; “the first because  </w:t>
        <w:br/>
        <w:t xml:space="preserve">sensitive one week before the cycle (detects ≥ 20 mlU/ml of hCG),” “Safe because it has a high precision of  </w:t>
        <w:br/>
        <w:t xml:space="preserve">response.”  </w:t>
        <w:br/>
        <w:t xml:space="preserve">On one side of the packaging, there is a circular sticker stating “Approved by American F.D.A. - Food and Drug Administration.”  </w:t>
        <w:br/>
        <w:t xml:space="preserve">Some of these indications are reported in the insert contained within the packaging where the  </w:t>
        <w:br/>
        <w:t xml:space="preserve">characteristics and methods of use of the product Conferma 3 are described.  </w:t>
        <w:br/>
        <w:t xml:space="preserve">3. Communication to the parties  </w:t>
        <w:br/>
        <w:t xml:space="preserve">On December 29, 1999, the notifying company Bouty Spa and Hoechst Marion Roussel Spa (now Aventis-Pharma Spa), as the advertising operator, were informed of the initiation of the proceedings pursuant to Legislative Decree  </w:t>
        <w:br/>
        <w:t xml:space="preserve">No. 74/92, specifying that the possible misleading nature of the case subject to the request for intervention  </w:t>
        <w:br/>
        <w:t xml:space="preserve">would be examined pursuant to Articles 1, 2, and 3 of the aforementioned Legislative Decree, in relation to what it claims or implies about the effectiveness characteristics of the product and the safety with which Conferma 3  </w:t>
        <w:br/>
        <w:t xml:space="preserve">would be able to indicate the outcome of pregnancy already one week in advance of the expected cycle, as well as  </w:t>
        <w:br/>
        <w:t xml:space="preserve">in relation to the content of the act by which the Food and Drug Administration would have approved the product in  </w:t>
        <w:br/>
        <w:t xml:space="preserve">question.  </w:t>
        <w:br/>
        <w:t xml:space="preserve">On April 14, 2000, the initiation of the proceedings was also communicated to the company Scientific Marketing  </w:t>
        <w:br/>
        <w:t xml:space="preserve">Service Srl.  </w:t>
        <w:br/>
        <w:t xml:space="preserve">4. Investigative findings  </w:t>
        <w:br/>
        <w:t xml:space="preserve">Simultaneously with the communication of the initiation of the proceedings, Hoechst Marion Roussel Spa (now Aventis-Pharma Spa) was requested as the advertising operator, pursuant to Article 6, paragraph 1, letter a) of D.P.R.  </w:t>
        <w:br/>
        <w:t xml:space="preserve">No. 627/96, to provide scientific documentation from which it could be inferred the percentage of pregnant women  </w:t>
        <w:br/>
        <w:t xml:space="preserve">in whom there is already one week before the cycle, a level of pregnancy hormone greater than or equal to  </w:t>
        <w:br/>
        <w:t xml:space="preserve">20 mlU/ml, as well as documentation from which the content of the approval by the Food and Drug  </w:t>
        <w:br/>
        <w:t xml:space="preserve">Administration, referred to in the message, would emerge.  </w:t>
        <w:br/>
        <w:t xml:space="preserve">It was also requested from the notifying company, Bouty Spa, to provide a copy of the scientific documentation  </w:t>
        <w:br/>
        <w:t xml:space="preserve">cited in the request for intervention.  </w:t>
        <w:br/>
        <w:t xml:space="preserve">Finally, the Higher Institute of Health was asked what, according to the scientific literature, is the  </w:t>
        <w:br/>
        <w:t xml:space="preserve">percentage of pregnant women in whom there is already one week before the cycle, a level of pregnancy hormone above  </w:t>
        <w:br/>
        <w:t xml:space="preserve">20 mlU/ml (value allegedly detectable by the pregnancy test Conferma 3).  </w:t>
        <w:br/>
        <w:t xml:space="preserve">In the note received on January 5, 2000, the notifier reiterated the misleading nature of the statements contained  </w:t>
        <w:br/>
        <w:t xml:space="preserve">in the messages emphasizing the possible harmful consequences that could affect pregnant women who used  </w:t>
        <w:br/>
        <w:t xml:space="preserve">the test with the advertised advance obtaining a false negative result. In fact, on the false assumption of not  </w:t>
        <w:br/>
        <w:t xml:space="preserve">being pregnant, they might not take the necessary precautions regarding the intake of medications, smoking, alcohol, or anything else that could harm the fetus.  </w:t>
        <w:br/>
        <w:t xml:space="preserve">Furthermore, the notifier noted that the statements regarding the early effectiveness of the test are seriously  </w:t>
        <w:br/>
        <w:t xml:space="preserve">prejudicial also for Bouty, which has recorded a significant drop in sales of its product since the  </w:t>
        <w:br/>
        <w:t xml:space="preserve">early nature of the test and the reliability of the results claimed in the reported messages are the main factors that  </w:t>
        <w:br/>
        <w:t xml:space="preserve">influence the choices of consumers, usually anxious to know their actual condition.  </w:t>
        <w:br/>
        <w:t xml:space="preserve">Finally, regarding the indication “Approved by American F.D.A. Food and Drug Administration,” the company  </w:t>
        <w:br/>
        <w:t xml:space="preserve">reiterates that it implies that the F.D.A. would have tested the product and recognized the existence  </w:t>
        <w:br/>
        <w:t xml:space="preserve">of the qualities promised by Aventis, whereas, in reality, the F.D.A. has neither approved nor authorized the pregnancy test,  </w:t>
        <w:br/>
        <w:t xml:space="preserve">nor has it evaluated the possibility of using such a test in the terms indicated in the message (7 days before the expected cycle).  </w:t>
        <w:br/>
        <w:t xml:space="preserve">In this way, the company artificially creates a very high trust in the product, as it is well known how rigorous the  </w:t>
        <w:br/>
        <w:t>examination procedures of the F.D.A. are.</w:t>
      </w:r>
    </w:p>
    <w:p>
      <w:r>
        <w:rPr>
          <w:b/>
        </w:rPr>
        <w:t>[Pages 121–123]</w:t>
      </w:r>
    </w:p>
    <w:p>
      <w:r>
        <w:t xml:space="preserve">122 Italian Competition Authority  </w:t>
        <w:br/>
        <w:t xml:space="preserve">On January 5, 25, and 26, 2000, the defensive memoranda of Hoechst Marion Roussel Spa were received, in which the following is stated:  </w:t>
        <w:br/>
        <w:t xml:space="preserve">- Hoechst Marion Roussel Spa (now Aventis-Pharma Spa) is a company of the international pharmaceutical group Hoechst Marion Roussel, within which the Pharmacy Division was established, into which the company Milanfarma Spa (hereinafter MF, also part of the group, merged into Hoechst) was incorporated. The exclusive commercial concession contract with Scientific Marketing Service Srl (hereinafter SMS), the importer in Italy of the product Conferma 3, was under MF. This contract, signed in 1992, has therefore continued its operation without interruption with Hoechst and its Pharmacy Division. The producer of the Conferma 3 test is the American company San Antonio Scientific Inc.;  </w:t>
        <w:br/>
        <w:t xml:space="preserve">- Aventis-Pharma Spa (hereinafter Aventis) therefore solely acts as the distributor of the Conferma 3 test and did not participate in the design and drafting of the content of the expressions subject to the report, nor did it commission them. In fact, as evidenced by the commercial concession contract (attached to the documents), the product was to be delivered "packaged by SMS to Milanfarma (merged into Hoechst) following the specifications of MF and using packaging boxes, methodical labels, and anything else made available in the dimensions, graphics, and colors decided by MF and at MF's expense." It follows that MF was only to define the product name, dimensions, graphics, and colors of the labels and methods, but not the content of the expressions on the boxes and labels, which were exclusively decided by SMS (the importer). Moreover, the fact that SMS had made the warranty provided for the product conditional on compliance with the warnings contained in the leaflet regarding the methods of use and the intended purpose (diagnostic use) testifies to the fact that the message was developed by SMS itself. This assumption is confirmed by a fax sent in 1997 (attached to the documents) from SMS to Aventis, in which the characteristics and qualities of the product that were then reported on the packaging are described, among which most of the contested expressions appear;  </w:t>
        <w:br/>
        <w:t xml:space="preserve">- The company also emphasizes that its extraneousness to the procedure is also evident from the correspondence that took place between the complainant, SMS, and Aventis following the complaints made by Bouty before the initiation of the procedure. From this correspondence, it is evident that Aventis only informed SMS of the complaints raised as the only party able to refute the complainant's accusations. Moreover, Conferma 3 is not produced by any company in the group: this fact excludes, according to Aventis, that the information reported on the packaging of the test regarding the properties, qualities, and characteristics of the product can be attributed to it. Only the producer, having created the product, can be aware of such characteristics and have informed its exclusive importer for Italy, SMS. The wording Approved by F.D.A. - American Food and Drug Administration also constitutes an indication coming from the producer of Conferma 3;  </w:t>
        <w:br/>
        <w:t xml:space="preserve">- The company, therefore, asserts, in light of these considerations, that it cannot be classified as an advertising operator pursuant to Article 2, letter c), of Legislative Decree No. 74/92 and, therefore, is not passively legitimized to be the recipient of the measures taken in application of the aforementioned Decree.  </w:t>
        <w:br/>
        <w:t xml:space="preserve">On the merits, the company nonetheless points out the following:  </w:t>
        <w:br/>
        <w:t xml:space="preserve">- The statements in the message are true: the test is indeed capable of accurately and reliably detecting the presence of the pregnancy hormone at a level equal to or greater than 20 mlU/ML (even at lower concentration levels) and is sensitive one week before the cycle, as it uses the immunochromatographic method;  </w:t>
        <w:br/>
        <w:t xml:space="preserve">- In support of these statements, the company has produced some scientific studies demonstrating how the hormone can be detected as early as 7-8 days before the expected start of the cycle, specifying that, at the current state of scientific knowledge, it is not possible to quantify a precise percentage of cases in which such detection is possible, given the high number of variables that affect it (regularity of the cycle, exact moment of conception, hormonal therapies, etc.).  </w:t>
        <w:br/>
        <w:t xml:space="preserve">In particular, attached to the aforementioned memoranda, the following studies have been produced, of which some contents are schematically reported:  </w:t>
        <w:br/>
        <w:t xml:space="preserve">- E.A. Lenton, Linda M. Neal, R. Sulaiman “Plasma concentrations of human chorionic gonadotropin from the time of implantation until the second week of Pregnancy” in Fertility and Sterility, vol, 37, 1982. The study conducted at the Department of Obstetrics and Gynecology, University of Sheffield - Jessop Hospital - Sheffield (England) on a sample of 19 normal pregnancies recorded that an HCG concentration between 5 and 10 IU/l was detected on the 8th day after the LH peak in 1 cycle (5.3%); on the 9th day in 2 cycles (10.5%), on the 10th day in 9 cycles (47.4%); on the 11th day in 7 cycles (36.8%), considering that the LH peak is to be regarded as reached about 24 hours before ovulation;  </w:t>
        <w:br/>
        <w:t xml:space="preserve">- G.D. Braunstein, J. Rasor, D. Adler, H. Danzer, Maclyn E. Wade, “Serum human chorionic gonadotropin levels throughout normal pregnancy” in Gynecol. 126:678, 1976. The study, conducted at the Department of Medicine, Obstetrics and Gynecology of the Cedars-Sinai Medical Center - School of Medicine of the University of California- Los Angeles shows how HCG can be detected as early as the 6th day after presumed ovulation, with peaks reached between 8-8.5 weeks;  </w:t>
        <w:br/>
        <w:t xml:space="preserve">- Frances R. Batzer, “Hormonal evaluation of early pregnancy “ in Fertility and Sterility, vol. 34, 1980. The study, conducted at the Department of Obstetrics and Gynecology of the University of Pennsylvania - Pennsylvania Hospital, analyzes previous studies conducted on hormones in pregnancy and the different methods of detecting them and states that with the use of the radioimmunological method (RIA) HCG is detected as early as between the 8th and 11th day after ovulation (induced or spontaneous) or from the 9th to the 12th day after the LH peak;  </w:t>
        <w:br/>
        <w:t xml:space="preserve">- Alfthan H., U.M. Bjorses et al. “Specificity and detection limit of ten pregnancy tests” in Scand. J. Clin. Lab. Invest. 53, 1993 (Suppl. 216). The study, conducted at the Department of Obstetrics and Gynecology, Central Hospital of the University of Helsinki, evaluated 10 commonly used pregnancy tests, characterized by different detection limits measured in IU/ml, showing that a pregnancy can be detected 7-9 days after conception. It is likely that a further increase in sensitivity could increase the risk of false positive results, because even in the blood of non-pregnant women concentrations higher than 9 IU/l can be found;  </w:t>
        <w:br/>
        <w:t xml:space="preserve">- Extract from the Internet concerning information provided by the International Council on Infertility Information Dissemination (INCIID) regarding the possibility of detecting the hCG hormone through home pregnancy tests, in which it is stated that a blood test for hCGbeta can detect a pregnancy as early as 10 days after fertilization and that as a general rule, hCG concentrations should double every 2-3 days.  </w:t>
        <w:br/>
        <w:t xml:space="preserve">Regarding the claimed approval by the F.D.A., the company, reiterating that it received such indication from the producing company, noted that the current regulations in force in the United States, while providing for a true approval by the F.D.A. for drugs, for devices, such as pregnancy tests, only provides for the issuance by the F.D.A. of a sui generis approval that producers can obtain by demonstrating that the product in question has characteristics similar to those of products already approved by the F.D.A.  </w:t>
        <w:br/>
        <w:t xml:space="preserve">The company, however, announces that it has already voluntarily requested the removal of such wording.  </w:t>
        <w:br/>
        <w:t xml:space="preserve">In this regard, the company has produced in the documents a letter sent by the F.D.A. to the producer of the test from which it appears that the marketing of the product is authorized, subject to compliance with the provisions of the FDA Act and the special controls applicable to class II in which it falls. The F.D.A. does not express any evaluation regarding the characteristics of the product, nor the compatibility of the labeling with the current regulations.  </w:t>
        <w:br/>
        <w:t xml:space="preserve">On January 19, 2000, the company Bouty submitted part of the scientific documentation cited in the request for intervention and in particular:  </w:t>
        <w:br/>
        <w:t xml:space="preserve">- Schoop H. Hartung K. et al., “Pregnant or not? Self-tests in Comparison” in Pharmaceutics, vol. 143, 1998. The study, conducted by some German researchers at the Benerhaven Hospital, analyzes 10 pregnancy tests on the market, comparing their characteristics with laboratory tests available: since the tests in question are based on the detection of the HCG hormone (produced 6 to 8 days after ovulation), it is noted that at the time of the expected menstruation, a production of such hormone greater than 25 U/l can be recorded in about 98% of pregnant women. Although concentrations of HCG equal to 25 U/l can be detected in some early pregnancies as early as the 10th and 11th day after ovulation, in the majority of cases such detection is not possible until after 12-13 days from ovulation.  </w:t>
        <w:br/>
        <w:t xml:space="preserve">While acknowledging that there are tests characterized by high sensitivity, capable of detecting a pregnancy as early as the 8th-10th day after conception, at hormone concentrations below 25 U/l, the study highlights that the results obtainable with such tests may not be reliable (highlighting, for example, false positives caused by menopause, premature abortions, etc.) and, in any case, require significant clarifications. Correctly, some of them invite to repeat the test in the future or to consult a doctor regardless of the result obtained;  </w:t>
        <w:br/>
        <w:t xml:space="preserve">- T. Chard, “Pregnancy tests: a review” in Human Reproduction, vol 7, n. 5 pp. 701 - 710, 1992. The study was conducted at the Department of Reproductive Physiology, Obstetrics and Gynecology - St. Bartholomew's Hospital and London Hospital Medical College - London, on currently available pregnancy tests. It emerges that the detection of the HCG hormone in maternal blood can occur as early as 6-8 days after conception. Although it is generally recognized that pregnancy tests are unreliable before the first missed period, it can still be stated that current tests with a sensitivity between 25-50 IU/l used one week before the missed cycle can virtually guarantee, in the case of a negative result, the absence of a pregnancy. However, it must be taken into account that it is possible that at that moment hormone levels are lower or that conception occurred later than expected based on the subject's menstrual history. Therefore, there is a margin of uncertainty that can be excluded by repeating the test a week later, as advised by most tests on the market. Although infrequent, there is also the possibility that such tests give a false positive result that could be induced by some subjective situations such as: menopause, the presence of certain types of tumors, premature abortions, or hormone treatments administered to induce ovulation;  </w:t>
        <w:br/>
        <w:t xml:space="preserve">- A copy of a webpage from the HCG Reference Service dedicated to hCG concentrations in blood during pregnancy, in which it is stated that hCG is produced by the trophoblast cells of the placenta from the very early stages of development, just a few days after conception, before implantation in the uterus. It enters the maternal circulation almost immediately after the implantation of the embryo, thus around the 21st day of the menstrual cycle: at this stage, however, its concentration is so low (less than 5 mlU/ml in plasma) that it cannot be detected by pregnancy tests. Conversely, all pregnancy tests should be able to detect hCG by the 28th day. In this regard, however, since there is a great variation in individual hCG concentrations, it is advisable to wait until the 31st day, that is, three days after the first missed period, to undergo an hCG test.  </w:t>
        <w:br/>
        <w:t xml:space="preserve">On January 19, 2000, the response note from the Istituto Superiore di Sanità to the information requested from it was received, in which it is summarized as follows:  </w:t>
        <w:br/>
        <w:t xml:space="preserve">- The test in question is performed on urine and therefore the value in question (20 International Units per milliliter) refers to urinary concentration. The expression "as early as one week before the cycle" should be understood as already seven days before the date when the woman expects to have her next menstruation;  </w:t>
        <w:br/>
        <w:t xml:space="preserve">- The most reliable data on the subject have been obtained by measuring the level of hCG hormone in the blood; however, there is a substantial parallelism between plasma and urinary concentrations that allows valid extrapolations;  </w:t>
        <w:br/>
        <w:t xml:space="preserve">- There is and has been proven the possibility of identifying hCG in the blood during a cycle in which spontaneous conception occurred 9 days after the so-called LH peak (this occurs on average between 24-48 hours before ovulation). This data indicates that in the blood it is possible to identify amounts of hCG of 20 or more IU/ml as early as 7-8 days after ovulation (Reproductive Endocrinology Treatise by Yen S.S.C. Jaffe R.B. and Barbieri). A pregnancy, therefore, can be identified before the first missed menstrual period even through home tests;  </w:t>
        <w:br/>
        <w:t xml:space="preserve">- The real problem is that while experimental data are based on the LH peak and therefore on the identification of the moment of ovulation with an error of less than 24 hours, clinical use is based on the presumed day of ovulation that the woman can calculate (but certainly not precisely and with an error of even days) based on the average duration of her cycles.  </w:t>
        <w:br/>
        <w:t xml:space="preserve">On February 7, 2000, an additional memorandum from Bouty was received in which the company, also with reference to the information provided by the Istituto Superiore di Sanità, emphasizes the following:  </w:t>
        <w:br/>
        <w:t xml:space="preserve">- While admitting the possibility that some women have the pregnancy hormone in amounts that can be detected a week before the expected menstrual cycle, it is believed, based on the scientific literature produced, that this is not possible for the majority of women, but rather only in a minority of cases. Therefore, the advertising claims highlighting the accuracy and reliability of the test are unfounded;  </w:t>
        <w:br/>
        <w:t xml:space="preserve">- The possibility that it is possible to identify amounts of 20 IU/ml as early as 7-8 days after ovulation asserted by the Istituto Superiore di Sanità is therefore not contested; what remains to be determined is the percentage of cases in which this detection would be possible;  </w:t>
        <w:br/>
        <w:t xml:space="preserve">- The studies produced by Aventis also indicate that such a possibility exists, but certainly not the reliability of the result for the majority of women;  </w:t>
        <w:br/>
        <w:t xml:space="preserve">- The lack of passive legitimacy raised by Aventis has no foundation, since this company has disseminated and continues to disseminate such advertising in the context of its commercial activity for the purpose of promoting the sale of the products it markets and therefore is classifiable as an advertising operator pursuant to Article 2 of Legislative Decree No. 74/92.  </w:t>
        <w:br/>
        <w:t>On February 11, 2000, an additional memorandum from Aventis was received in which the company first emphasizes that the Conferma 3 test is homologous to the American Lunafact as certified by the producing company SA Scientific Inc., subsequently, in order to reiterate its lack of passive legitimacy, it refers to...</w:t>
      </w:r>
    </w:p>
    <w:p>
      <w:r>
        <w:rPr>
          <w:b/>
        </w:rPr>
        <w:t>[Pages 124–126]</w:t>
      </w:r>
    </w:p>
    <w:p>
      <w:r>
        <w:t xml:space="preserve">Bulletin No. 23 of June 26, 2000 125  </w:t>
        <w:br/>
        <w:t xml:space="preserve">the D.P.R. No. 224 of 1998 which establishes a precise liability of the producer for damage caused by defects in their product, arguing that similarly, Legislative Decree No. 74/92 establishes the liability of a party other than the producer only on a subsidiary basis, should the producer - owner of the means of distribution - not be identifiable.  </w:t>
        <w:br/>
        <w:t xml:space="preserve">On March 2 and 21, 2000, the company Bouty reiterated its previously expressed arguments and produced:  </w:t>
        <w:br/>
        <w:t xml:space="preserve">- a copy of an excerpt from the website of the U.S. Food and Drug Administration (updated September 5, 1997) that provides general information regarding HCG, the current state of diagnostics concerning its detection, and identifies the criteria and data required by the F.D.A. to grant authorization for the marketing of HCG tests. This document states, among other things, that in a normal 28-day cycle with ovulation on the 14th day, HCG can be detected, as present in urine or blood, in small quantities around the 23rd day or 5 days before the expected menstruation;  </w:t>
        <w:br/>
        <w:t xml:space="preserve">- a copy of the 510K form (the form to be used to obtain marketing authorization from the F.D.A.) concerning the product Choice Accu-Test (Lunafact), filed by SA Scientific Inc. with the Food and Drug Administration on December 31, 1997, in which regarding the indications for use, the product is defined as a visual and rapid test for the qualitative determination of hCG in urine to perform an early detection of pregnancy. It is also stated that the test is intended for over-the-counter marketing.  </w:t>
        <w:br/>
        <w:t xml:space="preserve">In a memorandum received on April 3, 2000, the company Aventis reiterated that any liability related to the misleading nature of the expressions contained in the message must be attributed exclusively to the producer and/or importer of the product.  </w:t>
        <w:br/>
        <w:t xml:space="preserve">On May 9, 2000, a defensive memorandum from the company Scientific Marketing Service Srl was received in which it claims its extraneousness to the ongoing proceedings, particularly noting the following:  </w:t>
        <w:br/>
        <w:t xml:space="preserve">- the company solely acts as a packager (from bulk to packaged product ready for sale) and importer of the product, which MF first and Aventis later autonomously named Conferma 3. The company therefore does not intervene in any way in the sales, marketing, and communication policies of messages supporting the sales of Conferma 3. Aventis acts independently in this regard, deciding the commercial strategies it intends to adopt. SMS has communicated in a timely manner the salient characteristics of the product provided to Aventis (purpose, sensitivity, etc.);  </w:t>
        <w:br/>
        <w:t xml:space="preserve">- following the complaints made by Bouty to Aventis before the initiation of the proceedings, the company limited itself to providing Aventis, which had expressly requested it, with scientific support for the Conferma 3 pregnancy test to counter Bouty's objections.  </w:t>
        <w:br/>
        <w:t xml:space="preserve">Regarding the characteristics and effectiveness of the product, the company refers to the scientific documentation already produced by Aventis, as well as to what has already been expressed in the correspondence exchanged with Bouty and attached to the request for intervention in which it is asserted that:  </w:t>
        <w:br/>
        <w:t xml:space="preserve">- the statements aimed at asserting that the test Conferma 3 is new because it is sensitive one week before the cycle and the first pregnancy test that gives a precise result already one week before the expected menstrual cycle are true. They intend to indicate that the test in question, launched in Italy in 1992 in the Card version, was, at that time, the first with such a visible OTC version and new for the extreme sensitivity it boasted;  </w:t>
        <w:br/>
        <w:t xml:space="preserve">- the conditions supporting the early detection of the test (one week before the expected menstrual cycle) are: an appropriately sensitive immunobiochemical implant; the circumstance that subjects have a normal cycle, i.e., of 28 days, and the state of the art of human reproduction physiology and biochemistry. The test, in fact, is capable of detecting the hormone hCG when present in urine at a concentration of 20 mIU/ml. The methodology applied in the test is of a high-sensitivity immunochromatographic type. Moreover, at no point in the advertisement is it stated that all women, regardless of a subjective variable periodicity of the cycle, have a positive response in case of pregnancy one week before, but rather "already" one week before, meaning that there is a possibility of such detection;  </w:t>
        <w:br/>
        <w:t>- The Food and Drug Administration has neither approved the test in question nor any other pregnancy test, but has exclusively registered the producer's request for marketing authorization, accompanied by the test itself, the technical, scientific, and comparative evidence provided, and the information that the producer deemed useful to submit to the F.D.A. It is under evaluation whether to replace this wording with another that does not lend itself to ambiguous interpretations.</w:t>
      </w:r>
    </w:p>
    <w:p>
      <w:r>
        <w:t xml:space="preserve">126 Italian Competition Authority  </w:t>
        <w:br/>
        <w:t xml:space="preserve">The company emphasizes, finally, that the precision and reliability claimed in the messages are related to the reliability of the test's response, and it is intended to emphasize that whenever urine contains a concentration equal to or greater than 20 mIU/ml of hCG, the test is able to accurately detect this hormone.  </w:t>
        <w:br/>
        <w:t xml:space="preserve">On April 20, 2000, further clarifications were requested from the Istituto Superiore di Sanità, and in particular, the following questions were posed:  </w:t>
        <w:br/>
        <w:t xml:space="preserve">1) whether, in the case of a natural pregnancy, in the 7-8 days following ovulation, a quantity of hCG of 20 or more IU/ml is normally present in urine;  </w:t>
        <w:br/>
        <w:t xml:space="preserve">2) whether the hormone hCG is generally detectable at such concentrations and what elements may influence such detection in the presence of a regular menstrual cycle;  </w:t>
        <w:br/>
        <w:t xml:space="preserve">3) whether the uncertainty regarding the peak time of LH, and thus the time of ovulation, constitutes the only factor that makes the reliability of pregnancy tests based on the detection of the aforementioned hormone doubtful;  </w:t>
        <w:br/>
        <w:t xml:space="preserve">4) whether home pregnancy tests capable of detecting a urinary concentration of hCG of 20 IU/ml, when used 7-8 days after the presumed ovulation, in the presence of a regular menstrual cycle are reliable or not and to what extent, specifying also what factors may alter the result and with what incidence.  </w:t>
        <w:br/>
        <w:t xml:space="preserve">On May 11, 2000, information from the Istituto Superiore di Sanità was received, which is reported below:  </w:t>
        <w:br/>
        <w:t xml:space="preserve">1) Lenton E.'s work is probably the most reliable reference in terms of correlation between hCG concentrations and the time elapsed since the peak of LH. From that work, it is clearly evident that a level of chorionic gonadotropin between 5 and 10 milli-international units per ml can be found as early as 8 days after the peak of LH, but to have good probabilities, one must wait another 1, 2, or 3 days (9, 10, or 11 days from the peak of LH). The data reported suggest that chorionic gonadotropin is detected in maternal blood with a probability of 95% between day 9.5 and day 11 from the peak of LH (which in turn occurs about 36 hours before ovulation). Therefore, the presence of hCG in plasma (and by extension in urine) can be identified with a probability of 95% between day 8 and 9.5 from ovulation. The values reported in the literature for those days seem decidedly lower than 20 mIU/mL;  </w:t>
        <w:br/>
        <w:t xml:space="preserve">2) chorionic gonadotropin is certainly measurable today starting from concentrations much lower than 20 mIU/mL with laboratory immunological methods, but it is detectable at concentrations of 20-25 mIU/mL with home-type self-tests. There are non-hormonal elements that can falsely influence the result of this type of analysis. These artifacts vary greatly from test to test, as they essentially depend on the characteristics of the reagents used. Generally, the causes of false positivity can be: a menopausal state of the patient; exogenous administration of hCG possibly used to induce ovulation or for therapeutic purposes; presence of a chorionic-secreting tumor (ovarian lung tumor or others that ectopically secrete hCG); presence of an embryo that implants but is expelled shortly thereafter (before or simultaneously with menstruation). False positives, therefore, are infrequent but real and should therefore be specified by the Diagnostic Company. The element that most influences the positivity or negativity of the test is that even in the presence of a regular cycle, it is not possible (without measuring, e.g., the peak of LH) to determine with certainty the day of ovulation. However, no causes of false negativity are known outside of those due to the excessive precocity with which the test may be used;  </w:t>
        <w:br/>
        <w:t xml:space="preserve">3) the chronological relationship between the peak of LH and ovulation is not uniquely defined. The timing of the peak of LH is not simple even with laboratory methods; therefore, uncertainty often remains in defining the initial time from which to start counting the distance in days. Regardless of the uncertainty about the moment of the peak of LH and the rupture of the follicle, there are further reasons for variability in the time of appearance of hCG in maternal serum. These depend on the time elapsed between ovulation and fertilization (which can last up to a maximum of 24 hours), to that of implantation, and to the biosynthetic capacity of the trophoblast. Also, the variability of maternal body mass and thus of circulating blood volume contributes to varying the blood concentration of chorionic gonadotropin (and by extension that in urine) due to dilution effects. All these variables make the phenomenon of implantation, like any biological phenomenon, determinable only in statistical terms and therefore expressible only in terms of the probability of the appearance of hCG over time;  </w:t>
        <w:br/>
        <w:t xml:space="preserve">4) it is absolutely credible that home pregnancy tests have a sensitivity on the order of 20 mIU/mL. However, although there is a possibility of measuring such a concentration of hCG 7-8 days after the presumed ovulation, such measurement is very unlikely, as the possibility of measuring the presence of hCG is highest on the 10th day after the peak of LH and, moreover, this early measurement likely occurs by measuring concentrations lower than 20 mIU/mL. In other words, the reliability of the test seems to be strongly limited by the acknowledged precocity of this Self-Test. If, in fact, the concentrations of chorionic gonadotropin are not sufficient in the majority of cases to yield a positive result 7-8 days after the peak of LH, it can be easily deduced that the Self-Test may provide, if used during that period, a certain number of negative results, which are destined to become positive only later.  </w:t>
        <w:br/>
        <w:t xml:space="preserve">On May 29, 2000, a note from the company Aventis was received in which it reiterates, referring to the documents on file, its extraneousness to the ideation of the messages. The company, in fact, reiterates, recalling the exclusive commercial concession contract on file, that it only took care of defining the dimensions, graphics, and colors of the boxes, labels, and methodologies, while the definition of the content of the expressions reported on the packaging was solely the responsibility of the SMS company. Aventis refers, in this regard, to its defensive memorandum from SMS itself, in which the company explicitly admitted to having communicated to Aventis the salient characteristics of the product provided.  </w:t>
        <w:br/>
        <w:t xml:space="preserve">5. Conclusive evaluations  </w:t>
        <w:br/>
        <w:t xml:space="preserve">Preliminarily, the arguments put forward by the company Aventis claiming its lack of passive legitimacy in the proceedings, as well as the formal and substantial declarations of extraneousness to the proceedings made by the SMS company, must be rejected. It is indeed believed that both parties, having actively contributed to the drafting and dissemination of the message - included in this case on the product packaging - fall within the category of "advertising operator," as per Article 2, letter c), of Legislative Decree No. 74/92 and must therefore be considered recipients of this provision. From the documentation on file, in fact, it appears that Aventis, by virtue of the contract concluded between the producer Sa Scientific, SMS, and MF (later merged into Aventis), holds an exclusive right for the marketing of the product in Italy and therefore manages the dissemination of the message in question and that the SMS company, as the importer of the product, is the party responsible for the realization of the packaging based on the specifications provided by the concessionaire company.  </w:t>
        <w:br/>
        <w:t xml:space="preserve">Regarding the content of the insert subject to the request for intervention, it is believed that it cannot be reviewed in this context, as, consistent with the established orientation of the Authority, the leaflet placed inside the packaging cannot be considered attributable to the notion of advertising message, pursuant to Article 2, paragraph 1, letter a), of Legislative Decree No. 74/92, as it does not have the primary and direct purpose of promoting goods or services.  </w:t>
        <w:br/>
        <w:t xml:space="preserve">Regarding the advertising reported on the product packaging, it is noted, in merit, that the subject of this provision is not the effectiveness of the product itself (the possibility of detecting 20 mIU/ml of hCG in urine), but exclusively the statements with which the properties of the test, its possibilities of use, and the reliability of the results obtainable with it are presented.  </w:t>
        <w:br/>
        <w:t xml:space="preserve">In this regard, it is believed that the statements contained in the messages ("sensitive one week before the cycle," "it is the first pregnancy test that gives a precise result [...] already one week before the expected menstrual cycle," "it is the first because it is sensitive one week before the cycle (detects ≥ 20 mlU/ml of hCG); "it is not necessary to wait for the first day of delay of menstruation, but one can know already one week before if one is or is not pregnant"), are solely aimed at asserting that the home pregnancy test in question is capable of identifying or excluding a pregnancy already one week before the cycle, with precision of result. This is due to its high sensitivity that allows it to detect the presence of the pregnancy hormone (hCG) at the indicated concentration of 20 mIU/ml. In this way, the message is suitable to raise in recipients the expectation of being able to obtain, using the Conferma 3 test, a reliable response that ascertains or excludes a pregnancy already one week before the cycle, assuming as a tacit presupposition that, in case of pregnancy, at that date the indicated hormone concentration is always present and detectable with the test in question.  </w:t>
        <w:br/>
        <w:t xml:space="preserve">In reality, from the information acquired from the Istituto Superiore di Sanità, it has emerged that although it is possible to identify in the blood, and by extension in the urine, during a cycle in which spontaneous conception has occurred, quantities of 20 hCG (chorionic gonadotropin) or more IU/ml, 9 days after the peak of LH (which occurs about 36 hours before ovulation) and therefore 7-8 days after ovulation (thus 6-7 days before the expected menstruation) even through home-use tests, however, such measurement is very unlikely both because the possibility of detecting the presence of hCG is highest on the 10th day after the peak of LH (8-9 days after ovulation), and because the values of this hormone for those days are generally lower than 20 IU/ml.  </w:t>
        <w:br/>
        <w:t>2 The chronological relationship between the peak of LH and ovulation is not unambiguously defined in the scientific field.</w:t>
      </w:r>
    </w:p>
    <w:p>
      <w:r>
        <w:rPr>
          <w:b/>
        </w:rPr>
        <w:t>[Pages 127–129]</w:t>
      </w:r>
    </w:p>
    <w:p>
      <w:r>
        <w:t xml:space="preserve">128 Italian Competition Authority  </w:t>
        <w:br/>
        <w:t xml:space="preserve">Furthermore, the same Institute has highlighted that there are multiple factors that can influence this detection within the indicated timeframes, altering the result of the pregnancy test, which could therefore be falsely negative or positive. One of the main causes of false negativity of the test is indicated in the objective difficulty of determining with certainty the peak of LH and consequently the moment of ovulation; this, in fact, even in the presence of a regular cycle, can only be presumed and therefore with a margin of error of several days. Furthermore, there are additional reasons for variability in the time of appearance of hCG in maternal serum such as: the time elapsed between ovulation and fertilization (up to 24 hours) to that of implantation; the biosynthetic capacity of the trophoblast; the variability of maternal body mass and therefore of circulating blood volume, which contributes to varying the blood concentration (and consequently urinary) of hCG due to dilution effects.  </w:t>
        <w:br/>
        <w:t xml:space="preserve">Regarding the possible causes of false positivity of the test, there are non-hormonal elements such as: a menopausal state of the patient; the exogenous administration of hCG possibly used to induce ovulation or for therapeutic purposes; the presence of particular types of chorionic-secreting tumors that ectopically secrete hCG; the presence of an embryo that implants but is expelled shortly thereafter (before or simultaneously with menstruation).  </w:t>
        <w:br/>
        <w:t xml:space="preserve">On the other hand, it should be noted that the same scientific studies acquired during the proceedings appear to confirm that, although the possibility of early detection of pregnancy exists and has been proven, it has not been consistently identified at 6 - 7 days after ovulation, as such detection is still subject to high margins of uncertainty and is not always possible with such advance. The results of the experimental studies conducted are not unanimous on the subject, identifying the moment of possible detection between the 6th-7th day and the 12th-13th day after ovulation.  </w:t>
        <w:br/>
        <w:t xml:space="preserve">It follows that early detection could frequently yield an unreliable result. In light of what has emerged during the proceedings, it is believed that the message in question is susceptible to a judgment of misleadingness, as it suggests the possibility of obtaining a precise result and a completely reliable answer using the test already one week before the cycle (and therefore after 7 days from the presumed ovulation), without adequate warnings highlighting the not absolute reliability of such early detection and the existence of subjective factors that may distort the test result. The message, therefore, is likely to create in recipients the erroneous belief that they can ascertain or exclude with certainty a pregnancy through the use of the test, 7 days before the cycle, whereas in reality there are multiple and frequent elements and conditions that could invalidate the test result, especially in the case of a negative result. The unconditional reference to the accuracy and reliability of the test therefore appears likely to mislead consumers with possible detriment to their economic behavior. Recipients of the messages, in fact, on one hand could be led to favor this product over others on the false assumption that it is capable, unlike others, of ascertaining or excluding a pregnancy with extreme advance (already 7 days before the presumed cycle) and on the other hand, they might neglect, in the case of a negative response, to repeat the test, trusting in the reliability of the response obtained.  </w:t>
        <w:br/>
        <w:t xml:space="preserve">The defensive arguments of the parties, aimed at asserting that nowhere in the message is it claimed that the proposed detection is possible in all cases, are not shareable. It should be emphasized, in fact, that reliance on the certainty and accuracy of the response obtainable with the test appears induced by the overall informational content of the message and the absence of clarifications that temper and define the scope of the statements made.  </w:t>
        <w:br/>
        <w:t xml:space="preserve">Nor can any clarifying function be attributed to the indication contained on the packaging regarding the concentration of hCG of 20 mIU/ml, which the test is able to detect, since it is not accompanied by any warning that alerts the consumer to the possibility that such concentration of hCG, in a large number of cases, may not always be present in the urine at the indicated time, or that the presence of such hormone concentration could sometimes be determined by endogenous causes unrelated to a pregnancy.  </w:t>
        <w:br/>
        <w:t xml:space="preserve">It is reasonable to believe that the majority of individuals potentially interested in the product do not possess direct and precise knowledge of the release and detection methods of the hormone hCG and, for this reason, it seems highly questionable that they can, in the absence of adequate clarifications in this regard, correctly decode the ambiguously and incompletely conveyed information through the message, accurately assessing the characteristics and functionality of the product, or the possible fallibility of the detection made with such advance.  </w:t>
        <w:br/>
        <w:t xml:space="preserve">Similarly, no explanatory significance can be recognized to the adverb "already" used in some sentences present in the message (e.g., "it is not necessary to wait for the first day of menstrual delay, but you can know already a week before if you are or are not pregnant"), since in the context in which it is inserted, it appears exclusively aimed at emphasizing the moment from which detection is possible and certainly not to raise doubts about its reliability.  </w:t>
        <w:br/>
        <w:t xml:space="preserve">Nor is it possible to accept what is claimed by the companies to highlight that the advertised accuracy and reliability are intended to emphasize that the test is capable of detecting the hormone hCG, where it is present in urine at concentrations equal to 20 mIU/ml. The expressions, in fact, reported on the packaging ("Sensitive one week before the cycle"; "Confirm 3 tests from a precise result [...] already one week before the cycle"; "In fact, it is not necessary to wait for the first day of menstrual delay, but you can know already a week before if you are or are not pregnant.") can only be decoded as a guarantee of the reliability and certainty of the response obtainable with the test.  </w:t>
        <w:br/>
        <w:t xml:space="preserve">With particular regard to the reference "Approved by American F.D.A Food and Drug Administration," it is noted that from the investigative findings it emerged that the F.D.A. has exclusively registered the manufacturer's request for marketing the product.  </w:t>
        <w:br/>
        <w:t xml:space="preserve">Such registration, functional to the marketing of the product, does not imply in any way the approval of the product by the Agency, nor any evaluation of its characteristics and effectiveness.  </w:t>
        <w:br/>
        <w:t xml:space="preserve">Therefore, any advertising representation of such registration must be accompanied by clarifications that, with similar evidence, serve to define its true scope.  </w:t>
        <w:br/>
        <w:t xml:space="preserve">In this case, the contested statement reported on the packaging is not accompanied by any clarification that specifies the scope and meaning of such registration. It is therefore believed that the contested wording is likely to mislead consumers regarding the characteristics of the product, as they might believe, contrary to the truth, that the product referred to has undergone a quality or effectiveness check in the terms indicated in the message, by a prestigious foreign institution. The reference in question, as reported in the message, is therefore likely to unduly enhance the product, prejudicing the economic behavior of consumers.  </w:t>
        <w:br/>
        <w:t xml:space="preserve">CONSIDERING, therefore, that the message in question, relating to the Confirm 3 pregnancy test contained on the product's packaging, disseminated by the companies Aventis-Pharma Spa and Scientific Marketing Service Srl, is likely to mislead recipients regarding the actual effectiveness characteristics of the product and the results achievable through its use, prejudicing their economic behavior;  </w:t>
        <w:br/>
        <w:t xml:space="preserve">RESOLVES  </w:t>
        <w:br/>
        <w:t xml:space="preserve">that the advertising message described in point 2 of this provision, disseminated by the companies Aventis-Pharma Spa and Scientific Marketing Service Srl through the product's packaging, constitutes, for the reasons and within the limits set out in the motivation, a case of misleading advertising pursuant to Articles 1, 2, and 3, letter a), of Legislative Decree No. 74/92, and prohibits its further dissemination.  </w:t>
        <w:br/>
        <w:t xml:space="preserve">ASSIGNS  </w:t>
        <w:br/>
        <w:t xml:space="preserve">pursuant to Article 7, paragraph 7, of Legislative Decree No. 74/92, a period of ninety days from the communication of this provision for the necessary adjustment of the message reported on the product's packaging, also avoiding inconsistencies or contradictions with what is contained within it, in order to:  </w:t>
        <w:br/>
        <w:t xml:space="preserve">1) eliminate misleading expressions or clarify their scope through adequate warnings regarding the not absolute reliability of the result achievable with the test, due to the precocity of the detection (7 days before the expected cycle) or to particular subjective situations that could alter the result;  </w:t>
        <w:br/>
        <w:t>2) eliminate the reference "Approved by American F.D.A Food and Drug Administration," or insert adequate indications that define its true meaning and scope in relation to the product.</w:t>
      </w:r>
    </w:p>
    <w:p>
      <w:r>
        <w:t xml:space="preserve">The present provision will be communicated to the interested parties and published in the Bulletin of the Italian Competition Authority.  </w:t>
        <w:br/>
        <w:t xml:space="preserve">Against this provision, an appeal may be submitted to the TAR of Lazio, pursuant to Article 7, paragraph 11, of Legislative Decree No. 74/92, within sixty days from the date of communication of the provision itself.  </w:t>
        <w:br/>
        <w:t xml:space="preserve">THE SECRETARY GENERAL THE PRESIDENT  </w:t>
        <w:br/>
        <w:t xml:space="preserve">Alberto Pera Giuseppe Tesauro  </w:t>
        <w:br/>
        <w:t>* * *</w:t>
      </w:r>
    </w:p>
    <w:p>
      <w:r>
        <w:rPr>
          <w:b/>
        </w:rPr>
        <w:t>[Pages 130–132]</w:t>
      </w:r>
    </w:p>
    <w:p>
      <w:r>
        <w:t xml:space="preserve">Bulletin No. 23 of June 26, 2000 131  </w:t>
        <w:br/>
        <w:t xml:space="preserve">Provision No. 8374 (PI2837) ISIDEA  </w:t>
        <w:br/>
        <w:t xml:space="preserve">THE ITALIAN COMPETITION AUTHORITY  </w:t>
        <w:br/>
        <w:t xml:space="preserve">IN ITS MEETING of June 8, 2000;  </w:t>
        <w:br/>
        <w:t xml:space="preserve">HEARD the Rapporteur Professor Michele Grillo;  </w:t>
        <w:br/>
        <w:t xml:space="preserve">HAVING REGARD to Legislative Decree No. 74 of January 25, 1992, as amended by Legislative Decree No. 67 of February 25, 2000;  </w:t>
        <w:br/>
        <w:t xml:space="preserve">HAVING REGARD to the Regulation on investigative procedures regarding misleading advertising, pursuant to the Presidential Decree No. 627 of October 10, 1996;  </w:t>
        <w:br/>
        <w:t xml:space="preserve">HAVING REGARD to the acts of the proceeding;  </w:t>
        <w:br/>
        <w:t xml:space="preserve">CONSIDERED the following:  </w:t>
        <w:br/>
        <w:t xml:space="preserve">1. Request for intervention  </w:t>
        <w:br/>
        <w:t xml:space="preserve">With a request for intervention received on January 17, 2000, supplemented on February 21, 2000, a competitor reported the alleged misleading nature, pursuant to Legislative Decree No. 74/92, of the advertising message disseminated by the matrimonial agency Studio Isidea, in the economic announcements of the newspaper “Il Tirreno”, Tuscan edition of September 19, 1999, concerning the service offered by the aforementioned agency and containing the statement “over 5200 Isidea members.”  </w:t>
        <w:br/>
        <w:t xml:space="preserve">In the aforementioned request, it is highlighted that the above statement is not true, as the claimed number of members would not be achievable, given the modest number of registrations generally found in the sector of matrimonial agencies.  </w:t>
        <w:br/>
        <w:t xml:space="preserve">2. Message  </w:t>
        <w:br/>
        <w:t xml:space="preserve">The message subject to the request for intervention consists of a small advertisement published among the economic announcements of the newspaper “Il Tirreno”, Tuscan Edition, of September 19, 1999, in which it reads: “FRIENDSHIP cohabitation marriage over 5200 Isidea members [...]” followed by a phone number.  </w:t>
        <w:br/>
        <w:t xml:space="preserve">3. Communication to the parties  </w:t>
        <w:br/>
        <w:t xml:space="preserve">On February 25, 2000, the notifier and the Matrimonial Agency Studio Isidea, as the advertising operator, were informed of the initiation of the proceeding pursuant to Legislative Decree No. 74/92, specifying that the possible misleading nature of the advertising message subject to the request for intervention would be evaluated pursuant to Articles 1, 2, and 3, letter a), of the aforementioned Legislative Decree, with regard to the actual characteristics of the advertised service, with particular reference to the possible misleading impression regarding the claimed number of members.  </w:t>
        <w:br/>
        <w:t xml:space="preserve">132 Italian Competition Authority  </w:t>
        <w:br/>
        <w:t xml:space="preserve">4. Investigative findings  </w:t>
        <w:br/>
        <w:t xml:space="preserve">Simultaneously with the communication of the initiation of the proceeding, the advertising operator was requested, pursuant to Article 6, paragraph 1, letter a), of Presidential Decree No. 627/96, to provide information and related documentation, commercial or fiscal, or even for internal dissemination, from which the validity of the statement “[...] over 5200 Isidea members [...]” could be inferred.  </w:t>
        <w:br/>
        <w:t xml:space="preserve">Finally, the advertising operator was asked to provide:  </w:t>
        <w:br/>
        <w:t xml:space="preserve">- the programming of the message subject to the complaint, specifying the number of copies and the scope of dissemination;  </w:t>
        <w:br/>
        <w:t xml:space="preserve">- the programming, for the year 2000, of the advertising campaign in which the message is possibly included, specifying the type of message, vehicle, and date of dissemination.  </w:t>
        <w:br/>
        <w:t xml:space="preserve">With a defensive memorandum received on March 27, 2000, the matrimonial agency Studio Isidea clarified that the advertisement indicates 5200 members and not registrants, as the agency clearly distinguishes the two categories of clientele.  </w:t>
        <w:br/>
        <w:t xml:space="preserve">In fact, a registrant is a client who chooses a formula suitable for their needs and conditions, agrees on the amount to be paid, and consequently their name is recorded in a validated register, as prescribed by the Public Security Authority. Conversely, a member is a person who has made themselves known by responding to advertisements concerning a registrant. The member can participate in the agency's initiatives, attending leisure activities such as parties, dinners, dance evenings, without any financial commitment and without the obligation to register. Unlike the registrant, the member cannot solicit meetings precisely because they are exempt from financial obligations. The two categories of registrants and members remain distinct. The distinction is clearly indicated in the indefinite registration form produced by the agency, where it specifies “In addition to its own registrants, Studio Isidea has a vast amount of documentation on serious and motivated individuals looking to expand their circle of friendships, known through previous selections.”  </w:t>
        <w:br/>
        <w:t xml:space="preserve">The agency has therefore produced a table containing 5504 names, including both members and registrants.  </w:t>
        <w:br/>
        <w:t xml:space="preserve">5. Opinion of the Authority for Communications Guarantees  </w:t>
        <w:br/>
        <w:t xml:space="preserve">Since the message subject to this provision was disseminated through periodic press, on April 5, 2000, the opinion was requested from the Authority for Communications Guarantees, pursuant to Article 7, paragraph 5, of Legislative Decree No. 72/94.  </w:t>
        <w:br/>
        <w:t xml:space="preserve">In the opinion received on May 8, 2000, the aforementioned Authority states that the advertising message in question violates Articles 1, 2, and 3 of Legislative Decree No. 74/1992 as, considering the target of matrimonial advertisements, normally consisting of individuals in a very particular psychological situation, it appears likely to induce the recipient to believe that the indicated number constitutes the total available of individuals registered with the agency, and it cannot be assumed that in the absence of specific clarification, the distinction proposed in the defensive memorandum between “registered” clients, i.e., available for interpersonal contacts, and “members” clients, participating exclusively in the social initiatives of the matrimonial agency, can be presumed.  </w:t>
        <w:br/>
        <w:t xml:space="preserve">The message, therefore, as it contains a misleading indication, appears capable of unduly influencing consumer choices, considering its suitability to generate the belief that the claimed number of members, in the absence of suitable explanation, corresponds to the total number of registered members of the agency, prejudicing their economic behavior.  </w:t>
        <w:br/>
        <w:t xml:space="preserve">6. Conclusive evaluations  </w:t>
        <w:br/>
        <w:t xml:space="preserve">The message in question presents to those wishing to use the services of a matrimonial agency the opportunity to turn to an organization that has a large number of associates.  </w:t>
        <w:br/>
        <w:t xml:space="preserve">However, only a limited percentage of associates are registered with the agency, while many are “members,” towards whom the agency has no particular obligations, and therefore no systematic and recurring contact.  </w:t>
        <w:br/>
        <w:t xml:space="preserve">This means that in the database relating to “members” there are names of individuals who, not being periodically contacted like registrants, may have resolved the situation for which they had responded to advertisements and therefore may no longer be interested in making meetings. Additionally, since the member has no financial obligations, they have less incentive, compared to the registrant, to make themselves available for any meetings proposed by the agency. Therefore, while registrants constitute the actual pool to which the agency refers in organizing meetings, members represent a mere possibility of expanding that pool.  </w:t>
        <w:br/>
        <w:t xml:space="preserve">The reference in the message to a total number that includes both registrants and “members” therefore appears likely to mislead consumers who, not being aware of the distinction between registrants and members, could reasonably believe that it is possible to contact a very large number of potential partners.  </w:t>
        <w:br/>
        <w:t xml:space="preserve">CONSIDERED, therefore, in accordance with the opinion of the Authority for Communications Guarantees, that the message in question is likely to mislead recipients and to prejudice their economic choices with particular reference to the number of registrants;  </w:t>
        <w:br/>
        <w:t xml:space="preserve">RESOLVES  </w:t>
        <w:br/>
        <w:t xml:space="preserve">that the advertising message described in point 2 of this provision, disseminated by the Matrimonial Agency Studio Isidea of Monteriggi Franco, constitutes, for the reasons and within the limits set out in the motivation, a case of misleading advertising pursuant to Articles 1, 2, and 3, letter a), of Legislative Decree No. 74/92, and prohibits its further dissemination.  </w:t>
        <w:br/>
        <w:t xml:space="preserve">This provision will be communicated to the interested parties and published in the Bulletin of the Italian Competition Authority.  </w:t>
        <w:br/>
        <w:t xml:space="preserve">Against this provision, an appeal may be submitted to the TAR of Lazio, pursuant to Article 7, paragraph 11, of Legislative Decree No. 74/92, within sixty days from the date of communication of the provision itself.  </w:t>
        <w:br/>
        <w:t xml:space="preserve">THE SECRETARY GENERAL THE PRESIDENT  </w:t>
        <w:br/>
        <w:t xml:space="preserve">Alberto Pera Giuseppe Tesauro  </w:t>
        <w:br/>
        <w:t>* * *</w:t>
      </w:r>
    </w:p>
    <w:p>
      <w:r>
        <w:rPr>
          <w:b/>
        </w:rPr>
        <w:t>[Pages 133–135]</w:t>
      </w:r>
    </w:p>
    <w:p>
      <w:r>
        <w:t xml:space="preserve">134 Italian Competition Authority  </w:t>
        <w:br/>
        <w:t xml:space="preserve">Decision No. 8375 (PI2863) PIZZERIA L'ARCHETTO 2  </w:t>
        <w:br/>
        <w:t xml:space="preserve">THE ITALIAN COMPETITION AUTHORITY  </w:t>
        <w:br/>
        <w:t xml:space="preserve">IN ITS MEETING of June 8, 2000;  </w:t>
        <w:br/>
        <w:t xml:space="preserve">HEARD the Rapporteur Professor Michele Grillo;  </w:t>
        <w:br/>
        <w:t xml:space="preserve">HAVING REGARD to Legislative Decree No. 74 of January 25, 1992, as amended by Legislative Decree No. 67 of February 25, 2000;  </w:t>
        <w:br/>
        <w:t xml:space="preserve">HAVING REGARD to the Regulation on investigative procedures regarding misleading advertising, pursuant to the Presidential Decree of October 10, 1996, No. 627;  </w:t>
        <w:br/>
        <w:t xml:space="preserve">HAVING REGARD to the documents of the proceedings;  </w:t>
        <w:br/>
        <w:t xml:space="preserve">CONSIDERED the following:  </w:t>
        <w:br/>
        <w:t xml:space="preserve">1. Request for intervention  </w:t>
        <w:br/>
        <w:t xml:space="preserve">By a request for intervention, transmitted by the Presidency of the Council of Ministers on January 31, 2000, a consumer reported the alleged misleading nature, pursuant to Legislative Decree No. 74/92, of an advertising message disseminated by the company Floyd Srl represented by a flyer titled “The Millennium Menu” distributed, on the occasion of the New Year's Eve dinner 1999/2000, at the restaurant “L’Archetto 2”, located in Rome (via A. Bertani, No. 6) managed by the aforementioned company.  </w:t>
        <w:br/>
        <w:t xml:space="preserve">The request complains that the aforementioned message, in relation to the indication “[...] and for latecomers after midnight all consumptions at lire 10,000”, would be misleading as it could lead one to believe, contrary to the truth, that - after midnight on December 31, 1999 - it was possible to consume at the aforementioned restaurant various consumptions/dishes at the fixed price of lire 10,000.  </w:t>
        <w:br/>
        <w:t xml:space="preserve">2. Message  </w:t>
        <w:br/>
        <w:t xml:space="preserve">The message subject to the request for intervention consists of a flyer disseminated in December 1999 at the restaurant “L’Archetto 2” (located in Rome, via A. Bertani, 6) to advertise “The Millennium Menu”.  </w:t>
        <w:br/>
        <w:t xml:space="preserve">The message lists the prices of various dishes divided by categories and, in the “pizzas” section, the dish “strufolo” appears at a cost of lire 20,000.  </w:t>
        <w:br/>
        <w:t xml:space="preserve">In the section regarding beverages, the following indications are provided: “aperitifs: l. 6000; water: l. 5000; soft drinks 33 cl: l. 5000; medium beer: l. 8000; coffee: l. 3000; cappuccino: l. 5000; bitters: l. 5000; grappa: l. 5000”.  </w:t>
        <w:br/>
        <w:t xml:space="preserve">The message concludes by highlighting that “[...] for latecomers after midnight all consumptions at L. 10,000”, as well as indicating the cost of service (“service 15%”).  </w:t>
        <w:br/>
        <w:t xml:space="preserve">3. Communication to the parties  </w:t>
        <w:br/>
        <w:t xml:space="preserve">On February 24, 2000, the advertising operator, as well as the requester, was informed of the initiation of the proceedings pursuant to Legislative Decree No. 74/92, specifying that the potential misleading nature of the advertising message subject to the request for intervention would be evaluated pursuant to Articles 1, 2, and 3 of the aforementioned Legislative Decree, with particular regard to the actual characteristics of the advertised promotion.  </w:t>
        <w:br/>
        <w:t xml:space="preserve">4. Investigative findings  </w:t>
        <w:br/>
        <w:t xml:space="preserve">Simultaneously with the communication of the initiation of the proceedings, the advertising operator was requested, pursuant to Article 6, paragraph 1, letter a), of Presidential Decree No. 627/96, to provide information, accompanied by the relevant supporting documentation, regarding the characteristics of the advertised promotion with particular reference to the indication “[...] and for latecomers after midnight all consumptions at lire 10,000”, specifying to which “consumptions” this offer was applicable and any limitations.  </w:t>
        <w:br/>
        <w:t xml:space="preserve">The advertising operator did not submit any defensive memorandum.  </w:t>
        <w:br/>
        <w:t xml:space="preserve">To the report of the complaining consumer, in addition to a copy of the advertising message, a receipt issued by Floyd Srl on December 31, 1999 (No. 6923) was attached, from which it appears that an amount - for each of the four consumptions of the dish called “strufolo” (rolled pizza filled with Nutella) - was equal to lire 20,000, to which the service charge (at 15%) must be added.  </w:t>
        <w:br/>
        <w:t xml:space="preserve">Furthermore, in the report, it was noted that, following the complaint regarding the price paid for the aforementioned consumption - contrary to the indication contained in the advertising message - the manager of the restaurant/pizzeria justified that the consumptions at lire 10,000 actually referred only to some (not further specified) drinks.  </w:t>
        <w:br/>
        <w:t xml:space="preserve">Additionally, according to the reporter, other consumers approached the manager of the restaurant/pizzeria in question contesting the discrepancy in the price paid for the consumptions made after midnight on December 31, 1999, compared to the aforementioned indication contained in the advertising message.  </w:t>
        <w:br/>
        <w:t xml:space="preserve">5. Conclusive evaluations  </w:t>
        <w:br/>
        <w:t xml:space="preserve">The advertising message subject to contestation, after providing the price of various dishes included in the “millennium menu”, highlights a promotional initiative reserved for consumptions made after midnight on December 31, 1999 (“[...] after midnight all consumptions at L. 10,000”).  </w:t>
        <w:br/>
        <w:t xml:space="preserve">From the investigative findings, it emerged that for the serving of the dish called “strufolo” (included in the “pizzas” section), the complaining consumer paid the normal price of lire 20,000, without benefiting from the advertised reduction.  </w:t>
        <w:br/>
        <w:t xml:space="preserve">In this regard, the argument provided to the complaining consumer by the manager of the restaurant/pizzeria “L’Archetto 2”, according to which the special price of lire 10,000 per “consumption” would only apply to certain drinks, cannot be accepted. In fact, from the same advertising message, it is evident that in the “beverages” section all the drinks offered normally have a price lower than lire 10,000 (ranging between 3,000 and 8,000 lire). Consequently, in the case subject to contestation, the advertised indication “all consumptions at L. 10,000” does not appear to refer to beverages (drinks).  </w:t>
        <w:br/>
        <w:t xml:space="preserve">The extensive interpretation of the term “consumptions” is, on the other hand, emphasized in the specific case in question by the indication “all”.  </w:t>
        <w:br/>
        <w:t xml:space="preserve">In the absence of clarifications in this regard, the statement “... after midnight all consumptions at L. 10,000” contained in the contested advertising message is therefore misleading for consumers, as no limitations are specified, nor is the application of the fixed price promotion defined as only applicable to certain types of “consumptions”.  </w:t>
        <w:br/>
        <w:t xml:space="preserve">IT IS THEREFORE CONSIDERED that the advertising message subject to contestation is likely to mislead consumers regarding the actual characteristics and scope of application of the aforementioned fixed price promotional initiative (“[...] after midnight all consumptions at L. 10,000”), which may, for this reason, prejudice their economic behavior;  </w:t>
        <w:br/>
        <w:t>RESOLVES</w:t>
      </w:r>
    </w:p>
    <w:p>
      <w:r>
        <w:t xml:space="preserve">136 Italian Competition Authority  </w:t>
        <w:br/>
        <w:t xml:space="preserve">that the advertising message described in point 2 of this decision, disseminated by the restaurant “L’Archetto 2” in Rome, constitutes, for the reasons and within the limits set out in the motivation, a case of misleading advertising pursuant to Articles 1, 2, and 3, letters a) and b), of Legislative Decree No. 74/92, and prohibits its further dissemination.  </w:t>
        <w:br/>
        <w:t xml:space="preserve">This decision will be communicated to the interested parties and published in the Bulletin of the Italian Competition Authority.  </w:t>
        <w:br/>
        <w:t xml:space="preserve">Against this decision, an appeal may be lodged with the TAR of Lazio, pursuant to Article 7, paragraph 11, of Legislative Decree No. 74/92, within sixty days from the date of communication of the decision itself.  </w:t>
        <w:br/>
        <w:t xml:space="preserve">THE SECRETARY GENERAL THE PRESIDENT  </w:t>
        <w:br/>
        <w:t xml:space="preserve">Alberto Pera Giuseppe Tesauro  </w:t>
        <w:br/>
        <w:t>* * *</w:t>
      </w:r>
    </w:p>
    <w:p>
      <w:r>
        <w:rPr>
          <w:b/>
        </w:rPr>
        <w:t>[Pages 136–138]</w:t>
      </w:r>
    </w:p>
    <w:p>
      <w:r>
        <w:t xml:space="preserve">Bollettino No. 23 of June 26, 2000 137  </w:t>
        <w:br/>
        <w:t xml:space="preserve">Provision No. 8376 (PI2876) VARIOUS ESSO STATIONS  </w:t>
        <w:br/>
        <w:t xml:space="preserve">THE AUTHORITY FOR COMPETITION AND MARKET REGULATION  </w:t>
        <w:br/>
        <w:t xml:space="preserve">IN ITS MEETING of June 8, 2000;  </w:t>
        <w:br/>
        <w:t xml:space="preserve">HEARD the Rapporteur Professor Michele Grillo;  </w:t>
        <w:br/>
        <w:t xml:space="preserve">HAVING REGARD to Legislative Decree No. 74 of January 25, 1992, as amended by Legislative Decree No. 67 of February 25, 2000;  </w:t>
        <w:br/>
        <w:t xml:space="preserve">HAVING REGARD to the Regulation on investigative procedures regarding misleading advertising, pursuant to the Presidential Decree No. 627 of October 10, 1996;  </w:t>
        <w:br/>
        <w:t xml:space="preserve">HAVING REGARD to the acts of the proceeding;  </w:t>
        <w:br/>
        <w:t xml:space="preserve">CONSIDERED the following:  </w:t>
        <w:br/>
        <w:t xml:space="preserve">1. Request for intervention  </w:t>
        <w:br/>
        <w:t xml:space="preserve">With requests for intervention received on December 28, 1999, supplemented on January 25, 2000, as well as with requests for intervention received on January 27, 2000, the Provincial Union F.I.G.I.S.C. - Italian Federation of Fuel Service Station Operators - of Treviso reported the alleged misleading nature, pursuant to Legislative Decree No. 74/92, of advertising messages consisting of billboards displayed in January 2000 at the “Esso” service stations located in: a) Castelfranco Veneto (TV), via Circonvallazione Est, 31; b) Treviso, via Brigata Treviso, 3; c) San Biagio di Callalta (TV), via Postumia Ovest, 142; d) Spresiano (TV), via Dante Alighieri, 109.  </w:t>
        <w:br/>
        <w:t xml:space="preserve">With a subsequent request for intervention received on March 6, 2000, the same Union reported the alleged misleading nature, pursuant to the aforementioned Legislative Decree, of an advertising message consisting of a similar billboard displayed in February 2000 at the Esso service station located in Conegliano (TV) at Viale Venezia No. 36.  </w:t>
        <w:br/>
        <w:t xml:space="preserve">In the request, it is complained that the aforementioned messages, due to the discount indications “-40” and “-50” contained therein, would be likely to mislead consumers regarding the prices of fuels actually practiced at the point of sale and would further conflict with the provisions of the Ministerial Decree of September 30, 1999 regarding the “methods of advertising fuel prices.”  </w:t>
        <w:br/>
        <w:t xml:space="preserve">2. The messages  </w:t>
        <w:br/>
        <w:t xml:space="preserve">The reported messages consist of two large color posters displayed at the above-mentioned fuel sales points.  </w:t>
        <w:br/>
        <w:t xml:space="preserve">Different from each other in size, both messages bear, while maintaining the proportions of their respective writing characters, the following indications:  </w:t>
        <w:br/>
        <w:t xml:space="preserve">- in the heading the wording “Prices Practiced” and, following, in smaller characters “by the Operator”;  </w:t>
        <w:br/>
        <w:t xml:space="preserve">- further down, enclosed within an oval figure of yellow-orange color, is affixed, in yellow, the wording: “Included - Self Service Discount - -40 (in another message ‘-50’) - Lire/Litre - Towards the prices recommended by Esso.” Of this wording, the indications “-40” (or “-50”), written in white, and “Self Service Discount” are affixed in large characters, the indication “included,” above, is in smaller dimensions and the closing indication “Towards the prices recommended by Esso” is affixed in extremely small characters.  </w:t>
        <w:br/>
        <w:t xml:space="preserve">- following, on three horizontal grids, are the writings “Unleaded,” “Super,” and “Diesel” followed, each, in more prominent characters, by the indications of the respective prices.  </w:t>
        <w:br/>
        <w:t xml:space="preserve">3. Communication to the parties  </w:t>
        <w:br/>
        <w:t xml:space="preserve">On March 7, 2000, the initiation of the proceeding was communicated to the requester and to the operators of the above-mentioned service stations, as advertising operators, specifying that the possible misleading nature of the messages subject to the requests for intervention would be evaluated pursuant to Articles 1, 2, and 3 of the aforementioned Legislative Decree, with regard to the possible suitability of the reported messages to mislead consumers about the prices practiced at the points of sale.  </w:t>
        <w:br/>
        <w:t xml:space="preserve">On March 21, 2000, the communication of the initiation of the proceeding was supplemented regarding the operator of the sales point located in Conegliano (TV), as an advertising operator.  </w:t>
        <w:br/>
        <w:t xml:space="preserve">On April 13, 2000, the communication of the initiation of the proceeding was supplemented regarding the company Esso Italiana Srl, as an advertising operator.  </w:t>
        <w:br/>
        <w:t xml:space="preserve">4. Investigative findings  </w:t>
        <w:br/>
        <w:t xml:space="preserve">Simultaneously with the communication of the initiation of the proceeding, the operators of the above-mentioned sales points were requested, pursuant to Article 6, paragraph 1, letter a), of Presidential Decree No. 627/96, to provide information regarding: the relationships between said operators and the company Esso Italiana Srl; the indications received from the oil company regarding the “recommended prices” of fuels and regarding the methods of advertising the prices practiced to consumers; the origin of the advertising material displayed at the sales points.  </w:t>
        <w:br/>
        <w:t xml:space="preserve">It was also requested from the company Esso Italiana Srl to provide clarifications regarding the nature of the relationships between the referenced sales points and the role possibly played by it in relation to the preparation of the reported messages.  </w:t>
        <w:br/>
        <w:t xml:space="preserve">With a memorandum received on March 15, 2000, the company Esso Italiana Srl represented that the service stations in relation to which the proceeding was initiated are all “social sales points,” that is, facilities of which Esso has availability and which it has granted to the operators in free loan.  </w:t>
        <w:br/>
        <w:t xml:space="preserve">The company also attached a circular addressed by it, on October 28, 1999, “to all operators of ordinary roadways.” In the circular, which concerns the “new signage for fuel prices at ordinary roadway sales points,” the company Esso Italiana Srl informs the operators that, in light of the issuance of the Ministerial Decree of September 30, 1999, the advertising signage present at the service stations must be replaced “by no later than November 6, 1999” with “the material prepared by us” and that this will be provided at each sales point by a third-party company, commissioned by Esso itself. In point 1, letter A) (“monoposter support 70x100”) of the circular it states: “new posters ‘PRICES PRACTICED BY THE OPERATOR’ will be used with the wording ‘INCLUDED SELF SERVICE DISCOUNT lire/litre’ [...] TOWARDS THE PRICES RECOMMENDED BY ESSO’ (see attachment 1).” It continues “the sum of the price practiced for each individual product plus the indicated discount must correspond to the price recommended by Esso.” In point 1, letter C) (“shaped from the square”) it states: “it must be positioned possibly on the traffic separator and in any case within the square in a position clearly visible from the pump benches. The shaped sign will bear the same indications as the poster in point A (see attachment 2).” Attachments 1 and 2 to the circular contain the representation of the messages subject to this proceeding and already described in point 2 of this provision. The circular concludes with an invitation addressed to all operators to “operate in such a way that the image of our network, regarding the subject of this, is as closely aligned as possible with the above indications.”  </w:t>
        <w:br/>
        <w:t xml:space="preserve">On March 27 and 28, 2000, communications were received from three of the operators against whom the proceeding was initiated, with content coinciding with which they noted that:  </w:t>
        <w:br/>
        <w:t xml:space="preserve">- the relationship that binds the operators to Esso provides for the free loan, by the latter to the former, of the equipment aimed at the sale of petroleum products;  </w:t>
        <w:br/>
        <w:t xml:space="preserve">- Esso updates the operators on the recommended prices via videotel;  </w:t>
        <w:br/>
        <w:t xml:space="preserve">- the advertising material regarding fuel prices was received by them through a third-party company commissioned by Esso.  </w:t>
        <w:br/>
        <w:t xml:space="preserve">The operators also attached the Esso circular of October 28, 1999, already in the records.  </w:t>
        <w:br/>
        <w:t xml:space="preserve">On March 29, 2000, further memorandum was received from the company Esso Italiana Srl in which it specified that:  </w:t>
        <w:br/>
        <w:t xml:space="preserve">- the fuel sales point located in Conegliano (TV) also constitutes a “social Esso sales point”;  </w:t>
        <w:br/>
        <w:t xml:space="preserve">- the recommended prices are indicated to the operators via videotel or voice messaging the day before the effective date;  </w:t>
        <w:br/>
        <w:t xml:space="preserve">- regarding the dissemination of messages, the last-mentioned sales point received the same indications as those in the circular of October 28, 1999.  </w:t>
        <w:br/>
        <w:t xml:space="preserve">On the merits, the company argued that:  </w:t>
        <w:br/>
        <w:t xml:space="preserve">- since the union that submitted the request for intervention also represents the operators who displayed the advertising material subject to reporting, it must be considered that it lacks active legitimacy due to “conflict of interest,” or that the operators themselves should have refrained from displaying the aforementioned advertising material if they did not agree;  </w:t>
        <w:br/>
        <w:t xml:space="preserve">- regarding the suitability of the messages to mislead, they would indicate exclusively the prices actually practiced by the operator, as required by the Ministerial Decree of September 30, 1999;  </w:t>
        <w:br/>
        <w:t xml:space="preserve">- it would also be indicated that the discount must be considered already “included” in the aforementioned prices and that said discount refers to the prices recommended by Esso;  </w:t>
        <w:br/>
        <w:t xml:space="preserve">- the sales points involved are all distributors that exclusively provide “self-service.” Therefore, no confusion could arise among consumers regarding the fact that the discounts indicated in the messages are provided for the “self-service” compared to the assisted service;  </w:t>
        <w:br/>
        <w:t xml:space="preserve">- the additional sign containing the indication “discounted prices,” positioned at the service stations, would also be suitable to alert consumers that the prices indicated in the reported messages are already inclusive of the discount;  </w:t>
        <w:br/>
        <w:t xml:space="preserve">- moreover, any violation of the sector regulations (Ministerial Decree of September 30, 1999) could not be relevant within the proceeding, unless it reflects in the misleading nature of the messages.  </w:t>
        <w:br/>
        <w:t xml:space="preserve">5. Conclusive evaluations  </w:t>
        <w:br/>
        <w:t xml:space="preserve">The regulatory framework of reference and the application of Legislative Decree No. 74/92  </w:t>
        <w:br/>
        <w:t xml:space="preserve">The decree of the Ministry of Industry of May 7, 1994 (Determinations regarding the prices of petroleum products), now partially reformed, provided that operators supplying fuels for motor vehicles “indicate to the operators (...) the prices they recommend for the public sale of the various products,” and provided in Article 3 that, at the sales points, the “recommended” selling prices must be displayed (paragraph 1) as well as, where divergent from these, the prices actually practiced “and/or the discrepancies between the practiced price and the price actually practiced.”  </w:t>
        <w:br/>
        <w:t xml:space="preserve">The subsequent decree of the Ministry of Industry of September 30, 1999 (Provisions concerning the methods of advertising prices of petroleum products) provided, in Article 1, that “the prices of petroleum products for motor vehicle use, displayed and advertised at automatic fuel distribution facilities, must be exclusively those actually practiced to consumers” (paragraph 1), that “it is mandatory to display the prices practiced to consumers in a manner visible from the roadway” and, in paragraph 4 of the same article, the suppression of Article 3 of the Ministerial Decree of May 7, 1994.  </w:t>
        <w:br/>
        <w:t xml:space="preserve">Since the notifier has noted that the messages subject to the request for intervention, in addition to constituting a case of misleading advertising, would conflict with the provisions of the Ministerial Decree of September 30, 1999 and the company Esso, as an advertising operator, has made arguments on the point, a clarification is necessary.  </w:t>
        <w:br/>
        <w:t>The subject of the proceeding and evaluation in this provision is the alleged misleading nature of the message pursuant to Legislative Decree No. 74/92. This Authority is, therefore, tasked, in this instance, exclusively with the ascertainment of any conflict of the reported case with the provisions of the aforementioned decree regarding misleading advertising, and cannot, on the contrary, consider, for the purposes of the aforementioned ascertainment, nor be examined in this instance, any further profiles of illegality of the reported case in</w:t>
      </w:r>
    </w:p>
    <w:p>
      <w:r>
        <w:rPr>
          <w:b/>
        </w:rPr>
        <w:t>[Pages 139–141]</w:t>
      </w:r>
    </w:p>
    <w:p>
      <w:r>
        <w:t xml:space="preserve">140 Italian Competition Authority  </w:t>
        <w:br/>
        <w:t xml:space="preserve">in relation to sector regulations that may present, as in this case, partially interfering rationale and contents with those of Legislative Decree No. 74/92.  </w:t>
        <w:br/>
        <w:t>1 See, in this sense, TAR Lazio, I, September 4, 1998, S.I.R.C. S.p.A./Italian Competition Authority; TAR Lazio, I, May 11, 2000, RAI Radiotelevisione Italiana S.p.A./Italian Competition Authority.</w:t>
      </w:r>
    </w:p>
    <w:p>
      <w:r>
        <w:t xml:space="preserve">Bulletin No. 23 of June 26, 2000 141  </w:t>
        <w:br/>
        <w:t xml:space="preserve">The active legitimacy of F.I.G.I.S.C.  </w:t>
        <w:br/>
        <w:t xml:space="preserve">Now turning to the examination of the case, it is first necessary to note that the preliminary objection raised by Esso Italiana Srl regarding the alleged lack of active legitimacy of F.I.G.I.S.C. is unfounded.  </w:t>
        <w:br/>
        <w:t xml:space="preserve">Esso Italiana Srl contests that the request for intervention by F.I.G.I.S.C., as made by a trade association that also represents the interests of those operators who, in this case, contributed to the dissemination of the reported messages, would be inadmissible in terms of active legitimacy under Legislative Decree No. 74/92.  </w:t>
        <w:br/>
        <w:t xml:space="preserve">In this regard, it is observed that Article 7, paragraph 2, of Legislative Decree No. 74/92 identifies broad categories of subjects entitled to request the intervention of the Authority.  </w:t>
        <w:br/>
        <w:t xml:space="preserve">In the case at hand, the alleged illegality of the advertising methods of fuel prices at certain service stations under the "Esso" brand is being reported. It is reasonable to believe that the messages in question, if recognized as misleading, could harm not only consumers but the entire category of fuel distribution operators as competitors.  </w:t>
        <w:br/>
        <w:t xml:space="preserve">This category is represented at both national and provincial levels by F.I.G.I.S.C., which, as the Italian Federation of Fuel Distribution Operators, is called to protect the interests of its members not only as individuals but, even more so, as a category.  </w:t>
        <w:br/>
        <w:t xml:space="preserve">Therefore, in the face of behaviors that F.I.G.I.S.C. deems unlawful, even if emanating from some of its members, it cannot be denied that it has the legitimacy to request the intervention of the Authority to protect, on one hand, the entire category of association members, and on the other, the individual members who have not engaged in such allegedly unlawful behaviors.  </w:t>
        <w:br/>
        <w:t xml:space="preserve">In conclusion, it must be considered that F.I.G.I.S.C. falls, as an association of competitors, under Article 7, paragraph 2, of Legislative Decree No. 74/92, among the subjects entitled to request the intervention of the Authority.  </w:t>
        <w:br/>
        <w:t xml:space="preserve">The advertising operators  </w:t>
        <w:br/>
        <w:t xml:space="preserve">Preliminary to the assessment of the merits is also the identification of the subjects to whom, in the case at hand, the qualification of advertising operator must be attributed under Article 2, letter c), of Legislative Decree No. 74/92.  </w:t>
        <w:br/>
        <w:t xml:space="preserve">The advertising operator is, first of all, Esso Italiana Srl, both as the "author" and as the "client" of the messages under the aforementioned Article 2, letter c).  </w:t>
        <w:br/>
        <w:t xml:space="preserve">From the investigative findings, it has emerged that the aforementioned company has directly managed, in detail, the preparation of the content and the methods of dissemination of the messages in question. In this regard, it is therefore considered the "author" of the messages.  </w:t>
        <w:br/>
        <w:t xml:space="preserve">However, it seems that Esso Italiana Srl must also be attributed the qualification of "client" of the reported messages as the subject in whose interest the advertising was, in fact, conceived and disseminated - moreover extensively at the various "social" sales points - and whose products this advertising was specifically aimed at promoting.  </w:t>
        <w:br/>
        <w:t xml:space="preserve">As for the operators managing the sales points, they must also be considered advertising operators, in their capacity as "clients," for the purposes of applying Legislative Decree No. 74/92. The display of the reported messages at the sales points they manage is indeed aimed at promoting the sale of products (specifically, fuels) from which the operators will primarily benefit.  </w:t>
        <w:br/>
        <w:t xml:space="preserve">The suitability of the messages to mislead and the economic harm  </w:t>
        <w:br/>
        <w:t xml:space="preserve">Regarding the merits of the case, it is first noted that it must be evaluated not only in light of the content of the reported messages but, even more so, considering the methods of dissemination of the same and, correspondingly, the related methods of perception by consumers.  </w:t>
        <w:br/>
        <w:t>The reported messages consist of posters placed at fuel stations. They are, therefore, intended to be seen and perceived by consumers who are inside their vehicles and passing by the adjacent roadway to the fuel station and who, therefore, can only pay a necessarily superficial attention to the advertising.</w:t>
      </w:r>
    </w:p>
    <w:p>
      <w:r>
        <w:t xml:space="preserve">142 Italian Competition Authority  </w:t>
        <w:br/>
        <w:t xml:space="preserve">In light of the "situational" context in which these messages are disseminated, it is reasonable to believe that, of the indications contained within the advertisements, consumers are only able to perceive those that, in the messages, are most immediately evident and highlighted. In both reported messages, the indications "prices charged," "self-service discount -50/-40," and those related to the prices of different types of fuel (unleaded, super, and diesel) are evident, due to the body and size of the characters.  </w:t>
        <w:br/>
        <w:t xml:space="preserve">Structured in this way and considering the peculiar context and methods of dissemination - and thus of perception (so-called transit) by consumers - the messages may lead recipients to believe that, in order to obtain the final price actually charged at the self-service sales points, the amount of the "discount" highlighted in the messages must be subtracted from the prices indicated therein.  </w:t>
        <w:br/>
        <w:t xml:space="preserve">Neither the indication "included" above the "self-service discount" nor the indication "compared to the prices recommended by Esso" below it can suggest a different decoding of the advertising by consumers. They are, in fact, placed in smaller and less evident characters compared to the previous ones and as such are not easily perceivable by the recipients. Moreover, the Authority has repeatedly held, particularly with regard to poster advertising, that the suitability to mislead cannot be remedied by indications that, although present in the message, are inadequate to attract the attention of the recipients.  </w:t>
        <w:br/>
        <w:t xml:space="preserve">In light of such decoding, the investigative evidence has conversely shown that the prices indicated - in numerical terms - in the posters are already the results of the application of the discount.  </w:t>
        <w:br/>
        <w:t xml:space="preserve">In the already mentioned Esso circular of October 28, 1999, it is expressly stated that "the sum of the price charged for each individual product plus the indicated discount must correspond to the price recommended by Esso."  </w:t>
        <w:br/>
        <w:t xml:space="preserve">In light of these elements, the reported messages, considering the particular methods of dissemination, are suitable, due to the graphic characteristics used, to mislead the recipients regarding the prices actually charged to customers. This misleading can also harm their economic behavior as they may be led to pre-select the sales points that display the messages in question precisely because of the supposed "convenience" of the related services. The potential harm to competitors is, then, self-evident: they could indeed suffer from the diversion of customers caused by the error into which consumers fall when directing their choices.  </w:t>
        <w:br/>
        <w:t xml:space="preserve">THEREFORE CONSIDERED, that the messages in question are suitable to mislead the recipients regarding the prices of fuels charged to customers and may, for this reason, harm their economic behavior;  </w:t>
        <w:br/>
        <w:t xml:space="preserve">RESOLVES  </w:t>
        <w:br/>
        <w:t xml:space="preserve">that the advertising messages described in point 2 of this provision, disseminated by:  </w:t>
        <w:br/>
        <w:t xml:space="preserve">- Esso Italiana Srl;  </w:t>
        <w:br/>
        <w:t xml:space="preserve">- Angelo Favaro, service station in Castelfranco Veneto (TV), via Circonvallazione Est, 31;  </w:t>
        <w:br/>
        <w:t xml:space="preserve">- Giovanni Biliato, service station in Treviso, via Brigata Treviso, 3;  </w:t>
        <w:br/>
        <w:t xml:space="preserve">- Caronello &amp; C. Snc, service station in San Biagio di Callalta (TV), via Postumia Ovest, 142;  </w:t>
        <w:br/>
        <w:t xml:space="preserve">- Maurizio Barbon, service station in Spresiano (TV), via Dante Alighieri, 109;  </w:t>
        <w:br/>
        <w:t xml:space="preserve">- ROC-BO Retail Operating Company Bologna Srl, service station in Conegliano (TV), viale Venezia, 36,  </w:t>
        <w:br/>
        <w:t xml:space="preserve">constitute, for the reasons and within the limits stated in the motivation, cases of misleading advertising under Articles 1, 2, and 3, letter b), of Legislative Decree No. 74/92, and prohibit further dissemination.  </w:t>
        <w:br/>
        <w:t xml:space="preserve">This provision will be communicated to the interested parties and published in the Bulletin of the Italian Competition Authority.  </w:t>
        <w:br/>
        <w:t xml:space="preserve">Against this provision, an appeal may be submitted to the TAR of Lazio, pursuant to Article 7, paragraph 11, of Legislative Decree No. 74/92, within sixty days from the date of communication of the provision itself.  </w:t>
        <w:br/>
        <w:t>2 See, for all, PI1849 Advertising TIM, in Bull. No. 27/98.</w:t>
      </w:r>
    </w:p>
    <w:p>
      <w:r>
        <w:rPr>
          <w:b/>
        </w:rPr>
        <w:t>[Pages 142–144]</w:t>
      </w:r>
    </w:p>
    <w:p>
      <w:r>
        <w:t xml:space="preserve">Bulletin No. 23 of June 26, 2000 143  </w:t>
        <w:br/>
        <w:t xml:space="preserve">p. THE SECRETARY GENERAL THE PRESIDENT  </w:t>
        <w:br/>
        <w:t xml:space="preserve">Piero Fattori Giuseppe Tesauro  </w:t>
        <w:br/>
        <w:t>* * *</w:t>
      </w:r>
    </w:p>
    <w:p>
      <w:r>
        <w:t xml:space="preserve">144 Italian Competition Authority  </w:t>
        <w:br/>
        <w:t xml:space="preserve">Decision No. 8380 (PI2986) AGENCY TRAVEL SISTO V  </w:t>
        <w:br/>
        <w:t xml:space="preserve">THE ITALIAN COMPETITION AUTHORITY  </w:t>
        <w:br/>
        <w:t xml:space="preserve">IN ITS MEETING of June 8, 2000;  </w:t>
        <w:br/>
        <w:t xml:space="preserve">HEARD the Rapporteur Professor Nicola Occhiocupo;  </w:t>
        <w:br/>
        <w:t xml:space="preserve">HAVING REGARD to Legislative Decree No. 74 of January 25, 1992, as amended by Legislative Decree No. 67 of February 25, 2000;  </w:t>
        <w:br/>
        <w:t xml:space="preserve">HAVING REGARD to the Regulation on investigative procedures regarding misleading advertising, pursuant to the Presidential Decree No. 627 of October 10, 1996;  </w:t>
        <w:br/>
        <w:t xml:space="preserve">HAVING REGARD to the acts of the proceeding;  </w:t>
        <w:br/>
        <w:t xml:space="preserve">HAVING REGARD to the request for intervention received on May 3, 2000, supplemented on May 25, 2000, by which a consumer association reported the alleged misleading nature, pursuant to Legislative Decree No. 74/92, of an advertising message contained in the catalog "Croatia &amp; Slovenia 1998" distributed by Pentatur Atinter Srl - International Tourist Agency, based in Pescara, aimed at promoting the Hotel Adriatic in Vrboska, Hvar Island, Croatia;  </w:t>
        <w:br/>
        <w:t xml:space="preserve">HAVING REGARD to the request for provisional suspension of the aforementioned message submitted concurrently with the above-mentioned request, pursuant to Article 12, paragraph 2, of Presidential Decree No. 627/96;  </w:t>
        <w:br/>
        <w:t xml:space="preserve">HAVING REGARD to the communication initiating the proceeding of May 26, 2000, aimed at assessing the potential misleading nature of the advertisement pursuant to Articles 1, 2, and 3 of Legislative Decree No. 74/92, as amended by Legislative Decree No. 67 of February 25, 2000, and the request for provisional suspension of the message, with which the parties were invited to submit written statements and documents to be received no later than 5 working days from the receipt of the communication;  </w:t>
        <w:br/>
        <w:t xml:space="preserve">HAVING REGARD to the statement from Pentatur Atinter Srl, received on June 1, 2000;  </w:t>
        <w:br/>
        <w:t xml:space="preserve">CONSIDERING that the acts of the proceeding do not reveal elements suitable to support the grounds of seriousness and urgency referred to in Article 12 of Presidential Decree No. 627/96;  </w:t>
        <w:br/>
        <w:t xml:space="preserve">RESOLVES  </w:t>
        <w:br/>
        <w:t>to reject the request for provisional suspension of the aforementioned advertising message submitted pursuant to Article 12, paragraph 2, of Presidential Decree No. 627/96.</w:t>
      </w:r>
    </w:p>
    <w:p>
      <w:r>
        <w:t xml:space="preserve">Bulletin No. 23 of June 26, 2000 145  </w:t>
        <w:br/>
        <w:t xml:space="preserve">This decision will be communicated to the interested parties and published in the Bulletin of the Authority.  </w:t>
        <w:br/>
        <w:t xml:space="preserve">Against this decision, an appeal may be submitted to the TAR of Lazio, pursuant to Article 7, paragraph 11, of Legislative Decree No. 74/92, within sixty days from the date of communication of the decision itself.  </w:t>
        <w:br/>
        <w:t xml:space="preserve">THE SECRETARY GENERAL THE PRESIDENT  </w:t>
        <w:br/>
        <w:t xml:space="preserve">Alberto Pera Giuseppe Tesauro  </w:t>
        <w:br/>
        <w:t>* * *</w:t>
      </w:r>
    </w:p>
    <w:p>
      <w:r>
        <w:rPr>
          <w:b/>
        </w:rPr>
        <w:t>[Pages 145–147]</w:t>
      </w:r>
    </w:p>
    <w:p>
      <w:r>
        <w:t xml:space="preserve">146 Italian Competition Authority  </w:t>
        <w:br/>
        <w:t xml:space="preserve">Decision No. 8381 (PI2993) HEART-ELIANA MONTI ISSUES  </w:t>
        <w:br/>
        <w:t xml:space="preserve">THE ITALIAN COMPETITION AUTHORITY  </w:t>
        <w:br/>
        <w:t xml:space="preserve">IN ITS MEETING of June 8, 2000;  </w:t>
        <w:br/>
        <w:t xml:space="preserve">HEARD the Rapporteur Professor Carlo Santagata;  </w:t>
        <w:br/>
        <w:t xml:space="preserve">HAVING REGARD to Legislative Decree No. 74 of January 25, 1992, as amended by Legislative Decree No. 67 of February 25, 2000;  </w:t>
        <w:br/>
        <w:t xml:space="preserve">HAVING REGARD to the Regulation on investigative procedures regarding misleading advertising, pursuant to the Presidential Decree No. 627 of October 10, 1996;  </w:t>
        <w:br/>
        <w:t xml:space="preserve">HAVING REGARD to the documents of the proceeding;  </w:t>
        <w:br/>
        <w:t xml:space="preserve">HAVING REGARD to the request for intervention received on May 8, supplemented on May 22, 2000, by which the company Meeting Srl, as a competitor, reported the alleged misleading nature, pursuant to Legislative Decree No. 74/92, of an advertising message disseminated by the company Eliana Monti Srl of Turin, published in the newspaper “La Stampa” on March 12, 2000, in which the activity of this marriage agency is advertised indicating - among other things - the existence of a “Database with over 5,000 names of people motivated to find their ideal partner”;  </w:t>
        <w:br/>
        <w:t xml:space="preserve">HAVING REGARD to the request for provisional suspension of the aforementioned advertising message submitted concurrently with the above-mentioned request for intervention, pursuant to Article 12, paragraph 2, of Presidential Decree No. 627/96, with particular reference to the impossibility of having a database with such a significant number of people by a marriage agency (such as Eliana Monti Srl) that has only recently begun operations (September 1999) and to the consequent injury to the interests of two marriage agencies with established experience in the sector operating in the province of Turin under the “Meeting” franchise;  </w:t>
        <w:br/>
        <w:t xml:space="preserve">HAVING REGARD to the communication initiating the proceeding of May 24, 2000, which, among other things, invited the parties to submit written statements and documents to be received within 5 working days from the receipt of the communication;  </w:t>
        <w:br/>
        <w:t xml:space="preserve">HAVING REGARD to the statement submitted by Eliana Monti Srl, received on May 31, 2000, which summarizes that:  </w:t>
        <w:br/>
        <w:t xml:space="preserve">a) regarding the fumus boni iuris, the message does not refer to a database represented by its own clientele, but rather concerns - rather - the databases available online on the internet and, in particular, the databases of two marriage agencies based in Moscow and St. Petersburg (with which Eliana Monti has entered into an agreement for organizing potential meetings between interested parties);  </w:t>
        <w:br/>
        <w:t xml:space="preserve">b) regarding the periculum in mora, the complainant has not provided any specific elements to justify an urgent precautionary intervention, limiting itself to citing the alleged damages caused by the advertising message to the two marriage agencies in the province of Turin operating under the “Meeting” franchise;  </w:t>
        <w:br/>
        <w:t>CONSIDERING that during the proceeding the contested aspects will be further examined;</w:t>
      </w:r>
    </w:p>
    <w:p>
      <w:r>
        <w:t xml:space="preserve">Bulletin No. 23 of June 26, 2000 147  </w:t>
        <w:br/>
        <w:t xml:space="preserve">CONSIDERING that from a preliminary summary examination of the aforementioned documentation, there are no elements suitable to support the seriousness and urgency required by Article 12 of Presidential Decree No. 627/96 for the adoption of the precautionary measure in question;  </w:t>
        <w:br/>
        <w:t xml:space="preserve">RESOLVES  </w:t>
        <w:br/>
        <w:t xml:space="preserve">to reject the request for provisional suspension of the aforementioned advertising message submitted pursuant to Article 12, paragraph 2, of Presidential Decree No. 627/96.  </w:t>
        <w:br/>
        <w:t xml:space="preserve">This decision will be communicated to the interested parties and published in the Bulletin of the Italian Competition Authority.  </w:t>
        <w:br/>
        <w:t xml:space="preserve">Against this decision, an appeal may be filed with the TAR of Lazio, pursuant to Article 7, paragraph 11, of Legislative Decree No. 74/92, within sixty days from the date of communication of the decision itself.  </w:t>
        <w:br/>
        <w:t xml:space="preserve">THE SECRETARY GENERAL THE PRESIDENT  </w:t>
        <w:br/>
        <w:t xml:space="preserve">Alberto Pera Giuseppe Tesauro  </w:t>
        <w:br/>
        <w:t>* * *</w:t>
      </w:r>
    </w:p>
    <w:p>
      <w:r>
        <w:t>148 Italian Competition Authority</w:t>
      </w:r>
    </w:p>
    <w:p>
      <w:r>
        <w:rPr>
          <w:b/>
        </w:rPr>
        <w:t>[Pages 148–150]</w:t>
      </w:r>
    </w:p>
    <w:p>
      <w:r>
        <w:t xml:space="preserve">Bulletin No. 23 of June 26, 2000 149  </w:t>
        <w:br/>
        <w:t xml:space="preserve">VARIOUS  </w:t>
        <w:br/>
        <w:t xml:space="preserve">INTERNSHIP AT THE AUTHORITY  </w:t>
        <w:br/>
        <w:t xml:space="preserve">The Authority for Competition and Market Regulation offers young graduates with a degree score of no less than 110/110, aged no more than 28 years as of the date of submission of the application, and relevant study experiences for its institutional activities (thesis, specialization courses, internship experiences) an unpaid internship lasting a maximum of six months to be carried out at its Directorates and Offices in the fields of competition and misleading and comparative advertising.  </w:t>
        <w:br/>
        <w:t xml:space="preserve">The most deserving candidates will be invited for an interview to assess their aptitudes and availability.  </w:t>
        <w:br/>
        <w:t xml:space="preserve">Applications sent by October 31, 2000, will be considered for the internship period January/June 2001.  </w:t>
        <w:br/>
        <w:t xml:space="preserve">Interested parties should send their curriculum vitae to the Authority for Competition and Market Regulation, Personnel Office, via Liguria 26, 00187 Rome.  </w:t>
        <w:br/>
        <w:t>* * *</w:t>
      </w:r>
    </w:p>
    <w:p>
      <w:r>
        <w:t>150 Authority for Competition and Market Regulation</w:t>
      </w:r>
    </w:p>
    <w:p>
      <w:r>
        <w:t>Bulletin No. 23 of June 26, 2000 151</w:t>
      </w:r>
    </w:p>
    <w:p>
      <w:r>
        <w:rPr>
          <w:b/>
        </w:rPr>
        <w:t>[Pages 151–152]</w:t>
      </w:r>
    </w:p>
    <w:p>
      <w:r>
        <w:t>152 Italian Competition Authority</w:t>
      </w:r>
    </w:p>
    <w:p>
      <w:r>
        <w:t xml:space="preserve">Italian Competition Authority Weekly Bulletin  </w:t>
        <w:br/>
        <w:t xml:space="preserve">Year X - No. 23 - 2000  </w:t>
        <w:br/>
        <w:t xml:space="preserve">Editorial Coordination Lapo Berti  </w:t>
        <w:br/>
        <w:t xml:space="preserve">Editorial Staff Lucia Quadrini, Manuela Villani, Antonino D’Ambrosio.  </w:t>
        <w:br/>
        <w:t xml:space="preserve">Italian Competition Authority  </w:t>
        <w:br/>
        <w:t xml:space="preserve">Documentation and Information System Directorate  </w:t>
        <w:br/>
        <w:t xml:space="preserve">Via Liguria, 26 - 00187 Rome  </w:t>
        <w:br/>
        <w:t xml:space="preserve">Tel.: 06-481621 E-mail: antitrust@agcm.it  </w:t>
        <w:br/>
        <w:t xml:space="preserve">Fax: 06-48162256 Web: http://www.agcm.it  </w:t>
        <w:br/>
        <w:t xml:space="preserve">Publication by the  </w:t>
        <w:br/>
        <w:t xml:space="preserve">Presidency of the Council of Ministers  </w:t>
        <w:br/>
        <w:t xml:space="preserve">Department for Information and Publishing Director: Mauro Masi  </w:t>
        <w:br/>
        <w:t xml:space="preserve">Via Po, 14 - 00198 Rome - Tel. 06-85981  </w:t>
        <w:br/>
        <w:t xml:space="preserve">Responsible Director Mirella Boncompagni  </w:t>
        <w:br/>
        <w:t xml:space="preserve">Editorial Coordination Giovanni Mazzà  </w:t>
        <w:br/>
        <w:t xml:space="preserve">Graphic Design Graphic Office of the State Printing and Mint Institute  </w:t>
        <w:br/>
        <w:t xml:space="preserve">at the Department for Information and Publishing  </w:t>
        <w:br/>
        <w:t xml:space="preserve">Prices Issue L. 7,000 (Double, triple, etc. prices for those issues  </w:t>
        <w:br/>
        <w:t xml:space="preserve">which, printed in a single volume, replace as many  </w:t>
        <w:br/>
        <w:t xml:space="preserve">numbers of the expected weekly periodicity)  </w:t>
        <w:br/>
        <w:t xml:space="preserve">Subscription L. 160,000  </w:t>
        <w:br/>
        <w:t xml:space="preserve">Postal current account no. 387001  </w:t>
        <w:br/>
        <w:t xml:space="preserve">in the name of:  </w:t>
        <w:br/>
        <w:t xml:space="preserve">Printing and Distribution State Printing and Mint Institute  </w:t>
        <w:br/>
        <w:t xml:space="preserve">Marketing and Commercial Directorate  </w:t>
        <w:br/>
        <w:t xml:space="preserve">Piazza Verdi, 10 - 00198 Rome  </w:t>
        <w:br/>
        <w:t xml:space="preserve">Phones:  </w:t>
        <w:br/>
        <w:t xml:space="preserve">-subscriptions tel. 85082221 - 85082149  </w:t>
        <w:br/>
        <w:t xml:space="preserve">-public sales tel. 85082147 - 85082440  </w:t>
        <w:br/>
        <w:t xml:space="preserve">-mail order sales tel. 85082276 - 85082207  </w:t>
        <w:br/>
        <w:t xml:space="preserve">Single issues and back numbers can be  </w:t>
        <w:br/>
        <w:t xml:space="preserve">requested, also by phone, from the Sales Office and  </w:t>
        <w:br/>
        <w:t xml:space="preserve">will be sent cash on delivery, increasing the amount for  </w:t>
        <w:br/>
        <w:t xml:space="preserve">shipping costs by ordinary mail or via  </w:t>
        <w:br/>
        <w:t xml:space="preserve">courier.  </w:t>
        <w:br/>
        <w:t>Authorization of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