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https://www.agcm.it/dotcmsdoc/bollettini/2025/23-25.pdf</w:t>
      </w:r>
    </w:p>
    <w:p>
      <w:r>
        <w:t>Pages translated : 74</w:t>
      </w:r>
    </w:p>
    <w:p/>
    <w:p>
      <w:r>
        <w:rPr>
          <w:b/>
        </w:rPr>
        <w:t>[Pages 1–3]</w:t>
      </w:r>
    </w:p>
    <w:p>
      <w:r>
        <w:t xml:space="preserve">Bulletin  </w:t>
        <w:br/>
        <w:t xml:space="preserve">Weekly  </w:t>
        <w:br/>
        <w:t xml:space="preserve">Year XXXV - No. 23  </w:t>
        <w:br/>
        <w:t xml:space="preserve">Published on the website www.agcm.it  </w:t>
        <w:br/>
        <w:t>June 16, 2025</w:t>
      </w:r>
    </w:p>
    <w:p>
      <w:r>
        <w:t xml:space="preserve">SUMMARY  </w:t>
        <w:br/>
        <w:t xml:space="preserve">CONCENTRATION OPERATIONS 5  </w:t>
        <w:br/>
        <w:t xml:space="preserve">C12718 - IBL BANKING INSTITUTE OF LABOR/CREDITIS FINANCIAL SERVICES-FINCENTRO FINANCE  </w:t>
        <w:br/>
        <w:t xml:space="preserve">Decision No. 31571 5  </w:t>
        <w:br/>
        <w:t xml:space="preserve">REPORTING AND CONSULTATIVE ACTIVITIES 10  </w:t>
        <w:br/>
        <w:t xml:space="preserve">AS2084 - CITY OF TURIN - SPL 2024 SURVEY 10  </w:t>
        <w:br/>
        <w:t xml:space="preserve">UNFAIR COMMERCIAL PRACTICES 13  </w:t>
        <w:br/>
        <w:t xml:space="preserve">PS12814 - LUCA MARANI-EASY EARNINGS  </w:t>
        <w:br/>
        <w:t xml:space="preserve">Decision No. 31572 13  </w:t>
        <w:br/>
        <w:t xml:space="preserve">PS12815 - BIG LUCA-LUCA DE STEFANI-EASY EARNINGS  </w:t>
        <w:br/>
        <w:t xml:space="preserve">Decision No. 31573 19  </w:t>
        <w:br/>
        <w:t xml:space="preserve">PS12816 - ALESSANDRO BERTON-EASY EARNINGS  </w:t>
        <w:br/>
        <w:t xml:space="preserve">Decision No. 31574 38  </w:t>
        <w:br/>
        <w:t xml:space="preserve">PS12817 - HAMZA MOURAI-EASY EARNINGS  </w:t>
        <w:br/>
        <w:t xml:space="preserve">Decision No. 31575 47  </w:t>
        <w:br/>
        <w:t xml:space="preserve">PS12818 - MICHELE LEKA-EASY EARNINGS  </w:t>
        <w:br/>
        <w:t xml:space="preserve">Decision No. 31576 53  </w:t>
        <w:br/>
        <w:t xml:space="preserve">PS12826 - DAVIDE CAIAZZO-EASY EARNINGS  </w:t>
        <w:br/>
        <w:t xml:space="preserve">Decision No. 31577 61  </w:t>
        <w:br/>
        <w:t xml:space="preserve">PS12942 – DEEPSEEK/INFORMATION ON “HALLUCINATIONS”  </w:t>
        <w:br/>
        <w:t>Notice of initiation of investigative proceedings 70</w:t>
      </w:r>
    </w:p>
    <w:p>
      <w:r>
        <w:t xml:space="preserve">BULLETIN NO. 23 OF JUNE 16, 2025 5  </w:t>
        <w:br/>
        <w:t xml:space="preserve">CONCENTRATION OPERATIONS  </w:t>
        <w:br/>
        <w:t xml:space="preserve">C12718 - IBL BANKING INSTITUTE OF LABOR/CREDITIS FINANCIAL SERVICES-FINCENTRO FINANCE  </w:t>
        <w:br/>
        <w:t xml:space="preserve">Decision No. 31571  </w:t>
        <w:br/>
        <w:t xml:space="preserve">THE ANTITRUST AUTHORITY  </w:t>
        <w:br/>
        <w:t xml:space="preserve">IN ITS MEETING of May 28, 2025;  </w:t>
        <w:br/>
        <w:t xml:space="preserve">HEARD the Rapporteur, Professor Elisabetta Iossa;  </w:t>
        <w:br/>
        <w:t xml:space="preserve">VIEWED Regulation (EC) No. 139/2004;  </w:t>
        <w:br/>
        <w:t xml:space="preserve">VIEWED Law No. 287 of October 10, 1990;  </w:t>
        <w:br/>
        <w:t xml:space="preserve">VIEWED Presidential Decree No. 217 of April 30, 1998;  </w:t>
        <w:br/>
        <w:t xml:space="preserve">VIEWED the communication from IBL Banking Institute of Labor S.p.A., received on April 9, 2025;  </w:t>
        <w:br/>
        <w:t xml:space="preserve">VIEWED the additional information sent by IBL Banking Institute of Labor S.p.A., received on April 18, 2025;  </w:t>
        <w:br/>
        <w:t xml:space="preserve">VIEWED the opinion of IVASS, received on May 14, 2025;  </w:t>
        <w:br/>
        <w:t xml:space="preserve">VIEWED the documentation on file;  </w:t>
        <w:br/>
        <w:t xml:space="preserve">CONSIDERING the following:  </w:t>
        <w:br/>
        <w:t xml:space="preserve">I. THE PARTIES  </w:t>
        <w:br/>
        <w:t xml:space="preserve">1. IBL Banking Institute of Labor S.p.A. (hereinafter “IBL”, Tax Code 00452550585) is a bank at the head of the eponymous group active in Italy in the banking, financial, and insurance sectors. In particular, the Group primarily operates in banking collection and consumer credit, providing, among other things, loans against the assignment of a fifth of salary or pension, financing for the advance of severance pay for public employees, as well as traditional and digital banking services and solutions (current account services, payment services, and services for the management of collections and payments). Furthermore, the Group, through IBL and its subsidiary IBL Assicura S.r.l., is active in the assumption and management of insurance agency mandates, in insurance consulting, and in the administration of the insurance portfolio.  </w:t>
        <w:br/>
        <w:t xml:space="preserve">IBL is jointly controlled by Sant’Anna S.r.l. and Delta 6 Partecipazioni S.r.l., each holding 50% of the share capital.  </w:t>
        <w:br/>
        <w:t xml:space="preserve">The consolidated revenue generated exclusively in Italy by the IBL Group in 2024 was approximately [100-582]* million euros.  </w:t>
        <w:br/>
        <w:t>* In this version, some data are omitted, as elements of confidentiality or secrecy of the information were deemed to exist.</w:t>
      </w:r>
    </w:p>
    <w:p>
      <w:r>
        <w:rPr>
          <w:b/>
        </w:rPr>
        <w:t>[Pages 4–6]</w:t>
      </w:r>
    </w:p>
    <w:p>
      <w:r>
        <w:t>6 BULLETIN NO. 23 OF JUNE 16, 2025</w:t>
      </w:r>
    </w:p>
    <w:p>
      <w:r>
        <w:t>2. Creditis Servizi Finanziari S.p.A. (hereinafter "Creditis", VAT number 01670790995) is a financial intermediary active exclusively in Italy in consumer credit services, mainly through the granting of personal loans, salary-backed loans for employees and pensioners, and the issuance of credit cards linked to revolving credit lines that allow the holder to repay purchases in installments. Creditis also operates as a distributor of insurance policies ancillary to credit products (credit protection insurance, hereinafter "CPI") that have both a life component and a damage component. Creditis is wholly owned by Columbus HoldCo S.à r.l., a limited liability company registered with the Luxembourg Trade Register, which is in turn controlled by the investment fund Chenavari Investment Managers. In 2024, Creditis generated revenue in Italy of approximately [35-100] million euros.</w:t>
      </w:r>
    </w:p>
    <w:p>
      <w:r>
        <w:t>3. Fincentro Finance S.p.A. (hereinafter "Fincentro", VAT number 03529110615) is a company active exclusively in Italy in the promotion and conclusion of contracts related to the granting of personal loans and consumer credit services for families and individuals, financing services for the advance of severance pay, and the provision of services and payment cards linked to revolving credit lines. In the course of its activities, Fincentro also promotes CPI insurance products, ancillary to consumer credit products. Fincentro is controlled by Columbus HoldCo S.à r.l., which holds 60% of its share capital. In 2024, Fincentro generated revenue in Italy of approximately [1-10] million euros.</w:t>
      </w:r>
    </w:p>
    <w:p>
      <w:r>
        <w:t>II. DESCRIPTION OF THE OPERATION</w:t>
      </w:r>
    </w:p>
    <w:p>
      <w:r>
        <w:t>4. The communicated operation (hereinafter, "Operation") consists of the acquisition, by IBL, of exclusive control of Creditis and Fincentro (together with Creditis, the "Targets", and together with the IBL Group, the "Parties"). Following the Operation, IBL will hold the entire share capital and all voting rights of Creditis and the majority of the share capital and voting rights of Fincentro.</w:t>
      </w:r>
    </w:p>
    <w:p>
      <w:r>
        <w:t>5. The acquisition of exclusive control over the Targets constitutes a unique concentration, as the acquisitions of exclusive control over Creditis and Fincentro by IBL are interdependent, pursued through the same sale contract, involve the same selling and purchasing companies, and none of the acquisitions would have occurred without the other.</w:t>
      </w:r>
    </w:p>
    <w:p>
      <w:r>
        <w:t>6. The Operation is primarily aimed at strengthening the business model of the IBL Group. More specifically, the acquisition of the Targets is functional to strengthening the IBL Group in the consumer credit sector and, specifically, to expanding the portfolio related to direct personal loans.</w:t>
      </w:r>
    </w:p>
    <w:p>
      <w:r>
        <w:t>III. QUALIFICATION OF THE OPERATION</w:t>
      </w:r>
    </w:p>
    <w:p>
      <w:r>
        <w:t>7. The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582 million euros and the total revenue generated, in the last financial year at the national level, individually by at least two of the companies involved exceeded 35 million euros.</w:t>
      </w:r>
    </w:p>
    <w:p>
      <w:r>
        <w:t>IV. THE OPINION OF IVASS</w:t>
      </w:r>
    </w:p>
    <w:p>
      <w:r>
        <w:t>8. In an opinion received on May 14, 2025, IVASS highlighted that, based on the available information, the Operation is not capable of altering the competitive balance of the markets for the distribution of life and damage insurance products.</w:t>
      </w:r>
    </w:p>
    <w:p>
      <w:r>
        <w:t>V. ASSESSMENT OF THE CONCENTRATION</w:t>
      </w:r>
    </w:p>
    <w:p>
      <w:r>
        <w:t>a) Relevant markets</w:t>
      </w:r>
    </w:p>
    <w:p>
      <w:r>
        <w:t>9. The Operation involves a horizontal overlap between the activities of the Parties in the consumer credit markets and the distribution of insurance products.</w:t>
      </w:r>
    </w:p>
    <w:p>
      <w:r>
        <w:t>A) Consumer credit market</w:t>
      </w:r>
    </w:p>
    <w:p>
      <w:r>
        <w:t>10. The consumer credit market concerns the granting of credit in the form of payment deferral, financing, or other similar forms of facilitation in favor of a natural person acting for purposes unrelated to the business or professional activity carried out.</w:t>
      </w:r>
    </w:p>
    <w:p>
      <w:r>
        <w:t>11. According to the consolidated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(vehicles, motorcycles, furniture, etc.). These two types of consumer credit present substantial differences in terms of service provided, methods of placement of financing and related commercial conditions, and the relationship between supply and demand; therefore, as already stated by the Authority, they can be considered as two segments, if not even as two distinct markets, based on the service provided and the related commercial conditions.</w:t>
      </w:r>
    </w:p>
    <w:p>
      <w:r>
        <w:t>12. Regarding direct consumer credit, a peculiar element is the direct contact between the lender and the consumer, which gives rise to a bilateral relationship. This includes financing primarily carried out through personal loans, via revolving credit cards (that is, cards usable at all affiliated stores, associated with a credit line that allows payments to be made in installments based on the customer's commitment to repay the amounts based on an agreed minimum monthly installment), as well as those through salary-backed loans. From a geographical perspective, the size of the direct consumer credit market is local and is typically confined to regional boundaries.</w:t>
      </w:r>
    </w:p>
    <w:p>
      <w:r>
        <w:t>13.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is conventionally distinguished between credit aimed at the purchase of vehicles and credit aimed at the purchase of other goods or services. The geographical dimension of the targeted consumer credit market is national, considering the homogeneity of the characteristics of production and marketing of the services in question throughout the national territory.</w:t>
      </w:r>
    </w:p>
    <w:p>
      <w:r>
        <w:t>14. In this case, it should be noted that, based on the information transmitted, the Parties operate solely in the direct consumer credit market and, therefore, the effects of the operation will be examined only in that market. In particular, Creditis is a financial intermediary specialized in granting direct consumer credit to private clients. Fincentro does not provide its own consumer credit products but exclusively distributes the consumer credit products of Creditis. The IBL Group operates in the direct consumer credit sector mainly as a "product factory," developing its own salary-backed loan and severance pay advance products.</w:t>
      </w:r>
    </w:p>
    <w:p>
      <w:r>
        <w:t>B) Markets for the distribution of insurance products</w:t>
      </w:r>
    </w:p>
    <w:p>
      <w:r>
        <w:t>15. With reference to the insurance markets, according to the consolidated orientation of the Authority, each branch of the life and damage insurance sectors represents a distinct market. This distinction regarding individual insurance branches is based mainly on the object of the service rendered, the risks assumed, and the insurance coverage objective expressed by the demand of each individual branch.</w:t>
      </w:r>
    </w:p>
    <w:p>
      <w:r>
        <w:t>16. Furthermore, the life and damage insurance markets are distinct, each, between the production phase, which has a national geographical dimension, and the distribution phase, which is characterized by its local dimension, considered in the first approximation provincial according to the Authority's practice.</w:t>
      </w:r>
    </w:p>
    <w:p>
      <w:r>
        <w:t>17. Moreover, also according to the consolidated orientation of the Authority, particularly with reference to the production phase (national), each branch of the life and damage insurance sectors represents a distinct market. This distinction regarding individual insurance branches is based mainly on the object of the service rendered, the risks assumed, and the insurance coverage objective expressed by the demand of each individual branch. Conversely, the degree of competitive pressure at the distribution level (provincial) appears to be assessable by considering, separately, on one hand the damage branches and on the other hand the life branches; this is due to the fact that in the placement phase the networks differ, by type of active subjects and modes of action, based on the two areas (damage or life) of covered risks. Therefore, the provincial distribution markets appear distinguishable, on one hand, for the set of life branches and, on the other hand, for the set of damage branches.</w:t>
      </w:r>
    </w:p>
    <w:p>
      <w:r>
        <w:t>18. The Targets operate solely in the market for the distribution of credit protection insurance, which are insurance services ancillary to consumer credit services and which have both a life component (as they protect against the risk of death of the credit contract holder) and damage (as they protect against the risk of illness or injury or work incapacity of the credit contract holder).</w:t>
      </w:r>
    </w:p>
    <w:p>
      <w:r>
        <w:rPr>
          <w:b/>
        </w:rPr>
        <w:t>[Pages 7–9]</w:t>
      </w:r>
    </w:p>
    <w:p>
      <w:r>
        <w:t>BULLETIN NO. 23 OF JUNE 16, 2025 9</w:t>
      </w:r>
    </w:p>
    <w:p>
      <w:r>
        <w:t>Therefore, for the purposes of this Operation, only the markets for the distribution of insurance products in the life and non-life sectors are relevant.</w:t>
      </w:r>
    </w:p>
    <w:p>
      <w:r>
        <w:t>b) Effects of the operation</w:t>
      </w:r>
    </w:p>
    <w:p>
      <w:r>
        <w:t>19. Regarding the consumer credit market, even if one considers the more restrictive definition of the market, corresponding to direct consumer credit only, the joint share of the Parties following the Operation will remain below [1-5%] at the national level and always below [1-5%] in each of the regional markets. Furthermore, it is noted that the competitive context in this market is characterized by the presence of numerous competitors, including those belonging to major national banking groups, with a market share greater than that of the Parties and capable of exerting significant competitive pressure.</w:t>
      </w:r>
    </w:p>
    <w:p>
      <w:r>
        <w:t>20. With reference to the distribution of insurance products, both in the life sector and in the non-life sector, the aggregate share of the Parties is [less than 1%] at the national level. Even at the provincial level, the post-merger share will remain marginal, being less than 1% in all provinces.</w:t>
      </w:r>
    </w:p>
    <w:p>
      <w:r>
        <w:t>21. In light of the above considerations, given the absence of substantial horizontal overlaps, as well as possible vertical competitive issues, the Operation does not appear to cause significant alterations in the competitive structure in any of the identified relevant markets.</w:t>
      </w:r>
    </w:p>
    <w:p>
      <w:r>
        <w:t>CONSIDERING that the Operation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DEPUTY SECRETARY GENERAL THE PRESIDENT</w:t>
      </w:r>
    </w:p>
    <w:p>
      <w:r>
        <w:t>Serena Stella Roberto Rustichelli</w:t>
      </w:r>
    </w:p>
    <w:p>
      <w:r>
        <w:t>6 Data provided by the Parties.</w:t>
      </w:r>
    </w:p>
    <w:p>
      <w:r>
        <w:t>7 Data provided by the Parties.</w:t>
      </w:r>
    </w:p>
    <w:p>
      <w:r>
        <w:t>8 The absence of competitive issues in terms of vertical effects is justified by the position of the IBL Group in the banking collection market where it holds, in 2024, a share of [less than 1%] at the national level.</w:t>
      </w:r>
    </w:p>
    <w:p>
      <w:r>
        <w:t>BULLETIN NO. 23 OF JUNE 16, 2025 10</w:t>
      </w:r>
    </w:p>
    <w:p>
      <w:r>
        <w:t>REPORTING AND CONSULTATIVE ACTIVITY</w:t>
      </w:r>
    </w:p>
    <w:p>
      <w:r>
        <w:t>AS2084 - CITY OF TURIN - RECOGNITION SPL 2024</w:t>
      </w:r>
    </w:p>
    <w:p>
      <w:r>
        <w:t>Rome, May 30, 2025</w:t>
      </w:r>
    </w:p>
    <w:p>
      <w:r>
        <w:t>City of Turin</w:t>
      </w:r>
    </w:p>
    <w:p>
      <w:r>
        <w:t>The Antitrust Authority, in its meeting of May 28, 2025, resolved to formulate some observations pursuant to Article 21 of Law No. 287/1990, regarding the report adopted by this Municipality pursuant to Article 30 of Legislative Decree No. 201/2022, containing the recognition of the management situation of local public services of economic relevance entrusted in the territory of competence and the competitive issues arising from the long and unjustified duration of the assignments of cemetery services and the management of municipal pharmacies.</w:t>
      </w:r>
    </w:p>
    <w:p>
      <w:r>
        <w:t>It appears that the aforementioned services have been entrusted, respectively, to the in-house company AFC Torino S.p.A. for 38 years (from 19/12/2005 to 31/12/2043) and to the (subsequently established) mixed company Farmacie Comunali Torino S.p.A. for 99 years (from 24/07/2000 to 23/07/2099), in the absence of adequate justification for such a long duration, even following a specific request made in this regard.</w:t>
      </w:r>
    </w:p>
    <w:p>
      <w:r>
        <w:t>In fact, regarding the duration of the assignment of cemetery services, the Entity has generically represented the need to ensure the economic-financial balance of the management, as well as to ensure that the Company has the means to maintain the niches and support the related investments, providing documents dating back to 2013 in support. Furthermore, in the aforementioned report pursuant to Article 30 of Legislative Decree No. 201/2022, among the ongoing and planned interventions, there is only the construction of a new cemetery for animals and the restoration and repair of the wall of the Monumental Cemetery, but no further details have been provided regarding the extent and duration of the investments nor, therefore, the period necessary for their amortization.</w:t>
      </w:r>
    </w:p>
    <w:p>
      <w:r>
        <w:t>Regarding the assignment of the management of municipal pharmacies, the long duration of 99 years has been justified based on the repayment plan provided for the payment of the purchase price for the use of the licenses for the operation of the municipal pharmacies included in the assignment agreement signed in 2000. Currently, although the final deadline of the repayment plan has been brought forward to December 31, 2042, as stated by the Municipality in the report, the duration of the assignment has remained at July 23, 2099, without any justification provided in this regard.</w:t>
      </w:r>
    </w:p>
    <w:p>
      <w:r>
        <w:t>1 Relating to the Reorganization of the regulation of local public services of economic relevance. The aforementioned report was published on March 31, 2025, on the portal dedicated to the Transparency of Local Public Services ("Trasparenza SPL") of the National Anti-Corruption Authority.</w:t>
      </w:r>
    </w:p>
    <w:p>
      <w:r>
        <w:t>BULLETIN NO. 23 OF JUNE 16, 2025 11</w:t>
      </w:r>
    </w:p>
    <w:p>
      <w:r>
        <w:t>In light of the above, the Authority believes that the reasons put forward by the Entity are inadequate to justify the long duration of the assignments in question, as they are extremely generic and lack the indication of specific investments from which the need to amortize their costs derives. In this regard, it is important to highlight that the duration of assignments should always be temporally limited, inspired by proportionality criteria and justified based on technical, economic, and financial assessments, in order to avoid the exclusion of access to the market and allow the administration itself to achieve the efficiency benefits resulting from greater turnover over time in the management of public services. In any case, even where assignments require investments, the duration should not exceed the time necessary for their recovery by the concessionaire and for the fair remuneration of the invested capital.</w:t>
      </w:r>
    </w:p>
    <w:p>
      <w:r>
        <w:t>The Authority also intends to highlight what is now established by Article 19 of Legislative Decree No. 201/2022, according to which the duration of the assignments of local public services of economic relevance is set by the local authority and other competent authorities based on the requested performance, in proportion to the extent and duration of the investments proposed by the assignee and in any case not exceeding the period necessary to amortize the investments provided for in the assignment and indicated in the service contract, in accordance with European and national regulations on public contracts.</w:t>
      </w:r>
    </w:p>
    <w:p>
      <w:r>
        <w:t>Furthermore, in the case of in-house assignments of local public services not involving networks – as is the case here with the assignment of cemetery services – the aforementioned Article 19 provides that the duration of the same cannot exceed five years, without prejudice to the possibility for the assigning entity to account, in its assignment resolution, for the reasons justifying a longer duration in order to ensure the amortization of the investments provided for in the economic-financial plan.</w:t>
      </w:r>
    </w:p>
    <w:p>
      <w:r>
        <w:t>Finally, the Authority wishes to emphasize that Article 34 of the reorganization decree of local public services contains the coordinating regulation regarding pharmacies, establishing, in particular, that the reference made by Article 9 of Law No. 475/1968 (containing Regulations concerning the pharmaceutical service) to the management methods referred to in Law No. 142/1990, should be understood as referring "to the corresponding provisions of Chapter II of Title III of this decree." In this way, past interpretative uncertainties regarding the configurability of municipal pharmacies as local public services, even when operating in competition in the market, are overcome, and the possibility of entrusting the management of municipal pharmacies, in addition to the direct forms provided by the special regulation (Article 9 of Law No. 475/1968), is definitively sanctioned, also through in-house companies, mixed companies, or through a tender.</w:t>
      </w:r>
    </w:p>
    <w:p>
      <w:r>
        <w:t>The regulation established by Legislative Decree No. 201/2022 thus becomes a fundamental reference point also for the management models of municipal pharmacies, rationalizing and standardizing the reference regulation.</w:t>
      </w:r>
    </w:p>
    <w:p>
      <w:r>
        <w:t>2 See, among others, AS1999 Recognition SPL 2023, in Bulletin No. 25/2024.</w:t>
      </w:r>
    </w:p>
    <w:p>
      <w:r>
        <w:t>3 It is worth recalling that regarding the coordination between Legislative Decree No. 201/2022 and sector regulations, the Authority has expressed that any or potential coordination problems between sources have been resolved at the root with Article 4 of Legislative Decree No. 201/2022, where it clarifies that the provisions of the decree integrate the sector regulations (as far as not provided for by the latter) and, in case of conflict, prevail over them, without prejudice to any safeguard and prevalence provisions of the sector regulation. See AS2030 City of Treviso - Opinion regarding the perimeter of local public services of economic relevance pursuant to Legislative Decree No. 201/2022, in Bulletin No. 34/2024.</w:t>
      </w:r>
    </w:p>
    <w:p>
      <w:r>
        <w:rPr>
          <w:b/>
        </w:rPr>
        <w:t>[Pages 10–12]</w:t>
      </w:r>
    </w:p>
    <w:p>
      <w:r>
        <w:t>BULLETIN NO. 23 OF JUNE 16, 2025</w:t>
      </w:r>
    </w:p>
    <w:p>
      <w:r>
        <w:t>In conclusion, the Authority hopes that this Entity will take into utmost consideration the indications above and that it will promptly take action to adjust the historical and lengthy assignments of services in accordance with current legislation and the competitive principles contained therein.</w:t>
      </w:r>
    </w:p>
    <w:p>
      <w:r>
        <w:t>Therefore, the Administration is invited to communicate, within thirty days from the receipt of this report, the initiatives taken to remove the aforementioned competition violations.</w:t>
      </w:r>
    </w:p>
    <w:p>
      <w:r>
        <w:t>This report will be published in the Bulletin of the Antitrust Authority.</w:t>
      </w:r>
    </w:p>
    <w:p>
      <w:r>
        <w:t>THE PRESIDENT</w:t>
        <w:br/>
        <w:t>Roberto Rustichelli</w:t>
      </w:r>
    </w:p>
    <w:p>
      <w:r>
        <w:t>BULLETIN NO. 23 OF JUNE 16, 2025</w:t>
      </w:r>
    </w:p>
    <w:p>
      <w:r>
        <w:t>UNFAIR COMMERCIAL PRACTICES</w:t>
        <w:br/>
        <w:t>PS12814 - LUCA MARANI - EASY EARNINGS</w:t>
        <w:br/>
        <w:t>Provision No. 31572</w:t>
      </w:r>
    </w:p>
    <w:p>
      <w:r>
        <w:t>THE ANTITRUST AUTHORITY</w:t>
      </w:r>
    </w:p>
    <w:p>
      <w:r>
        <w:t>IN ITS MEETING of May 28, 2025;</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subsequently replaced by the "Regulation on investigative procedures in consumer protection and misleading and comparative advertising" (hereinafter, "New Regulation"), adopted by the Authority with resolution No. 31356 of November 5, 2024;</w:t>
      </w:r>
    </w:p>
    <w:p>
      <w:r>
        <w:t>VIEWED the communication of July 11, 2025, with which the PS12814 proceeding was initiated against Luca Marani;</w:t>
      </w:r>
    </w:p>
    <w:p>
      <w:r>
        <w:t>VIEWED its decisions of January 28, 2025, and March 31, 2025, with which, pursuant to Article 8, paragraph 4, of the New Regulation, the deadline for concluding the proceeding was extended, considering the need to examine the findings in the records and the commitments presented for the assessment of the case subject to the proceeding and to complete the investigative obligations, ensuring full contradiction as well as due to the existence of particular investigative needs;</w:t>
      </w:r>
    </w:p>
    <w:p>
      <w:r>
        <w:t>VIEWED the communication received on August 9, 2024, with which Luca Marani submitted, pursuant to Article 27, paragraph 7 of the Consumer Code and Article 9 of the Regulation, a proposal for commitments, subsequently integrated into the definitive and consolidated version on January 20, 2025;</w:t>
      </w:r>
    </w:p>
    <w:p>
      <w:r>
        <w:t>VIEWED the documents of the proceeding;</w:t>
      </w:r>
    </w:p>
    <w:p>
      <w:r>
        <w:t>I. THE PARTY</w:t>
      </w:r>
    </w:p>
    <w:p>
      <w:r>
        <w:t>1. Luca Marani (hereinafter also "Professional," tax code: [omissis]*), in his capacity as a professional, pursuant to Article 18, letter b), of the Consumer Code. The Professional is found to operate in the e-commerce sector through the websites lukemarani.co and ecommercebrand.net/vsl-sett-insta, as well as through the use of social platforms. In particular, in the "bio" of his Instagram account "luke_marani," he defines himself as an "Entrepreneur."</w:t>
        <w:br/>
        <w:t>* In this version, some data are omitted, as elements of confidentiality or secrecy of the information were deemed to exist.</w:t>
      </w:r>
    </w:p>
    <w:p>
      <w:r>
        <w:t>BULLETIN NO. 23 OF JUNE 16, 2025</w:t>
      </w:r>
    </w:p>
    <w:p>
      <w:r>
        <w:t>II. THE CONDUCTS SUBJECT TO THE PROCEEDING</w:t>
      </w:r>
    </w:p>
    <w:p>
      <w:r>
        <w:t>2. The proceeding concerns the conduct of the Professional consisting of repeatedly publishing on Instagram, through his account "luke_marani," photos and/or videos characterized not only by boasts of exceptional professional and personal results that are unverifiable but also by the promotion and paid offering of methods to achieve significant economic results:</w:t>
      </w:r>
    </w:p>
    <w:p>
      <w:r>
        <w:t>a) promoting the realization of high, easy, and secure earnings through systems aimed at inducing Instagram users to contact the Professional in order to obtain more information on how to achieve the advertised earnings, achievable provided that they strictly adhere to the instructions given by the Professional;</w:t>
      </w:r>
    </w:p>
    <w:p>
      <w:r>
        <w:t>b) boasting unverifiable exceptional professional and personal results;</w:t>
      </w:r>
    </w:p>
    <w:p>
      <w:r>
        <w:t>c) without using any advertisement wording that informs the consumer about the advertising nature of such content;</w:t>
      </w:r>
    </w:p>
    <w:p>
      <w:r>
        <w:t>d) omitting or not adequately highlighting, in relation to the advertised goods/services, elements (such as, for example, the cost of the offered goods and/or services, the identification and/or contact details of the professional) relevant to the consumer's purchasing decisions;</w:t>
      </w:r>
    </w:p>
    <w:p>
      <w:r>
        <w:t>e) providing exclusively positive testimonials and reviews of the services offered, given by alleged clients without having adopted reasonable and proportionate measures to verify that the reviews come from consumers who have actually used the evaluated service;</w:t>
      </w:r>
    </w:p>
    <w:p>
      <w:r>
        <w:t>f) boasting, on the Instagram platform, a popularity based on a number of followers of which, according to the calculation parameters used by specialized sites, the majority appears to be composed of fake followers, that is, of Instagram profiles of non-authentic followers.</w:t>
      </w:r>
    </w:p>
    <w:p>
      <w:r>
        <w:t>III. THE FINDINGS OF THE PROCEEDING</w:t>
      </w:r>
    </w:p>
    <w:p>
      <w:r>
        <w:t>III.1. The course of the proceeding</w:t>
      </w:r>
    </w:p>
    <w:p>
      <w:r>
        <w:t>3. Based on a report received on February 12, 20241 and in light of the information acquired for the application of the Consumer Code2, on July 11, 2024, Luca Marani was notified of the initiation of the PS12814 investigative proceeding aimed at verifying the existence of the conducts described above in possible violation of Articles 20, 21, 22, and 23, paragraph 1, letters bb-ter and bb-quater, of the Consumer Code3.</w:t>
      </w:r>
    </w:p>
    <w:p>
      <w:r>
        <w:t>4. The Professional had access to the documents of the proceeding on July 24, 20244 and December 6, 20245.</w:t>
      </w:r>
    </w:p>
    <w:p>
      <w:r>
        <w:t>5. On August 9, 2024, the Professional submitted a defense memorandum and responded to the request for information made at the initiation of the proceeding6. In the same communication, Luca Marani presented a proposal for commitments, integrated on January 20, 2025.</w:t>
        <w:br/>
        <w:t>1 See doc. 1 (report of February 12, 2024).</w:t>
        <w:br/>
        <w:t>2 See doc. 2 (internal document - minutes of document acquisition of June 25, 2024).</w:t>
        <w:br/>
        <w:t>3 See doc. 3 (communication of initiation of the proceeding of July 11, 2024).</w:t>
        <w:br/>
        <w:t>4 See doc. 9 (communication of the outcome of the access request of July 24, 2024).</w:t>
        <w:br/>
        <w:t>5 See doc. 19 (communication of the outcome of the access request of December 6, 2024).</w:t>
        <w:br/>
        <w:t>6 See doc. 11 (arrival of various information of August 9, 2024).</w:t>
      </w:r>
    </w:p>
    <w:p>
      <w:r>
        <w:rPr>
          <w:b/>
        </w:rPr>
        <w:t>[Pages 13–15]</w:t>
      </w:r>
    </w:p>
    <w:p>
      <w:r>
        <w:t>BULLETIN NO. 23 OF JUNE 16, 2025 15</w:t>
      </w:r>
    </w:p>
    <w:p>
      <w:r>
        <w:t>2025, pursuant to Article 27, paragraph 7, of the Consumer Code and Article 10 of the New Regulation.</w:t>
      </w:r>
    </w:p>
    <w:p>
      <w:r>
        <w:t>6. On December 9, 2024, Luca Marani was heard in a hearing.</w:t>
      </w:r>
    </w:p>
    <w:p>
      <w:r>
        <w:t>7. On March 28, 2025, the date of conclusion of the investigative phase was communicated to the Professional pursuant to Article 17, paragraph 1, of the New Regulation.</w:t>
      </w:r>
    </w:p>
    <w:p>
      <w:r>
        <w:t>8. On April 18, 2025, an opinion was requested from the Authority for Communications Guarantees, pursuant to Article 27, paragraph 6, of the Consumer Code. The opinion of the sector Authority was received on May 20, 2025.</w:t>
      </w:r>
    </w:p>
    <w:p>
      <w:r>
        <w:t>III.2. The elements acquired</w:t>
      </w:r>
    </w:p>
    <w:p>
      <w:r>
        <w:t>9. From the elements in the records transmitted by the Professional through his submissions, it emerged that on January 4, 2023, Luca Marani licensed the right to economically exploit his name, image, and pseudonym "Luke Marani" to the company C6H6 Sagl, based in Switzerland. From the same submissions, it was also found that, on May 17, 2023, Luca Marani filed the European trademark "Luke Marani" in relation to the following services of Class 41 of the so-called Nice International Classification: Training; Administration training; Education and training; Staff training; Educational training; Continuing education; Conducting training seminars; Organizing training seminars; Management training; Industrial training; Professional training (Provision of -); Professional training; Education and training; Instruction and training; Organizing presentations for training; Organizing demonstrations for training; Training transmission; Training activities; Organizing exhibitions for training.</w:t>
      </w:r>
    </w:p>
    <w:p>
      <w:r>
        <w:t>10. From the documentation in the records, it also emerged that Luca Marani was employed as a subordinate worker by the company O tro Co DMCC, based in the United Arab Emirates, to which the aforementioned European trademark concerning the pseudonym "Luke Marani" was licensed. Therefore, Luca Marani claims that "the natural parties to this proceeding should be O tro Co DMCC and C6H6 Sagl, licensees, respectively, of the European trademark [...] and of the rights related to the name and personal identity of Luca Marani." In his submission, the Professional also states that, from January 1, 2022, until the date of initiation of this proceeding, he would have obtained revenues solely in reference to the fees received through the licenses of his pseudonym, his image rights, and his trademark.</w:t>
      </w:r>
    </w:p>
    <w:p>
      <w:r>
        <w:t>III.3. The commitments of the professional</w:t>
      </w:r>
    </w:p>
    <w:p>
      <w:r>
        <w:t>11. With a communication received on August 9, 2024, the Professional presented a first proposal of commitments. With a subsequent communication, received on January 20, 2025, Luca Marani presented - in the consolidated version - the following proposal of commitments, pursuant to Article 27, paragraph 7, of the Consumer Code and Article 10 of the New Regulation:</w:t>
      </w:r>
    </w:p>
    <w:p>
      <w:r>
        <w:t>Commitment I) - Abstention from the activities contested in the Initiation Communication</w:t>
        <w:br/>
        <w:t>The Professional commits to abstain, definitively and indefinitely, from any sponsorship and/or promotion of any product and/or service identical or similar to those subject to dispute, through the use of his image, name, pseudonym, or trademark "Luke Marani."</w:t>
      </w:r>
    </w:p>
    <w:p>
      <w:r>
        <w:t>Commitment II) - Removal from social profiles and websites managed by the companies of the contested content in the Initiation Communication</w:t>
        <w:br/>
        <w:t>The Professional commits to remove all content published prior to the initiation communication and contested therein, referring to e-commerce sites and earning methods, from his social profiles and the website lukemarani.com.</w:t>
      </w:r>
    </w:p>
    <w:p>
      <w:r>
        <w:t>Commitment III) - Monitoring the use of his image, name, and trademark "Luke Marani" by third parties</w:t>
        <w:br/>
        <w:t>The Professional commits "to monitor, as far as in his power and according to the principles of reasonableness and proportionality, making his best efforts, the abstention by third parties from any use of his image, name, and trademark 'Luke Marani,' with particular reference to uses that could be misleading to consumers." In particular, Luca Marani commits: (a) to write a formal letter to the companies licensees of his image rights and personality, as well as the trademark "Luke Marani," inviting them to refrain from any use thereof, to commit to properly executing contracts possibly concluded with consumers as a result of any reference to Luca Marani himself and, in case of any related refund requests made by consumers, to carefully evaluate these and ensure they are made, without delay, in all cases in accordance with the terms of the contract signed with each customer; (b) to write a formal letter to the social platforms Instagram, Facebook, TikTok, YouTube, and LinkedIn to remove any fake social profile created by third parties and referring to him, without his authorization.</w:t>
      </w:r>
    </w:p>
    <w:p>
      <w:r>
        <w:t>Commitment IV) - Verification of the presence of any non-authentic followers of the Instagram profile @luke_marani and their removal</w:t>
        <w:br/>
        <w:t>The Professional commits to verify the presence of any non-authentic followers of the Instagram profile using his best efforts, utilizing the tools available on the Instagram platform and provided to users.</w:t>
      </w:r>
    </w:p>
    <w:p>
      <w:r>
        <w:t>Commitment V) - Compliance of social network activities with consumer protection regulations</w:t>
        <w:br/>
        <w:t>The Professional commits to clearly distinguish personal content from those having commercial and/or advertising purposes published on his social profiles. Furthermore, in cases deemed necessary, Luca Marani will also publish, according to the method considered most suitable in the specific case, taking into account the space and time made available by the relevant social platform, a disclaimer that will clearly and openly communicate the following information:</w:t>
        <w:br/>
        <w:t>- there are no methods and/or so-called "tricks" to facilitate the earning system, other than work;</w:t>
      </w:r>
    </w:p>
    <w:p>
      <w:r>
        <w:t>BULLETIN NO. 23 OF JUNE 16, 2025 17</w:t>
        <w:br/>
        <w:t>- Luca Marani does not promote any type of product and/or service regarding the possibility of obtaining so-called "easy earnings" and/or any monetary income in a simple and/or easy manner;</w:t>
        <w:br/>
        <w:t>- Luca Marani does not dispense, either free of charge or for a fee, advice and/or consultations regarding methods, strategies, and, in general, activities aimed, in any way, at earning money;</w:t>
        <w:br/>
        <w:t>- the lifestyle and the so-called "success model" that some third parties might suppose Luca Marani represents and embodies remains a mere assumption of such subjects and does not in any way represent an explicit and/or implicit invitation for others to imitate him.</w:t>
      </w:r>
    </w:p>
    <w:p>
      <w:r>
        <w:t>IV. OPINION OF THE AUTHORITY FOR COMMUNICATIONS GUARANTEES</w:t>
      </w:r>
    </w:p>
    <w:p>
      <w:r>
        <w:t>12. Since the commercial practice subject to this provision has also been disseminated via the internet, on April 18, 2025, an opinion was requested from the Authority for Communications Guarantees, pursuant to Article 27, paragraph 6, of the Consumer Code.</w:t>
      </w:r>
    </w:p>
    <w:p>
      <w:r>
        <w:t>13. With a communication received on May 20, 2025, the aforementioned Authority expressed its opinion pursuant to Article 27, paragraph 6, of the Consumer Code, considering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to develop a significant impact on consumers who, based on the information read on the sites/apps/social used by the Professional, could be induced to make a commercial decision that they otherwise would not have made, thus concretely developing the full potential of the promotional and sales methods used." Based on these considerations, the Authority therefore noted that "the practice in question, based on the investigative documentation, refers to the communications and activities carried out by the Professional via the Internet" and deemed that "the Internet is a communication tool suitable for significantly influencing the realization of the commercial practice for which the opinion is requested from this Authority."</w:t>
      </w:r>
    </w:p>
    <w:p>
      <w:r>
        <w:t>V. EVALUATION OF THE COMMITMENTS</w:t>
      </w:r>
    </w:p>
    <w:p>
      <w:r>
        <w:t>14. The Authority believes that the commitments presented by the Professional are suitable to remedy the possible unfairness profiles identified with the initiation communication of the proceeding.</w:t>
      </w:r>
    </w:p>
    <w:p>
      <w:r>
        <w:t>15. In fact, these commitments provide for both the complete removal of the contested content in the initiation communication from the social profiles and websites subject to investigation and the complete abstention by Luca Marani from the activities contested in the initiation communication, fundamentally resolving the disputes regarding the imputability of the conducts. Furthermore, the Professional has committed to request the entities holding the license of his name and the trademark "Luke Marani" to refrain from using them and, in any case, to properly execute the contracts concluded with consumers as a result of any reference to Luca Marani.</w:t>
      </w:r>
    </w:p>
    <w:p>
      <w:r>
        <w:t>16. Therefore, the commitments described, considered as a whole, are such as to remedy the possible unfairness profiles referred to in the initiation communication of the proceeding.</w:t>
      </w:r>
    </w:p>
    <w:p>
      <w:r>
        <w:rPr>
          <w:b/>
        </w:rPr>
        <w:t>[Pages 16–18]</w:t>
      </w:r>
    </w:p>
    <w:p>
      <w:r>
        <w:t>18 BULLETIN NO. 23 OF JUNE 16, 2025</w:t>
      </w:r>
    </w:p>
    <w:p>
      <w:r>
        <w:t>17. In light of the above considerations, it is believed that the commitments presented meet the requirements set forth in Article 27, paragraph 7, of the Consumer Code.</w:t>
      </w:r>
    </w:p>
    <w:p>
      <w:r>
        <w:t>CONSIDERING, therefore, that the commitments presented by Luca Marani, as outlined above, are suitable to eliminate the possible profiles of unfairness of the commercial practice subject to investigation;</w:t>
      </w:r>
    </w:p>
    <w:p>
      <w:r>
        <w:t>CONSIDERING to impose the obligation of the aforementioned commitments on Luca Marani;</w:t>
      </w:r>
    </w:p>
    <w:p>
      <w:r>
        <w:t>CONSIDERING, therefore, that it is possible to close the proceeding without establishing the infringement;</w:t>
      </w:r>
    </w:p>
    <w:p>
      <w:r>
        <w:t>RESOLVES</w:t>
      </w:r>
    </w:p>
    <w:p>
      <w:r>
        <w:t>a) to make mandatory pursuant to Article 27, paragraph 7, of the Consumer Code and Article 10, paragraph 2, letter a), of the New Regulation, the commitments presented by Luca Marani in their final version dated January 20, 2025, as described in the attached declaration, which constitutes an integral part of the provision;</w:t>
      </w:r>
    </w:p>
    <w:p>
      <w:r>
        <w:t>b) to close the proceeding without establishing the infringement, pursuant to Article 27, paragraph 7, of the Consumer Code and Article 10, paragraph 2, letter a), of the New Regulation;</w:t>
      </w:r>
    </w:p>
    <w:p>
      <w:r>
        <w:t>c) that Luca Marani, within sixty days from the date of notification of this resolution, informs the Authority of the implementation of the commitments.</w:t>
      </w:r>
    </w:p>
    <w:p>
      <w:r>
        <w:t>Pursuant to Article 10, paragraph 3, of the New Regulation, the proceeding may be reopened ex officio, where:</w:t>
      </w:r>
    </w:p>
    <w:p>
      <w:r>
        <w:t>a) the professional does not implement the commitments undertaken;</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sanction from €10,000 to €10,000,000.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Market.</w:t>
      </w:r>
    </w:p>
    <w:p>
      <w:r>
        <w:t>THE DEPUTY SECRETARY GENERAL THE PRESIDENT</w:t>
      </w:r>
    </w:p>
    <w:p>
      <w:r>
        <w:t>Serena Stella Roberto Rustichelli</w:t>
      </w:r>
    </w:p>
    <w:p>
      <w:r>
        <w:t>BULLETIN NO. 23 OF JUNE 16, 2025 19</w:t>
      </w:r>
    </w:p>
    <w:p>
      <w:r>
        <w:t>PS12815 - BIG LUCA-LUCA DE STEFANI-EASY EARNINGS</w:t>
      </w:r>
    </w:p>
    <w:p>
      <w:r>
        <w:t>Provision No. 31573</w:t>
      </w:r>
    </w:p>
    <w:p>
      <w:r>
        <w:t>THE AUTHORITY FOR COMPETITION AND MARKET</w:t>
      </w:r>
    </w:p>
    <w:p>
      <w:r>
        <w:t>IN ITS MEETING of May 28, 2025;</w:t>
      </w:r>
    </w:p>
    <w:p>
      <w:r>
        <w:t>HEARD the Rapporteur, Professor Elisabetta Iossa;</w:t>
      </w:r>
    </w:p>
    <w:p>
      <w:r>
        <w:t>VIEWING Part II, Title III, of Legislative Decree No. 206 of September 6, 2005,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(hereinafter, "Regulation");</w:t>
      </w:r>
    </w:p>
    <w:p>
      <w:r>
        <w:t>VIEWING the "Regulation on investigative procedures in consumer protection and misleading and comparative advertising," adopted by the Authority with resolution No. 31356 of November 5, 2024 (hereinafter, "New Regulation");</w:t>
      </w:r>
    </w:p>
    <w:p>
      <w:r>
        <w:t>VIEWING the communication of July 10, 2024, with which the PS12815 proceeding was initiated against the professional Luca De Stefani;</w:t>
      </w:r>
    </w:p>
    <w:p>
      <w:r>
        <w:t>VIEWING its decisions of January 28, 2025, and March 31, 2025, with which, pursuant to Article 8, paragraph 4, of the New Regulation, the deadline for concluding the proceeding was extended, considering the need to examine the findings in the records for the evaluation of the case subject to the proceeding and to complete the investigative requirements, ensuring full contradiction, as well as due to the existence of particular investigative needs;</w:t>
      </w:r>
    </w:p>
    <w:p>
      <w:r>
        <w:t>VIEWING the acts of the proceeding;</w:t>
      </w:r>
    </w:p>
    <w:p>
      <w:r>
        <w:t>I. THE PARTY</w:t>
      </w:r>
    </w:p>
    <w:p>
      <w:r>
        <w:t>1. Luca De Stefani (tax code [omitted]*), in his capacity as a professional (hereinafter also "Professional" or "Party"), pursuant to Article 18, letter b), of the Consumer Code (hereinafter also "Cdc"). The Professional operates in the field of online marketing consulting, carrying out his activity through the use of certain websites and social platforms.</w:t>
      </w:r>
    </w:p>
    <w:p>
      <w:r>
        <w:t>II. THE CONDUCTS SUBJECT TO THE PROCEEDING</w:t>
      </w:r>
    </w:p>
    <w:p>
      <w:r>
        <w:t>2. The proceeding concerns the conduct of the Professional towards network users consisting of repeatedly publishing, on various social platforms and websites, photos and videos in which he advertises and offers for payment methods to achieve significant economic results:</w:t>
      </w:r>
    </w:p>
    <w:p>
      <w:r>
        <w:t>* In this version, some data are omitted, as elements of confidentiality or secrecy of the information were deemed to exist.</w:t>
      </w:r>
    </w:p>
    <w:p>
      <w:r>
        <w:t>20 BULLETIN NO. 23 OF JUNE 16, 2025</w:t>
      </w:r>
    </w:p>
    <w:p>
      <w:r>
        <w:t>PRACTICE A</w:t>
      </w:r>
    </w:p>
    <w:p>
      <w:r>
        <w:t>a) promoting the realization of high, easy, and secure earnings, allegedly achievable provided that the instructions given are strictly followed (for example, following certain advice, participating in training sessions/specific events, directly contacting the Professional, making the recommended investments);</w:t>
      </w:r>
    </w:p>
    <w:p>
      <w:r>
        <w:t>b) boasting exceptional professional and personal results, also resorting to claims of records and endorsements - the latter from, for example, brands, newspapers, television networks, and programs - not immediately verifiable;</w:t>
      </w:r>
    </w:p>
    <w:p>
      <w:r>
        <w:t>c) without using any advertisement wording that informs the consumer about the advertising nature of such content;</w:t>
      </w:r>
    </w:p>
    <w:p>
      <w:r>
        <w:t>d) omitting or not adequately highlighting, in relation to the advertised goods/services, elements (such as, for example, the cost of the goods and/or services offered, the identification and/or contact details of the professional) relevant to the consumer's purchasing decisions;</w:t>
      </w:r>
    </w:p>
    <w:p>
      <w:r>
        <w:t>PRACTICE B</w:t>
      </w:r>
    </w:p>
    <w:p>
      <w:r>
        <w:t>e) providing exclusively positive testimonials and reviews of the services offered, issued by alleged clients without having adopted reasonable and proportionate measures to verify that the reviews come from consumers who have actually used the evaluated service;</w:t>
      </w:r>
    </w:p>
    <w:p>
      <w:r>
        <w:t>f) boasting on Instagram a popularity based on a number of followers equal, at the date of the initiation communication, to about 48,000 for the account "bigluca.marketing," of which, based on the calculation parameters used by specialized sites, a part would consist of fake followers, that is, profiles of Instagram followers that are not authentic.</w:t>
      </w:r>
    </w:p>
    <w:p>
      <w:r>
        <w:t>III. THE FINDINGS OF THE PROCEEDING</w:t>
      </w:r>
    </w:p>
    <w:p>
      <w:r>
        <w:t>III.1. The course of the proceeding</w:t>
      </w:r>
    </w:p>
    <w:p>
      <w:r>
        <w:t>3. Based on a report received on February 12, 20241, and in light of the information acquired for the application of the Consumer Code2, on July 10, 2024, Luca De Stefani was notified of the initiation of the PS12815 investigative proceeding aimed at verifying the existence of the conducts described above in possible violation of Articles 20, 21, and 22, 23, paragraph 1, letters bb-ter and bb-quater, of the Cdc3.</w:t>
      </w:r>
    </w:p>
    <w:p>
      <w:r>
        <w:t>4. Concurrently with the initiation communication, in order to acquire useful knowledge elements for the evaluation of the commercial practices under examination, a request for information was made, pursuant to Article 27, paragraphs 3 and 4, of the Cdc and Article 12, paragraph 1, of the Regulation.</w:t>
      </w:r>
    </w:p>
    <w:p>
      <w:r>
        <w:t>5. The Professional accessed the acts of the proceeding on July 26, 2024, and responded on August 9, 2024, to the request for information made at the initiation of the proceeding4.</w:t>
      </w:r>
    </w:p>
    <w:p>
      <w:r>
        <w:t xml:space="preserve">1 See doc. 1 - Report received on February 12, 2024. </w:t>
        <w:br/>
        <w:t xml:space="preserve">2 See doc. 2 - Minutes of acquisition to the acts of the proceeding of June 25, 2024 (attachments 1 to 32). </w:t>
        <w:br/>
        <w:t xml:space="preserve">3 See doc. 3 - Communication of initiation of the investigative proceeding of July 10, 2024. </w:t>
        <w:br/>
        <w:t>4 See doc. 19 - Defense memorandum and response to the request for information, received on August 9, 2024.</w:t>
      </w:r>
    </w:p>
    <w:p>
      <w:r>
        <w:rPr>
          <w:b/>
        </w:rPr>
        <w:t>[Pages 19–21]</w:t>
      </w:r>
    </w:p>
    <w:p>
      <w:r>
        <w:t>BULLETIN NO. 23 OF JUNE 16, 2025 21</w:t>
      </w:r>
    </w:p>
    <w:p>
      <w:r>
        <w:t>6. The Professional, also on August 9, 2024, submitted a defensive memorandum, subsequently supplemented on February 7 and 10, April 9, and May 7, 2025.</w:t>
      </w:r>
    </w:p>
    <w:p>
      <w:r>
        <w:t>7. The Professional was heard in a hearing by the Authority's offices on January 16, 2025.</w:t>
      </w:r>
    </w:p>
    <w:p>
      <w:r>
        <w:t>8. On April 17, 2025, the Professional was notified of the charges against him pursuant to Article 17, paragraph 1, of the New Regulation.</w:t>
      </w:r>
    </w:p>
    <w:p>
      <w:r>
        <w:t>9. On May 9, 2025, an opinion was requested from the Authority for Communications Guarantees (hereinafter also "AGCOM"), pursuant to Article 27, paragraph 6, of the Cds, which was received on May 28, 2025.</w:t>
      </w:r>
    </w:p>
    <w:p>
      <w:r>
        <w:t>III.2. The Acquired Elements</w:t>
      </w:r>
    </w:p>
    <w:p>
      <w:r>
        <w:t>10. During the investigative proceeding, documentary evidence was obtained that confirms and specifies the allegations subject to the initiation of the investigation regarding the conduct carried out by Luca De Stefani. In addition to the official acquisition of documents in the case, further factual elements supporting the final assessment were provided by the Professional in the documents submitted to the Authority and during the hearing.</w:t>
      </w:r>
    </w:p>
    <w:p>
      <w:r>
        <w:t>11. In particular, it emerged during the investigation that the online marketing consulting services branded "Big Luca" are provided by the U.S. company Shadow Consulting LLC (hereinafter also "Company"), of which Luca De Stefani (alias "Big Luca") is the founder, president, legal representative, and sole member but not the administrator. Shadow Consulting LLC engages in online marketing consulting, providing its clients with assistance on which strategies to adopt to promote and sell their services and products on the Internet. This activity is carried out through conferences, events, and training courses (about eighty between January 2020 and July 2024, some free and others for a fee) available exclusively online, as well as individual or group consultations available both online and in person (usually in the United Arab Emirates).</w:t>
      </w:r>
    </w:p>
    <w:p>
      <w:r>
        <w:t>12. The online channels used to promote the aforementioned activity are as follows:</w:t>
        <w:br/>
        <w:t>- social channels (Instagram, Facebook, YouTube, TikTok, and LinkedIn), with a total following of approximately 173 thousand followers:</w:t>
        <w:br/>
        <w:t>- Instagram: https://www.instagram.com/bigluca.marketing;</w:t>
        <w:br/>
        <w:t>- Facebook: https://www.facebook.com/BigLucaOfficial;</w:t>
        <w:br/>
        <w:t>- YouTube: https://www.youtube.com/@bigluca.marketing;</w:t>
        <w:br/>
        <w:t>- TikTok: https://www.tiktok.com/@biglucamarketing;</w:t>
        <w:br/>
        <w:t>- LinkedIn: https://www.linkedin.com/in/bigluca</w:t>
        <w:br/>
        <w:t>- some websites/platforms attributable to the Professional such as, by way of example:</w:t>
        <w:br/>
        <w:t>www.biglucainternational.com;</w:t>
        <w:br/>
        <w:t>www.onlinemarketingpermentecatti.com;</w:t>
        <w:br/>
        <w:t>mindset-alpha.com;</w:t>
        <w:br/>
        <w:t>https://scuolaperricchi.com.</w:t>
      </w:r>
    </w:p>
    <w:p>
      <w:r>
        <w:t>13. Luca De Stefani stated that he published his first professional post in 2016 in English on YouTube and that the Instagram account https://www.instagram.com/bigluca.marketing, used for promoting the services branded "Big Luca," belongs to the aforementioned Company.</w:t>
      </w:r>
    </w:p>
    <w:p>
      <w:r>
        <w:t>14. The Professional's clients number over 20,000 and the cost of the training offer, which includes over 200 online courses, ranges from 300 euros for a single course to 64,000 euros (currently discounted to 2,500 euros) for the purchase price of the "all courses" bundle. Luca De Stefani states on a page of the website www.biglucainternational.com that he has earned net profits exceeding 10 million euros in 5 years.</w:t>
      </w:r>
    </w:p>
    <w:p>
      <w:r>
        <w:t>IV. THE DEFENSIVE ARGUMENTS OF THE PROFESSIONAL</w:t>
      </w:r>
    </w:p>
    <w:p>
      <w:r>
        <w:t>15. With reference to the contested profiles at the initiation stage mentioned above, the Professional argues, preliminarily, that the activities carried out by Shadow Consulting LLC and Luca De Stefani cannot be classified under the category of influencers on the grounds that neither the company nor Luca De Stefani sells third-party services. The Party emphasizes, in particular, that Shadow Consulting LLC promotes and sells exclusively its own services; while Luca De Stefani would constitute the face of the same. Furthermore, the non-classification under the category of influencers would derive from the fact that Big Luca's followers do not reach the minimum threshold of one million as per the guidelines adopted by AGCOM. The Party also raises a lack of jurisdiction of the Authority both territorially (since the services provided by the Professional in Italian would, however, be produced abroad and purchased by a significant number of Italian-speaking clients residing or domiciled abroad) and by subject matter (since the services offered would be intended for companies, professionals, and entrepreneurs and not for consumers).</w:t>
      </w:r>
    </w:p>
    <w:p>
      <w:r>
        <w:t>16. Regarding the allegation concerning the emphasis placed on "easy earnings," profile sub a, the Professional argues that "Shadow Consulting LLC does not sell products that promise economic results and/or magical online earning tools [...]. Nowhere has Shadow Consulting LLC ever promised specific earnings, nor the achievement of particular results without hard work, effort, commitment, and the application of the concepts learned even through the training course offered." Luca De Stefani believes, in particular, that he uses disclaimers in the content published online, which he believes are suitable to inform users that the Company does not sell methods to achieve automatic or easily realizable earnings. The Professional has expressed his willingness to modify or remove certain specific posts if deemed excessively emphatic and misleading by the Authority.</w:t>
      </w:r>
    </w:p>
    <w:p>
      <w:r>
        <w:t>17. Similarly, with reference to the allegation concerning the boasting of exceptional results (profile sub b), Luca De Stefani has expressed his willingness to modify some "claims of primacy" used in advertising his activity such as, for example, "leading company in the sector," "world-leading company," "highest-paid marketing advisor in the world," "achieve any monetary goal," which would be transformed, respectively, into "one of the leading companies in the sector," "one of the world-leading companies," "one of the highest-paid marketing advisors in the world," "achieve your monetary goal."</w:t>
      </w:r>
    </w:p>
    <w:p>
      <w:r>
        <w:t>18. Regarding the allegation of the failure to use advertisement indications (profile sub c), Luca De Stefani, in addition to reiterating that he cannot be classified as an influencer, emphasizes that he simply represents the face of his Company and that "[t]he online promotion and sale tool for the services of Shadow Consulting LLC does not differ from that of any other company active on the same channels." The Party also argues that the hypothesis of a commercial agency relationship pursuant to Article 1742 of the Civil Code should be excluded, given the absence of compensation and an assignment in this sense in favor of Luca De Stefani. On the other hand, the Professional confirms the online promotional activities carried out by Shadow Consulting LLC, stating that the Company "promotes its services exclusively online, also through the main social networks [...] and through paid advertising aimed globally at Italian-speaking and English-speaking entrepreneurs and professionals, through Meta Advertising and Google Advertising." The Party, with specific reference to Instagram, specifies that "[p]osts, therefore, include a so-called 'call to action,' that is, the invitation directed to the potential clientele composed of companies, entrepreneurs, and freelancers (and not consumers) to view the content of the commercial offer in all its detail [...]"</w:t>
      </w:r>
    </w:p>
    <w:p>
      <w:r>
        <w:t>19. Regarding the completeness of relevant information to be provided to potential clients (profile sub d), Luca De Stefani represents, in particular, that the products offered by the Company all have a "sale’s page" that clarifies their contents, objectives, and costs. The Professional specifies that the courses uploaded to his YouTube channel are all free with the possibility of accessing further paid content of which the user would be informed from the outset.</w:t>
      </w:r>
    </w:p>
    <w:p>
      <w:r>
        <w:t>20. With reference to reviews/testimonials (profile sub e), the Professional states that he has never paid anyone or offered anything in exchange for positive opinions and specifies that the Company has only recently relied on the service provided by TrustPilot. In a dedicated page of the website.</w:t>
      </w:r>
    </w:p>
    <w:p>
      <w:r>
        <w:rPr>
          <w:b/>
        </w:rPr>
        <w:t>[Pages 22–24]</w:t>
      </w:r>
    </w:p>
    <w:p>
      <w:r>
        <w:t>BULLETIN NO. 23 OF JUNE 16, 2025</w:t>
      </w:r>
    </w:p>
    <w:p>
      <w:r>
        <w:t>24. On the website biglucainternational.com, hundreds of positive testimonials sent via email or messenger or published on LinkedIn are instead published, primarily in the form of screenshots; other testimonials come directly from the platform to which only clients have access; for each testimonial, photos and/or videos, as well as the name and surname of the person providing it, are generally indicated. The Professional specifies that he does not advertise the "dissatisfied customer."</w:t>
      </w:r>
    </w:p>
    <w:p>
      <w:r>
        <w:t>21. Regarding the alleged fake followers (profile sub f), the Party declares that it has not purchased any followers and follows the practice of manually removing suspicious followers as they are, moreover, harmful to the so-called "coverage" of its Instagram profile. The Professional has also used Instagram's "flagged for review" function, of which he learned only during the hearing with the Offices, removing the 1,223 followers indicated by this tool.</w:t>
      </w:r>
    </w:p>
    <w:p>
      <w:r>
        <w:t>22. The Party also states that it cannot communicate the revenue derived from the activity subject to investigation, as, in addition to being allegedly non-disclosable data under Delaware law - USA, where Shadow Consulting LLC is based, it would not have any official document that could attest to the value of sales made in the last year by the Company. The Party therefore limits itself to providing only the total personal earnings (and thus not only related to Italy) of Luca De Stefani derived from the activity of Shadow Consulting LLC in the years from 2020 to 2024.</w:t>
      </w:r>
    </w:p>
    <w:p>
      <w:r>
        <w:t>23. Finally, during the hearing held on January 16, 2025, Luca De Stefani states: "As an entrepreneur aware of this market problem, I decided two or three months ago to stop our training operations, to stop the sales of Big Luca International, to no longer sell courses, to no longer sell paths." The alleged interruption of the activity as of October 22, 2024, would have been preceded by a decision in this regard made on August 6, 2024. The Professional attaches, in relation to these statements, an email exchange within the Company's staff and clarifies that the platform would have remained operational only for the provision of services to already contracted clients. The Party argues, in this regard, that "[i]t is true, therefore, that the attachment of the 'intentions' (Attachment 1 to the AGCM resolution of November 5, 2024, no. 31356) was not sent, but, in fact, it was not a willingness to act, but rather a precise intention to stop even before the Authority imposed it."</w:t>
      </w:r>
    </w:p>
    <w:p>
      <w:r>
        <w:t>BULLETIN NO. 23 OF JUNE 16, 2025</w:t>
      </w:r>
    </w:p>
    <w:p>
      <w:r>
        <w:t>V. PARTY'S COUNTERARGUMENTS TO THE COMMUNICATION OF ALLEGATIONS</w:t>
      </w:r>
    </w:p>
    <w:p>
      <w:r>
        <w:t>24. The Professional, fully recalling the previous submissions and the content of the hearing held on January 16, 2025, specifies the following.</w:t>
      </w:r>
    </w:p>
    <w:p>
      <w:r>
        <w:t>Emphatic Claims</w:t>
      </w:r>
    </w:p>
    <w:p>
      <w:r>
        <w:t>25. The Professional asserts that statements "emphasizing how the Big Luca offer is aimed at businesses and entrepreneurs and that it does not constitute a method for easy, secure, recurring, and effortless earnings have been made on multiple occasions, both in posts and in live communications, in consultations, and in the courses themselves" and specifies that "the Instagram post is not the place for purchase, which is instead represented by the sales page" and adds that "in some contexts, expressions that seem exaggerated or absolute are seen as 'advertising claims' (advertising statements), which fall within the expressive and creative language of marketing. In these cases, such statements are not interpreted literally, but rather as part of 'sublimation' or hyperbole, which is a common technique to attract attention and evoke emotions in potential clients and target companies."</w:t>
      </w:r>
    </w:p>
    <w:p>
      <w:r>
        <w:t>Disclaimer and Advertising Indications</w:t>
      </w:r>
    </w:p>
    <w:p>
      <w:r>
        <w:t>26. The Professional asserts that "[...] an image or a short video cannot exhaustively contain all the information listed by the Authority. Instagram is not the place for purchasing the service. However, all information is widely available, partly already in the posts and especially in the sales pages connected to them, which fully report prices, purchase conditions, privacy and cookie policies, and the complete data of the seller (Shadow Consulting LLC). [...] the potential client must go to the sales page of the service, where all the elements that allow for an informed choice are present, and must declare that they have expressly reviewed the terms and conditions, which explicitly describe the refund methods." The Professional adds that "[a]lso the consideration that Dr. De Stefani could create confusion among consumers because perceived as a personal and not professional testimonial is misleading: the Big Luca brand also features the stylized face of Luca De Stefani, who is widely recognized by the target audience as the face of his company."</w:t>
      </w:r>
    </w:p>
    <w:p>
      <w:r>
        <w:t>Endorsements, Reviews, and Fake Followers</w:t>
      </w:r>
    </w:p>
    <w:p>
      <w:r>
        <w:t>27. The Professional believes that endorsements are "widely verified and verifiable," referring to an attachment to the memorandum in which some screenshots of the "Testimonials" page of the BigLucaInternational website are reported and explaining "the relationship between the entity (individual and/or business) that provides us with a spontaneous testimonial and our company."</w:t>
      </w:r>
    </w:p>
    <w:p>
      <w:r>
        <w:t>28. Regarding reviews, the Professional asserts that "there are reviews provided on Big Luca channels, as well as reviews on third-party and public platforms (notably, TrustPilot), outside the control of Shadow Consulting LLC. It is bizarre that a business is required to show negative reviews on its own channels, which instead appear (albeit almost always in a defamatory and non-objective form, as explained in several venues) on public platforms. The reviews on Big Luca channels have been provided by clients of Shadow Consulting LLC, therefore they are fully verified and verifiable and often accompanied by videos released by the clients themselves. In some cases, some reviews have been anonymized at the express request of the client, in compliance with personal data protection regulations. However, it is possible to trace the clients who provided them, and thus they are also verified and verifiable."</w:t>
      </w:r>
    </w:p>
    <w:p>
      <w:r>
        <w:t>29. Regarding fake followers, the Professional reiterates that "[n]ever has any action to acquire fake followers been undertaken [...] all necessary measures have been promptly taken to address this aspect and [...] Big Luca collaborators have always performed 'cleaning' regularly, precisely to minimize the negative impact that would still be negative for the Professional."</w:t>
      </w:r>
    </w:p>
    <w:p>
      <w:r>
        <w:t>Duration of Practices</w:t>
      </w:r>
    </w:p>
    <w:p>
      <w:r>
        <w:t>30. The Professional believes that the contested activities ceased on the date indicated in the hearing and in subsequent informational integrations as "[t]he messages appearing on March 27-31, 2025, do not represent a continuation of the activity, but rather only the confirmation of a 'clearance sale' limited to a single proposal, demonstrating the cessation."</w:t>
      </w:r>
    </w:p>
    <w:p>
      <w:r>
        <w:t>VI. OPINION OF THE AUTHORITY FOR GUARANTEES IN COMMUNICATIONS</w:t>
      </w:r>
    </w:p>
    <w:p>
      <w:r>
        <w:t>31. Since the commercial practice subject to this provision has also been disseminated via the internet, on May 9, 2025, the opinion of the Authority for Guarantees in Communications was requested, pursuant to Article 27, paragraph 6, of the Cdc.</w:t>
      </w:r>
    </w:p>
    <w:p>
      <w:r>
        <w:t>32. In a communication received on May 28, 2025, AGCOM expressed its opinion pursuant to Article 27, paragraph 6, of the Cdc and, in particular, considered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for developing a significant impact on consumers who, based on the information read on the sites/apps/socials used by the Professional, could be induced to make a commercial decision that they otherwise would not have made, thus concretely developing the full potential of the promotional and sales methods used." AGCOM, therefore, noting that "the practice under examination, based on the investigative documentation, refers to the communications and activities carried out by the Professional via the Internet," deemed that "the Internet is a communication tool suitable for significantly influencing the realization of the commercial practice for which this Authority's opinion is requested."</w:t>
      </w:r>
    </w:p>
    <w:p>
      <w:r>
        <w:t>VII. EVALUATIONS</w:t>
      </w:r>
    </w:p>
    <w:p>
      <w:r>
        <w:t>33. The conducts carried out by the Professional in alleged violation of the Consumer Code appear to constitute two distinct commercial practices, of which the first practice (practice A) (profiles sub a, b, c, d) consists of emphatically promoting, on the aforementioned channels, easy, recurring, secure earnings with limited effort required from the user, along the lines of the allegedly winning model that Luca De Stefani himself embodies, also resorting to claims of primacy and endorsements - the latter from, for example, brands, newspapers, television networks, and programs - not immediately verifiable. Furthermore, in its communications</w:t>
      </w:r>
    </w:p>
    <w:p>
      <w:r>
        <w:rPr>
          <w:b/>
        </w:rPr>
        <w:t>[Pages 25–27]</w:t>
      </w:r>
    </w:p>
    <w:p>
      <w:r>
        <w:t>BULLETIN NO. 23 OF JUNE 16, 2025 27</w:t>
      </w:r>
    </w:p>
    <w:p>
      <w:r>
        <w:t>In his commercial communications, the Professional would omit or not adequately highlight, in relation to the advertised goods/services, relevant elements for the consumer's purchasing decisions (such as the cost of the good and/or service, the identification and/or contact details of the Professional), also failing to include indications regarding the promotional nature of the content. The second practice (practice B) (profiles sub e, f) consists of boasting, in the context of the same commercial communications, a popularity distorted by the presence of non-authentic followers on the Instagram profile used by Luca De Stefani, as well as exclusively positive and not immediately verifiable testimonials and reviews.</w:t>
      </w:r>
    </w:p>
    <w:p>
      <w:r>
        <w:t>34. In particular, based on the investigative findings acquired, it is believed that it is possible to confirm and further specify the allegations outlined in the initiation communication.</w:t>
      </w:r>
    </w:p>
    <w:p>
      <w:r>
        <w:t>Practice A</w:t>
      </w:r>
    </w:p>
    <w:p>
      <w:r>
        <w:t>35. With specific reference to what was preliminarily asserted by the Party during the investigation regarding the definition of influencer, it is noted that the relevant definition of influencer in this context is solely that aimed at qualifying those who engage in "influencer marketing" as "Professionals" pursuant to Directive 2005/29 and, therefore, Article 18 of the Consumer Code. In particular, based on the interpretative guidelines of the European Commission regarding unfair commercial practices, the term "influencer" identifies "a natural person or a virtual entity that has a wider audience than average on a relevant platform"; the qualification of professional applies, regardless of the size of their following, to "persons who frequently engage in promotional activities directed at consumers on their social media accounts"; the same rules applicable to those advertising third-party goods and services also apply to influencers who recommend their own products or activities. Regarding the possible lack of jurisdiction of this Authority, the legitimacy of the Authority to intervene in the case at hand is confirmed, as: i) the subject of the proceeding is a commercial activity conducted in Italian and therefore directed at Italian users; ii) the activity carried out by the Professional is directed at all users of the network and not only to businesses, and, moreover, even micro-enterprises fall within the scope of application of the regulation on unfair practices contained in the Consumer Code.</w:t>
      </w:r>
    </w:p>
    <w:p>
      <w:r>
        <w:t>36. On the merits of the contested profiles at the initiation stage, with reference to the emphasis placed on the guarantee of easy and secure earnings (profile sub a), the examples of disclaimers provided by the Professional to demonstrate that he informed users of the non-existence of such a guarantee appear inadequate, both in terms of their content and the overall communicational context in which they are inserted, as well as being used sporadically. The inadequacy of the disclaimers, in particular, emerges in relation to the considerable visibility, in terms of positioning and literal content, enjoyed by the numerous claims that emphasize the 'ease' of earnings and the “infallibility” of the method to become rich.</w:t>
      </w:r>
    </w:p>
    <w:p>
      <w:r>
        <w:t>28 BULLETIN NO. 23 OF JUNE 16, 2025</w:t>
      </w:r>
    </w:p>
    <w:p>
      <w:r>
        <w:t>Figure n. 1</w:t>
      </w:r>
    </w:p>
    <w:p>
      <w:r>
        <w:t>Figure n. 2</w:t>
      </w:r>
    </w:p>
    <w:p>
      <w:r>
        <w:t>To demonstrate the inadequacy of the disclaimers used, an exemplary promotional communication from the Professional is reported, characterized, at the initial contact stage, by indications - such as “the before and after,” “from zero to Guru-head,” “millionaire at just 25 years,” “do it and you will have all the answers you seek,” “from rags to riches” - that clearly emphasize the ease and certainty of achieving earnings.</w:t>
      </w:r>
    </w:p>
    <w:p>
      <w:r>
        <w:t>BULLETIN NO. 23 OF JUNE 16, 2025 29</w:t>
      </w:r>
    </w:p>
    <w:p>
      <w:r>
        <w:t>Figure n. 3</w:t>
      </w:r>
    </w:p>
    <w:p>
      <w:r>
        <w:t>37 See docs. 29-30, cited, annex n. 6.</w:t>
      </w:r>
    </w:p>
    <w:p>
      <w:r>
        <w:rPr>
          <w:b/>
        </w:rPr>
        <w:t>[Pages 28–30]</w:t>
      </w:r>
    </w:p>
    <w:p>
      <w:r>
        <w:t>BULLETIN NO. 23 OF JUNE 16, 2025</w:t>
      </w:r>
    </w:p>
    <w:p>
      <w:r>
        <w:t>30. The Professional, only at a later moment - more precisely during the free webinar "MEGA LIVE EVENT" accessible via the link provided in the same communication mentioned above - indicates to potential clients that "this event is not for those who want easy money with two clicks of the mouse, those looking for automatic earnings, those searching for the trick to make money" (see figure no. 4).</w:t>
      </w:r>
    </w:p>
    <w:p>
      <w:r>
        <w:t>The specifications reported in figure no. 4 "This event is not for [...]", on which the defense of the Professional is based, are, in the first place, of much lesser relevance and impact compared to the claims contained in the initial promotional page shown in figure no. 3, also because they are visible only at a later moment after the first engagement of the potential client. Furthermore, the recurring and widespread use of claims that guarantee easy and certain millionaire earnings, with the meaning and graphic evidence of the examples shown in figures nos. 1 and 2, renders such a disclaimer completely ineffective where present.</w:t>
      </w:r>
    </w:p>
    <w:p>
      <w:r>
        <w:t>37. With reference to the boast of exceptional professional results as well as numerous endorsements - from brands, newspapers, television networks, and programs - displayed by Luca De Stefani in his online commercial communications (profile sub b), it is noted that he, during the investigation, modified some of the claims of primacy with statements such as "one of the leading companies in the sector," "one of the world’s leading companies," "one of the highest-paid marketing advisors in the world." Such statements, as well as the cited endorsements, remain, however, not immediately verifiable.</w:t>
      </w:r>
    </w:p>
    <w:p>
      <w:r>
        <w:t>38. Regarding the absence of advertisement indications (profile sub c), the investigative findings confirm the advertising nature of the online communications subject to dispute at the initiation stage and the lack of adequate consumer information in this regard. This is particularly relevant when considering the blending that Luca de Stefani performs between posts (photos and videos) that appear to be merely personal and online content related to paid courses, such that consumers might assume the content is presented as a personal recommendation rather than a commercial one.</w:t>
      </w:r>
    </w:p>
    <w:p>
      <w:r>
        <w:t>39. Concerning the completeness of relevant information to be provided to potential clients (profile sub d), the presence of a "sale’s page" of the product sold does not appear sufficient in itself to adequately inform users about the relevant characteristics of the offer (primarily the prices of the training courses). The existence of such an informational page is, in fact, not immediately perceivable from the posts (photos and videos) that, even indirectly, promote the training activity of the Company, a circumstance that is even more detrimental to the user in cases where the promotional activity leverages the offer of free products (for example, webinars or individual events) during the initial engagement of the clientele, which is followed by a paid course. In particular, some posts indicate to click on the "link in BIO" to access which one must scroll through the pages to the initial one, without it being specified right away that this refers to a price list. Furthermore, online, it is not clear which legal entity provides the advertised services, generating confusion in this regard.</w:t>
      </w:r>
    </w:p>
    <w:p>
      <w:r>
        <w:t>Practice B</w:t>
      </w:r>
    </w:p>
    <w:p>
      <w:r>
        <w:t>40. Regarding testimonials and reviews (profile sub e), the Professional himself admitted to publishing only positive reviews, but this choice is not disclosed to the user. Given the importance of reviews for consumers' purchasing decisions, it seems necessary that they are informed about the partiality or otherwise of the judgments published online. Some of these reviews and testimonials also appear unreliable as they come from unverifiable sources, as they result from a mere "copy and paste" of the content of alleged messages received from supposed clients.</w:t>
      </w:r>
    </w:p>
    <w:p>
      <w:r>
        <w:t>41. Regarding fake followers (profile sub f), it can be considered that the Professional has demonstrated that he has appropriately applied, as of January 16, 2025, the "flagged for review" tool made available by Instagram for the verification and elimination of non-authentic followers. It is noted, in particular, that, compared to the data collected at the initiation stage, the followers of the Professional's Instagram account "bigluca.marketing" have decreased from about 48,000 to 45,300 and the percentage of fake followers resulting from Collabstr has decreased from 39% to 37%.</w:t>
      </w:r>
    </w:p>
    <w:p>
      <w:r>
        <w:t>42. Finally, regarding the duration, both practices began at least from April 2020 and are still ongoing. With reference to the duration, it is particularly relevant that - despite the Party having declared the cessation, as of October 22, 2024, of all its activities - the promotional posts (photos and videos) containing the contested profiles continue to be visible online, even in a prominent position, concurrently with the promotional activity.</w:t>
      </w:r>
    </w:p>
    <w:p>
      <w:r>
        <w:rPr>
          <w:b/>
        </w:rPr>
        <w:t>[Pages 31–33]</w:t>
      </w:r>
    </w:p>
    <w:p>
      <w:r>
        <w:t>BULLETIN NO. 23 OF JUNE 16, 2025 33</w:t>
      </w:r>
    </w:p>
    <w:p>
      <w:r>
        <w:t>the sale of courses and consultations that is ongoing, through social channels and websites attributable to the Professional, via "clearance sale" campaigns of the products (cf. figure n. 8) and the possibility for potential clients interested in the Professional's courses to book a consultation on the website biglucainternational.com (cf. figure n. 9).</w:t>
      </w:r>
    </w:p>
    <w:p>
      <w:r>
        <w:t>Figure n. 7</w:t>
      </w:r>
    </w:p>
    <w:p>
      <w:r>
        <w:t>52 In this regard, consider the numerous offers of online courses promoted within the advertising campaigns - disseminated through the Instagram channel bigluca.marketing - called 'clearance sale' (valid until March 31, 2025) and "Black Friday" on November 24, 2024 (cf. doc. 36, cit.).</w:t>
      </w:r>
    </w:p>
    <w:p>
      <w:r>
        <w:t>53 Cf. doc. 36, cit., attachment n. 16.</w:t>
      </w:r>
    </w:p>
    <w:p>
      <w:r>
        <w:t>BULLETIN NO. 23 OF JUNE 16, 2025 34</w:t>
      </w:r>
    </w:p>
    <w:p>
      <w:r>
        <w:t>Figure n. 8</w:t>
      </w:r>
    </w:p>
    <w:p>
      <w:r>
        <w:t>Figure n. 9</w:t>
      </w:r>
    </w:p>
    <w:p>
      <w:r>
        <w:t>BULLETIN NO. 23 OF JUNE 16, 2025 35</w:t>
      </w:r>
    </w:p>
    <w:p>
      <w:r>
        <w:t>VIII. QUANTIFICATION OF THE SANCTION</w:t>
      </w:r>
    </w:p>
    <w:p>
      <w:r>
        <w:t>43. Pursuant to Article 27, paragraph 9, of the Cdc, with the provision that prohibits the unfair commercial practice, the Authority orders the application of an administrative pecuniary sanction from €5,000 to €10,000,000, taking into account the severity and duration of the violation.</w:t>
      </w:r>
    </w:p>
    <w:p>
      <w:r>
        <w:t>44. Regarding the quantification of the sanction, the criteria identified by Article 11 of Law No. 689/1981 must be considered, as applicable, by virtue of the reference provided in Article 27, paragraph 13, of the Cdc: in particular, the severity of the violation, the efforts made by the business to eliminate or mitigate the infringement, the personality of the agent, as well as the economic conditions of the business itself.</w:t>
      </w:r>
    </w:p>
    <w:p>
      <w:r>
        <w:t>45. With regard to the severity of the violation, the following parameters are taken into account for each practice:</w:t>
      </w:r>
    </w:p>
    <w:p>
      <w:r>
        <w:t>practice A)</w:t>
        <w:br/>
        <w:t>i) the economic size of the Professional, who, however, did not present the revenue of Shadow Consulting LLC but limited himself to stating that he received from that company, between 2020 and 2024, an annual income ranging from [25,000-150,000] to [50,000-300,000] dollars. Furthermore, from the information acquired during the investigation, it appears that the Professional's clients amount to over 20,000 and the cost of the training offer, which includes over 200 online courses, ranges from 300 euros for a single course to 64,000 euros for the purchase price of the "all courses" bundle. Luca De Stefani also states on a page of the website www.biglucainternational.com that he has received net earnings exceeding 10 million euros in five years;</w:t>
      </w:r>
    </w:p>
    <w:p>
      <w:r>
        <w:t>ii) the nature of the violation, characterized by offensiveness, due to the multiplicity of the contested profiles and the particularly deceptive content of the messages disseminated;</w:t>
      </w:r>
    </w:p>
    <w:p>
      <w:r>
        <w:t>iii) the pervasiveness of the means used and consequently the spread of the conduct, which has been conveyed online through numerous social channels and websites that allow reaching a very wide audience of users.</w:t>
      </w:r>
    </w:p>
    <w:p>
      <w:r>
        <w:t>practice B)</w:t>
        <w:br/>
        <w:t>i) the economic size of the Professional in the terms indicated above with reference to practice A);</w:t>
      </w:r>
    </w:p>
    <w:p>
      <w:r>
        <w:t>ii) the nature of the violation, characterized by offensiveness, due to the importance of reviews and, more generally, the appreciations expressed online for consumers' purchasing decisions;</w:t>
      </w:r>
    </w:p>
    <w:p>
      <w:r>
        <w:t>iii) the pervasiveness of the means used and consequently the spread of the conduct in the terms indicated with reference to practice A);</w:t>
      </w:r>
    </w:p>
    <w:p>
      <w:r>
        <w:t>iv) the circumstance that the Professional has demonstrated that he has used, as of January 16, 2025, the "flagged for review" tool made available by Instagram for the verification and elimination of non-authentic followers.</w:t>
      </w:r>
    </w:p>
    <w:p>
      <w:r>
        <w:t>46. Regarding the duration of the violation, from the available elements in the records, it appears that the two commercial practices have been carried out by the Professional at least since April 2020 and have not ceased.</w:t>
      </w:r>
    </w:p>
    <w:p>
      <w:r>
        <w:rPr>
          <w:b/>
        </w:rPr>
        <w:t>[Pages 34–36]</w:t>
      </w:r>
    </w:p>
    <w:p>
      <w:r>
        <w:t>36 BULLETIN NO. 23 OF JUNE 16, 2025</w:t>
      </w:r>
    </w:p>
    <w:p>
      <w:r>
        <w:t>47. Based on these elements, it is deemed appropriate to determine the amount of the administrative pecuniary sanction applicable to Luca De Stefani in the amount of €60,000 (sixty thousand euros) divided as follows: €40,000 (forty thousand euros) for practice A; €20,000 (twenty thousand euros) for practice B.</w:t>
      </w:r>
    </w:p>
    <w:p>
      <w:r>
        <w:t>CONSIDERING, therefore, taking into account the opinion of the Authority for Communications Guarantees, based on the aforementioned considerations, that: practice A) (profiles sub a, b, c, d), as it is likely to configure cases of omissions and misleading actions, is found to be incorrect pursuant to Articles 20, 21, and 22 of the Consumer Code; practice B) (profiles sub e, f), consisting of boasting, in the context of the same commercial communications as practice A), a popularity distorted by the presence of exclusively positive and not immediately verifiable testimonials and reviews as well as partly inauthentic followers, is found to be incorrect pursuant to Articles 20, and 23, paragraph 1, letters bb-ter and bb-quater of the Consumer Code;</w:t>
      </w:r>
    </w:p>
    <w:p>
      <w:r>
        <w:t>RESOLVES</w:t>
      </w:r>
    </w:p>
    <w:p>
      <w:r>
        <w:t>a) that the commercial practices A and B described in point II of this provision, carried out by Luca De Stefani, constitute, for the reasons and within the limits set forth in the motivation, two unfair commercial practices, respectively, pursuant to Articles 20, 21, and 22 of the Consumer Code (practice A) and Articles 20, and 23, paragraph 1, letters bb-ter and bb-quater of the Consumer Code (practice B), and prohibits their dissemination or continuation.</w:t>
      </w:r>
    </w:p>
    <w:p>
      <w:r>
        <w:t>b) to impose on Luca De Stefani, in relation to the practice referred to in point II, letter A), an administrative pecuniary sanction of €40,000 (forty thousand euros); in relation to the practice referred to in point II, letter B), an administrative pecuniary sanction of €20,000 (twenty thousand euros).</w:t>
      </w:r>
    </w:p>
    <w:p>
      <w:r>
        <w:t>c) that the professional communicates to the Authority, within sixty days from the notification of this provision, the initiatives taken in compliance with the injunction referred to in letter a). The imposed administrative sanction must be paid within thirty days from the notification of this provision, using the tax codes indicated in the attached F24 model with identifying elements, pursuant to Legislative Decree No. 241/1997.</w:t>
      </w:r>
    </w:p>
    <w:p>
      <w:r>
        <w:t>In the case of payment by a subject with a foreign legal headquarters, the imposed administrative sanction must be paid within thirty days from the notification of this provision, via bank transfer to the Treasury, using the IBAN code IT17H0100003245BE00000002RO. For payments in currencies other than the euro and in euros in countries not adhering to the SEPA area, the payment order must contain all the necessary information for the correct finalization of the payment, including the currency of payment, the account identifier, and the identification of the beneficiary's bank (the beneficiary's bank can be identified with a BIC code or with the respective name and address), as well as the indication of the bank or intermediary banks where necessary for the finalization of the payment.</w:t>
      </w:r>
    </w:p>
    <w:p>
      <w:r>
        <w:t>BULLETIN NO. 23 OF JUNE 16, 2025 37</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r>
    </w:p>
    <w:p>
      <w:r>
        <w:t>Serena Stella Roberto Rustichelli</w:t>
      </w:r>
    </w:p>
    <w:p>
      <w:r>
        <w:t>38 BULLETIN NO. 23 OF JUNE 16, 2025</w:t>
      </w:r>
    </w:p>
    <w:p>
      <w:r>
        <w:t>PS12816 - ALESSANDRO BERTON - EASY EARNINGS</w:t>
      </w:r>
    </w:p>
    <w:p>
      <w:r>
        <w:t>Provision No. 31574</w:t>
      </w:r>
    </w:p>
    <w:p>
      <w:r>
        <w:t>THE AUTHORITY FOR COMPETITION AND THE MARKET</w:t>
      </w:r>
    </w:p>
    <w:p>
      <w:r>
        <w:t>IN ITS MEETING of May 28, 2025;</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(hereinafter, "Regulation");</w:t>
      </w:r>
    </w:p>
    <w:p>
      <w:r>
        <w:t>VIEWED the "Regulation on investigative procedures in consumer protection and misleading and comparative advertising," adopted by the Authority with resolution No. 31356 of November 5, 2024 (hereinafter, "New Regulation");</w:t>
      </w:r>
    </w:p>
    <w:p>
      <w:r>
        <w:t>VIEWED the communication of July 10, 2024, with which the procedure PS12816 was initiated against the professional Alessandro Berton;</w:t>
      </w:r>
    </w:p>
    <w:p>
      <w:r>
        <w:t>VIEWED its decisions of January 28, 2025, and March 31, 2025, with which, pursuant to Article 8, paragraph 4, of the New Regulation, the deadline for concluding the procedure was extended, considering the need to examine the findings in the records for the purpose of evaluating the case subject to the procedure and to complete the investigative requirements, ensuring full contradiction as well as due to the existence of particular investigative needs;</w:t>
      </w:r>
    </w:p>
    <w:p>
      <w:r>
        <w:t>VIEWED the communication received on September 23, 2024, with which the professional Alessandro Berton submitted, pursuant to Article 27, paragraph 7 of the Consumer Code and Article 9 of the Regulation, a proposal for commitments, subsequently supplemented on December 23, 2024, March 12 and 24, 2025, transmitting on the latter date the final and consolidated version;</w:t>
      </w:r>
    </w:p>
    <w:p>
      <w:r>
        <w:t>VIEWED the acts of the procedure;</w:t>
      </w:r>
    </w:p>
    <w:p>
      <w:r>
        <w:t>I. THE PARTIES</w:t>
      </w:r>
    </w:p>
    <w:p>
      <w:r>
        <w:t>1. Alessandro Berton, as a professional, pursuant to Article 18, letter b), of the Consumer Code ([omitted]*). The Professional is found to operate as a disseminator of methods for earning by uploading videos - created using artificial intelligence - on the YouTube platform; he also promotes training courses and events through the website "bertonalessandro.com."</w:t>
      </w:r>
    </w:p>
    <w:p>
      <w:r>
        <w:t>* In this version, some data is omitted, as elements of confidentiality or secrecy of the information were deemed to exist.</w:t>
      </w:r>
    </w:p>
    <w:p>
      <w:r>
        <w:rPr>
          <w:b/>
        </w:rPr>
        <w:t>[Pages 37–39]</w:t>
      </w:r>
    </w:p>
    <w:p>
      <w:r>
        <w:t>BULLETIN NO. 23 OF JUNE 16, 2025 39</w:t>
      </w:r>
    </w:p>
    <w:p>
      <w:r>
        <w:t>II. THE PRACTICES CONDUCT SUBJECT TO THE PROCEEDING</w:t>
      </w:r>
    </w:p>
    <w:p>
      <w:r>
        <w:t>2. The proceeding concerns the conduct of the Professional consisting of publishing through a YouTube channel, personally created and managed, and through the Instagram account "alessandroberton," repeatedly photos and/or videos in which he advertises and offers for payment a method to achieve significant economic results.</w:t>
      </w:r>
    </w:p>
    <w:p>
      <w:r>
        <w:t>3. Such conduct specifically concerns:</w:t>
      </w:r>
    </w:p>
    <w:p>
      <w:r>
        <w:t>a) the promise of achieving high, easy, and secure earnings, achievable provided that the instructions given are strictly followed. For example, the Professional proposes enrollment in courses and events aimed at learning a method to create videos to upload on YouTube capable of generating an "automatic monthly income online," without the need to purchase and resell products. In particular, in some live videos, the Professional claims that the proposed "method" allows one to "generate an extra paycheck every month SIMPLY BY UPLOADING VIDEOS ON YOUTUBE," without the need to personally produce the videos, thus presenting to his audience - through repeated emphatic expressions and without concrete demonstrations of the promoted method - the certainty of an easy and substantial income suitable to guarantee a fixed and stable income without possessing particular skills;</w:t>
      </w:r>
    </w:p>
    <w:p>
      <w:r>
        <w:t>b) the boasting of exceptional, unverifiable professional and personal results;</w:t>
      </w:r>
    </w:p>
    <w:p>
      <w:r>
        <w:t>c) the omission of the advertisement designation, which informs the consumer about the advertising nature of such content;</w:t>
      </w:r>
    </w:p>
    <w:p>
      <w:r>
        <w:t>d) the omission or inadequate highlighting, in relation to the advertised goods/services, of elements such as, for example, the cost, identification, and/or contact details of the Professional, relevant for the consumer's purchasing decisions. In particular, it appears that during a specific YouTube live session, the Professional revealed the cost of the service provided only after an explicit request from a follower;</w:t>
      </w:r>
    </w:p>
    <w:p>
      <w:r>
        <w:t>e) the boasting, on the Instagram platform, of a popularity based on a number of followers equal to - in the first half of 2024 - approximately 26,800 for the account "@alessandroberton," of which, based on the calculation parameters used by specialized sites (www.inbeat.co), about 75% was found to be composed of fake followers, that is, from Instagram profiles of non-authentic followers.</w:t>
      </w:r>
    </w:p>
    <w:p>
      <w:r>
        <w:t>III. THE FINDINGS OF THE PROCEEDING</w:t>
      </w:r>
    </w:p>
    <w:p>
      <w:r>
        <w:t>III.1. The procedure process</w:t>
      </w:r>
    </w:p>
    <w:p>
      <w:r>
        <w:t>4. In relation to the described conduct, on July 10, 2024, the Professional was notified of the initiation of the investigative proceeding PS12816, for the possible violation of Articles 20, 21, 22, and 23, paragraph 1, letter bb-quater of the Consumer Code. Concurrently with the initiation notification, in order to acquire useful knowledge elements for the evaluation of the commercial practices under examination, a request for information was made, pursuant to Article 27, paragraphs 3 and 4, of the Consumer Code and Article 12, paragraph 1, of the Regulation.</w:t>
      </w:r>
    </w:p>
    <w:p>
      <w:r>
        <w:t>5. The Professional accessed the documents of the proceeding on August 9, 2024, and responded to the request for information on September 9, 2024.</w:t>
      </w:r>
    </w:p>
    <w:p>
      <w:r>
        <w:t>40 BULLETIN NO. 23 OF JUNE 16, 2025</w:t>
      </w:r>
    </w:p>
    <w:p>
      <w:r>
        <w:t>6. On September 23, 2024, Alessandro Berton submitted a proposal for commitments, supplemented on December 23, 2024, March 12 and 24, 2025, pursuant to Article 27, paragraph 7, of the Consumer Code and Article 10 of the New Regulation.</w:t>
      </w:r>
    </w:p>
    <w:p>
      <w:r>
        <w:t>7. The Professional was heard in a hearing by the offices of the Authority on November 29, 2024.</w:t>
      </w:r>
    </w:p>
    <w:p>
      <w:r>
        <w:t>8. On March 27, 2025, the Professional was notified of the closure of the investigative phase, pursuant to Article 17, paragraph 1, of the New Regulation.</w:t>
      </w:r>
    </w:p>
    <w:p>
      <w:r>
        <w:t>III.2. The acquired elements and the commitments of the professional</w:t>
      </w:r>
    </w:p>
    <w:p>
      <w:r>
        <w:t>9. In response to the request for information, as well as during the hearing on November 29, 2024, before the Offices, the Professional provided some useful elements to understand the characteristics of the activity carried out by him, as well as to supplement the proposed commitments.</w:t>
      </w:r>
    </w:p>
    <w:p>
      <w:r>
        <w:t>10. The activity carried out by the Professional consists of the promotion and sale of training and consulting services, aimed at providing interested users - through a working group composed of experts in the field of digital video production - useful information to start a profitable content creator activity on the YouTube platform, using Artificial Intelligence (hereinafter also "AI").</w:t>
      </w:r>
    </w:p>
    <w:p>
      <w:r>
        <w:t>11. Consequently, according to the Professional, contrary to what was hypothesized in the initiation communication of the proceeding, he could not be classified in the category of so-called influencers, as identified by the Authority for Communications Guarantees, in its "Guidelines" on the matter, according to which "influencers are those subjects who carry out an activity analogous or otherwise comparable to that of audiovisual media service providers under national jurisdiction [...]", as, far from performing activities comparable to those of audiovisual media service providers, he "limits" himself to offering the training services described above.</w:t>
      </w:r>
    </w:p>
    <w:p>
      <w:r>
        <w:t>12. Furthermore, the Professional, while reiterating that neither he nor his working group have ever used the Instagram profile "@alessandroberton" as a tool for promoting the services offered on YouTube that are the subject of this proceeding, as it would be a personal profile and, as such, no longer accessible to the public since September 2024. In any case, the Professional, although he has never received communications/notices from Instagram regarding the alleged use of fake followers, nor purchased fake followers, using the specific function provided by Instagram, reported that he had already taken steps during the proceeding to remove 385 followers considered by the social network as "spam" or "suspicious."</w:t>
      </w:r>
    </w:p>
    <w:p>
      <w:r>
        <w:t>13. In a note received on September 23, 2024, the Professional submitted a first proposal for commitments. With a subsequent note, received on December 23, 2024, Alessandro Berton presented a consolidated version of the commitments, pursuant to Article 27, paragraph 7, of the Consumer Code and Article 10 of the New Regulation, transmitting the non-confidential version on March 24, 2025.</w:t>
      </w:r>
    </w:p>
    <w:p>
      <w:r>
        <w:t>1 See note received on September 9, 2024, prot. 83575.</w:t>
        <w:br/>
        <w:t>2 See Annex A of AGCom resolution no. 7/24/CONS of January 10, 2024, containing "Guidelines aimed at ensuring compliance with the provisions of the consolidated text by influencers and the establishment of a specific technical table."</w:t>
      </w:r>
    </w:p>
    <w:p>
      <w:r>
        <w:t>BULLETIN NO. 23 OF JUNE 16, 2025 41</w:t>
      </w:r>
    </w:p>
    <w:p>
      <w:r>
        <w:t>Commitment I - Improvement of communication and implementation of information regarding earnings from uploading videos on YouTube</w:t>
      </w:r>
    </w:p>
    <w:p>
      <w:r>
        <w:t>14. Starting from December 2024, the Professional has integrated the content of live sessions and free events with interventions aimed at explaining to users the earning and monetization criteria for videos provided by YouTube. Also starting from December 2024, all emphasis, as well as references, to the automaticity of earnings from uploading videos on YouTube have been removed.</w:t>
      </w:r>
    </w:p>
    <w:p>
      <w:r>
        <w:t>15. In particular, as reported in the description present on the main page of the Professional's YouTube channel (Figure 1, following), the following messages have been inserted: "The content on this YouTube channel has a promotional purpose"; "Our results and those of my students are not typical. By purchasing or accessing our courses, you may earn less or more than the results you see. If you are looking for 'easy earnings' or 'get rich in a day,' this is NOT for you."</w:t>
      </w:r>
    </w:p>
    <w:p>
      <w:r>
        <w:t>Figure 1 – Description inserted on the homepage of the channel www.youtube.com/@alessandroberton</w:t>
      </w:r>
    </w:p>
    <w:p>
      <w:r>
        <w:rPr>
          <w:b/>
        </w:rPr>
        <w:t>[Pages 40–42]</w:t>
      </w:r>
    </w:p>
    <w:p>
      <w:r>
        <w:t>42 BULLETIN NO. 23 OF JUNE 16, 2025</w:t>
      </w:r>
    </w:p>
    <w:p>
      <w:r>
        <w:t>16. The Professional has integrated the description of all videos present on YouTube, emphasizing the non-automatic nature of the earnings derived from uploading videos on the same platform. The Professional has already implemented this commitment and will maintain it as long as he carries out the activity subject to the proceeding.</w:t>
      </w:r>
    </w:p>
    <w:p>
      <w:r>
        <w:t>Commitment II - Improvement of communication regarding the earnings obtained by the Professional and his work group</w:t>
      </w:r>
    </w:p>
    <w:p>
      <w:r>
        <w:t>17. Starting from December 2024, whenever the Professional refers to the results obtained by himself and his work group, he commits to integrating the related communication, with appropriate methods and forms, aimed at explaining to users that such results do not derive from the mere activity of uploading videos on YouTube, but are linked to achieving certain levels of views and interactions on the platform. The Professional has already implemented this commitment and will maintain it as long as he carries out the activity subject to the proceeding.</w:t>
      </w:r>
    </w:p>
    <w:p>
      <w:r>
        <w:t>Commitment III - Insertion of advertising disclaimers</w:t>
      </w:r>
    </w:p>
    <w:p>
      <w:r>
        <w:t>18. Starting from December 2024, the Professional will present every live broadcast or free event, highlighting, with appropriate methods and forms (for example, by inserting an overlay text/image, a so-called super), their promotional nature, representing to users that the purpose of such free meetings is to provide some notions on the activity of uploading videos on YouTube aimed at generating a potential profit, as well as promoting a specific paid course and the related consulting services. The Professional has already implemented this commitment and will maintain it as long as he carries out the activity subject to the proceeding.</w:t>
      </w:r>
    </w:p>
    <w:p>
      <w:r>
        <w:t>Commitment IV - Integration of communications concerning the cost of services and the contact details of the professional</w:t>
      </w:r>
    </w:p>
    <w:p>
      <w:r>
        <w:t>19. The Professional commits to making his contact details, already present in the textual description below the live broadcasts and events on YouTube, more visible, in addition to communicating them during live meetings. Furthermore, the price of the Services (for example, of the course and consultations, indicating the final prices to consumers, including VAT if due) will be indicated, in addition to during the live broadcasts, also in the general terms and conditions visible at the bottom of the event registration page and in the description of the videos uploaded on YouTube. Finally, the Professional has integrated the aforementioned general terms and conditions, committing, among other things, to:</w:t>
      </w:r>
    </w:p>
    <w:p>
      <w:r>
        <w:t>i) define more clearly the services offered, specifying their characteristics, limits, and realistic expectations of results;</w:t>
      </w:r>
    </w:p>
    <w:p>
      <w:r>
        <w:t>ii) further clarify the costs during consultations (if any), payment terms, and billing methods;</w:t>
      </w:r>
    </w:p>
    <w:p>
      <w:r>
        <w:t>iii) describe the assistance procedures, indicating the customer service contacts, already represented during the live broadcasts and events;</w:t>
      </w:r>
    </w:p>
    <w:p>
      <w:r>
        <w:t>iv) more clearly identify the withdrawal conditions for both parties, specifying any penalties or conditions for the interruption of the Services.</w:t>
      </w:r>
    </w:p>
    <w:p>
      <w:r>
        <w:t>The Professional has already implemented this commitment and will maintain it as long as he carries out the activity subject to the proceeding.</w:t>
      </w:r>
    </w:p>
    <w:p>
      <w:r>
        <w:t>BULLETIN NO. 23 OF JUNE 16, 2025 43</w:t>
      </w:r>
    </w:p>
    <w:p>
      <w:r>
        <w:t>Commitment V - Verification of so-called fake followers on the Professional's Instagram profile and their possible removal</w:t>
      </w:r>
    </w:p>
    <w:p>
      <w:r>
        <w:t>20. The Professional will periodically verify the authenticity of the followers of his Instagram profile, also seeking the necessary support from the aforementioned platform and will proceed to remove any fake followers. Based on the initial verification carried out during the proceeding, the Professional has already identified 385 followers considered "suspicious." The Professional will report the initial results of this activity to the Authority within sixty days from the possible acceptance of the proposed Commitments and will continue this verification as long as he carries out the activity subject to the proceeding.</w:t>
      </w:r>
    </w:p>
    <w:p>
      <w:r>
        <w:t>Commitment VI - Redesign of the website www.bertonalessandro.com</w:t>
      </w:r>
    </w:p>
    <w:p>
      <w:r>
        <w:t>21. The Professional commits to reorganizing the current website where users can register for the events organized by him, providing a clear and easily navigable structure for consumers. In particular, the Professional commits to:</w:t>
      </w:r>
    </w:p>
    <w:p>
      <w:r>
        <w:t>i) insert a specific section with a detailed description of the activity carried out, the services offered, and the delivery methods;</w:t>
      </w:r>
    </w:p>
    <w:p>
      <w:r>
        <w:t>ii) insert a specific section on the prices of courses and additional consulting services (indicating them as final prices to consumers, including VAT if due);</w:t>
      </w:r>
    </w:p>
    <w:p>
      <w:r>
        <w:t>iii) give greater prominence to the general terms and conditions of the contract.</w:t>
      </w:r>
    </w:p>
    <w:p>
      <w:r>
        <w:t>The Professional will implement this Commitment within one hundred twenty days from the possible acceptance of the proposed Commitments and will maintain it as long as he carries out the activity subject to the proceeding.</w:t>
      </w:r>
    </w:p>
    <w:p>
      <w:r>
        <w:t>Commitment VII - Adoption of compliance tools regarding consumer protection</w:t>
      </w:r>
    </w:p>
    <w:p>
      <w:r>
        <w:t>22. The Professional commits to adopting internal tools within his organization aimed at ensuring the compliance of the commercial activity in question with consumer protection regulations. To this end, the Professional commits to:</w:t>
      </w:r>
    </w:p>
    <w:p>
      <w:r>
        <w:t>i) establish an internal team dedicated to consumer compliance, responsible for monitoring commercial communications and ensuring that all promotional activities comply with consumer protection regulations;</w:t>
      </w:r>
    </w:p>
    <w:p>
      <w:r>
        <w:t>ii) introduce a preventive review process for all commercial content, including videos, social media posts, and promotional materials, which, if necessary, involves external legal consultants.</w:t>
      </w:r>
    </w:p>
    <w:p>
      <w:r>
        <w:t>The Professional will implement this Commitment within one hundred twenty days from the possible acceptance of the proposed Commitments and will maintain it as long as he carries out the activity subject to the proceeding.</w:t>
      </w:r>
    </w:p>
    <w:p>
      <w:r>
        <w:t>IV. OPINION OF THE AUTHORITY FOR GUARANTEES IN COMMUNICATIONS</w:t>
      </w:r>
    </w:p>
    <w:p>
      <w:r>
        <w:t>23. Since the commercial practice subject to this provision has also been disseminated via the internet, on April 18, 2025, an opinion was requested from the Authority for Guarantees in Communications, pursuant to Article 27, paragraph 6, of the Consumer Code.</w:t>
      </w:r>
    </w:p>
    <w:p>
      <w:r>
        <w:t>24. In a communication received on May 20, 2025, the aforementioned Authority expressed its opinion pursuant to Article 27, paragraph 6, of the Consumer Code. The Authority, in particular, considered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for developing a significant impact on consumers who, based on the information read on the sites/apps/social used by the Professional, could be induced to make a commercial decision that they otherwise would not have made, thus concretely developing the full potential of the promotional and sales methods used." Based on these considerations, the Authority therefore noted that "the practice in question, based on the investigative documentation, refers to the communications and activities carried out by the Professional via the Internet" and deemed that "the Internet is a communication tool suitable for significantly influencing the realization of the commercial practice for which this Authority's opinion is requested."</w:t>
      </w:r>
    </w:p>
    <w:p>
      <w:r>
        <w:t>V. EVALUATION OF THE COMMITMENTS</w:t>
      </w:r>
    </w:p>
    <w:p>
      <w:r>
        <w:t>25. Preliminary, with specific reference to what was asserted by the Party under investigation regarding the definition of influencer, it is noted that the definition relevant in this context is solely that aimed at qualifying those who engage in "influencer marketing" as "Professionals pursuant to Directive 2005/29/EC and, therefore, Article 18 of the Consumer Code. In particular, based on the interpretative guidelines of the European Commission regarding unfair practices, the term "influencer" identifies "a natural person or a virtual entity that has a wider audience than average on a relevant platform"; the qualification of professional applies, regardless of the size of their following, to "persons who frequently engage in promotional activities directed at consumers on their social media accounts"; the same rules applicable to those advertising third-party goods and services apply to influencers who recommend their own products or activities. Therefore, in light of this definition, Alessandro Berton can be qualified as an influencer, pursuant to the Consumer Code.</w:t>
      </w:r>
    </w:p>
    <w:p>
      <w:r>
        <w:t>26. That said, the Authority believes that the commitments proposed by the Professional are suitable to remedy the possible profiles of illegitimacy of the contested commercial practices in the initiation communication of July 10, 2024, considering that they take into account all the allegations subject to the initiation communication of the proceeding and appear to resolve the related issues.</w:t>
      </w:r>
    </w:p>
    <w:p>
      <w:r>
        <w:t>27. With reference to the communications and information provided to consumers (Commitment I), the circumstance that the Professional has already integrated the content of the live broadcasts and free events, specifying that "the earnings derived from uploading videos on YouTube are not automatic, but potential and subject to achieving certain views and interactions," appears relevant; in particular, already in the announcements and live broadcasts held by the Professional starting from December 2024 (Commitment II), it is made explicit that to obtain "monetization" of the videos, it is first necessary to reach a minimum size of one's YouTube channel, corresponding to 1,000 subscribers and 4,000 hours of viewing.</w:t>
      </w:r>
    </w:p>
    <w:p>
      <w:r>
        <w:t>28. Moreover, the Professional has already eliminated most of the emphatic statements regarding the ease and automation of earnings such as, for example, "automatic monthly earnings online," "generate an extra paycheck every month SIMPLY."</w:t>
      </w:r>
    </w:p>
    <w:p>
      <w:r>
        <w:rPr>
          <w:b/>
        </w:rPr>
        <w:t>[Pages 43–45]</w:t>
      </w:r>
    </w:p>
    <w:p>
      <w:r>
        <w:t>BULLETIN NO. 23 OF JUNE 16, 2025 45</w:t>
      </w:r>
    </w:p>
    <w:p>
      <w:r>
        <w:t>LOADING VIDEOS ON YOUTUBE”, committing not to use similar statements in the future, thereby eliminating the impression of ease and immediacy of the earnings achievable on the YouTube platform.</w:t>
      </w:r>
    </w:p>
    <w:p>
      <w:r>
        <w:t>Furthermore, the emphasis and reference to the automaticity of the earnings derived from uploading videos on YouTube have been removed, including through the overlay in promotional videos and in the description of the same videos on YouTube, of the disclaimer “If you are looking for easy earnings, this live stream is not for you.” The Professional has included, also through overlay panels, the reference to the promotional nature of the presentations (Commitment III).</w:t>
      </w:r>
    </w:p>
    <w:p>
      <w:r>
        <w:t>29. The cost of the aforementioned training and consulting services has been included both as text overlay during the promotional live streams and in the version of the sales conditions attached to the communication of December 23, 2024 (Commitment IV). These Conditions now specify more clearly the costs of the course and consultations, payment terms and billing methods, assistance procedures, withdrawal conditions for both parties, penalties or conditions for the interruption of services, and provide the contact details of the Professional (email and mobile number).</w:t>
      </w:r>
    </w:p>
    <w:p>
      <w:r>
        <w:t>30. Finally, the overall reorganization of the website with the inclusion of a specific section detailing the activities carried out, the services offered, the delivery methods, as well as the costs (indicating the price inclusive of VAT, if due), and the adoption of compliance tools within its organization, which will be completed within one hundred twenty days from the acceptance of the commitments by the Authority (Commitments VI and VII), will contribute to providing more suitable information in line with consumer protection regulations, aimed at making the consumer aware of the actual characteristics of the courses and consultations offered by the Professional and his working group.</w:t>
      </w:r>
    </w:p>
    <w:p>
      <w:r>
        <w:t>31. In light of the above considerations, it is believed that the commitments presented meet the requirements set forth in Article 27, paragraph 7, of the Consumer Code.</w:t>
      </w:r>
    </w:p>
    <w:p>
      <w:r>
        <w:t>CONSIDERING, therefore, that the commitments presented by the professional Alessandro Berton, as outlined, are suitable to eliminate the possible profiles of unfairness of the commercial practice subject to investigation;</w:t>
      </w:r>
    </w:p>
    <w:p>
      <w:r>
        <w:t>CONSIDERING it appropriate to impose the aforementioned commitments on the professional Alessandro Berton;</w:t>
      </w:r>
    </w:p>
    <w:p>
      <w:r>
        <w:t>CONSIDERING, therefore, that the proceeding can be closed without establishing the infringement;</w:t>
      </w:r>
    </w:p>
    <w:p>
      <w:r>
        <w:t>RESOLVES</w:t>
      </w:r>
    </w:p>
    <w:p>
      <w:r>
        <w:t>a) to make mandatory, pursuant to Article 27, paragraph 7, of the Consumer Code and Article 10, paragraph 2, letter a), of the New Regulation, the commitments presented by the professional Alessandro Berton in their definitive version dated March 24, 2025, as described in the attached declaration, which forms an integral part of the provision;</w:t>
      </w:r>
    </w:p>
    <w:p>
      <w:r>
        <w:t>b) to close the proceeding without establishing the infringement, pursuant to Article 27, paragraph 7, of the Consumer Code and Article 10, paragraph 2, letter a), of the New Regulation;</w:t>
      </w:r>
    </w:p>
    <w:p>
      <w:r>
        <w:t>BULLETIN NO. 23 OF JUNE 16, 2025 46</w:t>
      </w:r>
    </w:p>
    <w:p>
      <w:r>
        <w:t>c) that the professional Alessandro Berton informs the Authority, within sixty days from the date of notification of this resolution, of the implementation of Commitment V, and within one hundred twenty days of the implementation of Commitments VI and VII.</w:t>
      </w:r>
    </w:p>
    <w:p>
      <w:r>
        <w:t>Pursuant to Article 10, paragraph 3, of the New Regulation, the proceeding may be reopened ex officio, where:</w:t>
      </w:r>
    </w:p>
    <w:p>
      <w:r>
        <w:t>a) the professional does not implement the commitments undertaken;</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€10,000,000.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the Market.</w:t>
      </w:r>
    </w:p>
    <w:p>
      <w:r>
        <w:t>THE DEPUTY SECRETARY GENERAL THE PRESIDENT</w:t>
      </w:r>
    </w:p>
    <w:p>
      <w:r>
        <w:t>Serena Stella Roberto Rustichelli</w:t>
      </w:r>
    </w:p>
    <w:p>
      <w:r>
        <w:t>BULLETIN NO. 23 OF JUNE 16, 2025 47</w:t>
      </w:r>
    </w:p>
    <w:p>
      <w:r>
        <w:t>PS12817 - HAMZA MOURAI-EASY EARNINGS</w:t>
      </w:r>
    </w:p>
    <w:p>
      <w:r>
        <w:t>Provision No. 31575</w:t>
      </w:r>
    </w:p>
    <w:p>
      <w:r>
        <w:t>THE AUTHORITY FOR COMPETITION AND THE MARKET</w:t>
      </w:r>
    </w:p>
    <w:p>
      <w:r>
        <w:t>IN ITS MEETING of May 28, 2025;</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(hereinafter, “Regulation”);</w:t>
      </w:r>
    </w:p>
    <w:p>
      <w:r>
        <w:t>VIEWED the “Regulation on investigative procedures in consumer protection and misleading and comparative advertising,” adopted by the Authority with resolution No. 31356 of November 5, 2024 (hereinafter, “New Regulation”);</w:t>
      </w:r>
    </w:p>
    <w:p>
      <w:r>
        <w:t>VIEWED the communication of July 10, 2024, with which the proceeding PS12817 was initiated against the Professional Hamza Mourai;</w:t>
      </w:r>
    </w:p>
    <w:p>
      <w:r>
        <w:t>VIEWED its decisions of November 26, 2024, January 28, 2025, and March 31, 2025, with which, pursuant to Article 8, paragraph 4, of the New Regulation, the deadline for concluding the proceeding was extended, considering the need to examine the findings in the records and the commitments presented for the evaluation of the case subject to the proceeding and to complete the investigative requirements, ensuring full contradiction as well as due to the existence of particular investigative needs;</w:t>
      </w:r>
    </w:p>
    <w:p>
      <w:r>
        <w:t>VIEWED the communication received on August 16, 2024, with which the professional Hamza Mourai presented, pursuant to Article 27, paragraph 7 of the Consumer Code and Article 9 of the Regulation, a proposal for commitments, subsequently integrated into the definitive and consolidated version dated February 5, 2025, pursuant to the same Article 27, paragraph 7 of the Consumer Code and Article 10 of the New Regulation;</w:t>
      </w:r>
    </w:p>
    <w:p>
      <w:r>
        <w:t>VIEWED the documents of the proceeding;</w:t>
      </w:r>
    </w:p>
    <w:p>
      <w:r>
        <w:t>I. THE PARTY</w:t>
      </w:r>
    </w:p>
    <w:p>
      <w:r>
        <w:t>1. Hamza MOURAI (tax code [omitted]*), as a Professional, pursuant to Article 18, letter b), of the Consumer Code. The Professional operates in the field of online trading and as a disseminator of methods for earning through the website https://hunterscryptohub.com/, as well as through the use of social channels.</w:t>
      </w:r>
    </w:p>
    <w:p>
      <w:r>
        <w:t>* In this version, some data are omitted, as elements of confidentiality or secrecy of the information were deemed to exist.</w:t>
      </w:r>
    </w:p>
    <w:p>
      <w:r>
        <w:rPr>
          <w:b/>
        </w:rPr>
        <w:t>[Pages 46–48]</w:t>
      </w:r>
    </w:p>
    <w:p>
      <w:r>
        <w:t>BULLETIN NO. 23 OF JUNE 16, 2025</w:t>
      </w:r>
    </w:p>
    <w:p>
      <w:r>
        <w:t>II. THE CONDUCTS SUBJECT TO THE PROCEEDING</w:t>
      </w:r>
    </w:p>
    <w:p>
      <w:r>
        <w:t>2. The proceeding concerns the conduct of the Professional consisting of repeatedly publishing, via the Instagram platform, photos and videos in which he advertises and offers indications and/or methods to achieve significant economic results:</w:t>
      </w:r>
    </w:p>
    <w:p>
      <w:r>
        <w:t>a) promoting the realization of high, easy, and secure earnings, allegedly achievable by investing in certain cryptocurrencies, provided that the instructions given are strictly followed (for example, directly contacting the Professional, registering and participating in certain groups/communities, following specific recommendations on how and where to invest, with which tools and on which online platforms, to which the user is also invited to subscribe);</w:t>
      </w:r>
    </w:p>
    <w:p>
      <w:r>
        <w:t>b) without using any advertisement wording that informs the consumer about the advertising nature of such content;</w:t>
      </w:r>
    </w:p>
    <w:p>
      <w:r>
        <w:t>c) omitting or not adequately highlighting, in relation to the goods/services advertised and/or offered, elements (such as, for example, the cost of the good and/or service, the identity and/or contact details of the professional) relevant to the consumer's purchasing decisions.</w:t>
      </w:r>
    </w:p>
    <w:p>
      <w:r>
        <w:t>III. THE FINDINGS OF THE PROCEEDING</w:t>
      </w:r>
    </w:p>
    <w:p>
      <w:r>
        <w:t>III.1. The procedure process</w:t>
      </w:r>
    </w:p>
    <w:p>
      <w:r>
        <w:t>3. In relation to the conduct described above, on July 10, 2024, the Professional was notified of the initiation of the investigative proceeding PS/12817, aimed at verifying the possible violation of Articles 20, 21, 22 of the Consumer Code.</w:t>
      </w:r>
    </w:p>
    <w:p>
      <w:r>
        <w:t>4. Concurrently with the initiation notification, in order to acquire useful knowledge elements for the evaluation of the commercial practices under examination, a request for information was made, pursuant to Article 27, paragraphs 3 and 4, of the Consumer Code and Article 12, paragraph 1, of the Regulation.</w:t>
      </w:r>
    </w:p>
    <w:p>
      <w:r>
        <w:t>5. The Professional, on August 16, 2024, submitted a defensive memorandum and a response to the request for information made at the initiation of the proceeding.</w:t>
      </w:r>
    </w:p>
    <w:p>
      <w:r>
        <w:t>6. On the same date of August 16, 2024, the Professional submitted, pursuant to Article 27, paragraph 7 of the Consumer Code and Article 9 of the Regulation, a proposal for commitments, supplemented on February 5, 2025, pursuant to the same Article 27, paragraph 7, of the Consumer Code and Article 10 of the New Regulation.</w:t>
      </w:r>
    </w:p>
    <w:p>
      <w:r>
        <w:t>7. The Professional was heard in a hearing by the Authority's offices on December 3, 2024.</w:t>
      </w:r>
    </w:p>
    <w:p>
      <w:r>
        <w:t>8. On April 1, 2025, the Professional was notified of the closure of the investigative phase pursuant to Article 17, paragraph 1, of the New Regulation.</w:t>
      </w:r>
    </w:p>
    <w:p>
      <w:r>
        <w:t>9. On April 18, 2025, the opinion was requested from the Authority for Communications Guarantees pursuant to Article 27, paragraph 6, of the Consumer Code, which was received on May 20, 2025.</w:t>
      </w:r>
    </w:p>
    <w:p>
      <w:r>
        <w:t>III.2. The acquired elements</w:t>
      </w:r>
    </w:p>
    <w:p>
      <w:r>
        <w:t>10. The Professional, during the investigation, provided useful elements to clarify the conducts subject to this proceeding. The Professional reports having started the content creation activity in January 2022, with the aim of building a community of cryptocurrency and Web 3 technology enthusiasts, as well as providing users with free analytical tools. He emphasizes that he has never advertised and/or sold training courses or consultations of any kind and specifies that he has published online informational content regarding cryptocurrencies, online trading, and Web 3 technology using phrases such as, for example, “the rich don’t want you to know this site” with the mere aim of attracting the public's attention to short, non-professional educational videos that he himself posted online. The Professional explained that he particularly used social channels in an attempt to increase the number of views of the content published on YouTube and, from these, obtain an actual economic return (so-called 'monetization'). The Professional specified that he used Instagram and TikTok, where identical content is posted, and YouTube to publish longer analytical and commentary content, always through the same nickname 'hunterscryptohub'.</w:t>
      </w:r>
    </w:p>
    <w:p>
      <w:r>
        <w:t>11. The Professional stated that he used so-called referral links to online trading platforms (for example, BingX and BitGet) earning some commissions from them.</w:t>
      </w:r>
    </w:p>
    <w:p>
      <w:r>
        <w:t>12. During the investigation, the Professional also stated that he had temporarily ceased, from the date of initiation of the investigative proceeding (July 2024), the publication of any content online.</w:t>
      </w:r>
    </w:p>
    <w:p>
      <w:r>
        <w:t>III.3. The commitments of the Professional</w:t>
      </w:r>
    </w:p>
    <w:p>
      <w:r>
        <w:t>13. The Professional, in a communication dated August 16, 2024, declared his commitment to delete the contested content, modify his website; continue his activity only on the YouTube channel, clarifying in his videos that these are not sponsored content.</w:t>
      </w:r>
    </w:p>
    <w:p>
      <w:r>
        <w:t>14. With a subsequent communication dated February 5, 2025, the Professional supplemented the previous proposal, committing to implement the measures described below, within thirty days from the communication of the related acceptance by the Authority.</w:t>
      </w:r>
    </w:p>
    <w:p>
      <w:r>
        <w:t>Commitment I - Removal of content</w:t>
      </w:r>
    </w:p>
    <w:p>
      <w:r>
        <w:t>Commitment I, a)</w:t>
      </w:r>
    </w:p>
    <w:p>
      <w:r>
        <w:t>The Professional commits to permanently remove from all social platforms used (Instagram, TikTok, YouTube) expressions that emphasize easy or risk-free earnings.</w:t>
      </w:r>
    </w:p>
    <w:p>
      <w:r>
        <w:t>Commitment I, b)</w:t>
      </w:r>
    </w:p>
    <w:p>
      <w:r>
        <w:t>The Professional commits to permanently remove from all social platforms used (Instagram, TikTok, YouTube) potentially ambiguous or unclear information related to financial investments.</w:t>
      </w:r>
    </w:p>
    <w:p>
      <w:r>
        <w:t>1 See docs. 6 (defensive memorandum and response to request for information, prot. 79011/2024) and 11 (minutes of the hearing held on December 3, 2024, p. 6749/2025).</w:t>
      </w:r>
    </w:p>
    <w:p>
      <w:r>
        <w:t>Commitment II - Content verification</w:t>
      </w:r>
    </w:p>
    <w:p>
      <w:r>
        <w:t>The Professional commits to verify the content still available online to ensure compliance with current regulations.</w:t>
      </w:r>
    </w:p>
    <w:p>
      <w:r>
        <w:t>Commitment III - Disclaimer</w:t>
      </w:r>
    </w:p>
    <w:p>
      <w:r>
        <w:t>Commitment III, a)</w:t>
      </w:r>
    </w:p>
    <w:p>
      <w:r>
        <w:t>The Professional commits to include in every promotional video or post a clearly visible disclaimer that specifies the promotional nature of the content (for example, “Sponsored content”).</w:t>
      </w:r>
    </w:p>
    <w:p>
      <w:r>
        <w:t>Commitment III, b)</w:t>
      </w:r>
    </w:p>
    <w:p>
      <w:r>
        <w:t>The Professional commits to include in every promotional video or post a clearly visible disclaimer that specifies the risks associated with financial investments.</w:t>
      </w:r>
    </w:p>
    <w:p>
      <w:r>
        <w:t>Commitment IV - Transparency of economic relations</w:t>
      </w:r>
    </w:p>
    <w:p>
      <w:r>
        <w:t>The Professional commits to ensure transparency regarding the economic relations with online trading platforms. He commits, in particular, to explicitly declare the revenues generated through referral links by including a visible disclaimer in every sponsored content.</w:t>
      </w:r>
    </w:p>
    <w:p>
      <w:r>
        <w:t>Commitment V - Code of conduct</w:t>
      </w:r>
    </w:p>
    <w:p>
      <w:r>
        <w:t>The Professional commits to adopt a code of conduct for the creation and publication of content that promotes correct and transparent communication.</w:t>
      </w:r>
    </w:p>
    <w:p>
      <w:r>
        <w:t>Commitment VI - Emphatic expressions</w:t>
      </w:r>
    </w:p>
    <w:p>
      <w:r>
        <w:t>The Professional commits not to use in the future emphatic expressions that may create confusion for the consumer.</w:t>
      </w:r>
    </w:p>
    <w:p>
      <w:r>
        <w:t>IV. OPINION OF THE AUTHORITY FOR COMMUNICATIONS GUARANTEES</w:t>
      </w:r>
    </w:p>
    <w:p>
      <w:r>
        <w:t>15. Since the commercial practice subject to this provision has also been disseminated via the internet, an opinion was requested, on April 18, 2025, from the Authority for Communications Guarantees, pursuant to Article 27, paragraph 6, of the Consumer Code.</w:t>
      </w:r>
    </w:p>
    <w:p>
      <w:r>
        <w:t>16. In a communication received on May 20, 2025, the aforementioned Authority expressed its opinion, considering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for developing a significant impact on consumers who, based on the information read on the sites/apps/social used by the Professional, could be induced to make a commercial decision that they otherwise would not have made, thus concretely developing the full potential of the promotion and sales methods used.” The Authority noting, therefore, that “the practice under examination, based on the investigative documentation, refers to the communications and activities carried out by the Professional via the Internet,” concluded that “the Internet is a communication tool suitable for significantly influencing the realization of the commercial practice for which the opinion is requested from this Authority.”</w:t>
      </w:r>
    </w:p>
    <w:p>
      <w:r>
        <w:rPr>
          <w:b/>
        </w:rPr>
        <w:t>[Pages 49–51]</w:t>
      </w:r>
    </w:p>
    <w:p>
      <w:r>
        <w:t>BULLETIN NO. 23 OF JUNE 16, 2025 51</w:t>
      </w:r>
    </w:p>
    <w:p>
      <w:r>
        <w:t>V. EVALUATION OF COMMITMENTS</w:t>
      </w:r>
    </w:p>
    <w:p>
      <w:r>
        <w:t>17. The Authority believes that the commitments presented by the Professional are, when considered as a whole, suitable to remedy the potential unfairness profiles identified in the communication initiating the proceeding, which can be briefly summarized as a) emphasis on 'easy and secure' earnings; b) absence of advertisement indications; c) failure or inadequate highlighting of relevant elements for consumer purchasing decisions.</w:t>
      </w:r>
    </w:p>
    <w:p>
      <w:r>
        <w:t>18. In fact, the proposed measures provide, on one hand, for the complete removal of the online content subject to dispute in the initiation communication and the commitment not to use any more emphatic expressions that could confuse the user, and on the other hand, the commitment to use specific disclaimers suitable for highlighting the potential promotional nature of the content published online, the risks associated with financial investments, as well as the economic relationship with online trading platforms. These measures will be reinforced by the adoption, by the Professional, of a specific code of conduct regarding the transparency of the content published online.</w:t>
      </w:r>
    </w:p>
    <w:p>
      <w:r>
        <w:t>19. In light of the above considerations, it is believed that the commitments presented meet the requirements set forth in Article 27, paragraph 7, of the Consumer Code.</w:t>
      </w:r>
    </w:p>
    <w:p>
      <w:r>
        <w:t>THEREFORE, it is deemed that the commitments presented by the professional Hamza Mourai, in the terms outlined above, are suitable to eliminate the possible profiles of unfairness of the commercial practice subject to investigation;</w:t>
      </w:r>
    </w:p>
    <w:p>
      <w:r>
        <w:t>IT IS DEEMED to impose the obligation of the aforementioned commitments on the professional Hamza Mourai;</w:t>
      </w:r>
    </w:p>
    <w:p>
      <w:r>
        <w:t>IT IS DEEMED, therefore, that the proceeding can be closed without establishing the infringement;</w:t>
      </w:r>
    </w:p>
    <w:p>
      <w:r>
        <w:t>RESOLVES</w:t>
      </w:r>
    </w:p>
    <w:p>
      <w:r>
        <w:t>a) to make mandatory pursuant to Article 27, paragraph 7, of the Consumer Code and Article 10, paragraph 2, letter a), of the New Regulation, against the Professional Hamza Mourai the commitments presented by him in their final version on February 5, 2025, as described in the attached declaration, which constitutes an integral part of the provision;</w:t>
      </w:r>
    </w:p>
    <w:p>
      <w:r>
        <w:t>b) to close the proceeding without establishing the infringement, pursuant to Article 27, paragraph 7, of the Consumer Code and Article 10, paragraph 2, letter a), of the New Regulation;</w:t>
      </w:r>
    </w:p>
    <w:p>
      <w:r>
        <w:t>c) that the Professional Hamza Mourai, within sixty days from the date of notification of this resolution, informs the Authority of the implementation of the commitments.</w:t>
      </w:r>
    </w:p>
    <w:p>
      <w:r>
        <w:t>Pursuant to Article 10, paragraph 3, of the New Regulation, the proceeding may be reopened ex officio, where:</w:t>
      </w:r>
    </w:p>
    <w:p>
      <w:r>
        <w:t>a) the Professional does not implement the commitments undertaken;</w:t>
      </w:r>
    </w:p>
    <w:p>
      <w:r>
        <w:t>b) the factual situation changes regarding one or more elements on which the decision is based;</w:t>
      </w:r>
    </w:p>
    <w:p>
      <w:r>
        <w:t>c) the decision to accept commitments is based on information provided by the Parties that is incomplete, inaccurate, or misleading.</w:t>
      </w:r>
    </w:p>
    <w:p>
      <w:r>
        <w:t>52 BULLETIN NO. 23 OF JUNE 16, 2025</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Serena Stella Roberto Rustichelli</w:t>
      </w:r>
    </w:p>
    <w:p>
      <w:r>
        <w:t>BULLETIN NO. 23 OF JUNE 16, 2025 53</w:t>
      </w:r>
    </w:p>
    <w:p>
      <w:r>
        <w:t>PS12818 - MICHELE LEKA - EASY EARNINGS</w:t>
      </w:r>
    </w:p>
    <w:p>
      <w:r>
        <w:t>Provision No. 31576</w:t>
      </w:r>
    </w:p>
    <w:p>
      <w:r>
        <w:t>THE AUTHORITY FOR COMPETITION AND THE MARKET</w:t>
      </w:r>
    </w:p>
    <w:p>
      <w:r>
        <w:t>IN ITS MEETING of May 28, 2025;</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subsequently replaced by the "Regulation on investigative procedures in matters of consumer protection and misleading and comparative advertising" (hereinafter, "New Regulation"), adopted by the Authority with resolution No. 31356 of November 5, 2024;</w:t>
      </w:r>
    </w:p>
    <w:p>
      <w:r>
        <w:t>VIEWED the communication of July 10, 2024, by which Michele Leka was informed of the initiation of investigative proceeding PS12818 for possible violation of Articles 20, 21, and 22 of the Consumer Code;</w:t>
      </w:r>
    </w:p>
    <w:p>
      <w:r>
        <w:t>VIEWED its decisions of November 27, 2024, January 29, 2025, and April 1, 2025, by which, pursuant to Article 8, paragraph 4, of the New Regulation, the deadline for concluding the proceeding was extended, considering the need to examine the findings in the records for the evaluation of the case subject to the proceeding and to complete the investigative requirements, ensuring full adversarial proceedings, as well as due to the existence of particular investigative needs;</w:t>
      </w:r>
    </w:p>
    <w:p>
      <w:r>
        <w:t>VIEWED the documents of the proceeding;</w:t>
      </w:r>
    </w:p>
    <w:p>
      <w:r>
        <w:t>I. THE PARTY</w:t>
      </w:r>
    </w:p>
    <w:p>
      <w:r>
        <w:t>1. Michele Leka (hereinafter also "Professional", tax code: [omitted]*), as a professional, pursuant to Article 18, letter b), of the Consumer Code. The Professional is found to operate in the online trading sector and as a disseminator of methods for earning by uploading videos on social platforms.</w:t>
      </w:r>
    </w:p>
    <w:p>
      <w:r>
        <w:t>II. THE CONDUCTS SUBJECT TO THE PROCEEDING</w:t>
      </w:r>
    </w:p>
    <w:p>
      <w:r>
        <w:t>2. The proceeding concerns the repeated publication, by the Professional on the social platform TikTok, of photos and/or videos aimed at advertising and/or offering indications and/or allegedly infallible and easily implementable methods to achieve significant economic results.</w:t>
      </w:r>
    </w:p>
    <w:p>
      <w:r>
        <w:t>* In this version, some data are omitted, as elements of confidentiality or secrecy of the information were deemed to exist.</w:t>
      </w:r>
    </w:p>
    <w:p>
      <w:r>
        <w:rPr>
          <w:b/>
        </w:rPr>
        <w:t>[Pages 52–54]</w:t>
      </w:r>
    </w:p>
    <w:p>
      <w:r>
        <w:t>54 BULLETIN NO. 23 OF JUNE 16, 2025</w:t>
      </w:r>
    </w:p>
    <w:p>
      <w:r>
        <w:t>III. THE RESULTS OF THE PROCEEDING</w:t>
      </w:r>
    </w:p>
    <w:p>
      <w:r>
        <w:t>III.1. The course of the proceeding</w:t>
      </w:r>
    </w:p>
    <w:p>
      <w:r>
        <w:t>3. Based on the information acquired for the application of the Consumer Code, on July 10, 2024, the initiation of the investigative proceeding PS12818 was communicated to Michele Leka, aimed at verifying the existence of the conduct described above in possible violation of Articles 20, 21, and 22 of the Consumer Code.</w:t>
      </w:r>
    </w:p>
    <w:p>
      <w:r>
        <w:t>4. On August 6, 2024, the Professional submitted a defensive memorandum and responded to the request for information made at the initiation of the proceeding.</w:t>
      </w:r>
    </w:p>
    <w:p>
      <w:r>
        <w:t>5. On January 23, 2025, Michele Leka was heard in a hearing. During the hearing, a request for information was made to Michele Leka, which was responded to on February 17, 2025.</w:t>
      </w:r>
    </w:p>
    <w:p>
      <w:r>
        <w:t>6. The Professional had access to the documents of the proceeding on January 31, 2025.</w:t>
      </w:r>
    </w:p>
    <w:p>
      <w:r>
        <w:t>7. On March 28, 2025, the Party was notified of the charges pursuant to Article 17, paragraph 1, of the New Regulation.</w:t>
      </w:r>
    </w:p>
    <w:p>
      <w:r>
        <w:t>8. On April 7, 2025, Michele Leka submitted commitments pursuant to Article 27, paragraph 7, of the Consumer Code, aimed at removing the unfairness of the commercial practices subject to dispute.</w:t>
      </w:r>
    </w:p>
    <w:p>
      <w:r>
        <w:t>9. In the meeting of April 15, 2025, the Authority examined the commitments submitted by the Professional and decided to reject them, taking into account the principles of efficiency and cost-effectiveness of administrative action to which the institution of commitments is oriented.</w:t>
      </w:r>
    </w:p>
    <w:p>
      <w:r>
        <w:t>10. On April 18, 2025, a request for an opinion was made to the Authority for Communications Guarantees pursuant to Article 27, paragraph 6, of the New Regulation, which was received on May 20, 2025.</w:t>
      </w:r>
    </w:p>
    <w:p>
      <w:r>
        <w:t>III.2. The acquired elements</w:t>
      </w:r>
    </w:p>
    <w:p>
      <w:r>
        <w:t>11. From the information in the records and, in particular, from the documents acquired during the proceeding, it emerged that Michele Leka, since at least November 28, 2021, has repeatedly published on the TikTok platform, through his account "mchleka," photos and videos in which he offers indications and methods to achieve significant economic results:</w:t>
      </w:r>
    </w:p>
    <w:p>
      <w:r>
        <w:t>a) promoting the realization of high, easy, and secure earnings, allegedly achievable by investing in certain cryptocurrencies, provided that the instructions given are strictly followed (for example, directly contacting the Professional, registering and participating in certain groups/communities, following specific recommendations on how and where to invest, with which tools and on which online platforms, to which the user is also invited to subscribe);</w:t>
      </w:r>
    </w:p>
    <w:p>
      <w:r>
        <w:t>b) without using any advertisement wording that informs the consumer about the advertising nature of such content;</w:t>
      </w:r>
    </w:p>
    <w:p>
      <w:r>
        <w:t>c) omitting or not adequately highlighting, in relation to the goods/services advertised and/or offered, elements (such as, for example, the cost of the good and/or service, the identification and/or contact details of the professional) relevant to the consumer's purchasing decisions.</w:t>
      </w:r>
    </w:p>
    <w:p>
      <w:r>
        <w:t>12. From the information provided by the Professional, it emerged that Michele Leka closed his "mchleka" profile on the TikTok platform on January 23, 2025.</w:t>
      </w:r>
    </w:p>
    <w:p>
      <w:r>
        <w:t>IV. THE DEFENSIVE ARGUMENTS OF THE PROFESSIONAL</w:t>
      </w:r>
    </w:p>
    <w:p>
      <w:r>
        <w:t>13. In his memorandum, the Professional states, first of all, that he has never derived any noteworthy profit from the activity subject to investigation. More specifically, he asserts that the opening of his profile on the TikTok platform "never aimed to promote investments and/or the use, by other users, of particular sites and platforms dedicated to the purchase of cryptocurrencies," but would only have educational purposes regarding topics he addressed during his university education. Michele Leka also states that he often used "catchy titles" in his posts solely to generate a greater number of views on his profile and thus increase his visibility on social media. In particular, he declares that he has not received any type of compensation from the companies mentioned in his posts, has never "received contact requests from companies interested in being advertised on his TikTok profile," and that the only income received in relation to his TikTok account is related to the monetization of a motivational video devoid of content regarding economic-financial investments. The Professional emphasizes, moreover, that he has never defined himself as an influencer.</w:t>
      </w:r>
    </w:p>
    <w:p>
      <w:r>
        <w:t>14. Secondly, the Professional highlights that "it is the TikTok platform itself that presents very strict rules for the publication of branded content" and that, therefore, "the eventual sharing of a fictitious sponsorship would have had the inevitable consequence of the deletion of the promoted videos on the @mchleka profile for 'SPAM' or even the closure of the profile itself."</w:t>
      </w:r>
    </w:p>
    <w:p>
      <w:r>
        <w:t>15. In the same memoranda, Michele Leka also emphasizes that "the activity of publishing financial/economic content on Leka's TikTok profile ended in the summer of 2022" and that "the subsequent appearance, on the TikTok platform, of the economic/financial videos previously shared by Leka [...], in a period subsequent to the one indicated, is exclusively attributable to the 'repost' function offered by TikTok and the algorithms followed by third-party users." Michele Leka states, in fact, that, after the summer of 2022, he would have "exclusively preferred sharing motivational videos," from which "at least 95% of the current followers" depend, and that it has been "months since [...] he has not published any content whatsoever on his TikTok profile."</w:t>
      </w:r>
    </w:p>
    <w:p>
      <w:r>
        <w:t>16. The above observations have also been reiterated by the Professional during the hearing of January 23, 2025, as well as in the information provided in response to the questions posed during that hearing. In particular, during the hearing of January 23, 2025, Michele Leka stated that his activity on social channels had the sole objective of disseminating information and thereby generating a Personal Brand with a following of users interested in the financial world. In this regard, Michele Leka represented that the videos published concerning the financial world and investments in cryptocurrencies did not generate a significant following (not exceeding 1,000 followers on TikTok). On the contrary, a significant increase in followers would have been achieved by Michele Leka only after the publication of motivational videos, which would have allowed him to receive on one occasion an absolutely negligible amount (less than 100 euros), due to the monetization of a specific video of that type published by Leka on TikTok. The Professional did not submit counterarguments to the College pursuant to Article 17, paragraph 1, of the New Regulation.</w:t>
      </w:r>
    </w:p>
    <w:p>
      <w:r>
        <w:t>V. OPINION OF THE AUTHORITY FOR COMMUNICATIONS GUARANTEES</w:t>
      </w:r>
    </w:p>
    <w:p>
      <w:r>
        <w:t>17. Since the commercial practice subject to this provision has also been disseminated via the internet, on April 18, 2025, an opinion was requested from the Authority for Communications Guarantees, pursuant to Article 27, paragraph 6, of the Consumer Code.</w:t>
      </w:r>
    </w:p>
    <w:p>
      <w:r>
        <w:t>18. With communication received on May 20, 2025, the aforementioned Authority expressed its opinion pursuant to Article 27, paragraph 6, of the Consumer Code. The Authority, in particular, considered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for developing a significant impact on consumers who, based on the information read on the sites/apps/socials used by the Professional, could be induced to make a commercial decision that they otherwise would not have made, thus concretely developing the full potential of the promotional and sales methods used." Based on these considerations, the Authority therefore noted that "the practice in question, based on the investigative documentation, refers to the communications and activities carried out by the Professional via the Internet" and deemed that "the Internet is a communication tool capable of significantly influencing the realization of the commercial practice for which this Authority's opinion is requested."</w:t>
      </w:r>
    </w:p>
    <w:p>
      <w:r>
        <w:rPr>
          <w:b/>
        </w:rPr>
        <w:t>[Pages 55–57]</w:t>
      </w:r>
    </w:p>
    <w:p>
      <w:r>
        <w:t>BULLETIN NO. 23 OF JUNE 16, 2025 57</w:t>
      </w:r>
    </w:p>
    <w:p>
      <w:r>
        <w:t>VI. EVALUATIONS</w:t>
      </w:r>
    </w:p>
    <w:p>
      <w:r>
        <w:t>19. The proceeding in question concerns the unlawfulness of the conduct described above, carried out by the Professional, in violation of Articles 20, 21, and 22 of the Consumer Code.</w:t>
      </w:r>
    </w:p>
    <w:p>
      <w:r>
        <w:t>20. In this regard, it is deemed appropriate to confirm the allegations related to the conduct consisting of emphatically promoting, through the publication of photos and videos on the TikTok platform, earnings obtainable through investment in cryptocurrencies, without also referring to the associated risks, presenting, in exchange for such investment, easy and secure monetary income for the user, without providing relevant elements for the consumer's purchasing decisions (such as, for example, the identification and/or contact details of the professional).</w:t>
      </w:r>
    </w:p>
    <w:p>
      <w:r>
        <w:t>21. With reference to what the Professional stated in his memorandum, the alleged circumstance according to which the videos and images published by Michele Leka on the TikTok platform would have solely informative purposes, it is noted that the activity carried out by Michele Leka must be qualified as professional activity, due to the fact that, by his own admission, this activity was performed in order to increase his following on social media, so as to obtain a broader user base and create his own "Personal Brand." Therefore, also considering that social platforms, including TikTok, provide the possibility of generating income based on views and the number of followers, it is believed that Michele Leka can be classified as a professional for the purposes of the application of the Consumer Code, given that the posts subject to investigation, as they are explicitly aimed at increasing the number of followers and also functional to accessing the monetization mechanisms provided by the platforms themselves, constitute posts disseminated within a commercial and/or professional activity. In this regard, it is also relevant to highlight that, based on the interpretative guidelines of the European Commission regarding unfair commercial practices, the term "influencer" identifies "a natural person or a virtual entity that has a larger audience than average on a relevant platform"; the qualification of professional applies, regardless of the size of their following, to "persons who frequently engage in promotional activities directed at consumers on their social media accounts"; the same rules applicable to those advertising goods and services of third parties apply to influencers who recommend their own products or activities.</w:t>
      </w:r>
    </w:p>
    <w:p>
      <w:r>
        <w:t>22. Furthermore, it appears irrelevant what Michele Leka claimed regarding the fact that he would have received income through the monetization mechanisms provided by TikTok exclusively for motivational content (different from those aimed at promoting easy and secure earnings), as even posts and videos related to investment indications provide access to such monetization mechanisms.</w:t>
      </w:r>
    </w:p>
    <w:p>
      <w:r>
        <w:t>23. It is also not deemed acceptable the argument that the permanence of his videos would be attributable to TikTok, which would have failed to delete the videos published by Michele Leka and suspend his account. In fact, the circumstance that this platform prohibits the publication of misleading or false content cannot exempt the subject disseminating such content from the responsibilities that ensue pursuant to the provisions of the Consumer Code.</w:t>
      </w:r>
    </w:p>
    <w:p>
      <w:r>
        <w:t>24. For these reasons, the conduct carried out by the professional constitutes an unfair commercial practice in violation of Articles 20, 21, and 22 of the Consumer Code, capable of misleading consumers regarding the advertising nature of the content disseminated on TikTok and the economic results achievable by following the indications presented therein, as well as due to the omissions relevant to the consumer's purchasing decisions that characterize such posts, such as the cost of the good and/or service, the identification and/or contact details of the Professional.</w:t>
      </w:r>
    </w:p>
    <w:p>
      <w:r>
        <w:t>VII. QUANTIFICATION OF THE SANCTION</w:t>
      </w:r>
    </w:p>
    <w:p>
      <w:r>
        <w:t>25.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26. 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r>
    </w:p>
    <w:p>
      <w:r>
        <w:t>27. With regard to the severity of the violation, the following is taken into account in the present case: i) the economic size of the Professional, who claims to have received, in the year 2024, compensation of less than €100 derived from the monetization of a single video published on TikTok; ii) the nature of the violation, characterized by offensiveness, due to the particularly deceptive content of the messages disseminated; iii) the dissemination of the conduct, which was carried out through the dissemination of messages on a platform that allows reaching a wide audience of recipients.</w:t>
      </w:r>
    </w:p>
    <w:p>
      <w:r>
        <w:t>28. As for the duration of the violation, from the available elements in the records, it appears that the unfair commercial practice has been carried out by the Professional at least since November 28, 2021, and has ceased following the initiation of the present proceeding with the closure of his profile "mchleka" on the TikTok platform on January 23, 2022.</w:t>
      </w:r>
    </w:p>
    <w:p>
      <w:r>
        <w:t>29. Based on these elements, it is deemed appropriate to determine the amount of the administrative pecuniary sanction applicable to Michele Leka at the minimum statutory amount of €5,000 (five thousand euros).</w:t>
      </w:r>
    </w:p>
    <w:p>
      <w:r>
        <w:t>CONSIDERING, therefore, taking into account the opinion of the Authority for Communications Guarantees, based on the aforementioned considerations, that the commercial practice in question, consisting of emphatically promoting, through the TikTok platform, earnings through investment in cryptocurrencies, without also referring to the associated risks, presenting, in exchange for such investment, easy and secure monetary income for the user, omitting or not adequately highlighting, in relation to the advertised goods/services, relevant elements for the consumer's purchasing decisions (such as the cost of the good and/or service, the identification and/or contact details of the professional), also failing to include indications regarding the promotional nature of the content published on the TikTok platform, is deemed unfair pursuant to Articles 20, 21, and 22 of the Consumer Code;</w:t>
      </w:r>
    </w:p>
    <w:p>
      <w:r>
        <w:t>RESOLVES</w:t>
      </w:r>
    </w:p>
    <w:p>
      <w:r>
        <w:t>a) that the commercial practice described in point II of this provision, carried out by Michele Leka, constitutes, for the reasons and within the limits set forth in the motivation, an unfair commercial practice pursuant to Articles 20, 21, and 22 of the Consumer Code, and prohibits its repetition;</w:t>
      </w:r>
    </w:p>
    <w:p>
      <w:r>
        <w:t>b) to impose on Michele Leka an administrative pecuniary sanction of €5,000 (five thousand euros).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 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w:t>
      </w:r>
    </w:p>
    <w:p>
      <w:r>
        <w:rPr>
          <w:b/>
        </w:rPr>
        <w:t>[Pages 58–60]</w:t>
      </w:r>
    </w:p>
    <w:p>
      <w:r>
        <w:t>60 BULLETIN NO. 23 OF JUNE 16, 2025</w:t>
      </w:r>
    </w:p>
    <w:p>
      <w:r>
        <w:t>or an extraordinary appeal may be filed with the President of the Republic pursuant to Article 8 of the Decree of the President of the Republic of November 24, 1971, no. 1199 within the term of one hundred and twenty days from the date of notification of the provision itself.</w:t>
      </w:r>
    </w:p>
    <w:p>
      <w:r>
        <w:t>THE DEPUTY SECRETARY GENERAL THE PRESIDENT</w:t>
        <w:br/>
        <w:t>Serena Stella Roberto Rustichelli</w:t>
      </w:r>
    </w:p>
    <w:p>
      <w:r>
        <w:t>BULLETIN NO. 23 OF JUNE 16, 2025 61</w:t>
      </w:r>
    </w:p>
    <w:p>
      <w:r>
        <w:t>PS12826 - DAVIDE CAIAZZO-EASY EARNINGS</w:t>
        <w:br/>
        <w:t>Provision no. 31577</w:t>
        <w:br/>
        <w:t>THE AUTHORITY FOR THE GUARANTEE OF COMPETITION AND THE MARKET</w:t>
        <w:br/>
        <w:t>IN ITS MEETING of May 28, 2025;</w:t>
        <w:br/>
        <w:t>HEARD the Rapporteur, Professor Elisabetta Iossa;</w:t>
        <w:br/>
        <w:t>VIEWED Part II, Title III, of Legislative Decree of September 6, 2005, no. 206,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(hereinafter, "Regulation");</w:t>
        <w:br/>
        <w:t>VIEWED the "Regulation on investigative procedures in consumer protection and misleading and comparative advertising," adopted by the Authority with resolution of November 5, 2024, no. 31356 (hereinafter, "New Regulation");</w:t>
        <w:br/>
        <w:t>VIEWED the communication of July 10, 2024, with which the PS12826 proceeding was initiated against the Professional Davide Caiazzo;</w:t>
        <w:br/>
        <w:t>VIEWED its decisions of November 26, 2024, January 28, 2025, and March 31, 2025, with which, pursuant to Article 8, paragraph 4, of the New Regulation, the deadline for concluding the proceeding was extended, considering the need to examine the findings in the records and the commitments presented for the evaluation of the case subject to the proceeding and to complete the investigative obligations, ensuring full contradiction as well as due to the existence of particular investigative needs;</w:t>
        <w:br/>
        <w:t>VIEWED the communication, received on August 2, 2024, with which the Professional Davide Caiazzo submitted, pursuant to Article 27, paragraph 7 of the Consumer Code and Article 9 of the Regulation, a proposal for commitments, subsequently supplemented on December 23, 2024, and February 26, 2025 - transmitting on this latter date the definitive and consolidated version - pursuant to the same Article 27, paragraph 7 of the Consumer Code and Article 10 of the New Regulation;</w:t>
        <w:br/>
        <w:t>VIEWED the acts of the proceeding;</w:t>
      </w:r>
    </w:p>
    <w:p>
      <w:r>
        <w:t>I. THE PARTY</w:t>
        <w:br/>
        <w:t>1. Davide Caiazzo (C.F. [omitted]*; hereinafter also "Professional"), in his capacity as Professional, pursuant to Article 18, letter b), of the Consumer Code. The Professional is found to operate in the online marketing sector, as an expert in "personal branding" - also through the company DC Academy S.r.l. (with registered office in Lecce and VAT number 05125350750) (hereinafter also "Company") of which he is the CEO1 - utilizing various social profiles (on the platforms Instagram, YouTube, TikTok, LinkedIn) and websites.</w:t>
      </w:r>
    </w:p>
    <w:p>
      <w:r>
        <w:t>II. THE CONDUCTS SUBJECT TO THE PROCEEDING</w:t>
        <w:br/>
        <w:t>2. The proceeding concerns the conduct of the Professional consisting of repeatedly publishing, through the various channels/sites/platforms online in which he is active, photos and videos in which he advertises and offers for payment strategies of "personal branding":</w:t>
      </w:r>
    </w:p>
    <w:p>
      <w:r>
        <w:t>a) promoting the realization of easy and secure earnings, allegedly achievable at zero cost - through claims such as "if you want to become more visible, if you want to be recognized in your field and have the assurance of being able to acquire new clients almost automatically every day and especially at zero cost, then this is the important video" - provided that the instructions given are strictly followed (for example, following certain advice, participating in training sessions/specific events, directly contacting the Professional, joining assistance and consultancy paths, making the recommended investments);</w:t>
      </w:r>
    </w:p>
    <w:p>
      <w:r>
        <w:t>b) boasting exceptional professional and personal results as well as endorsements from prestigious brands that are unverifiable;</w:t>
      </w:r>
    </w:p>
    <w:p>
      <w:r>
        <w:t>c) without using any advertisement wording that informs the consumer/microenterprise about the advertising nature of such content;</w:t>
      </w:r>
    </w:p>
    <w:p>
      <w:r>
        <w:t>d) omitting or not adequately highlighting, in relation to the advertised goods/services, elements (such as, for example, the cost of the goods and/or services offered) relevant to the purchasing decisions of the consumer/microenterprise. For example, Davide Caiazzo presents users with the opportunity to follow him in training and consultancy paths advertised as free and aimed at learning how to increase one's clientele "quickly and at no cost" by making the best use of the social platform LinkedIn, which includes an initial phase that is indeed free, but subsequently requires registration for a series of paid activities, including the purchase of his book "The Secrets of Personal Branding." Furthermore, the Professional requires the user to register in advance on his website/web channel to access the services/products advertised as free, despite the user, interested in accessing such content, cannot refrain from selecting the option that authorizes the sending of commercial communications about other products and services;</w:t>
      </w:r>
    </w:p>
    <w:p>
      <w:r>
        <w:t>e) providing exclusively positive testimonials and reviews of the services offered, released by alleged clients without having adopted reasonable and proportionate measures to verify that the reviews come from consumers who have actually used the evaluated service;</w:t>
      </w:r>
    </w:p>
    <w:p>
      <w:r>
        <w:t>f) boasting, on the Instagram platform - with reference to the accounts @davidecaiazzoofficial and @davidecaiazzo_linkedin - a popularity based on a number of followers that, according to the calculation parameters used by specialized sites, have been found to be partly inauthentic (fake followers);</w:t>
      </w:r>
    </w:p>
    <w:p>
      <w:r>
        <w:t>g) pressuring users to urgently continue with the advertised training path by misleadingly presenting an unextendable deadline (in a promotional video available for free, the Professional states; "But given the hundreds of requests received between LinkedIn and</w:t>
      </w:r>
    </w:p>
    <w:p>
      <w:r>
        <w:t>1 Davide Caiazzo is the sole director of DC Academy S.r.l., which, in turn, is 96% owned by DC Holding, a simplified limited liability company, of which Davide Caiazzo is a partner as well as the sole director.</w:t>
      </w:r>
    </w:p>
    <w:p>
      <w:r>
        <w:rPr>
          <w:b/>
        </w:rPr>
        <w:t>[Pages 61–63]</w:t>
      </w:r>
    </w:p>
    <w:p>
      <w:r>
        <w:t>BULLETIN NO. 23 OF JUNE 16, 2025 63</w:t>
      </w:r>
    </w:p>
    <w:p>
      <w:r>
        <w:t>the other social networks in the last month, we may officially close the doors of this initiative in a few days, so pay close attention now to this video because this video lesson may soon disappear"; with reference to the offer of a free video call "click now below to avoid missing one of the last available spots").</w:t>
      </w:r>
    </w:p>
    <w:p>
      <w:r>
        <w:t>III. THE RESULTS OF THE PROCEEDING</w:t>
      </w:r>
    </w:p>
    <w:p>
      <w:r>
        <w:t>III.1. The procedure process</w:t>
      </w:r>
    </w:p>
    <w:p>
      <w:r>
        <w:t>3. In relation to the conduct described above, on July 10, 2024, the Professional was notified of the initiation of the investigative proceeding PS12826, aimed at verifying the possible violation of Articles 20, 21, 22, and 23, paragraph 1, letters g, bb-ter, and bb-quater, of the Consumer Code.</w:t>
      </w:r>
    </w:p>
    <w:p>
      <w:r>
        <w:t>4. Concurrently with the initiation communication, in order to acquire useful knowledge elements for the evaluation of the commercial practices under examination, a request for information was made, pursuant to Article 27, paragraphs 3 and 4, of the Consumer Code and Article 12, paragraph 1, of the Regulation.</w:t>
      </w:r>
    </w:p>
    <w:p>
      <w:r>
        <w:t>5. The Professional accessed the documents of the proceeding on July 26, 2024, and responded to the request for information on August 2, 2024.</w:t>
      </w:r>
    </w:p>
    <w:p>
      <w:r>
        <w:t>6. On the same date of August 2, 2024, Davide Caiazzo submitted, pursuant to Article 27, paragraph 7 of the Consumer Code and Article 9 of the Regulation, a proposal for commitments, supplemented on December 23, 2024, and February 26, 2025, pursuant to the same Article 27, paragraph 7 of the Consumer Code and Article 10 of the New Regulation. On March 21 and 28, 2025, the Professional provided some additional details and clarifications regarding the commitments presented.</w:t>
      </w:r>
    </w:p>
    <w:p>
      <w:r>
        <w:t>7. The Professional was heard in a hearing by the offices of the Authority on December 5, 2024.</w:t>
      </w:r>
    </w:p>
    <w:p>
      <w:r>
        <w:t>8. On August 2, 2024, the Professional submitted a defensive memorandum, supplemented on September 30, October 4, and December 23, 2024.</w:t>
      </w:r>
    </w:p>
    <w:p>
      <w:r>
        <w:t>9. On April 1, 2025, the Professional was notified of the closure of the investigative phase pursuant to Article 17, paragraph 1, of the New Regulation.</w:t>
      </w:r>
    </w:p>
    <w:p>
      <w:r>
        <w:t>10. On April 18, 2025, the opinion was requested from the Authority for Communications Guarantees pursuant to Article 27, paragraph 6, of the Regulation, which was received on May 20, 2025.</w:t>
      </w:r>
    </w:p>
    <w:p>
      <w:r>
        <w:t>III.2. The acquired elements</w:t>
      </w:r>
    </w:p>
    <w:p>
      <w:r>
        <w:t>11. The Professional, during the investigation, provided useful elements to clarify the conduct subject to this proceeding. In particular, he states that the activities carried out consist of "training and consulting for the management of LinkedIn profiles by professionals and entrepreneurs, and are specifically aimed at illustrating the mechanisms of operation of the social network, to allow these professionals and entrepreneurs to maximize their presence on LinkedIn, through an increase in views of posts and profiles." The Professional specifies that "[the] first promotional post of the consulting activity on LinkedIn was disseminated on the LinkedIn platform in July 2020, announcing a video lesson for July 27." The Professional clarifies that the services offered aim to help people build online credibility without spending money on advertising. In this regard, he asserts that the term "at zero cost" used in commercial communications refers to the absence of advertising investments. These services currently offered, for a fee, by DC Academy S.r.l. are distinguished into: i) training services (so-called coaching), which consist of a package of lessons (both pre-recorded and through individual calls) in which the mechanisms of LinkedIn operation are explained, and how to best leverage them based on the client's needs; ii) complete management services of the client's LinkedIn profile (so-called outsourcing). The paid services are presented to potential clients who, during the viewing of one of the "introductory video lessons" (about seventy have been organized since early 2021), schedule an appointment with a consultant from DC Academy. The training and consulting activity described so far is promoted through the following communication channels:</w:t>
      </w:r>
    </w:p>
    <w:p>
      <w:r>
        <w:t>Websites</w:t>
        <w:br/>
        <w:t>www.davidecaiazzo.it;</w:t>
        <w:br/>
        <w:t>www.academy.davidecaiazzo.it;</w:t>
        <w:br/>
        <w:t>www.clientisurichiesta.com;</w:t>
        <w:br/>
        <w:t>www.dc-academy.it;</w:t>
        <w:br/>
        <w:t>www.dcacademy.it</w:t>
      </w:r>
    </w:p>
    <w:p>
      <w:r>
        <w:t>Social networks</w:t>
        <w:br/>
        <w:t>https://www.linkedin.com/in/davidecaiazzo;</w:t>
        <w:br/>
        <w:t>https://www.instagram.com/davidecaiazzo_linkedin (created on May 3, 2022, and renamed in 2025 https://www.instagram.com/davidecaiazzo_official);</w:t>
        <w:br/>
        <w:t>https://www.instagram.com/davidecaiazzoofficial (last post November 13, 2022, account discontinued due to the presence of unverified contacts);</w:t>
        <w:br/>
        <w:t>https://www.youtube.com/@DavideCaiazzo;</w:t>
        <w:br/>
        <w:t>https://www.tiktok.com/@davidecaiazzolinkedin.</w:t>
      </w:r>
    </w:p>
    <w:p>
      <w:r>
        <w:t>12. The Professional asserts that the promotional statements disseminated online "concern exclusively the achievement of results in terms of visibility, preparatory to the acquisition of potential clients through the LinkedIn platform" and provides some of the reports prepared monthly by DC Academy summarizing the results obtained by clients whose LinkedIn profiles are fully managed in outsourcing by the same company.</w:t>
      </w:r>
    </w:p>
    <w:p>
      <w:r>
        <w:t>13. The Professional also states that "clients of DC Academy services are encouraged to leave a review of the services they have used" through the use of the review site www.testimonial.to, a third-party site specifically dedicated to collecting and publishing reviews. With particular reference to the testimonials reported on the DCAcademy site, the Professional provided, during the investigation, the surname and profession of some of the people mentioned there with only their first name, attaching the relevant statements in which they confirm having "used the services offered by DC Academy" and that their testimony "is truthful."</w:t>
      </w:r>
    </w:p>
    <w:p>
      <w:r>
        <w:t>14. The Professional also claims to have never purchased "followers or any other type of non-genuine interactions in exchange for compensation" and to have used the Instagram tool that allows for the detection of suspicious followers (so-called "flagged for review"). In particular, he specifies that he discontinued the profile https://www.instagram.com/davidecaiazzoofficial in 2022 precisely because of the presence of fake followers identified by the Instagram platform itself (18,065 followers "flagged for review"). Davide Caiazzo finally highlights that, regarding the Instagram profile used since 2022, the platform does not report any suspicious followers.</w:t>
      </w:r>
    </w:p>
    <w:p>
      <w:r>
        <w:t>III.3. The commitments of the Professional</w:t>
      </w:r>
    </w:p>
    <w:p>
      <w:r>
        <w:t>15. The Professional submitted, on August 2, 2024, the commitments form, subsequently supplemented on December 23, 2024, and February 26, 2025, containing the measures described below, to be implemented within fifteen days from the communication of the related acceptance by the Authority. The Professional commits to apply all proposed measures also to the content published from the date of receipt of the initiation communication.</w:t>
      </w:r>
    </w:p>
    <w:p>
      <w:r>
        <w:t>Commitment I - Recognizability of the advertising nature of the Professional's communications</w:t>
      </w:r>
    </w:p>
    <w:p>
      <w:r>
        <w:t>Commitment I a)</w:t>
      </w:r>
    </w:p>
    <w:p>
      <w:r>
        <w:t>16. The Professional commits to accompany all photos and videos published on the communication channels related to the services offered by DC Academy with the following warning: #advertisementdcacademy or #pubblicitàdcacademy. In the event that the Professional disseminates advertising messages in favor of other companies of which he is the managing director, or with which he has commercial relationships, he will use a similar warning, structured as follows: #advertisement + [company name or brand], or #pubblicità + [company name or brand]. This warning will be affixed in a manner that is immediately evident and with characters of good visibility in the texts accompanying the photos and videos in question.</w:t>
      </w:r>
    </w:p>
    <w:p>
      <w:r>
        <w:t>Commitment I, b)</w:t>
      </w:r>
    </w:p>
    <w:p>
      <w:r>
        <w:t>The Professional commits to affix, on the home page of the website www.davidecaiazzo.it, the warning that the site contains advertising material in favor of DC Academy.</w:t>
      </w:r>
    </w:p>
    <w:p>
      <w:r>
        <w:t>Commitment II - Services and performances offered for free</w:t>
      </w:r>
    </w:p>
    <w:p>
      <w:r>
        <w:t>Commitment II, a)</w:t>
      </w:r>
    </w:p>
    <w:p>
      <w:r>
        <w:t>17. In the case of services and performances offered without requiring a monetary counter-performance, the Professional commits not to condition the provision of the service or performance on the authorization of the interested party to send promotional communications and in general to the processing of data for marketing purposes.</w:t>
      </w:r>
    </w:p>
    <w:p>
      <w:r>
        <w:t>Commitment II, b)</w:t>
      </w:r>
    </w:p>
    <w:p>
      <w:r>
        <w:t>18. The Professional commits to indicate, concurrently with the announcements of performances offered for free, the page of the site where the paid services and their prices are listed. This indication will be of immediate visibility, written in characters of good prominence and of sizes that allow for adequate readability, as well as provided with a link that refers to the aforementioned informational page. The Professional commits, for example, to affix, immediately below the button "access the free video lesson now," the phrase "You can find the complete list of services and their respective rates on the site davidecaiazzo.it/servizi" with a specific link to the dedicated page. The characteristics of the aforementioned informational page are described in the subsequent Commitment III.</w:t>
      </w:r>
    </w:p>
    <w:p>
      <w:r>
        <w:rPr>
          <w:b/>
        </w:rPr>
        <w:t>[Pages 64–66]</w:t>
      </w:r>
    </w:p>
    <w:p>
      <w:r>
        <w:t>BULLETIN NO. 23 OF JUNE 16, 2025</w:t>
      </w:r>
    </w:p>
    <w:p>
      <w:r>
        <w:t>Commitment III - Dedicated Page for Paid Services and Performances</w:t>
      </w:r>
    </w:p>
    <w:p>
      <w:r>
        <w:t>A "Services" page has been created on the Professional's website www.davidecaiazzo.it, where, in relation to each of the paid services offered by the company DC Academy, the essential characteristics of the same are indicated, including the price and duration of the courses. At the bottom of the page, the name and identifying data (Tax Code/VAT number, registered office) of the provider of such services, namely DC Academy S.r.l., are present. The webpage will also be accessible from the menu of the page www.davidecaiazzo.it, through the "Services" entry.</w:t>
      </w:r>
    </w:p>
    <w:p>
      <w:r>
        <w:t>Commitment IV - Testimonials</w:t>
      </w:r>
    </w:p>
    <w:p>
      <w:r>
        <w:t>Commitment IV, a)</w:t>
      </w:r>
    </w:p>
    <w:p>
      <w:r>
        <w:t>19. The Professional commits to indicate the name, surname, and profession of the individuals providing the testimonial and to publish only verifiable testimonials through a direct link to their LinkedIn profile or another system.</w:t>
      </w:r>
    </w:p>
    <w:p>
      <w:r>
        <w:t>Commitment IV, b)</w:t>
      </w:r>
    </w:p>
    <w:p>
      <w:r>
        <w:t>The Professional commits to accompany the selection of positive reviews with the specification that these are "satisfied customers," thus highlighting that only positive reviews have been selected.</w:t>
      </w:r>
    </w:p>
    <w:p>
      <w:r>
        <w:t>Commitment V - Solicitation of Recipients</w:t>
      </w:r>
    </w:p>
    <w:p>
      <w:r>
        <w:t>Commitment V, a)</w:t>
      </w:r>
    </w:p>
    <w:p>
      <w:r>
        <w:t>20. The Professional commits to refrain from any consideration, even if formulated hypothetically, regarding the future possible unavailability of the services offered and, therefore, the necessity or opportunity for interested parties to hurry to take advantage of the offer.</w:t>
      </w:r>
    </w:p>
    <w:p>
      <w:r>
        <w:t>Commitment V, b)</w:t>
      </w:r>
    </w:p>
    <w:p>
      <w:r>
        <w:t>21. The Professional commits to present the results achievable through his services in terms of increased visibility and, consequently, an increased possibility of attracting new clients, using phrases such as, by way of example: "Do you want to improve your visibility and attract new clients with advanced tools? With the right strategies, you can stand out in your field and attract new clients. Make your approach more effective and grow your business with our solutions. If you want to be more visible and improve client acquisition, we can help you. Become a reference point in your field and discover how to attract clients more easily. Our solutions help you attract new clients and consequently increase your revenues. Attracting clients has become easier by following our strategies. The system allows for smooth client attraction. Find clients without having to spend on paid ads. Achieve your goals without investing in advertising. Increase your impact without the use of expensive advertising tools."</w:t>
      </w:r>
    </w:p>
    <w:p>
      <w:r>
        <w:t>Commitment VI - Claims of Primacy</w:t>
      </w:r>
    </w:p>
    <w:p>
      <w:r>
        <w:t>The Professional commits to make the "claims of primacy" contained in his posts and websites verifiable, or to eliminate or modify them where this is not possible. The Professional has specified that the commitment to make such claims verifiable will be considered satisfied following a report or certification from a third-party entity that verifies the claim of primacy.</w:t>
      </w:r>
    </w:p>
    <w:p>
      <w:r>
        <w:t>Commitment VII - Reproductions of Third-Party Trademarks and Publications</w:t>
      </w:r>
    </w:p>
    <w:p>
      <w:r>
        <w:t>22. The Professional commits to accompany reproductions of third-party trademarks and publications with information about the relationships between the Professional and the owners of the trademarks or publications in question. Such information will be placed either on the same page where the reproduction appears or in a dedicated section on the website www.davidecaiazzo.it/transparency, accessible through a link placed in the immediate vicinity of the reproduction itself.</w:t>
      </w:r>
    </w:p>
    <w:p>
      <w:r>
        <w:t>Commitment VIII - Professional Profile on Facebook</w:t>
      </w:r>
    </w:p>
    <w:p>
      <w:r>
        <w:t>23. The Professional commits to modify the phrase present on his Facebook profile "I explain how to attract clients on LinkedIn every day, AT ZERO COST," removing the expression "at zero cost" and replacing it with the expression "without advertising investments" or similar.</w:t>
      </w:r>
    </w:p>
    <w:p>
      <w:r>
        <w:t>IV. OPINION OF THE AUTHORITY FOR GUARANTEES IN COMMUNICATIONS</w:t>
      </w:r>
    </w:p>
    <w:p>
      <w:r>
        <w:t>24. Since the commercial practice subject to this provision has also been disseminated via the internet, on April 18, 2025, an opinion was requested from the Authority for Guarantees in Communications, pursuant to Article 27, paragraph 6, of the Consumer Code.</w:t>
      </w:r>
    </w:p>
    <w:p>
      <w:r>
        <w:t>25. In a communication received on May 20, 2025, the aforementioned Authority expressed its opinion considering, in particular, that, in this case, the Professional "is a successful public figure, popular on social networks, and is therefore able to influence the behaviors and choices of a certain audience" and that, moreover, "the means of communication and purchase used, in relation to the service offered by the Professional, is suitable for developing a significant impact on consumers who, based on the information read on the sites/apps/socials used by the Professional, could be induced to make a commercial decision that they otherwise would not have made, thus concretely developing the full potential of the promotional and sales methods used." The Authority noting, therefore, that "the practice in question, based on the investigative documentation, refers to the communications and activities carried out by the Professional via the Internet," deemed that "the Internet is a communication tool suitable for significantly influencing the realization of the commercial practice for which this Authority's opinion is requested."</w:t>
      </w:r>
    </w:p>
    <w:p>
      <w:r>
        <w:t>V. EVALUATION OF THE COMMITMENTS</w:t>
      </w:r>
    </w:p>
    <w:p>
      <w:r>
        <w:t>26. The Authority believes that the commitments presented by the Professional are, when considered as a whole, suitable to remedy the potential unfairness profiles identified with the initiation of the proceeding, which can be briefly summarized as: a) emphasis on "easy and secure" earnings; b) boasts of exceptional professional results and endorsements from prestigious brands that are unverifiable; c) absence of advertisement indications; d) failure or inadequate highlighting of relevant elements for consumer purchasing decisions; e) use of exclusively positive testimonials and reviews; f) boasts of popularity based in part on fake followers; g) misleading presentation of the existence of an unextendable deadline to access certain content.</w:t>
      </w:r>
    </w:p>
    <w:p>
      <w:r>
        <w:t>27. In particular, the use of advertisement wording (commitment I) is deemed a suitable measure to make the user aware of the commercial nature of the digital content published online by the Professional. The creation on the Professional's website of an informative section "Services" in which the essential characteristics of the services offered are indicated, including the price and duration of the courses, as well as the identifying data of the provider of such services, namely DC Academy S.r.l. (commitment III) will contribute to greater transparency of information supporting consumer purchasing decisions, particularly considering that users will be directed to this section of the website via a specific link included in the advertisements promoting the activities carried out, even free of charge, by the Professional (commitment II, b). The Professional's commitment not to condition the provision of services advertised as free on the processing of user data for profiling and marketing purposes (commitment II, a) is deemed suitable to guarantee the actual free nature of such services. The measures consisting of publishing only verifiable testimonials and accompanying the selection of exclusively positive reviews with the specification that these are "satisfied customers" or similar wording (commitment IV) are deemed adequate to not distort consumers' perception regarding the actual satisfaction with the services offered by the Professional by all actual clients who have expressed themselves on the matter. The commitment to refrain from any consideration regarding the future possible unavailability of the services offered and, therefore, the necessity or opportunity for interested parties to hurry to take advantage of the offer (commitment V, a) is deemed suitable to prevent the user from being urged to proceed with unjustified urgency in the advertised training path. The proposal to modify, in the terms indicated by the Professional himself, the claims deemed misleading due to the excessive emphasis placed on the ease and certainty of achievable earnings (commitment V, b) is deemed suitable to eliminate the profile of automation and certainty of the achievable result. The commitment to make the "claims of primacy" verifiable or to modify or eliminate them where this is not possible (commitment VI) as well as the commitment to make easily verifiable the endorsements resulting, for example, from the publication on the Professional's website of well-known brands and publications (commitment VII), are deemed suitable to prevent the user from being provided with a false representation of the Professional regarding relevant elements such as, for example, qualifications, abilities, status, recognitions, and affiliations. The commitment to modify the claim used online by the Professional "I explain how to attract clients on LinkedIn every day, AT ZERO COST," transforming the phrase "at zero cost" into "without advertising investments" (commitment VIII), is deemed suitable to eliminate ambiguity regarding the free nature or not of the training path referred to.</w:t>
      </w:r>
    </w:p>
    <w:p>
      <w:r>
        <w:t>28. Finally, it is believed that, with regard to the conduct related to possible fake followers, the Professional has provided evidence of monitoring the phenomenon through the use of the specific Instagram tool that allows for the detection of suspicious followers (so-called "flagged for review") and has acted accordingly by deactivating the Instagram account in which their presence was detected.</w:t>
      </w:r>
    </w:p>
    <w:p>
      <w:r>
        <w:t>29. In light of the above considerations, it is believed that the commitments presented meet the requirements set forth in Article 27, paragraph 7, of the Consumer Code.</w:t>
      </w:r>
    </w:p>
    <w:p>
      <w:r>
        <w:t>THEREFORE, it is deemed that the commitments presented by the professional Davide Caiazzo, in the terms outlined, are suitable to eliminate the possible profiles of unfairness of the commercial practice subject to investigation;</w:t>
      </w:r>
    </w:p>
    <w:p>
      <w:r>
        <w:rPr>
          <w:b/>
        </w:rPr>
        <w:t>[Pages 67–69]</w:t>
      </w:r>
    </w:p>
    <w:p>
      <w:r>
        <w:t>BULLETIN NO. 23 OF JUNE 16, 2025 69</w:t>
      </w:r>
    </w:p>
    <w:p>
      <w:r>
        <w:t>CONSIDERED to impose the obligation of the aforementioned commitments on the professional Davide Caiazzo;</w:t>
      </w:r>
    </w:p>
    <w:p>
      <w:r>
        <w:t>CONSIDERED, therefore, that it is possible to close the proceeding without ascertaining the infringement;</w:t>
      </w:r>
    </w:p>
    <w:p>
      <w:r>
        <w:t>RESOLVES</w:t>
      </w:r>
    </w:p>
    <w:p>
      <w:r>
        <w:t>a) to make mandatory pursuant to Article 27, paragraph 7, of the Consumer Code and Article 10, paragraph 2, letter a), of the New Regulation, against the professional Davide Caiazzo the commitments presented by him in their final version on February 26, 2025, as described in the attached declaration, which constitutes an integral part of the measure;</w:t>
      </w:r>
    </w:p>
    <w:p>
      <w:r>
        <w:t>b) to close the proceeding without ascertaining the infringement, pursuant to Article 27, paragraph 7, of the Consumer Code and Article 10, paragraph 2, letter a), of the New Regulation;</w:t>
      </w:r>
    </w:p>
    <w:p>
      <w:r>
        <w:t>c) that the professional Davide Caiazzo, within sixty days from the date of notification of this resolution, informs the Authority of the implementation of the commitments.</w:t>
      </w:r>
    </w:p>
    <w:p>
      <w:r>
        <w:t>Pursuant to Article 10, paragraph 3, of the New Regulation, the proceeding may be reopened ex officio, where:</w:t>
      </w:r>
    </w:p>
    <w:p>
      <w:r>
        <w:t>a) the Professional does not implement the commitments undertaken;</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DEPUTY SECRETARY GENERAL THE PRESIDENT</w:t>
      </w:r>
    </w:p>
    <w:p>
      <w:r>
        <w:t>Serena Stella Roberto Rustichelli</w:t>
      </w:r>
    </w:p>
    <w:p>
      <w:r>
        <w:t>70 BULLETIN NO. 23 OF JUNE 16, 2025</w:t>
      </w:r>
    </w:p>
    <w:p>
      <w:r>
        <w:t>PS12942 – DEEPSEEK/INFORMATION ON “HALLUCINATIONS”</w:t>
      </w:r>
    </w:p>
    <w:p>
      <w:r>
        <w:t>Notice of initiation of investigative proceeding</w:t>
      </w:r>
    </w:p>
    <w:p>
      <w:r>
        <w:t>COMPETITION AND MARKET AUTHORITY</w:t>
      </w:r>
    </w:p>
    <w:p>
      <w:r>
        <w:t>Notice of initiation of the investigation, pursuant to Article 6, paragraph 2, of the “Regulation on investigative procedures in matters of consumer protection and misleading and comparative advertising” (hereinafter, Regulation), adopted by the Authority with resolution of November 5, 2024, no. 31356, in relation to proceeding PS12942 – Deepseek/Information on “hallucinations”.</w:t>
      </w:r>
    </w:p>
    <w:p>
      <w:r>
        <w:t>The publication of this notice, followed by the communication of the initiation of the proceeding, in the weekly Bulletin of the Competition and Market Authority, is carried out pursuant to and for the effects of Article 6, paragraph 2 of the Regulation, given the lack of receipt of responses to the attempt to transmit the same communication of initiation, made on April 2, 2025, prot. nos. 24373 and 24380. In this case, in fact, no confirmation has been received that the initiation of the investigation has been successfully notified.</w:t>
      </w:r>
    </w:p>
    <w:p>
      <w:r>
        <w:t>For any communication addressed to the Authority, related to the case in question, please refer to the Digital Platforms and Communications Directorate of the Department for Consumer Protection and the reference PS12942.</w:t>
      </w:r>
    </w:p>
    <w:p>
      <w:r>
        <w:t>___________________________________________________</w:t>
      </w:r>
    </w:p>
    <w:p>
      <w:r>
        <w:t>Subject: Communication of initiation of the proceeding pursuant to Article 27, paragraph 3, of Legislative Decree September 6, 2005, no. 206 and subsequent amendments (hereinafter, Consumer Code), as well as pursuant to Article 6 of the “Regulation on investigative procedures in matters of consumer protection and misleading and comparative advertising” (hereinafter, Regulation), adopted by the Authority with resolution of November 5, 2024, no. 31356, and simultaneous request for information pursuant to Article 13, paragraph 1, of the Regulation.</w:t>
      </w:r>
    </w:p>
    <w:p>
      <w:r>
        <w:t>I. The party</w:t>
      </w:r>
    </w:p>
    <w:p>
      <w:r>
        <w:t>1. The companies Hangzhou DeepSeek Artificial Intelligence Co., Ltd. and Beijing DeepSeek Artificial Intelligence Co., Ltd. (hereinafter jointly also ‘DeepSeek’), which together hold and manage the artificial intelligence system (hereinafter ‘AI’) known as DeepSeek, accessible at the domain https://www.deepseek.com/, as professionals, pursuant to Article 18, letter b), of the Consumer Code.</w:t>
      </w:r>
    </w:p>
    <w:p>
      <w:r>
        <w:t>II. The unfair commercial practice</w:t>
      </w:r>
    </w:p>
    <w:p>
      <w:r>
        <w:t>2. Based on information acquired for the application of the Consumer Code, it has emerged that DeepSeek would have engaged in conduct consisting of not sufficiently clearly, immediately, and intelligibly informing that users of its AI models might encounter what are technically referred to as “hallucinations”: situations in which, in response to a given input entered by a user, the AI model generates one or more outputs containing</w:t>
      </w:r>
    </w:p>
    <w:p>
      <w:r>
        <w:t>BULLETIN NO. 23 OF JUNE 16, 2025 71</w:t>
      </w:r>
    </w:p>
    <w:p>
      <w:r>
        <w:t>inaccurate, misleading, or fabricated information. In particular, no disclaimer or warning regarding the possibility of ‘hallucinations’ appears in the dialog boxes that open during the use of DeepSeek's AI models. The only information found in DeepSeek's dialog boxes contains the following generic warning: “AI-generated, for reference only” (Figure 1)1. Moreover, this warning appears only in English, even when the user enters their query in Italian and receives the corresponding outputs in Italian.</w:t>
      </w:r>
    </w:p>
    <w:p>
      <w:r>
        <w:t>Figure 1 – DeepSeek dialog box</w:t>
      </w:r>
    </w:p>
    <w:p>
      <w:r>
        <w:t>3. The information about the risk of hallucinations of DeepSeek's models is not even present on the first contact pages with users that precede the opening of the dialog boxes, namely: (i) service homepage2; (ii) registration/sign up page (Figure 2)3; (iii) login page (Figure 3)4.</w:t>
      </w:r>
    </w:p>
    <w:p>
      <w:r>
        <w:t>1 See Document no. 8, acquisition report of March 11, 2025.</w:t>
        <w:br/>
        <w:t>2 See Document no. 3, acquisition report of March 11, 2025.</w:t>
        <w:br/>
        <w:t>3 See Document no. 4, acquisition report of March 11, 2025.</w:t>
        <w:br/>
        <w:t>4 See Document no. 5, acquisition report of March 11, 2025.</w:t>
      </w:r>
    </w:p>
    <w:p>
      <w:r>
        <w:rPr>
          <w:b/>
        </w:rPr>
        <w:t>[Pages 70–72]</w:t>
      </w:r>
    </w:p>
    <w:p>
      <w:r>
        <w:t>BULLETIN NO. 23 OF JUNE 16, 2025</w:t>
      </w:r>
    </w:p>
    <w:p>
      <w:r>
        <w:t>72. Figure 2 - Sign up (DeepSeek) Figure 3 - Log in (DeepSeek)</w:t>
      </w:r>
    </w:p>
    <w:p>
      <w:r>
        <w:t>4. That Deepseek is subject, like other so-called Large Language Models, to the possibility of generating 'hallucinations' is acknowledged by the same professional in the "Terms of use," where it states: “All Outputs provided by this service are generated by an artificial intelligence model and may contain errors or omissions, for your reference only. You should not treat the Outputs as professional advice. Specifically, when using this service to consult on medical, legal, financial, or other professional issues, please be aware that this service does not constitute any advice or commitment and does not represent the opinions of any professional field. If you require related professional services, you should consult professionals and make decisions under their guidance. The Outputs of this software should not be the basis for your further actions or inactions. Any judgment you make based on the Outputs or subsequent related actions you take will result in consequences and responsibilities borne by you alone, including risks arising from reliance on the truthfulness, accuracy, reliability, non-infringement, or suitability for a specific purpose of the Outputs. You should recognize and use generative artificial intelligence technology scientifically and rationally, and in accordance with the law.” and “IN PARTICULAR, WE DO NOT REPRESENT OR WARRANT TO YOU: (…) (2) THAT YOUR USE OF THE SERVICES OR ANY PART THEREOF WILL BE UNINTERRUPTED, TIMELY, SECURE OR FREE FROM ERROR (…)”. However, such "Terms of use" are only accessible by scrolling to the bottom of the homepage and clicking on the hyperlink "Terms of Use" found under the "Legal &amp; Safety" section.</w:t>
      </w:r>
    </w:p>
    <w:p>
      <w:r>
        <w:t>5. The conduct described in point II of this communication, consisting of insufficient information regarding the possibility that users may encounter inaccurate, misleading, or fabricated information (so-called hallucinations) when using DeepSeek's AI models, would seem to constitute an unfair commercial practice, in violation of Articles 20, 21, and 22 of the Consumer Code.</w:t>
      </w:r>
    </w:p>
    <w:p>
      <w:r>
        <w:t>6. The information regarding the possibility of encountering inaccurate, misleading, or fabricated information appears essential for users to consciously make the choice to use DeepSeek's AI models (rather than those offered by competitors), a choice that constitutes a "commercial decision" under the Consumer Code.</w:t>
      </w:r>
    </w:p>
    <w:p>
      <w:r>
        <w:t>7. In the absence of adequate information, such a choice would be made under the mistaken belief that full reliance could be placed on the reliability and correctness of its results.</w:t>
      </w:r>
    </w:p>
    <w:p>
      <w:r>
        <w:t>8. The absence of information regarding the risk of 'hallucinations' seems to produce a significant impact in light of the multifaceted and generic nature of the sectors and uses for which DeepSeek's AI models may be employed, which could also include areas of particular interest to consumers (e.g., health, finance, law, etc.). In this sense, the noted omission of information is capable of affecting not only the commercial decision regarding the use of DeepSeek's AI models themselves but also the decisions that may be made downstream of such use under the (incorrect) belief that the outputs obtained are fully reliable.</w:t>
      </w:r>
    </w:p>
    <w:p>
      <w:r>
        <w:t>9. The only disclaimer present in the dialog boxes of Deepseek's AI models ("AI-generated, for reference only": Figure 1) appears excessively generic and therefore inadequate to inform the average consumer clearly, immediately, and sufficiently comprehensibly about the possibility of encountering 'hallucinations'. This disclaimer also appears only in English, even when interacting with the system in Italian.</w:t>
      </w:r>
    </w:p>
    <w:p>
      <w:r>
        <w:t>10. The described omission of information, moreover, cannot be considered remedied by what is contained in the "Terms of Use," which are indeed only accessible through a specific search, that is, by scrolling to the bottom of the homepage and clicking on the hyperlink "Terms of Use" found within the "Legal &amp; Safety" section. The consultation of the "Terms of Use" is therefore only eventual and never available on the first screen when the user is about to use the service. Furthermore, these "Terms of Use" are readable on the DeepSeek site always and only in English.</w:t>
      </w:r>
    </w:p>
    <w:p>
      <w:r>
        <w:t>11. This informational gap is not remedied in other parts of the site https://www.deepseek.com/: in fact, no information regarding the risk of hallucinations is present on the initial contact pages with users, namely in (i) the homepage of the service, (ii) the registration/sign up page, (iii) the access/log in page.</w:t>
      </w:r>
    </w:p>
    <w:p>
      <w:r>
        <w:t>12. In light of all the above, it would seem that DeepSeek has engaged in an unfair commercial practice, consisting of the omission or otherwise insufficient information regarding an essential element for users to make a conscious commercial decision, in violation of Articles 20, 21, and 22 of the Consumer Code.</w:t>
      </w:r>
    </w:p>
    <w:p>
      <w:r>
        <w:t>IV. Procedural Methods and Terms</w:t>
      </w:r>
    </w:p>
    <w:p>
      <w:r>
        <w:t>13. Based on the above, it is hereby communicated:</w:t>
        <w:br/>
        <w:t>a. the initiation of the proceeding, pursuant to Article 6 of the Regulation, in order to verify the alleged violations mentioned in point III;</w:t>
        <w:br/>
        <w:t>b. that the person responsible for the proceeding is [omissis];</w:t>
        <w:br/>
        <w:t>c. that the proceeding will conclude within 270 days from the date of protocol of this communication, pursuant to Article 8 of the Regulation;</w:t>
        <w:br/>
        <w:t>d. that the person responsible for the proceeding will communicate, pursuant to Article 17, paragraph 1, of the Regulation, the date of conclusion of the investigative phase;</w:t>
        <w:br/>
        <w:t>e. that the person responsible for the proceeding will request the opinion from the Authority for Guarantees in Communications pursuant to Article 27, paragraph 6, of the Consumer Code, according to the methods provided for in Article 17, paragraph 2, of the Regulation;</w:t>
        <w:br/>
        <w:t>f. that the Office where professionals can access the documents of the proceeding, upon written request and telephone contact to establish the access methods, is the Digital Platforms and Communications Directorate of the Department for Consumer Protection - 1 ([omissis]), p.e.c. protocollo.agcm@pec.agcm.it). Access may be made directly by the parties or by a person delegated in writing;</w:t>
        <w:br/>
        <w:t>g. that the Parties may submit written statements and documents within 30 days of receiving this communication.</w:t>
      </w:r>
    </w:p>
    <w:p>
      <w:r>
        <w:t>V. Request for Information</w:t>
      </w:r>
    </w:p>
    <w:p>
      <w:r>
        <w:t>14. In order to acquire useful knowledge elements for the evaluation of the commercial practice illustrated above, DeepSeek is requested to provide, within 30 days of receiving this communication, the following information (accompanied by the relevant documentation, including internal relevance).</w:t>
        <w:br/>
        <w:t>a. Provide information regarding DeepSeek's AI services. Specifically, indicate:</w:t>
        <w:br/>
        <w:t>1. the complete list of AI services offered in Italy, possibly distinguishing between free and paid services;</w:t>
        <w:br/>
        <w:t>2. the date of the first availability to the Italian public of each AI service referred to in the previous point;</w:t>
        <w:br/>
        <w:t>3. the date of their first upload in the form of an Application on Google Play, the Apple Store, or others (if applicable, specify). Also specify whether at the time of uploading the DeepSeek Application on such stores the Italian market was expressly included among those enabled;</w:t>
        <w:br/>
        <w:t>4. any additional methods through which Italian users can access DeepSeek's AI services;</w:t>
      </w:r>
    </w:p>
    <w:p>
      <w:r>
        <w:rPr>
          <w:b/>
        </w:rPr>
        <w:t>[Pages 73–74]</w:t>
      </w:r>
    </w:p>
    <w:p>
      <w:r>
        <w:t>BULLETIN NO. 23 OF JUNE 16, 2025 75</w:t>
      </w:r>
    </w:p>
    <w:p>
      <w:r>
        <w:t>5. any methods of promotion/dissemination in Italy of the AI services of Deepseek (e.g., by way of example and not limited to, consider press releases, open access research papers, offline or online advertising);</w:t>
      </w:r>
    </w:p>
    <w:p>
      <w:r>
        <w:t>b. indicate the total number of Italian users who have used the AI systems of DeepSeek from their launch until March 1, 2025, either through the website or desktop or mobile application (or others);</w:t>
      </w:r>
    </w:p>
    <w:p>
      <w:r>
        <w:t>c. indicate the methods of determination and/or classification by Deepseek of a user as an "Italian user";</w:t>
      </w:r>
    </w:p>
    <w:p>
      <w:r>
        <w:t>d. describe the structure of the corporate group to which Hangzhou DeepSeek Artificial Intelligence Co., Ltd. and Beijing DeepSeek Artificial Intelligence Co., Ltd. belong, specifying the corporate relationships between them and indicating which of these companies is responsible for the management and stable organization of the AI systems of Deepseek;</w:t>
      </w:r>
    </w:p>
    <w:p>
      <w:r>
        <w:t>e. indicate any other elements deemed useful for the evaluation of the case in question.</w:t>
      </w:r>
    </w:p>
    <w:p>
      <w:r>
        <w:t>15. The requested information and documents, as well as any memoranda, may also be transmitted on an appropriate electronic medium.</w:t>
      </w:r>
    </w:p>
    <w:p>
      <w:r>
        <w:t>16. Pursuant to Article 12, paragraph 7, of the Regulation, it is possible to indicate the specific information and parts of the provided documents for which confidentiality or secrecy is requested, stating the reasons justifying such a request. To this end, it is kindly requested to also transmit a non-confidential version of the documents containing confidential information.</w:t>
      </w:r>
    </w:p>
    <w:p>
      <w:r>
        <w:t>17. Pending the requested informational elements,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t>18. For the purpose of quantifying any pecuniary sanction referred to in Article 27, paragraph 9, of the Consumer Code, the professional is requested to provide a copy of the last approved financial statement or suitable tax documentation from which the economic results related to the considered financial year emerge.</w:t>
      </w:r>
    </w:p>
    <w:p>
      <w:r>
        <w:t>19. For any communication addressed to the Authority regarding the case in question, please cite the Digital Platforms and Communications Directorate of the Consumer Protection Department - 1 and the reference PS12942. For any clarifications and information, you may contact [omissis], email [omissis], p.e.c. protocollo.agcm@pec.agcm.it.</w:t>
      </w:r>
    </w:p>
    <w:p>
      <w:r>
        <w:t>20. The information pursuant to Article 13 of EU Regulation No. 679/2016 is attached.</w:t>
      </w:r>
    </w:p>
    <w:p>
      <w:r>
        <w:t>The Responsible for the Proceeding</w:t>
        <w:br/>
        <w:t>[omissis]</w:t>
      </w:r>
    </w:p>
    <w:p>
      <w:r>
        <w:t>Antitrust Authority Weekly Bulletin</w:t>
        <w:br/>
        <w:t>of Competition and Market Year XXXV - No. 23 - 2025</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