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https://www.agcm.it/dotcmsdoc/bollettini/2025/24-25.pdf</w:t>
      </w:r>
    </w:p>
    <w:p>
      <w:r>
        <w:t>Pages translated : 41</w:t>
      </w:r>
    </w:p>
    <w:p/>
    <w:p>
      <w:r>
        <w:rPr>
          <w:b/>
        </w:rPr>
        <w:t>[Pages 1–3]</w:t>
      </w:r>
    </w:p>
    <w:p>
      <w:r>
        <w:t>Bulletin</w:t>
        <w:br/>
        <w:t>Weekly</w:t>
        <w:br/>
        <w:t>Year XXXV - No. 24</w:t>
        <w:br/>
        <w:t>Published on the website www.agcm.it</w:t>
        <w:br/>
        <w:t>June 23, 2025</w:t>
      </w:r>
    </w:p>
    <w:p>
      <w:r>
        <w:t>SUMMARY</w:t>
        <w:br/>
        <w:t>AGREEMENTS AND ABUSE OF DOMINANT POSITION 5</w:t>
        <w:br/>
        <w:t>I801AC - TAXI TRANSPORT BOOKING SERVICES - ROME - NON-COMPLIANCE</w:t>
        <w:br/>
        <w:t>Provision No. 31578 5</w:t>
        <w:br/>
        <w:t>REPORTING AND CONSULTATIVE ACTIVITIES 7</w:t>
        <w:br/>
        <w:t>AS2085 – ALESSANDRINO BASIN CONSORTIUM – ASSIGNMENT OF THE SOLID URBAN WASTE COLLECTION AND TRANSPORT SERVICE 7</w:t>
        <w:br/>
        <w:t>AS2086 - PORT SYSTEM AUTHORITY OF THE CENTRAL NORTHERN TYRRHENIAN SEA - ISSUANCE OF A PUBLIC DOMAIN CONCESSION FOR THE OCCUPATION OF PART OF THE COMMERCIAL PORT AREA OF GAETA 11</w:t>
        <w:br/>
        <w:t>UNFAIR TRADE PRACTICES 13</w:t>
        <w:br/>
        <w:t>PS11930 - GRIMALDI LINES - CANCELLATION POLICY</w:t>
        <w:br/>
        <w:t>Provision No. 31579 13</w:t>
        <w:br/>
        <w:t>PS12828 - WWW.VOLTURACONTRATTO.COM OF ELITE MEDIA APPLICATIONS S.L.</w:t>
        <w:br/>
        <w:t>Provision No. 31580 16</w:t>
        <w:br/>
        <w:t>PS12879 - VIRGIN ACTIVE ITALIA - OBSTACLES TO CONTRACTUAL RIGHTS</w:t>
        <w:br/>
        <w:t>Provision No. 31581 23</w:t>
      </w:r>
    </w:p>
    <w:p>
      <w:r>
        <w:t>BULLETIN NO. 24 OF JUNE 23, 2025 5</w:t>
        <w:br/>
        <w:t>AGREEMENTS AND ABUSE OF DOMINANT POSITION</w:t>
        <w:br/>
        <w:t>I801AC - TAXI TRANSPORT BOOKING SERVICES - ROME - NON-COMPLIANCE</w:t>
        <w:br/>
        <w:t>Provision No. 31578</w:t>
        <w:br/>
        <w:t>THE ANTITRUST AUTHORITY</w:t>
        <w:br/>
        <w:t>IN ITS MEETING of June 4, 2025;</w:t>
        <w:br/>
        <w:t>HEARD the Rapporteur Saverio Valentino;</w:t>
        <w:br/>
        <w:t>HAVING REGARD to Law No. 287 of October 10, 1990;</w:t>
        <w:br/>
        <w:t>HAVING REGARD, in particular, to Article 15, paragraph 2, of the aforementioned law, in the part that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Law No. 689 of November 24, 1981;</w:t>
        <w:br/>
        <w:t>HAVING REGARD to the decree of the President of the Republic No. 217 of June 30, 1998;</w:t>
        <w:br/>
        <w:t>HAVING REGARD to its provision No. 27244 of June 27, 2018, confirmed by the Council of State with judgment No. 7991 of December 14, 2020, with which the Authority found that the companies Radiotaxi 3570 - Cooperative Society, Pronto Taxi 6645 - Cooperative Society, and Samarcanda - Cooperative Society have engaged in restrictive agreements of competition with reference to the provision, in the acts governing the relationships between the aforementioned companies and the taxi drivers adhering, of clauses that identify specific non-competition obligations, which, taken together, are likely to produce anti-competitive effects by preventing or hindering the entry of competing companies into the market for the provision of services for collecting and sorting demand for taxi services in the Municipality of Rome.</w:t>
        <w:br/>
        <w:t>HAVING REGARD to its provision No. 31428 of December 17, 2024, with which it was decided to contest to Radiotaxi 3570 - Cooperative Society the violation referred to in Article 15, paragraph 2, of Law No. 287/1990 for repeated non-compliance with the aforementioned Authority provision No. 27244 of June 27, 2018;</w:t>
        <w:br/>
        <w:t>HAVING REGARD to the request of the company Mytaxi Italia S.r.l. to participate in the proceedings received on April 3, 2025, and accepted on the subsequent April 4;</w:t>
        <w:br/>
        <w:t>CONSIDERING the necessity to ensure the adversarial nature between the Parties and the broadest exercise of the right of defense;</w:t>
        <w:br/>
        <w:t>CONSIDERED, therefore, that it is necessary to extend the deadline for closing the proceedings, which at this time must conclude within one hundred eighty days from the notification of provision No. 31428/2024 and, therefore, by June 17, 2025, in order to fully evaluate the aspects subject to the proceedings;</w:t>
      </w:r>
    </w:p>
    <w:p>
      <w:r>
        <w:rPr>
          <w:b/>
        </w:rPr>
        <w:t>[Pages 4–6]</w:t>
      </w:r>
    </w:p>
    <w:p>
      <w:r>
        <w:t>6 BULLETIN NO. 24 OF JUNE 23, 2025</w:t>
      </w:r>
    </w:p>
    <w:p>
      <w:r>
        <w:t>RESOLUTION</w:t>
      </w:r>
    </w:p>
    <w:p>
      <w:r>
        <w:t xml:space="preserve">to extend the deadline for the conclusion of the proceedings to September 30, 2025.  </w:t>
        <w:br/>
        <w:t xml:space="preserve">This provision will be notified to the interested party and published in the Bulletin of the Authority for Competition and the Market.  </w:t>
        <w:br/>
        <w:t xml:space="preserve">THE DEPUTY SECRETARY GENERAL THE PRESIDENT  </w:t>
        <w:br/>
        <w:t>Serena Stella Roberto Rustichelli</w:t>
      </w:r>
    </w:p>
    <w:p>
      <w:r>
        <w:t>BULLETIN NO. 24 OF JUNE 23, 2025 7</w:t>
      </w:r>
    </w:p>
    <w:p>
      <w:r>
        <w:t xml:space="preserve">ACTIVITY OF REPORTING AND CONSULTATION  </w:t>
        <w:br/>
        <w:t xml:space="preserve">AS2085 – ALESSANDRINO BASIN CONSORTIUM – ASSIGNMENT OF THE  </w:t>
        <w:br/>
        <w:t xml:space="preserve">SERVICE FOR THE COLLECTION AND TRANSPORT OF MUNICIPAL SOLID WASTE  </w:t>
        <w:br/>
        <w:t xml:space="preserve">Rome, June 10, 2025  </w:t>
        <w:br/>
        <w:t xml:space="preserve">Alessandrino Basin Consortium  </w:t>
        <w:br/>
        <w:t xml:space="preserve">for the collection and transport of  </w:t>
        <w:br/>
        <w:t>municipal solid waste</w:t>
      </w:r>
    </w:p>
    <w:p>
      <w:r>
        <w:t>The Authority for Competition and the Market, in its meeting of June 4, 2025, resolved to formulate some observations, pursuant to Article 21 of Law No. 287/1990, regarding the status of the assignment and the management of the service for the collection and transport of municipal solid waste in the broad area sub-sector "01-Alessandrino," assigned to two in-house companies - Amag Ambiente S.p.A. and A.M.V. Igiene Ambientale S.r.l. - both participated by the municipalities belonging to the sub-sector, as well as by the Alessandrino Basin Consortium for the collection and transport of municipal solid waste (also "Consortium").</w:t>
      </w:r>
    </w:p>
    <w:p>
      <w:r>
        <w:t>(i) On the Consortium's failure to proceed with assignments in accordance with current regulations and as presented to the Authority</w:t>
      </w:r>
    </w:p>
    <w:p>
      <w:r>
        <w:t xml:space="preserve">The Authority had already intervened during 2023 against this Consortium, with a reasoned opinion pursuant to Article 21-bis of Law No. 287/19901 and a report pursuant to Article 21 of the same law2.  </w:t>
        <w:br/>
        <w:t xml:space="preserve">In particular, the reasoned opinion contested the in-house assignment to the company Amag Ambiente S.p.A. of the service for the collection and transport of municipal solid waste in the Municipality of Alessandria, ordered by the resolution of the Consortium Assembly No. 5 of May 29, 2023, given the direct participation of the Consortium in the share capital of the operator (in violation of Articles 6, paragraph 2, and 33, paragraphs 1 and 2, of Legislative Decree No. 201/20223) and the significant lack of analytical motivation regarding the chosen assignment method and the reasons for not resorting to the market (in violation of Articles 14 and 17 of Legislative Decree No. 201/2022).  </w:t>
        <w:br/>
        <w:t xml:space="preserve">In response to the opinion, the Consortium acknowledged its intention to adhere to the objections raised by the Authority - by divesting its shareholding in the capital of the operator and assigning the management of the service to a public-private mixed company, 1 AS1915 Alessandrino Basin Consortium - assignment of the service for the collection and transport of municipal solid waste of July 25, 2023, in Bulletin No. 39/2023.  </w:t>
        <w:br/>
        <w:t xml:space="preserve">2 AS1925 Alessandrino Basin Consortium - assignment of the service for the collection and transport of municipal solid waste of November 2, 2023, in Bulletin No. 44/2023.  </w:t>
        <w:br/>
        <w:t>3 Concerning the reorganization of the regulation of local public services of economic significance.</w:t>
      </w:r>
    </w:p>
    <w:p>
      <w:r>
        <w:t>8 BULLETIN NO. 24 OF JUNE 23, 2025</w:t>
      </w:r>
    </w:p>
    <w:p>
      <w:r>
        <w:t xml:space="preserve">subject to the announcement of a double-object tender - and revoked the contested act, extending the existing assignment for the period necessary for the tender to be carried out.  </w:t>
        <w:br/>
        <w:t xml:space="preserve">Therefore, having noted the Consortium's adjustment, the Authority resolved not to appeal against the contested resolution.  </w:t>
        <w:br/>
        <w:t xml:space="preserve">Subsequently, the Consortium communicated that it had resolved to proceed with the sale of its shareholding in the company Amag Ambiente S.p.A., also in order to ensure the entry of the municipalities served by it into its capital.  </w:t>
        <w:br/>
        <w:t xml:space="preserve">Later, with the report pursuant to Article 21 of Law No. 287/1990, the Authority identified some competitive criticalities also in relation to the in-house assignment to the company A.M.V. Igiene Ambientale S.r.l. of the service for the collection and transport of municipal solid waste in the municipalities of Valenza, Bassignana, Castelletto Monferrato, Pecetto di Valenza, Rivarone, and San Salvatore Monferrato, consisting, in particular, in the direct participation of the Consortium in the share capital of the operator (in violation of Articles 6, paragraph 2, and 33, paragraphs 1 and 2, of Legislative Decree No. 201/2022) and in the indefinite extension of the duration of the assignment (in violation of Article 19 of Legislative Decree No. 201/2022). The extension had been justified by the Consortium first by the alleged need to finalize a tender for the new assignment and subsequently by the asserted need to prepare the necessary documentation for a new in-house assignment.  </w:t>
        <w:br/>
        <w:t xml:space="preserve">Even in light of this last intervention, the Consortium acknowledged its willingness to comply with the Authority's indications, communicating that it had resolved to: (i) mandate the Consortium's management to verify whether to confirm the choice of management method through a mixed company also in the territory served by A.M.V. Igiene Ambientale S.r.l.; (ii) proceed with the sale of the Consortium's shareholding in the capital of the operator; (iii) acknowledge the criticalities related to the management assigned to A.M.V. Igiene Ambientale S.r.l., deemed insurmountable and such as not to justify the in-house assignment in place of resorting to the market, and request the Municipality of Valenza, majority shareholder of the operator, to express itself on the possibility of assigning the service to a mixed company.  </w:t>
        <w:br/>
        <w:t xml:space="preserve">Having stated the above, it is observed that - nearly two years after the first of the Authority's interventions - this Consortium has still not proceeded to make assignments in accordance with current regulations nor has it fulfilled the commitments made to the Authority, having not yet announced any tender for the selection of the private partner of the company Amag Ambiente S.p.A., nor resolved the choice of the management method for the territory served by the company A.M.V. Igiene Ambientale S.r.l. and has not yet exited from the share capital of the two operators.  </w:t>
        <w:br/>
        <w:t xml:space="preserve">In fact, although the Entity has informed the Authority about the adoption of guiding acts, no information has ever been provided regarding the expected timelines for the announcement and/or awarding of the double-object tender in the territory served by the company Amag Ambiente S.p.A., nor for the reasoned choice of the new assignment of the service in the territory served by the company A.M.V. Igiene Ambientale S.r.l..  </w:t>
        <w:br/>
        <w:t xml:space="preserve">Moreover, the illegitimate participation of the Consortium in the share capital of the operators remains, although the plan for the review of shareholdings pursuant to Article 20 of Legislative Decree No. 175/2016 (containing the "Consolidated Text on Publicly Held Companies," also "TUSPP") provides for the divestment of the shareholdings held in the companies Amag Ambiente S.p.A. and A.M.V. Igiene Ambientale S.r.l. by December 31, 2025.  </w:t>
        <w:br/>
        <w:t>This non-compliance has resulted and continues to result in the indefinite extension of previous assignments, without finding any legal basis that legitimizes the continuation of the contractual relationship, especially in light of a non-optimal management situation of the service, particularly from the perspective of efficiency and quality of service, as will be seen later.</w:t>
      </w:r>
    </w:p>
    <w:p>
      <w:r>
        <w:rPr>
          <w:b/>
        </w:rPr>
        <w:t>[Pages 7–9]</w:t>
      </w:r>
    </w:p>
    <w:p>
      <w:r>
        <w:t>BULLETIN NO. 24 OF JUNE 23, 2025</w:t>
      </w:r>
    </w:p>
    <w:p>
      <w:r>
        <w:t>(ii) On the indefinite extension of the duration of assignments</w:t>
      </w:r>
    </w:p>
    <w:p>
      <w:r>
        <w:t>Article 19 of Legislative Decree No. 201/2022 stipulates that, notwithstanding sector-specific regulations, the duration of assignments for local public services of economic significance must be temporally limited, inspired by criteria of proportionality, and justified based on technical, economic, and financial evaluations. This is to prevent market access foreclosure and to allow the administration itself to achieve efficiency benefits derived from greater alternation over time in the management of local public services. Even in cases of assignments requiring investments, the duration should not exceed the time necessary for the recovery of investments by the concessionaire and for the fair remuneration of the invested capital.</w:t>
      </w:r>
    </w:p>
    <w:p>
      <w:r>
        <w:t>The assumptions outlined above also apply in the case of extensions or renewals of assignments. As repeatedly emphasized by the Authority4, in fact, the extension prevents the recourse to more efficient management of local public services, which is why it is essential that this tool is confined to exceptional and unpredictable situations that cannot otherwise be managed, such as those that do not exceed the real needs of the Administrations, in a perspective of necessity and proportionality, and to promote an efficient use of public resources.</w:t>
      </w:r>
    </w:p>
    <w:p>
      <w:r>
        <w:t>In the specific case, as confirmed by the Consortium: (i) the assignment in favor of the company Amag Ambiente S.p.A. is extended by the resolution of the Consortium Assembly No. 12 of September 20, 20235 "for the period necessary for the completion of the operation in question [i.e., the call for tenders with dual object for the selection of the private partner]"; (ii) the assignment in favor of A.M.V. Igiene Ambientale S.r.l. has been in a de facto extension regime since January 1, 2014, since the last formal extension act adopted by the Consortium is the resolution of the Consortium Assembly No. 18 of December 21, 2012, which provided for the extension of the assignment until December 31, 2013, followed by mere acknowledgments of the ongoing extension regime by the Consortium.</w:t>
      </w:r>
    </w:p>
    <w:p>
      <w:r>
        <w:t>Therefore, the indefinite extension of the duration of in-house assignments ordered by the Consortium in favor of the companies Amag Ambiente S.p.A. and A.M.V. Igiene Ambientale S.r.l. - justified by the alleged need to prepare the necessary documentation for new assignments, which has not yet been prepared to date - by definition translates into conduct contrary to the principles of free competition, equal treatment, non-discrimination, temporality of assignments, and market openness. Moreover, this conduct has materialized into a mere delaying practice, aimed solely at postponing the implementation of reforms in the field of local public services and at granting undue advantages to the participating companies - despite an unsatisfactory management performance, as will be better explained later - with the extension lacking any character of exceptionality, nor being otherwise justifiable as a technical extension, as the prerequisites of necessity and temporality are not met.</w:t>
      </w:r>
    </w:p>
    <w:p>
      <w:r>
        <w:t>(iii) On the review of the management situation of local public services of economic significance entrusted in the territory of competence of the Consortium</w:t>
      </w:r>
    </w:p>
    <w:p>
      <w:r>
        <w:t>According to Article 30, paragraph 1, of Legislative Decree No. 201/2022, the review of the management situation of local public services of economic significance must assess the actual performance of each local public service entrusted by the competent entities, from the economic point of view,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review must also indicate the extent of recourse to in-house assignments and the burdens and results for the contracting entities.</w:t>
      </w:r>
    </w:p>
    <w:p>
      <w:r>
        <w:t>From the analysis of the report adopted by your Consortium and published on the ANAC portal on March 3, 2025, some critical issues and shortcomings emerge regarding the evaluation elements required by the aforementioned Article 30, paragraph 1, of Legislative Decree No. 201/2022, concerning the efficiency and quality of the urban solid waste collection and transport service.</w:t>
      </w:r>
    </w:p>
    <w:p>
      <w:r>
        <w:t>Regarding the technical quality of the service, the review reveals negative data on the percentage of separate waste collection achieved by the managers in the broad area sub-sector "01-Alessandrino," as well as on the quantity of urban waste produced. In fact, in 2023, the percentage of separate waste collection recorded values (52.20% in the territory managed by Amag Ambiente S.p.A. and 52.28% in the territory managed by A.M.V. Igiene Ambientale S.r.l.) significantly lower than the percentage recorded in the Province of Alessandria (66%), at the regional level (67.9%), as well as compared to the national figure (66.64%). Furthermore, the quantity of waste produced per inhabitant (254.25 kg in the territory managed by Amag Ambiente S.p.A. and 220 kg in the territory managed by A.M.V. Igiene Ambientale S.r.l.) is far higher than the average provincial (165 kg/inhabitant) and regional (162 kg/inhabitant) data. Finally, there is a lack of any indicator on the efficiency of the service and user satisfaction.</w:t>
      </w:r>
    </w:p>
    <w:p>
      <w:r>
        <w:t>Regarding the obligations provided for in the service contracts, the review indicates that the contracts are being updated to incorporate the ARERA model, but no information is provided on the related timelines for updating.</w:t>
      </w:r>
    </w:p>
    <w:p>
      <w:r>
        <w:t>In light of the considerations outlined above, the Authority hopes that your Consortium will promptly take action to ensure that the services in question are assigned in compliance with the current pro-competitive regulations and are managed with high levels of quality and under the best economic conditions, to the benefit of users, also considering the current unsatisfactory management results. This, after all, is the rationale behind the pro-competitive reform carried out by Legislative Decree No. 201/2022 and, in particular, by Article 30, which established a principle of transparency regarding the choices made by administrations and the results of management, precisely in order to achieve and maintain those objectives of universality, quality, and accessibility of services that are the very foundation of public service.</w:t>
      </w:r>
    </w:p>
    <w:p>
      <w:r>
        <w:t>Therefore, this Administration is invited to communicate, within thirty days from the receipt of this report, the initiatives taken to remove the critical issues identified above. This report will be published in the Bulletin of the Authority for Competition and the Market.</w:t>
      </w:r>
    </w:p>
    <w:p>
      <w:r>
        <w:t>THE PRESIDENT</w:t>
        <w:br/>
        <w:t>Roberto Rustichelli</w:t>
      </w:r>
    </w:p>
    <w:p>
      <w:r>
        <w:t>BULLETIN NO. 24 OF JUNE 23, 2025</w:t>
      </w:r>
    </w:p>
    <w:p>
      <w:r>
        <w:t>AS2086 - PORT SYSTEM AUTHORITY OF THE CENTRAL NORTHERN TYRRHENIAN SEA - ISSUANCE OF A PUBLIC DOMAIN CONCESSION FOR THE OCCUPATION OF PART OF THE COMMERCIAL PORT AREA OF GAETA</w:t>
      </w:r>
    </w:p>
    <w:p>
      <w:r>
        <w:t>Rome, June 9, 2025</w:t>
      </w:r>
    </w:p>
    <w:p>
      <w:r>
        <w:t>Port System Authority of the Central Northern Tyrrhenian Sea</w:t>
      </w:r>
    </w:p>
    <w:p>
      <w:r>
        <w:t>The Authority for Competition and the Market, following reports received from some companies engaged in port operations at the port of Gaeta, within the scope of the tasks assigned to it by Article 22 of Law No. 287 of October 10, 1990, in its meeting of June 4, 2025, resolved to formulate some observations regarding the procedure that could lead to the issuance of a maritime public domain concession, pursuant to Article 18 of Law No. 84/1994 and subsequent amendments, for the use of part of the Piazzale Regina Sofia – that is, the area behind the Cicconardi quay of the port of Gaeta.</w:t>
      </w:r>
    </w:p>
    <w:p>
      <w:r>
        <w:t>As is well known to this Port System Authority, the presence of the Fosso Arzano makes access to the Piazzale Regina Sofia difficult. The road network provided for in the Port Area Utilization Plan approved by Decree No. 29/2023 assigns a central role to the new bridge over the Fosso Arzano, which connects the Salvo D’Acquisto quay to the Piazzale Regina Sofia, providing access to the internal road network of the Piazzale. Access to this road network could also be obtained from another bridge located near the root of the Salvo D’Acquisto quay, which, however, in the opinion of operators, suffers from objective limitations that prevent its use by many heavy and operational vehicles.</w:t>
      </w:r>
    </w:p>
    <w:p>
      <w:r>
        <w:t>Easy access to the Piazzale Regina Sofia by companies authorized to carry out port operations at the port of Gaeta and the availability of adequate areas also for companies authorized to such operations but not concessionaires of areas (areas provided for by Article 18, paragraph 4, of Law No. 84/1994) appear to be essential preconditions for the competitive conduct of port operations in the port of Gaeta, in order to promote the efficient development of commercial traffic in the port.</w:t>
      </w:r>
    </w:p>
    <w:p>
      <w:r>
        <w:t>For this reason, it is believed that concession requests that would make it difficult to freely use the aforementioned bridge to access the logistical areas of the Piazzale Regina Sofia would be in contrast with the competitive principles of Law No. 287/1990.</w:t>
      </w:r>
    </w:p>
    <w:p>
      <w:r>
        <w:t>For the same reason, the extension of the area of any exclusive concession should be limited and identified so as not to unjustifiably disadvantage non-concessionaire companies authorized under Article 16 of Law No. 84/1994 in the competition for the performance of port operations and the provision of port services; for example, it should be avoided that non-reserved logistical areas are of sizes and/or configurations and/or locations that make their use inconvenient or economically unattractive.</w:t>
      </w:r>
    </w:p>
    <w:p>
      <w:r>
        <w:t>Regarding the duration of the concession, the provisions of Article 2 of the Decree of the Ministry of Infrastructure and Transport of June 28 also apply to those granted upon request.</w:t>
      </w:r>
    </w:p>
    <w:p>
      <w:r>
        <w:rPr>
          <w:b/>
        </w:rPr>
        <w:t>[Pages 10–12]</w:t>
      </w:r>
    </w:p>
    <w:p>
      <w:r>
        <w:t>12 BULLETIN NO. 24 OF JUNE 23, 2025</w:t>
      </w:r>
    </w:p>
    <w:p>
      <w:r>
        <w:t>December 28, 2022, No. 202, according to which the (maximum) duration of the concession should be determined "taking into account the period of time, based on criteria of reasonableness, for the amortization of investments by the concessionaire [...] and the need not to excessively restrict free competition," a criterion better articulated in the ministerial guidelines of April 21, 2023.</w:t>
      </w:r>
    </w:p>
    <w:p>
      <w:r>
        <w:t>The undersigned Authority observes that a multi-decade duration, such as that requested by one of the applicants, would seem excessively restrictive of competition in light of the type of investments planned and their useful life, also considering that the unamortized residual value of such investments could be paid to the outgoing concessionaire by the incoming one in the event of a new tender.</w:t>
      </w:r>
    </w:p>
    <w:p>
      <w:r>
        <w:t>Therefore, this Port System Authority is invited to carefully evaluate the duration of the possible concession, in order to adequately balance the concessionaire's need to effectively develop the activities provided for in the business plan with the necessity of restricting competition only as strictly necessary for such efficient development.</w:t>
      </w:r>
    </w:p>
    <w:p>
      <w:r>
        <w:t>The Authority hopes that the observations made above can be duly considered by the Port System Authority of the Central-Northern Tyrrhenian Sea in decisions regarding the possible granting of a maritime state concession for the performance of port operations and services at Piazzare Regina Sofia of the port of Gaeta.</w:t>
      </w:r>
    </w:p>
    <w:p>
      <w:r>
        <w:t>This opinion will be published in the Bulletin of the Authority for Competition and the Market.</w:t>
      </w:r>
    </w:p>
    <w:p>
      <w:r>
        <w:t>THE PRESIDENT</w:t>
        <w:br/>
        <w:t>Roberto Rustichelli</w:t>
      </w:r>
    </w:p>
    <w:p>
      <w:r>
        <w:t>BULLETIN NO. 24 OF JUNE 23, 2025</w:t>
      </w:r>
    </w:p>
    <w:p>
      <w:r>
        <w:t>UNFAIR TRADE PRACTICES</w:t>
        <w:br/>
        <w:t>PS11930 - GRIMALDI LINES - CANCELLATION POLICY</w:t>
        <w:br/>
        <w:t>Provision No. 31579</w:t>
      </w:r>
    </w:p>
    <w:p>
      <w:r>
        <w:t>THE AUTHORITY FOR COMPETITION AND THE MARKET</w:t>
      </w:r>
    </w:p>
    <w:p>
      <w:r>
        <w:t>IN ITS MEETING of June 4, 2025;</w:t>
      </w:r>
    </w:p>
    <w:p>
      <w:r>
        <w:t>HEARD the Rapporteur, President Roberto Rustichelli;</w:t>
      </w:r>
    </w:p>
    <w:p>
      <w:r>
        <w:t>VIEWED Part II, Title III, of Legislative Decree No. 206 of September 6, 2005, and subsequent amendments (hereinafter, "Consumer Code");</w:t>
      </w:r>
    </w:p>
    <w:p>
      <w:r>
        <w:t>VIEWED the "Regulation on investigative procedures in matters of consumer protection and misleading and comparative advertising," adopted by the Authority with resolution of November 5, 2024 (hereinafter, "Regulation");</w:t>
      </w:r>
    </w:p>
    <w:p>
      <w:r>
        <w:t>VIEWED the communication of May 27, 2021, with which the procedure PS11930 - Grimaldi Lines - Cancellation Policy was initiated to verify the existence of a possible violation of Articles 20 and 21, paragraph 1, letters b) and g), of the Consumer Code, committed by Grimaldi Group S.p.A. and concerning the persistent solicitation to purchase, even during 2020 and in the midst of the Covid-19 health emergency, tickets for passenger transport services in conjunction with the insurance policy despite said policy excluding coverage for the occurrence of "epidemics with pandemic characteristics, of severity and virulence such as to entail a high mortality rate or to require restrictive measures to reduce the risk of transmission to the civilian population, quarantines."</w:t>
      </w:r>
    </w:p>
    <w:p>
      <w:r>
        <w:t>VIEWED its provision of November 4, 2021, No. 29880, with which the Authority decided to make mandatory for Grimaldi Group S.p.A., pursuant to Article 27, paragraph 7, of the Consumer Code, the commitments proposed by the Professional, without establishing the infringement;</w:t>
      </w:r>
    </w:p>
    <w:p>
      <w:r>
        <w:t>VIEWED the communication of January 26, 2023, with which the Authority informed the Party that it had taken note of the measures adopted in execution of provision No. 29880/2021;</w:t>
      </w:r>
    </w:p>
    <w:p>
      <w:r>
        <w:t>VIEWED the communication of March 7, 2025, supplemented on May 23, 2025, with which Grimaldi Group S.p.A. proposed the revision of some measures of Commitment No. 3 made binding by the provision;</w:t>
      </w:r>
    </w:p>
    <w:p>
      <w:r>
        <w:t>VIEWED the documents of the procedure;</w:t>
      </w:r>
    </w:p>
    <w:p>
      <w:r>
        <w:t>I. THE PARTY</w:t>
      </w:r>
    </w:p>
    <w:p>
      <w:r>
        <w:t>1. The company Grimaldi Group S.p.A. (hereinafter also "Grimaldi" or "Professional") as a professional, pursuant to Article 18, letter b), of the Consumer Code.</w:t>
      </w:r>
    </w:p>
    <w:p>
      <w:r>
        <w:t>II. THE REQUEST FOR REVISION OF THE COMMITMENTS MADE MANDATORY BY PROVISION NO. 29880 OF NOVEMBER 4, 2021</w:t>
      </w:r>
    </w:p>
    <w:p>
      <w:r>
        <w:t>2. By request of March 7, 2025, supplemented on May 23, Grimaldi requested a partial modification of the commitments undertaken as a result of the PS11930 investigative procedure, on the grounds that the reasons underlying the adoption of the transparency measures adopted with specific reference to the cases of trip cancellation due to the Covid-19 epidemiological emergency and the related restrictions on movement are no longer current in light of the changed factual and legal context.</w:t>
      </w:r>
    </w:p>
    <w:p>
      <w:r>
        <w:t>3. In detail, the professional proposes the revision of Commitment No. 3 ("Transparency Measures"), limited to measures No. 4), 5) and 6). In particular, it proposes to adjust the informational content of the sections of the website dedicated to Multirisk insurance, cancellation and modification of purchased tickets, and the online booking mask by: i) eliminating specific references to the right of passengers who cannot travel due to a Covid-19 infection or related restrictions on movement to request the issuance of a voucher, pursuant to Article 88-bis of Decree-Law No. 18 of May 17, 2020 (containing, "Measures to strengthen the National Health Service and economic support for families, workers, and businesses related to the Covid-19 epidemiological emergency") and ii) maintaining unchanged the references to the fact that the operation of the insurance coverage is complementary to the protections provided by law and the reference to Article 18 of Regulation (EU) No. 1177/2010, concerning the rights of passengers traveling by sea and inland waterways.</w:t>
      </w:r>
    </w:p>
    <w:p>
      <w:r>
        <w:t>4. It is specified that measures No. 1), 2) and 3) of Commitment No. 3 are not subject to the request for revision as they concern informational sections of the website amended with the inclusion of a general invitation to verify the scope and limits of the operation of the insurance policy concerning the protections provided by law. The further commitments of a restitutive/compensatory nature made binding by provision No. 29880/2021 are not subject to revision.</w:t>
      </w:r>
    </w:p>
    <w:p>
      <w:r>
        <w:t>III. EVALUATIONS</w:t>
      </w:r>
    </w:p>
    <w:p>
      <w:r>
        <w:t>5. The proposal for partial revision of Commitment No. 3 presented by the Professional in the aforementioned terms deserves acceptance.</w:t>
      </w:r>
    </w:p>
    <w:p>
      <w:r>
        <w:t>6. With the request for revision of part of Commitment 3, undertaken without time limits, the Professional intends to adjust some of the pages of its website https://www.grimaldi-lines.com/it, limited to the information on the right of passengers to request the issuance of a voucher pursuant to Article 88-bis of Decree-Law No. 18/2020, in the event of being unable to travel due to Covid-19 infection or related restrictions on movement.</w:t>
      </w:r>
    </w:p>
    <w:p>
      <w:r>
        <w:t>7. In this regard, it is noted that the special remedies (i.e., vouchers) provided for by Article 88-bis of Decree-Law No. 18/2020 are in fact outdated because they are conditioned on containment measures and restrictions on freedom of movement strictly linked to the state of emergency declared closed on March 31, 2022. At the same time, the references to the complementary nature of the insurance policy for risks concerning the protections provided by law and the reference to Article 18 of the aforementioned Regulation (EU) No. 1177/2010 remain unchanged, so that the revision does not alter the informational standards required by the Authority regarding the limits of operation of the insurance policy offered in conjunction with the ticket.</w:t>
      </w:r>
    </w:p>
    <w:p>
      <w:r>
        <w:t>9. In this specific case, therefore, there is a modification of the factual situation that legitimizes the revision of the commitments, and the revisions proposed by the professional are consistent with the changed factual and legal context.</w:t>
      </w:r>
    </w:p>
    <w:p>
      <w:r>
        <w:t>CONSIDERED, therefore, to order the mandatory modification proposed by Grimaldi Group S.p.A. to the commitments, in the terms indicated above, pursuant to Article 27, paragraph 7, of the Consumer Code and Article 10, paragraph 2, letter a), of the Regulation;</w:t>
      </w:r>
    </w:p>
    <w:p>
      <w:r>
        <w:rPr>
          <w:b/>
        </w:rPr>
        <w:t>[Pages 13–15]</w:t>
      </w:r>
    </w:p>
    <w:p>
      <w:r>
        <w:t>BULLETIN NO. 24 OF JUNE 23, 2025</w:t>
      </w:r>
    </w:p>
    <w:p>
      <w:r>
        <w:t>RESOLUTION</w:t>
      </w:r>
    </w:p>
    <w:p>
      <w:r>
        <w:t>a) to make mandatory, for the company Grimaldi Group S.p.A., the modification proposed, in the terms indicated above, to the commitments attached to provision No. 29880 of November 27, 2021;</w:t>
      </w:r>
    </w:p>
    <w:p>
      <w:r>
        <w:t>b) that the company Grimaldi Group S.p.A., within sixty days from the date of notification of this resolution, informs the Authority of the implementation of the modified Commitment No. 3.</w:t>
      </w:r>
    </w:p>
    <w:p>
      <w:r>
        <w:t>This provision will be notified to the interested parties and published in the Bulletin of the Authority for Competition and the Market.</w:t>
      </w:r>
    </w:p>
    <w:p>
      <w:r>
        <w:t>THE DEPUTY SECRETARY GENERAL THE PRESIDENT</w:t>
      </w:r>
    </w:p>
    <w:p>
      <w:r>
        <w:t>Serena Stella Roberto Rustichelli</w:t>
      </w:r>
    </w:p>
    <w:p>
      <w:r>
        <w:t>PS12828 - WWW.VOLTURACONTRATTO.COM OF ELITE MEDIA APPLICATIONS S.L.</w:t>
      </w:r>
    </w:p>
    <w:p>
      <w:r>
        <w:t>Provision No. 31580</w:t>
      </w:r>
    </w:p>
    <w:p>
      <w:r>
        <w:t>THE AUTHORITY FOR COMPETITION AND THE MARKET</w:t>
      </w:r>
    </w:p>
    <w:p>
      <w:r>
        <w:t>IN ITS MEETING of June 4, 2025;</w:t>
      </w:r>
    </w:p>
    <w:p>
      <w:r>
        <w:t>HEARD the Rapporteur, Saverio Valentino;</w:t>
      </w:r>
    </w:p>
    <w:p>
      <w:r>
        <w:t>VIEWING Part II, Title III, of Legislative Decree No. 206 of September 6, 2005,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subsequently replaced by the "Regulation on investigative procedures in matters of consumer protection and misleading and comparative advertising" (hereinafter, "New Regulation"), adopted by the Authority with resolution No. 31356 of November 5, 2024;</w:t>
      </w:r>
    </w:p>
    <w:p>
      <w:r>
        <w:t>VIEWING the communication of July 16, 2024, with which the PS12828 procedure was initiated against the company Elite Media Applications S.L.;</w:t>
      </w:r>
    </w:p>
    <w:p>
      <w:r>
        <w:t>VIEWING its decision of March 18, 2025, with which, pursuant to Article 8, paragraph 4, of the New Regulation, the deadline for concluding the procedure was extended for investigative needs;</w:t>
      </w:r>
    </w:p>
    <w:p>
      <w:r>
        <w:t>VIEWING the communication received on August 30, 2024, with which the company Elite Media Applications S.L. submitted, pursuant to Article 27, paragraph 7, and Article 9 of the Regulation, a proposal for commitments, subsequently integrated, in the definitive and consolidated version, on February 27, 2025;</w:t>
      </w:r>
    </w:p>
    <w:p>
      <w:r>
        <w:t>VIEWING the documents of the procedure;</w:t>
      </w:r>
    </w:p>
    <w:p>
      <w:r>
        <w:t>I. THE PARTIES</w:t>
      </w:r>
    </w:p>
    <w:p>
      <w:r>
        <w:t>1. Elite Media Applications S.L. (hereinafter also "Elite Media" or "Professional") is a company under Spanish law, registered in the business register (Registro Mercantil) of Barcelona, NIF B67444869, which manages in Italy the website www.volturacontratto.com, through which it offers a transfer service regarding contracts for various supplies (e.g. energy, natural gas).</w:t>
      </w:r>
    </w:p>
    <w:p>
      <w:r>
        <w:t>2. Codici Lombardia and Confconsumatori, consumer associations.</w:t>
      </w:r>
    </w:p>
    <w:p>
      <w:r>
        <w:t>II. THE CONDUCT SUBJECT TO THE PROCEDURE</w:t>
      </w:r>
    </w:p>
    <w:p>
      <w:r>
        <w:t>3. Based on some reports1, as well as information acquired for the application of the Consumer Code2, the Professional has been accused of violating Articles 20, 21 paragraph 1, letters b) and f), 22, 24, 25 paragraph 1, letter d), of the Consumer Code.</w:t>
      </w:r>
    </w:p>
    <w:p>
      <w:r>
        <w:t>4. Firstly, Elite Media would have conveyed through the website www.volturacontratto.com, via graphics and messages, misleading information or, in any case, information likely to induce consumers to consider this website an official channel for transfer operations related to utilities. In particular, the site would have used the logos of third-party companies in a way that would lead the user to believe they were navigating within a page connected to - or authorized by - their own supplier.</w:t>
      </w:r>
    </w:p>
    <w:p>
      <w:r>
        <w:t>5. The Professional would also have provided insufficient information or, in any case, information that did not allow consumers to understand the characteristics of the service provided, the extent and the methods of execution of the obligations incumbent on the company. Specifically, the indications provided by Elite Media would not have allowed consumers to understand that it acts merely as an intermediary in sending the transfer request, limiting itself to making available to users, in exchange for a fee, a webform for forwarding the necessary information for the submission of the transfer request to the supplier of the relevant utility.</w:t>
      </w:r>
    </w:p>
    <w:p>
      <w:r>
        <w:t>6. Furthermore, the Professional has been accused of imposing obstacles to the right of withdrawal and complaint. Specifically, Elite Media would not have allowed users to understand the actual moment of taking charge, nor that of fulfillment, of the request made via webform, also requiring additional formalities for exercising the right of withdrawal from the contract in the absence of adequate information regarding the expiration of the right of reconsideration or the competent forum in case of dispute.</w:t>
      </w:r>
    </w:p>
    <w:p>
      <w:r>
        <w:t>III. THE RESULTS OF THE PROCEDURE: THE PRESENTATION OF COMMITMENTS</w:t>
      </w:r>
    </w:p>
    <w:p>
      <w:r>
        <w:t>1) The procedure process</w:t>
      </w:r>
    </w:p>
    <w:p>
      <w:r>
        <w:t>7. Based on the elements in the records, on July 16, 2024, the initiation of the investigative procedure No. PS128283 was communicated to Elite Media in relation to the described commercial practices, in possible violation of Articles 20, 21 paragraph 1, letters b) and f), 22, 24, 25 paragraph 1, letter d), of the Consumer Code, as characterized by profiles of possible misleadingness and omission and likely to appreciably distort the economic behavior of the average consumer, in relation to the purchase of the service provided through the website www.volturacontratto.com, as well as likely to cause undue conditioning of consumers regarding the exercise of their rights during the contractual relationship.</w:t>
      </w:r>
    </w:p>
    <w:p>
      <w:r>
        <w:t>8. The Professional transmitted, on August 6, 2024, the response to the request for information made during the communication of the initiation of the investigative procedure4 and accessed the documents of the file on August 13, 2024, and April 18, 20255.</w:t>
      </w:r>
    </w:p>
    <w:p>
      <w:r>
        <w:t>9. On August 30, 2024, Elite Media submitted a proposal for commitments, integrated in the definitive and consolidated version on February 27, 20256.</w:t>
      </w:r>
    </w:p>
    <w:p>
      <w:r>
        <w:t>10. On September 25, 2024, the Professional was heard in a hearing, at the outcome of which it provided further information on October 16, 2024, and January 2, 20257.</w:t>
      </w:r>
    </w:p>
    <w:p>
      <w:r>
        <w:t>11. Confconsumatori accessed the documents of the file on March 31 and April 4, 2025.</w:t>
      </w:r>
    </w:p>
    <w:p>
      <w:r>
        <w:t>12. On March 27, 2025, the conclusion of the investigative phase was communicated to the Parties, pursuant to Article 17, paragraph 1, of the New Regulation, and a deadline of twenty days was assigned for any written counter-arguments in reply, to be submitted to the College8.</w:t>
      </w:r>
    </w:p>
    <w:p>
      <w:r>
        <w:rPr>
          <w:b/>
        </w:rPr>
        <w:t>[Pages 16–18]</w:t>
      </w:r>
    </w:p>
    <w:p>
      <w:r>
        <w:t>BULLETIN NO. 24 OF JUNE 23, 2025</w:t>
      </w:r>
    </w:p>
    <w:p>
      <w:r>
        <w:t xml:space="preserve">13. On April 15, 2025, Confconsumatori submitted briefs9.  </w:t>
        <w:br/>
        <w:t xml:space="preserve">14. On April 28, 2025, Elite Media filed counter-arguments10.  </w:t>
        <w:br/>
        <w:t>15. On April 28, 2025, pursuant to Article 27, paragraph 6, of the Consumer Code, an opinion was requested from the Authority for Communications Guarantees11, which was received on May 20, 202512.</w:t>
      </w:r>
    </w:p>
    <w:p>
      <w:r>
        <w:t>2) The acquired elements</w:t>
      </w:r>
    </w:p>
    <w:p>
      <w:r>
        <w:t xml:space="preserve">16. From the evidentiary findings and the information acquired during the proceedings, the following emerged.  </w:t>
        <w:br/>
        <w:t xml:space="preserve">17. The Professional, using various claims that promise assistance and support to obtain the contractual transfer, offers users the possibility to send, through the website, the related request to the service provider company. To this end, the user must fill out a webform, called "request management form," available on a specific page of the website where the logo and name of the service provider to which the user intends to send the transfer request are prominently displayed. Once the required data is entered and the terms and conditions of the contract are accepted, the user proceeds with the immediate payment of the fee. According to the Professional, the activity in question, carried out through the aforementioned website, would have started in 202213.  </w:t>
        <w:br/>
        <w:t xml:space="preserve">18. In the reports received, consumers stated that they used the website because they believed they were relying on an assistance service in view of obtaining the transfer or because they mistakenly thought it was connected to their energy service providers, given the presence of brands and names attributable to them. Other reporters complained that the transfer request submitted through the website did not go through, without receiving any information regarding it. Finally, some consumers complained that the Professional rejected their requests to withdraw from the contract, claiming to have already started processing the transfer request, without providing any communication in this regard.  </w:t>
        <w:br/>
        <w:t>19. From what has emerged, although logos and names of utility companies are present on the website pages, Elite Media does not have any collaborative relationship with them, and the website remains a third-party and unofficial channel for submitting transfer requests. In this regard, as confirmed by the Professional, the service offered consists of providing a tool to facilitate the completion and submission of the transfer request. The activity carried out by Elite Media is therefore limited to forwarding the request drafted with the data entered by the user, without providing any consultancy14. Once the webform is completed, the Professional sends an email confirming that the order has been taken over, without indicating the processing times, and that the service is to be understood as executed immediately, upon the mere forwarding of the transfer request.</w:t>
      </w:r>
    </w:p>
    <w:p>
      <w:r>
        <w:t xml:space="preserve">9 Cf. doc. n. 84 of the file index.  </w:t>
        <w:br/>
        <w:t xml:space="preserve">10 Cf. doc. n. 88 of the file index.  </w:t>
        <w:br/>
        <w:t xml:space="preserve">11 Cf. doc. n. 55 of the file index.  </w:t>
        <w:br/>
        <w:t xml:space="preserve">12 Cf. doc. n. 91 of the file index.  </w:t>
        <w:br/>
        <w:t xml:space="preserve">13 Cf. doc. n. 52, cited.  </w:t>
        <w:br/>
        <w:t>14 Cf. doc. nn. 52 and 62 of the file index.</w:t>
      </w:r>
    </w:p>
    <w:p>
      <w:r>
        <w:t>BULLETIN NO. 24 OF JUNE 23, 2025</w:t>
      </w:r>
    </w:p>
    <w:p>
      <w:r>
        <w:t>3) The commitments of the Professional</w:t>
      </w:r>
    </w:p>
    <w:p>
      <w:r>
        <w:t xml:space="preserve">20. On February 27, 2025, Elite Media submitted, pursuant to Article 27, paragraph 7, of the Consumer Code and Article 10 of the New Regulation, a consolidated version of the commitments - which are attached to this provision and constitute an integral part thereof - which provide for:  </w:t>
        <w:br/>
        <w:t xml:space="preserve">1) the elimination of claims and messages likely to induce the public to believe that a commercial relationship, of any nature, exists between the Professional and the service provider to which the transfer request is addressed, as well as the publication on the main page of a banner, with highlighted text, indicating, from the initial entry of the user into the website, the estrangement of the Professional from the utility companies;  </w:t>
        <w:br/>
        <w:t xml:space="preserve">2) the modification of the website so that the logos of third-party companies are no longer used individually, prominently, in association with the service provided by the Professional, but are instead displayed only in a scrolling carousel, with reduced size, for purely illustrative purposes;  </w:t>
        <w:br/>
        <w:t xml:space="preserve">3) the elimination of claims and information present on the website that could qualify the service provided by the Professional as subject to an obligation of result regarding the correct processing of the transfer practice;  </w:t>
        <w:br/>
        <w:t xml:space="preserve">4) the publication of a fixed message that clarifies that the service aims to simplify the activity of forwarding a transfer request, through the mere routing of the same once it has been completed on the website, compared to the existing possibility for the consumer to obtain the processing of the transfer practice directly from the manager, in some cases even free of charge;  </w:t>
        <w:br/>
        <w:t xml:space="preserve">5) the modification of the General Terms and Conditions of Contract, to prepare a detailed notice regarding the exercise of the right of withdrawal, eliminating the previously required formal burdens;  </w:t>
        <w:br/>
        <w:t xml:space="preserve">6) the insertion of specific boxes during the process of filling out the webform for the transfer request, through which the consumer acknowledges that the service provided by the Professional is considered fully executed with the submission of the transfer request and authorizes the Professional to forward the application, agreeing that they cannot exercise the right of reconsideration once the transfer request has been sent. Additionally, the implementation of a double confirmation system via email, by virtue of which the consumer will be informed of the acceptance of the request for sending the transfer application, the maximum processing time, the possibility of withdrawing before the routing of the webform to the service provider of the utility to be transferred, and finally, the successful forwarding of the transfer request.  </w:t>
        <w:br/>
        <w:t xml:space="preserve">7) the modification of the General Terms and Conditions of Contract to clarify the application of the consumer forum in any disputes between the Professional and customers qualifying as consumers.  </w:t>
        <w:br/>
        <w:t xml:space="preserve">8) the implementation of a compliance program aimed at assessing and mitigating risks concerning consumer protection legislation, including review procedures, a monitoring system for compliance with its internal guidelines, and training plans dedicated to staff;  </w:t>
        <w:br/>
        <w:t xml:space="preserve">9) the full refund of the fee paid, in favor of all consumers who have submitted a complaint from January 2022 to December 2024, regardless of the subject of the dispute, through an online platform, where the customer can verify the credit due, the data for the crediting, and the refund itself. Elite Media specified that to customers who submitted a valid complaint from January 2022 to December 2024 (amounting to over five thousand consumers), it has already offered full compensation and has also committed to offering a full refund to all other claimants, whose requests were initially rejected (over a thousand consumers), for an amount exceeding 40,000 euros. The Professional will communicate via the email addresses provided by the customers. Refunds will occur through a dedicated platform, allowing all consumers entitled to a refund to manage and track the refund operations.  </w:t>
        <w:br/>
        <w:t>21. The Professional has committed to implementing the measures, where not already implemented, within sixty days from the acceptance of the commitments by the Authority, reserving the right to send a compliance report as proof of the changes made.</w:t>
      </w:r>
    </w:p>
    <w:p>
      <w:r>
        <w:t>IV. COUNTER-ARGUMENTS OF THE PARTIES</w:t>
      </w:r>
    </w:p>
    <w:p>
      <w:r>
        <w:t xml:space="preserve">22. Confconsumatori has presented critical observations regarding the suitability of the commitments to remedy the issues contested to the Professional, reiterating the misleading nature of the conduct arising from the use of the brands of the water service management companies and gas and electricity sales, as well as the need to protect the right of reconsideration.  </w:t>
        <w:br/>
        <w:t>23. In its counter-arguments, Elite Media claimed the exhaustiveness of the proposed measures for the removal of the contested critical profiles, as well as the legitimacy of the purely descriptive use of the distinctive signs of the utility companies, also in light of the commitments made regarding the publication on the website of indications that signal the estrangement of the Professional from such supplying companies.</w:t>
      </w:r>
    </w:p>
    <w:p>
      <w:r>
        <w:t>V. OPINION OF THE AUTHORITY FOR COMMUNICATIONS GUARANTEES</w:t>
      </w:r>
    </w:p>
    <w:p>
      <w:r>
        <w:t xml:space="preserve">24. Since the commercial practice subject to this provision has been disseminated via the internet, on April 28, 2025, an opinion was requested from the Authority for Communications Guarantees, pursuant to Article 27, paragraph 6, of the Consumer Code.  </w:t>
        <w:br/>
        <w:t>25. In the opinion received on May 20, 2025, the aforementioned Authority deemed that the use of the internet by the Professional is suitable to develop a significant impact on consumers who, based on the information read on the sites/apps/social used by the Professional, could be induced to make a commercial decision that they otherwise would not have made, thus concretely developing the full potential of the promotional and sales methods used.</w:t>
      </w:r>
    </w:p>
    <w:p>
      <w:r>
        <w:t>VI. EVALUATION OF THE COMMITMENTS</w:t>
      </w:r>
    </w:p>
    <w:p>
      <w:r>
        <w:t xml:space="preserve">26. The Authority believes that the commitments proposed by the Professional are suitable to remedy the possible profiles of illegitimacy of the commercial practice contested to the Professional in the initiation communication of July 16, 2024.  </w:t>
        <w:br/>
        <w:t xml:space="preserve">27. Overall, the proposed measures remedy the profiles of omission and confusion contested in the initiation communication, providing consumers with adequate information regarding the characteristics of the services offered by the Professional.  </w:t>
        <w:br/>
        <w:t xml:space="preserve">28. In this sense, the commitments no. 1-4 are particularly relevant, as they aim to overcome the critical issues due to the lack of information regarding the estrangement of the Professional from the energy supplier recipient of the transfer request and the characteristics of the intermediation service offered by Elite Media.  </w:t>
        <w:br/>
        <w:t>29. The commitments also allow for the removal of the contested profiles related to the lack of information on the execution methods of the service and the undue conditioning of consumers regarding the exercise of contractual rights (primarily the right of withdrawal), as, on the one hand, the information made available to consumers is integrated and...</w:t>
      </w:r>
    </w:p>
    <w:p>
      <w:r>
        <w:rPr>
          <w:b/>
        </w:rPr>
        <w:t>[Pages 19–21]</w:t>
      </w:r>
    </w:p>
    <w:p>
      <w:r>
        <w:t>BULLETIN NO. 24 OF JUNE 23, 2025</w:t>
      </w:r>
    </w:p>
    <w:p>
      <w:r>
        <w:t>21. Certain claims are eliminated, thus allowing users to better understand the nature of the activity carried out by the Professional, as well as the third-party position of the same with respect to the service provider companies mentioned on the website; on the other hand, consumers are made aware of their rights and, in particular, of the fact that the authorization to transmit the request for transfer entails the immediate execution of the service, resulting in a waiver of the right of reconsideration, when the Professional has proceeded with the forwarding. In order to allow for effective knowledge of the timing of service execution, the Professional will inform the consumer both of the acceptance of the order and of its execution, once the transmission of the request for transfer has taken place.</w:t>
      </w:r>
    </w:p>
    <w:p>
      <w:r>
        <w:t>30. As for the restitution commitment, it is positioned within a perspective of full consumer protection and appears suitable to compensate those directly affected by the contested practices who have submitted a complaint, considering that the Professional has committed to refund all complainants, extending the measure also to those whose complaint was initially rejected. Furthermore, the sending of a specific communication to all interested parties and the preparation of an ad hoc platform for managing refunds ensure adequate information, also in light of the characteristics of the service and the relationship in place with the Professional, which has already been exhausted with the submission of the request for transfer, also allowing consumers to track the restitution operations.</w:t>
      </w:r>
    </w:p>
    <w:p>
      <w:r>
        <w:t>31. In light of the above considerations, it is believed that the commitments presented meet the requirements set forth in Article 27, paragraph 7, of the Consumer Code.</w:t>
      </w:r>
    </w:p>
    <w:p>
      <w:r>
        <w:t>THEREFORE, it is deemed that the commitments presented by the company Elite Media Applications S.L., in the terms outlined above, are suitable to eliminate the possible profiles of unlawfulness of the conduct subject to investigation;</w:t>
      </w:r>
    </w:p>
    <w:p>
      <w:r>
        <w:t>IT IS DEEMED to impose the obligation of the aforementioned commitments on the company Elite Media Applications S.L.;</w:t>
      </w:r>
    </w:p>
    <w:p>
      <w:r>
        <w:t>IT IS DEEMED, therefore, to be able to close the proceedings without ascertaining the infringement;</w:t>
      </w:r>
    </w:p>
    <w:p>
      <w:r>
        <w:t>RESOLVES</w:t>
      </w:r>
    </w:p>
    <w:p>
      <w:r>
        <w:t>a) to make mandatory, with respect to the company Elite Media Applications S.L., pursuant to Article 27, paragraph 7, of the Consumer Code and Article 10, paragraph 2, letter a), of the New Regulation, the commitments proposed by it, as described in the form attached to this provision, which constitutes an integral part thereof;</w:t>
      </w:r>
    </w:p>
    <w:p>
      <w:r>
        <w:t>b) to close the proceedings without ascertaining the infringement, pursuant to Article 27, paragraph 7, of the Consumer Code and Article 10, paragraph 2, letter a), of the New Regulation;</w:t>
      </w:r>
    </w:p>
    <w:p>
      <w:r>
        <w:t>c) that the company Elite Media Applications S.L., within ninety days from the date of notification of this resolution, informs the Authority of the implementation of the commitments.</w:t>
      </w:r>
    </w:p>
    <w:p>
      <w:r>
        <w:t>Pursuant to Article 10, paragraph 3, of the New Regulation, the proceedings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22 BULLETIN NO. 24 OF JUNE 23, 2025</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DEPUTY SECRETARY GENERAL THE PRESIDENT</w:t>
      </w:r>
    </w:p>
    <w:p>
      <w:r>
        <w:t>Serena Stella Roberto Rustichelli</w:t>
      </w:r>
    </w:p>
    <w:p>
      <w:r>
        <w:t>BULLETIN NO. 24 OF JUNE 23, 2025</w:t>
      </w:r>
    </w:p>
    <w:p>
      <w:r>
        <w:t>PS12879 - VIRGIN ACTIVE ITALIA - OBSTACLES TO CONTRACTUAL RIGHTS</w:t>
      </w:r>
    </w:p>
    <w:p>
      <w:r>
        <w:t>Provision No. 31581</w:t>
      </w:r>
    </w:p>
    <w:p>
      <w:r>
        <w:t>THE AUTHORITY FOR COMPETITION AND THE MARKET</w:t>
      </w:r>
    </w:p>
    <w:p>
      <w:r>
        <w:t>IN ITS MEETING of June 10, 2025;</w:t>
      </w:r>
    </w:p>
    <w:p>
      <w:r>
        <w:t>HEARD the Rapporteur Saverio Valentino;</w:t>
      </w:r>
    </w:p>
    <w:p>
      <w:r>
        <w:t>VIEWED Part II, Title III, of Legislative Decree No. 206 of September 6, 2005, and subsequent amendments (hereinafter, "Consumer Code");</w:t>
      </w:r>
    </w:p>
    <w:p>
      <w:r>
        <w:t>VIEWED the "Regulation on investigative procedures in matters of consumer protection and misleading and comparative advertising," adopted by the Authority with resolution No. 31356 of November 5, 2024 (hereinafter, "Regulation");</w:t>
      </w:r>
    </w:p>
    <w:p>
      <w:r>
        <w:t>VIEWED the communication of December 17, 2024 (prot. No. 110682) with which the PS12879 procedure was initiated against the company Virgin Active Italia S.p.A.;</w:t>
      </w:r>
    </w:p>
    <w:p>
      <w:r>
        <w:t>VIEWED the acts of the procedure;</w:t>
      </w:r>
    </w:p>
    <w:p>
      <w:r>
        <w:t>I. THE PARTIES</w:t>
      </w:r>
    </w:p>
    <w:p>
      <w:r>
        <w:t>1. Virgin Active Italia S.p.A. (VAT No. 03641880962) as a professional, pursuant to Article 18, letter b), of the Consumer Code, is a company operating in the sector of managing centers for the provision of fitness and physical wellness services, also through the use of digital tools. In 2023, the Company achieved a turnover of 162,526,940 euros.</w:t>
      </w:r>
    </w:p>
    <w:p>
      <w:r>
        <w:t>II. THE CONDUCTS SUBJECT TO THE PROCEDURE</w:t>
      </w:r>
    </w:p>
    <w:p>
      <w:r>
        <w:t>2. The procedure concerns the conduct of Virgin Active Italia S.p.A. (hereinafter also "VAI") towards users subscribed to the wellness and fitness services of the centers managed by VAI, consisting of:</w:t>
      </w:r>
    </w:p>
    <w:p>
      <w:r>
        <w:t>a) adopting methods for subscribing to the fitness and wellness services contract offered by VAI that are not suitable to provide adequate information to the consumer regarding the terms and conditions of adherence, renewal, cancellation, and early withdrawal from such contract, hindering the consumer's knowledge and evaluation of such conditions;</w:t>
      </w:r>
    </w:p>
    <w:p>
      <w:r>
        <w:t>b) failing to provide its subscribers with any prior communication, close to the expiration of the subscription, aimed at reminding them of the automatic renewal of the subscription and the deadline by which they can submit the related cancellation;</w:t>
      </w:r>
    </w:p>
    <w:p>
      <w:r>
        <w:t>c) failing to adequately communicate to its subscribers (for example, via email, App, or SMS) the price increases applied, most recently, in April 2024 and August 2024;</w:t>
      </w:r>
    </w:p>
    <w:p>
      <w:r>
        <w:t>d) placing obstacles to the exercise of the right to terminate the contract due to supervening impossibility.</w:t>
      </w:r>
    </w:p>
    <w:p>
      <w:r>
        <w:t>III. THE FINDINGS OF THE PROCEDURE</w:t>
      </w:r>
    </w:p>
    <w:p>
      <w:r>
        <w:t>III.1. The course of the procedure</w:t>
      </w:r>
    </w:p>
    <w:p>
      <w:r>
        <w:t>3. Based on the reports received during 2024 and in light of the information acquired for the application of the Consumer Code1, on December 17, 2024, the initiation of the PS12879 investigative procedure was communicated to the company Virgin Active Italia S.p.A.</w:t>
      </w:r>
    </w:p>
    <w:p>
      <w:r>
        <w:t>1 See Documentation acquisition in the case file, dated September 12, 2024.</w:t>
      </w:r>
    </w:p>
    <w:p>
      <w:r>
        <w:rPr>
          <w:b/>
        </w:rPr>
        <w:t>[Pages 22–24]</w:t>
      </w:r>
    </w:p>
    <w:p>
      <w:r>
        <w:t>BULLETIN NO. 24 OF JUNE 23, 2025</w:t>
      </w:r>
    </w:p>
    <w:p>
      <w:r>
        <w:t>24. Aimed at verifying the existence of the aforementioned conduct in possible violation of Articles 20, 21, 22, 24, 25, 26, letter f), and 65-bis of the Consumer Code2.</w:t>
      </w:r>
    </w:p>
    <w:p>
      <w:r>
        <w:t>4. Concurrently with the communication of initiation, in order to acquire useful knowledge elements for the evaluation of the commercial practice in question, a request for information was made, pursuant to Article 27, paragraphs 3 and 4, of the Consumer Code and Article 12, paragraph 1, of the Regulation.</w:t>
      </w:r>
    </w:p>
    <w:p>
      <w:r>
        <w:t>5. The Professional accessed the documents of the proceedings on January 10, 2025, and April 18, 2025, and responded on January 17, 2025, to the request for information made at the initiation of the proceedings3.</w:t>
      </w:r>
    </w:p>
    <w:p>
      <w:r>
        <w:t>6. On April 18, 2025, the Professional was informed of the conclusion of the investigative phase pursuant to Article 17, paragraph 1, of the Regulation through the communication of the charges and was given a deadline of 30 days for any written counter-arguments in reply, to be submitted to the Board4.</w:t>
      </w:r>
    </w:p>
    <w:p>
      <w:r>
        <w:t>7. On May 16, 2025, the Professional's counter-arguments to the charges were received5.</w:t>
      </w:r>
    </w:p>
    <w:p>
      <w:r>
        <w:t>III.2. The acquired evidence</w:t>
      </w:r>
    </w:p>
    <w:p>
      <w:r>
        <w:t>8. During the investigative proceedings, documentary evidence was acquired that confirms the charges subject to the initiation of the investigation related to the conduct carried out by VAI. In addition to the reports received after the communication of the initiation of the proceedings6, further factual elements supporting the final evaluation were provided by the Professional in the documents submitted to the Authority.</w:t>
      </w:r>
    </w:p>
    <w:p>
      <w:r>
        <w:t>9. Preliminary, it is necessary to recall some of the main contractual provisions that govern the fitness and wellness services offered by VAI, in relation to the profiles subject to this proceeding. These provisions are contained in the general subscription conditions (hereinafter also referred to as the "Subscription Conditions"), in the version that came into force on August 1, 2024, which consists of 14 articles developed over 7 pages, which provide, among other things, for the mechanism of tacit renewal of the subscription.</w:t>
      </w:r>
    </w:p>
    <w:p>
      <w:r>
        <w:t>10. In particular, for annual subscriptions, based on Article 1.b.3 of the Subscription Conditions, "upon the expiration of the first 12 (twelve) months of the duration of the Subscription, .... the 'OPEN12' Subscription is tacitly renewed for an additional 12 months and so on every 12 months"7. The same Article 1.b.3 also provides that this renewal mechanism can be avoided through a "written cancellation to be communicated pursuant to Article 11.d, by the 15th day of the month in which you intend to exercise this option in the manner set out in Article 14." The referenced Article 11.d of the Subscription Conditions governs the cancellation methods of the subscription, providing the customer the possibility to exercise this option "by giving written notice to VAI by the 15th day of the month of expiration of the Subscription" in the manner set out in Article 14. This Article 14 also governs the communication methods between the customer and VAI, providing (i) Digital Channels (where available); (ii) the completion and signing of the appropriate forms available at the receptions of VAI locations; (iii) via certified email to servizioclientivai@pcert.postecert.it or registered mail to be addressed to the address of the relevant VAI headquarters.</w:t>
      </w:r>
    </w:p>
    <w:p>
      <w:r>
        <w:t>11. Distinct from the aforementioned option of "cancellation" (aimed, as seen, at avoiding the tacit renewal of the subscription) is the option of "early withdrawal" from the subscription contract, governed by Article 1.b.4 of the Subscription Conditions, whereby the customer can terminate the contract immediately before its natural expiration without any justification; this option is recognized only after the sixth month of the subscription duration and by paying in a single solution an amount equal to 50% of the remaining monthly payments. The request for withdrawal must be sent to VAI by the 15th day of the month in which the customer intends to exercise this option, otherwise, the withdrawal will take effect at the end of the following month8. Furthermore, Article 11.e of the Subscription Conditions governs termination for supervening impossibility, providing that "In cases referred to in the previous points (ii), (iii), and (iv) of the previous Article 11.a.2 [serious injury or illness, transfer for work reasons to a province where there is no VAI location, and involuntary loss of permanent employment], if it is ascertained through appropriate suitable documentation the persistence of the objective impediment to benefit from the service definitively" the customer is granted the option to request the termination of the subscription by written communication to be sent in the manner set out in Article 14.</w:t>
      </w:r>
    </w:p>
    <w:p>
      <w:r>
        <w:t>a) The inadequacy and insufficiency of the information methods regarding the contractual conditions</w:t>
      </w:r>
    </w:p>
    <w:p>
      <w:r>
        <w:t>12. With reference to the methods by which VAI conveys the essential information described above to consumers, the documentation in the records has shown that they are not contained in the promotional messages disseminated by the Company, as evidenced by VAI's message from January 20239, nor are they adequately conveyed before the signing of the contract, especially regarding the procedure for signing subscription contracts adopted at the Professional's locations10.</w:t>
      </w:r>
    </w:p>
    <w:p>
      <w:r>
        <w:t>13. In this regard, the Party stated that the sales staff of VAI would be specifically trained at the time of hiring and would be tasked with describing to the customer interested in the subscription the services included therein and the main contractual clauses, including those related to automatic renewal, prices, and cancellation methods.</w:t>
      </w:r>
    </w:p>
    <w:p>
      <w:r>
        <w:t>14. Furthermore, based on the information provided by the Company, it has emerged that the signing of the contract at VAI locations occurs through a digital procedure that - as far as relevant here - involves the use of a device placed on the reception desk of the Company (so-called tablet), which allows for the acquisition of the digital signature of the contract, "inviting the customer to preview the entire copy of the contract pertaining to them" [emphasis added], consisting of the Registration Form, General Subscription Conditions, and Privacy Form, totaling 7 pages, viewable on the screen of the aforementioned tablet and "if necessary, also proceeding with enlarging the text using the appropriate zoom button"11. Alternatively, the Party states that the receptions of the Clubs would be required to provide a paper copy of the General Conditions to customers who request it.</w:t>
      </w:r>
    </w:p>
    <w:p>
      <w:r>
        <w:t>15. In relation to the digital procedure for signing the contract, VAI has produced a video recording of a simulation of the same.</w:t>
      </w:r>
    </w:p>
    <w:p>
      <w:r>
        <w:t>16. From this simulation, it emerges that the customer who intends to sign the contract views the Subscription Conditions on the tablet provided to them by VAI staff only if they expressly request it. In the absence of such a request, only a white box appears on the tablet where the consumer must affix their digital signature, without being able to see the text of the clauses they are signing and to which they are binding.</w:t>
      </w:r>
    </w:p>
    <w:p>
      <w:r>
        <w:t>17. On this point, it is noted what was complained about by a consumer regarding the impossibility of seeing what they were signing12. In particular, the complainant's grievances concerned the procedure for signing the contract via the tablet at the counter, where the contract, with prices and conditions, was not visible, as the computer screen was facing the VAI operator and only the space to sign was visible on the tablet ("Why when I was asked to sign the contract via the tablet at the counter could I never see what I was signing? There was no written copy (except for a little note, like a post-it, with many prices written on it by the commercial consultant at the bar), the computer screen was facing the person at the counter and on the tablet, I only saw the space to sign. Essentially, relying on the commercial consultant and the person at the counter, I signed 'in the dark' and when I asked for explanations, I was told something like 'the signatures are only for the acceptance of the contract, you can always cancel/exercise the withdrawal later'”13). In another report, it is complained: "Your staff, assuring they could meet my client's requests, proposed the subscription for 3 months at a monthly cost of € 141.00, without any explanation of the onerous clauses reported in the registration form, which was not even provided. They were only asked to digitally sign on a tablet, without the contractual conditions being visible and without being given a paper copy of the form or sending it via email. (…) your customer service team responded with an email on December 28, 2023, expressing 'regret' for the incident and for the 'communication problem', as well as for 'not having received' Mr. a copy of the contract 'as requested'”14. Again, another complainant reports: "I went to the office for a subscription offer and received verbal information on price, duration, and conditions, without ever seeing them in writing").</w:t>
      </w:r>
    </w:p>
    <w:p>
      <w:r>
        <w:rPr>
          <w:b/>
        </w:rPr>
        <w:t>[Pages 25–27]</w:t>
      </w:r>
    </w:p>
    <w:p>
      <w:r>
        <w:t>BULLETIN NO. 24 OF JUNE 23, 2025</w:t>
      </w:r>
    </w:p>
    <w:p>
      <w:r>
        <w:t>18. Once the digital signature is affixed by the client, according to what is declared by the Company, a PDF document containing the signed contract is automatically generated, which would be uploaded to the client's personal area within the VAI website, where it can be consulted and downloaded; the client would be informed of this through a "welcome email" that is automatically generated by the management system at the time of creating the personal record.</w:t>
      </w:r>
    </w:p>
    <w:p>
      <w:r>
        <w:t>19. In this regard, it is noted that in the reports received by the Authority, consumers have complained about the inability to acquire the contract through their personal area ("Moreover, to date, I still do not see on the app the copy that I signed; I only see some contractual features, but certainly not the entire contract"15).</w:t>
      </w:r>
    </w:p>
    <w:p>
      <w:r>
        <w:t>20. The Company finally states that the signed contract is sent "mainly at the request of the client" also via email or is printed and handed over, depending on the preferences expressed by the client16.</w:t>
      </w:r>
    </w:p>
    <w:p>
      <w:r>
        <w:t>21. However, as admitted by VAI itself in its response to the initiation communication, "the sending of the Contract via email and the printing of the courtesy copy, to date, are activities subject to manual flow mainly at the request of the client and, as such, subject to possible delays or anomalies." For this reason, the Professional has expressed that a "technical solution aimed at the automated sending of the Contract via its customer management system" is under evaluation.</w:t>
      </w:r>
    </w:p>
    <w:p>
      <w:r>
        <w:t>22. In fact, several consumers complain that they have not received either the printed contract or the sending via email ("Why was the contract not printed for me? Saving paper is fine, but then why was it not sent to me by email? And why was I not told where to find it?"17).</w:t>
      </w:r>
    </w:p>
    <w:p>
      <w:r>
        <w:t>b) The failure to notify the deadline for terminating the contract and avoiding automatic renewal</w:t>
      </w:r>
    </w:p>
    <w:p>
      <w:r>
        <w:t>23. Based on the evidence in the records, it appears that some consumers, who had subscribed to a membership at VAI centers since 2022, did not receive any communication regarding the approaching annual expiration of the subscription and the deadline for requesting any cancellation, and that this circumstance prevented them from making an alternative choice to automatic renewal. These consumers thus found themselves bound to the services provided by VAI for an additional year, often realizing the occurrence of automatic renewal only through the charges for the related cost18. In this regard, it is particularly noted what was stated on July 17, 2024, by the Company's employees to a client who complained about the lack of prior notice regarding the expiration of the contract: "Virgin Active communicates the method of withdrawal from the automatic renewal already 12 months in advance" or "in the contract signed by you, of which we report the text"19.</w:t>
      </w:r>
    </w:p>
    <w:p>
      <w:r>
        <w:t>24. Regarding this aspect, VAI has represented that from July 1, 2024, thirty days before the expiration of the contract, the Company sends a written communication to its clients on a monthly basis (i.e., the last day of each month) - via email or SMS (for SMS, the system would have been implemented on July 31, 2024) - reminding them of the expiration date of the contract and notifying them of the date by which the client can send formal cancellation and the related methods. In this regard, the Company has provided evidence of the records related to such sends starting from July 2024 and regarding the aforementioned timing, it has noted that the implementation of such communications required technical developments related to the integration between different internal management systems20.</w:t>
      </w:r>
    </w:p>
    <w:p>
      <w:r>
        <w:t>25. Before the introduction of such communication, therefore, the automatic renewal occurred without prior notice to the client.</w:t>
      </w:r>
    </w:p>
    <w:p>
      <w:r>
        <w:t>26. With reference to the text of the aforementioned SMS, it is noted that it does not contain any reference to the increase in the subscription price that will be applied at the time of renewal.</w:t>
      </w:r>
    </w:p>
    <w:p>
      <w:r>
        <w:t>27. It also appears that VAI - contrary to what has been asserted, without providing any evidence21 - did not allow the withdrawal from the contract for consumers who, not having received the aforementioned prior communication regarding the deadline for canceling the subscription, submitted cancellation after the automatic renewal, continuing to charge these consumers for the service costs despite their expressed intention to withdraw22.</w:t>
      </w:r>
    </w:p>
    <w:p>
      <w:r>
        <w:t>28. On this point, the Company stated that, in 2024, the total requests for cancellation, withdrawal, and early termination amounted to [50,000-100,000]*, of which [500-1,000] related to requests for early cancellation after the renewal of the contract. The total number of complaints related to reasons for cancellation and/or early withdrawal reported by the Company is [500-1,000]23.</w:t>
      </w:r>
    </w:p>
    <w:p>
      <w:r>
        <w:t>c) Deficiencies and inadequacies in information regarding price increases applied</w:t>
      </w:r>
    </w:p>
    <w:p>
      <w:r>
        <w:t>29. Regarding communications about price increases for subscriptions applied by VAI, the Company has stated that tariff changes occur essentially in two cases and that, in both cases, they are applied at the time of renewal of the subscription, although the client would be informed of the change with a 30-day notice. These would be: 1) change in the price list for individual Clubs resulting from the increase in its service level, in which case the customers of the affected Club would receive an email containing the effective date of the level change and a preview of the new services offered; 2) change in the national price list for commercial needs, such as that which occurred in August 202424.</w:t>
      </w:r>
    </w:p>
    <w:p>
      <w:r>
        <w:t>30. As seen in Figure 1 below, the communications sent by VAI regarding the increase in level of some locations starting from February 2024 (for Venice-Mestre and Reggio Emilia) and from May 2024 (for Milan Baranzate) do not mention any change in the economic conditions that would be applied at those centers following the level change, nor do they attach the new price list applied. They merely state, in fact, "Moreover, for you who have always shown to be part of the Virgin Active community, we have thought of a SPECIAL OFFER. Discover how to obtain Life Metro benefits at a Life Province price. To learn more and access the offer, our staff is at your disposal"25. Such communications therefore do not contain an express notification of an automatic price increase that will occur at the time of renewal of the subscription due to the level change.</w:t>
      </w:r>
    </w:p>
    <w:p>
      <w:r>
        <w:t>Figure 1 – Example of a message sent to subscribers for the level change of some locations from February 202426</w:t>
      </w:r>
    </w:p>
    <w:p>
      <w:r>
        <w:t>31. The communication for the Club Roma – Valle Aurelia in August 2024, unlike the aforementioned ones, states the following: "Take advantage now of the OFFER TO LOCK IN THE PRICE of your subscription. Discover how to obtain Premium Plus benefits at a Premium price." In this case, although the text of the communication implies that there will be a price increase, the wording does not contain essential information about the economic changes, such as, for example, the new price list.</w:t>
      </w:r>
    </w:p>
    <w:p>
      <w:r>
        <w:t>32. Regarding changes to the national price list and, in particular, those implemented by VAI in April and August 2024, the Company has indicated that customers were informed of the change through posters in the bulletin boards located in high-traffic areas of the Club (for example, the changing rooms) and through the display of the updated price list, both via a specific plexiglass sign and through publication within a digital frame, both placed on the reception desk of the Club. In this regard, VAI has transmitted a copy of the communications displayed in the Clubs (see Figure 2).</w:t>
      </w:r>
    </w:p>
    <w:p>
      <w:r>
        <w:rPr>
          <w:b/>
        </w:rPr>
        <w:t>[Pages 28–30]</w:t>
      </w:r>
    </w:p>
    <w:p>
      <w:r>
        <w:t>BULLETIN NO. 24 OF JUNE 23, 2025</w:t>
      </w:r>
    </w:p>
    <w:p>
      <w:r>
        <w:t>Figure 2 – Example of a price list displayed in the Clubs27</w:t>
      </w:r>
    </w:p>
    <w:p>
      <w:r>
        <w:t>33. As can be inferred from the reading of such communications, VAI limited itself to posting a price list and a notice regarding the change of name of the subscriptions at the gyms (“From 01/08/2024 the following subscription formulas will undergo a name change: …”) [emphasis added], while no section of this notice communicates the variation of the price list.</w:t>
      </w:r>
    </w:p>
    <w:p>
      <w:r>
        <w:t>34. With reference to these communication methods, the complaints of the reporters are also noteworthy, as they lament the unilateral changes in service prices applied by VAI and communicated to customers solely through the display at the company locations of the new price lists (“Specifically, they assert that the subscription increased from 54 to 92 euros through a simple notice in the club, which I have never seen. The company is clearly acting in bad faith, having all my contact information and deliberately choosing not to use it so that I would not be aware of the increase, on an annual basis of almost 100%”)28.</w:t>
      </w:r>
    </w:p>
    <w:p>
      <w:r>
        <w:t>35. Furthermore, from the documentation in the records and from what was represented by the Company itself, on June 28, 2024, VAI sent a communication to its entire customer base (see Figure 3 below) regarding the adoption of the new price list, representing the possibility of benefiting from a promotion presented as follows: “(...) we thought to guarantee you the current price in effect if you decide to renew early by July 31.”</w:t>
      </w:r>
    </w:p>
    <w:p>
      <w:r>
        <w:t>27 See Annex 12.1 to the response to the request for information of January 17, 2025, cited.</w:t>
      </w:r>
    </w:p>
    <w:p>
      <w:r>
        <w:t>28 See report prot. no. 0000460 of January 7, 2025.</w:t>
      </w:r>
    </w:p>
    <w:p>
      <w:r>
        <w:t>BULLETIN NO. 24 OF JUNE 23, 2025</w:t>
      </w:r>
    </w:p>
    <w:p>
      <w:r>
        <w:t>Figure 3 – Example of a message sent to subscribers regarding the increase effective from August 1, 2024</w:t>
      </w:r>
    </w:p>
    <w:p>
      <w:r>
        <w:t>36. From the examination of this communication, it emerged that VAI - while referring to a revision of the sales prices starting from the following month of August - did not transmit to the customer the information on the new prices, thus not providing any element for the customer to evaluate the tariff changes.</w:t>
      </w:r>
    </w:p>
    <w:p>
      <w:r>
        <w:t>37. Furthermore, from the aforementioned communication, it was found that the Company offered the customer who decided to renew their subscription early, prior to the original expiration date, the possibility of maintaining “the current price in effect,” thus implying that they could thereby avoid the price increase. Indeed, some of the reporting consumers who renewed their subscription early solely to take advantage of the received promotion found their service price increased and were therefore forced, due to the early renewal of the subscription, to pay a higher price than they would have continued to pay had they not adhered to the alleged promotion29.</w:t>
      </w:r>
    </w:p>
    <w:p>
      <w:r>
        <w:t>38. In this regard, the Company defends itself by merely stating that: “It should be noted, however, that if a Club had implemented a Level of Service increase, the renewal would have entailed the application of the current price list due to the Club's upgrade.”30.</w:t>
      </w:r>
    </w:p>
    <w:p>
      <w:r>
        <w:t>39. Therefore, as belatedly clarified by VAI staff to a subscriber, following the decision for the increase in August 2024: “no one could be guaranteed the lock on the price they are paying, but rather the lock on the list price”31.</w:t>
      </w:r>
    </w:p>
    <w:p>
      <w:r>
        <w:t>29 See reports: prot. 68708 of 11-7-2024; prot. no. 0086851 of 20-09-2024.</w:t>
      </w:r>
    </w:p>
    <w:p>
      <w:r>
        <w:t>30 See VAI's response to the request for information of January 17, 2025, cited.</w:t>
      </w:r>
    </w:p>
    <w:p>
      <w:r>
        <w:t>31 See reports: prot. no. 0067498 of 8-07-2024; prot. no. 0086851 of 20-09-2024; prot. no. 0071932 of 22-07-2024.</w:t>
      </w:r>
    </w:p>
    <w:p>
      <w:r>
        <w:t>d) Obstacles to the exercise of the right of contractual termination due to supervening impossibility</w:t>
      </w:r>
    </w:p>
    <w:p>
      <w:r>
        <w:t>40. From the documentation in the records32, including reports from consumers received in 202533, it appears that VAI rejected various requests for termination of the subscription contract due to supervening impossibility, motivated by those causes that the same subscription conditions qualify as objective impediments that allow for the dissolution of the contractual bond, such as health reasons, transfers to other cities, or job loss. In these cases, VAI refused - without valid arguments - such requests or hindered the termination of the contract with redundant requests for documentation, despite the requests being supported by certifications regarding the occurrence of the impeditive cause.</w:t>
      </w:r>
    </w:p>
    <w:p>
      <w:r>
        <w:t>41. Even in cases of non-acceptance of requests for termination of the contract motivated by supervening objective impediments or by automatic renewals of the contract not preceded by notice, VAI, in addition to continuing to charge costs for an unwanted and unused service, forwarded the practices to debt collection companies34. The Company stated that in 2024 the number of practices entrusted to debt collection was [5,000-10,000]35.</w:t>
      </w:r>
    </w:p>
    <w:p>
      <w:r>
        <w:t>IV. THE DEFENSIVE ARGUMENTS OF THE PROFESSIONAL</w:t>
      </w:r>
    </w:p>
    <w:p>
      <w:r>
        <w:t>42. In the aforementioned response to the request for information made at the outset, VAI stated that it had updated the General Subscription Conditions, effective August 1, 2024, with a version marked “U.V. 01.08.2024,” which differs from the previously used version dating back to September 9, 2022.</w:t>
      </w:r>
    </w:p>
    <w:p>
      <w:r>
        <w:t>43. Regarding the methods of signing the contract, VAI argued that “the Virgin Active consultant is tasked with accurately describing the characteristics of the services included in the chosen subscription (which may vary based on the so-called Level of Service of the Club) and also illustrating the main contractual clauses, focusing on and clarifying the meaning of all those conditions deserving of particular attention.” Such clauses include those on tacit renewal, prices and payment methods, the necessity of medical certification, and the possibility of terminating, suspending, or withdrawing from the contract. Subsequently, “the sales consultant activates the operation of the device ‘StepOver’ positioned at each reception desk of the Company (through which the Contract will be signed) inviting the customer to preview the entire copy of the Contract referred to them (composed of the Registration Form, General Subscription Conditions, and Privacy Form as specified above).”</w:t>
      </w:r>
    </w:p>
    <w:p>
      <w:r>
        <w:t>44. The Company reported its intention to introduce an automated mechanism for sending the contract to the customer at the time of signing it, without, however, specifying the timing necessary for the activation of a “non-native functionality of the system that requires technical developments at the Group level”36.</w:t>
      </w:r>
    </w:p>
    <w:p>
      <w:r>
        <w:t>32 See reports: of 12-08-2024 (prot. no. 78314); of 20-10-2024 (prot. 0095171); of 22-10-2024 (prot. no. 95171), of 3-03-2025 (prot. no. 15405); of 29-4-2025 (prot. no. 32535).</w:t>
      </w:r>
    </w:p>
    <w:p>
      <w:r>
        <w:t>33 See the report of 13-1-2025 (prot. 0002073); of 3-3-2025 (prot. 0015405), of 17-3-2025 (prot. 0018936), of 29-4-2025 (prot. no. 32535) in which the Professional rejected a request for cancellation due to relocation of the office or job; the report of 27-1-2025 (prot. 0005452), in which the Professional rejected a request for cancellation of the subscription due to job loss; the report of 8-1-2025 (prot. 0000702), in which the Professional failed to agree on a reasonable period of suspension of the subscription in case of pregnancy.</w:t>
      </w:r>
    </w:p>
    <w:p>
      <w:r>
        <w:t>34 See reports: prot. no. 82071 of 4-09-2024; prot. no. 5452 of 27-01-2025.</w:t>
      </w:r>
    </w:p>
    <w:p>
      <w:r>
        <w:t>35 See VAI's Response of January 17, 2025, cited, p. 18.</w:t>
      </w:r>
    </w:p>
    <w:p>
      <w:r>
        <w:t>36 See VAI's Response of January 17, 2025, cited, p. 6.</w:t>
      </w:r>
    </w:p>
    <w:p>
      <w:r>
        <w:rPr>
          <w:b/>
        </w:rPr>
        <w:t>[Pages 31–33]</w:t>
      </w:r>
    </w:p>
    <w:p>
      <w:r>
        <w:t>BULLETIN NO. 24 OF JUNE 23, 2025</w:t>
      </w:r>
    </w:p>
    <w:p>
      <w:r>
        <w:t>45. With reference to the methods of prior communication, close to the expiration of the subscription, aimed at reminding the automatic renewal of the subscription and the deadline by which it is possible to submit the related cancellation, the Professional argued that, with the entry into force of Article 65-bis of the Consumer Code, starting from July 1, 2024, with a notice of "thirty days before the expiration of the contract," the Company sends a specific written communication monthly, via email or SMS, reminding the customer "the expiration date of the contract in the following month and notifying them 'of the date by which they can submit formal cancellation'"37.</w:t>
      </w:r>
    </w:p>
    <w:p>
      <w:r>
        <w:t>46. Regarding communications about subscription price increases, VAI highlighted that, during the increase implemented from August 2024, "posters were displayed in the notice boards present in the areas with the highest foot traffic of the Club"38.</w:t>
      </w:r>
    </w:p>
    <w:p>
      <w:r>
        <w:t>47. Finally, concerning the extent of the increases applied - "up to 50%" - VAI specified that such increases may "have originated from the combined and extraordinary combination of various factors, determined (for example) by a voluntary change of subscription by the customer, or by the loss of discounts related to personal aspects of the customer (e.g. discounts linked to certain age groups), by the customer's request for additional services and/or services excluded from the previous subscription, or also from a change in the Club's Service Level"39.</w:t>
      </w:r>
    </w:p>
    <w:p>
      <w:r>
        <w:t>48. As for cases of unjustified refusal of requests for early withdrawal and the subsequent forwarding of practices to the accredited debt collection company, the Professional limited himself to asserting, without providing supporting evidence, that "the Company - where the conditions exist - accepts such requests for 'early stop of the Contract'"40. Moreover, VAI clarified that the assignment of practices to the debt collection company occurs automatically following a debt equal to two monthly payments, regardless of the cause that generated it, which, however, would constitute a merely extrajudicial initiative to which "no forced debt recovery activity follows." VAI asserted that debts arising from "requests for early withdrawal" of the Contract are instead managed internally with the interruption of the subscription whenever the conditions exist.</w:t>
      </w:r>
    </w:p>
    <w:p>
      <w:r>
        <w:t>V. COUNTER-ARGUMENTS OF THE PARTY TO THE COMMUNICATION OF CHARGES</w:t>
      </w:r>
    </w:p>
    <w:p>
      <w:r>
        <w:t>49. With reference to the informative methods regarding contractual conditions, in the counter-arguments in response to the aforementioned communication of charges, VAI claims that they: (i) are illustrated by the consultant during the subscription choice phase; (ii) can be previewed on the device during the subscription phase; (iii) can be consulted by the customer in paper version as they are available at the reception; (iv) are uploaded within the customer's personal area on the Company's institutional website so that they can be consulted/downloaded; (v) are sent via ordinary email to the customer's email address and/or printed directly at the reception and delivered as a courtesy copy; (vi) are reprinted upon each request of the customer.</w:t>
      </w:r>
    </w:p>
    <w:p>
      <w:r>
        <w:t>50. In particular, VAI emphasized that after signing the subscription contract, each customer can choose the method by which to receive a copy of the signed contract, but in any case, they would receive a copy41.</w:t>
      </w:r>
    </w:p>
    <w:p>
      <w:r>
        <w:t>51. Regarding the lack of direct notice to the customer about the deadline for cancellation to avoid automatic renewal, VAI reiterated that it has, "since the entry into force of Article 65-bis of the Consumer Code," provided "monthly for the sending of a specific written communication via email or SMS (starting, respectively, from July 1, 2024, and July 31, 2024)." The Company also provided a copy of the records related to such sends, from which it appears that starting from July 2024, messages have been sent via SMS and/or email at the end of each month, regarding contracts expiring in the following month.</w:t>
      </w:r>
    </w:p>
    <w:p>
      <w:r>
        <w:t>52. Furthermore, the Professional argued that the text of the SMS would be compliant with the regulatory provisions, as the aforementioned Article 65-bis does not require the professional to provide the consumer with information beyond what is indicated therein, nor references to service prices. Moreover, it was stated that from October 31, 2024, the following new text of the SMS has been formulated: "Hello, the subscription in your name expiring on 31/05/25 will automatically renew on 01/06/25. You can cancel by May 15 by filling out the form at the Club, via certified email or registered mail with return receipt." In this regard, the Company also emphasizes that the volume of SMS sends is residual compared to the sending of communications via email, in which the customer is invited to check the current prices at the time of renewal.</w:t>
      </w:r>
    </w:p>
    <w:p>
      <w:r>
        <w:t>53. VAI also stated, without however producing evidence in this regard, that it would have managed and processed the registered reports concerning requests for withdrawal "by inserting the 'stop' of each subscription, with the consequent early termination of the contractual relationship."</w:t>
      </w:r>
    </w:p>
    <w:p>
      <w:r>
        <w:t>54. Regarding the methods of communicating price increases to customers, VAI argued that Figure 5 included in the communication of charges corresponds only to a part of the document generally posted by the Company within its Clubs (submitted as Attachment 12 to the response of January 17, 2025) and that, therefore, it would be incorrect what was stated in the aforementioned communication regarding the fact that "VAI limited itself to posting a notice regarding the name change of subscriptions [...]: in no section of that notice is the price list change communicated (Figure 5)" and that "the price increase communications adopted by VAI [...] are incomplete, not transparent, and misleading." The Company would have, in fact, published and posted the entire document (Attachment 3 to the counter-arguments) containing the monthly fees of the subscription formulas divided by type "with specific references for *formulas no longer for sale/**formulas for sale with limitations."</w:t>
      </w:r>
    </w:p>
    <w:p>
      <w:r>
        <w:t>55. The professional stated that he intends, in any case, to evaluate "the technical feasibility of inserting the actual price of the individual customer's subscription directly within the communication pursuant to Article 65-bis of the Consumer Code."</w:t>
      </w:r>
    </w:p>
    <w:p>
      <w:r>
        <w:t>56. With reference to the obstacles posed to requests for withdrawal due to unforeseen impossibility, VAI, reiterating its willingness to further strengthen the internal policies and procedures for controlling the personnel involved in managing subscribers, providing the relevant instructions, agreed that, in the cases subject to the reports received by the Authority, the internal managements were not compliant with the instructions that the Company provided to its appointees and represented that it would adopt appropriate measures, including disciplinary ones, against the involved staff.</w:t>
      </w:r>
    </w:p>
    <w:p>
      <w:r>
        <w:t>57. Finally, the Professional argues that the behaviors contested to it would not be characterized by the traits of misleadingness and aggressiveness as defined by the Consumer Code and by constant jurisprudence and that, in any case, they would not concern the "totality of customers," as stated in the communication of charges. In this regard, VAI notes that the total number of complaints received in 2024 for reasons of cancellation and/or early withdrawal (equal to [500-1,000] units) corresponds to 0.29% of the total number of active customers as of December 31, 2024, and that the reports received by the Authority represent 0.009045%.</w:t>
      </w:r>
    </w:p>
    <w:p>
      <w:r>
        <w:t>VI. EVALUATIONS</w:t>
      </w:r>
    </w:p>
    <w:p>
      <w:r>
        <w:t>VI.1. Premise</w:t>
      </w:r>
    </w:p>
    <w:p>
      <w:r>
        <w:t>58. This proceeding originates from a series of reports received starting from 2024, with a continuous flow until May 2025, concerning the behaviors carried out by the staff of the various national offices of the VAI company within the procedures for submission, registration, automatic renewal, application of increases, withdrawal, suspension, and cancellation of subscriptions for fitness and wellness services.</w:t>
      </w:r>
    </w:p>
    <w:p>
      <w:r>
        <w:t>59. These behaviors, when considered as a whole, appear to constitute a commercial practice characterized by both misleading and aggressive profiles, consisting in unduly conditioning the consumer's choice to proceed or not with the conclusion and continuation of the contractual relationship with VAI, favoring unconscious adherence and the subsequent activation of the automatic renewal clauses of the subscription to the services offered by VAI and the application of price increases unilaterally imposed by the Company, as well as penalties related to cancellation or early withdrawal, of which the consumer is not adequately informed, also in order to prevent timely cancellation of the subscription (before the automatic renewal).</w:t>
      </w:r>
    </w:p>
    <w:p>
      <w:r>
        <w:t>60. From the evidence in the records, it has indeed emerged that, at all stages of the contractual relationship, the Party has undertaken initiatives aimed at favoring the unconscious and/or forced continuation of subscriptions to its services by customers, thus ensuring the prolongation of the duration of such subscriptions and, therefore, perceiving the related revenues. The commercial practice subject to verification is likely to cause harm to all VAI customers, given that even those who have not filed complaints with the Company or submitted reports to the Authority have nonetheless been involved in the described initiatives and have therefore had to bear the consequences.</w:t>
      </w:r>
    </w:p>
    <w:p>
      <w:r>
        <w:t>VI.2. Evaluations</w:t>
      </w:r>
    </w:p>
    <w:p>
      <w:r>
        <w:t>61. The contractual information that comes into play for the evaluation of the behaviors subject to this proceeding pertains to the duration of the contractual bond and the methods of dissolution thereof, as well as the price of the services offered. These are essential elements of the contract, which play a decisive role in the average consumer's evaluations regarding the convenience of the commercial choice related to adherence to the services offered by VAI and/or the renewal of such adherence, as well as for the correct management of the contractual relationship by the consumer. Therefore, it is the professional's responsibility to ensure that the consumer has adequate knowledge of these essential informational elements before signing the contract, so that a conscious and informed commercial decision can be guaranteed.</w:t>
      </w:r>
    </w:p>
    <w:p>
      <w:r>
        <w:t>62. This is even more true if the information in question is contained in a complex contractual document, such as that characterizing VAI's Subscription Conditions, in which – as stated above – various aspects regarding the dissolution of the contractual bond are regulated.</w:t>
      </w:r>
    </w:p>
    <w:p>
      <w:r>
        <w:rPr>
          <w:b/>
        </w:rPr>
        <w:t>[Pages 34–36]</w:t>
      </w:r>
    </w:p>
    <w:p>
      <w:r>
        <w:t>BULLETIN NO. 24 OF JUNE 23, 2025</w:t>
      </w:r>
    </w:p>
    <w:p>
      <w:r>
        <w:t>36. Legally distinct mechanisms are provided for regarding the termination of the contractual bond: alongside the "cancellation" aimed at preventing the tacit renewal of the subscription (Article 11.d of the aforementioned Conditions), the option for "early withdrawal" from the subscription contract is contemplated, whereby the customer can immediately terminate the contract before its natural expiration without any justification, although subject to certain conditions (only after the sixth month of the subscription duration and paying in a single installment an amount equal to 50% of the remaining monthly fees - Article 1.b.4 of the same Conditions); furthermore, the "right of withdrawal" is provided, whereby VAI grants the customer the right to withdraw from the subscription within 14 days from the date of conclusion of the contract, including contracts concluded at one of VAI's locations, although various specific exclusions are foreseen (in cases of subscription renewal, in cases of customers who were already such in the 12 months preceding the conclusion of the contract, as well as in cases of changes to the subscription formula or service level or transfer to another VAI location); finally, termination for supervening impossibility is contemplated, where objective impediments to the possibility of definitively using the service arise, which are also specifically identified (Article 11.e of the Subscription Conditions).</w:t>
      </w:r>
    </w:p>
    <w:p>
      <w:r>
        <w:t>63. Moreover, as is evident, the complexity of the prerogatives made available to customers is also due to the fact that they are characterized by significantly different timings and conditions of exercise.</w:t>
      </w:r>
    </w:p>
    <w:p>
      <w:r>
        <w:t>64. In light of the above-described context, it is believed that the documentation in the records demonstrates the inadequacy of the procedures adopted by the Company for the subscription of the contracts to ensure knowledge of the contractual clauses regarding automatic renewal, cancellation, withdrawal, and unilateral price increases by the consumer who subscribes to a contract at VAI locations.</w:t>
      </w:r>
    </w:p>
    <w:p>
      <w:r>
        <w:t>65. First of all, it should be emphasized that the task that the Company would assign to VAI personnel present at the locations to illustrate the conditions of the service offered during the consumer's choice of subscription cannot be relevant for the aforementioned purposes. This activity cannot ensure that all essential informational elements are conveyed to the potential customer, as evidenced by the reports received by the Authority, which not only document a lack of information from VAI personnel but also attest that such personnel provided inaccurate information on essential contractual elements such as the automatic renewal of the subscription or the methods of exercising the right to cancel.</w:t>
      </w:r>
    </w:p>
    <w:p>
      <w:r>
        <w:t>66. The digital subscription procedure adopted by VAI has also proven to be clearly inadequate to ensure that the consumer is placed in a position to know - before affixing their signature - the conditions governing the service offered by the Professional, including the aforementioned essential informational elements.</w:t>
      </w:r>
    </w:p>
    <w:p>
      <w:r>
        <w:t>67. As seen, in fact, the device made available to the consumer does not display the contractual conditions by default, and at the time of subscribing to the subscription, only a blank box appears on the tablet in which the consumer must affix their digital signature, without being able to see what they are actually signing. This is particularly relevant for the affixing of the signature pursuant to and for the effects of Articles 1341 and 1342 of the Civil Code, aimed precisely at drawing the consumer's attention to certain specific clauses, including those regarding the tacit renewal of the subscription, price changes, cancellation, and the right of withdrawal, which thus sees its purpose thwarted.</w:t>
      </w:r>
    </w:p>
    <w:p>
      <w:r>
        <w:t>68. From the reports received by the Authority, it emerged that the consumer may find themselves signing the subscription contract, including the conditions for automatic renewal, without necessarily having had them made available by VAI and/or without having had adequate knowledge of them.</w:t>
      </w:r>
    </w:p>
    <w:p>
      <w:r>
        <w:t>69. In fact, the Party confirmed that the procedure in question requires the consumer's digital signatures to be affixed on the contractual forms displayed on the tablet, on which the contractual conditions do not appear by default. The prior viewing of such contractual conditions is, according to the Party, left to the "invitation" to preview the copy of the contract that VAI personnel should direct to the customer. In this regard, considering the volume of the contractual text, the highlighted complexity of the clauses it contains, as well as the fact that the signing usually occurs at the gym's reception, the standard of diligence expected from an operator of VAI's size requires that the provision of the contractual text to the consumer is not only eventual but occurs in a manner that facilitates reading (for example, by using a paper version).</w:t>
      </w:r>
    </w:p>
    <w:p>
      <w:r>
        <w:t>70. Once the subscription contract is signed, a digital copy of it would be available in the customer's personal area on the Company's official website. However, this activity has proven to be subject to anomalies, as in some cases the signed contract was unavailable in their personal area ("Moreover, to date, I still do not see on the app the copy that I signed; I only see some contractual features, but certainly not the entire contract").</w:t>
      </w:r>
    </w:p>
    <w:p>
      <w:r>
        <w:t>71. VAI also states that a copy of the signed contract would also be sent to the customer via email or, alternatively, a paper copy would be delivered, depending on the method chosen by the customer. However, the transmission of the digital or paper copy of the contract is, as admitted by VAI itself in response to the request for information made in the communication initiating the proceedings, among the "activities subject to manual flow mainly at the request of the customer and, as such, subject to possible delays or anomalies" [emphasis added]. Moreover, the fallibility of this activity is confirmed by the reports received by the Authority, in which consumers complain of never having had a copy of the signed contract available. In this regard, it is noted that VAI has expressed its intention to identify a technical solution aimed at transmitting the signed contract to the customer in an automated manner, confirming the possibility of adopting alternative solutions more capable of ensuring the consumer's access to it.</w:t>
      </w:r>
    </w:p>
    <w:p>
      <w:r>
        <w:t>72. Therefore, in light of the above, the consumer who decides to subscribe to a VAI subscription offer may not receive any information regarding its automatic renewal, the methods of cancellation, and the right of withdrawal (including that exercisable within 14 days from the signing of the contract), neither before the signing of the contract (not appearing automatically on the tablet prepared for electronic signature), nor after the signing of the contract (as the availability of the contract in the personal area and the delivery of the digital or paper copy are subject to "delays or anomalies" and no automated procedure for the telematic sending of the contract is provided), with the consequence that at the first contractual expiration they may find themselves bound for another year without having made a conscious choice in this regard and realizing this renewal only after the continued charging of the monthly subscription fees on their payment method (direct debit or credit card).</w:t>
      </w:r>
    </w:p>
    <w:p>
      <w:r>
        <w:t>73. Regarding the communication aimed at reminding the consumer, thirty days before the expiration of the subscription, of its automatic renewal and the date by which they can send formal cancellation - as expressly stated by the Company - this communication was introduced only starting from July 2024 despite this obligation being in force since December 31, 2023, pursuant to Article 65-bis of the Consumer Code, for all contracts for services concluded for a fixed term with a clause for automatic renewal.</w:t>
      </w:r>
    </w:p>
    <w:p>
      <w:r>
        <w:t>74. In this regard, the argument of the Party, which justifies the aforementioned timing by referring to the need for technical developments for the implementation of the aforementioned communication system, appears to lack merit, especially considering that the documentation in the records also demonstrates that VAI rejected cancellation requests received after the deadline from customers to whom the aforementioned notice had not been sent, continuing to charge these consumers for an unsolicited service, thus violating - once again - what is prescribed by the aforementioned Article 65-bis.</w:t>
      </w:r>
    </w:p>
    <w:p>
      <w:r>
        <w:t>75. Finally, it is noted that the text of the SMS containing the notices of automatic renewal sent by VAI starting from July 2024, even in the revised formulation of October 31, 2024, does not contain information regarding price increases for the services applied at the time of renewal. This informational omission is evidently significant in cases where the contractual renewal does not occur under the same economic conditions as the ongoing contract and such information has not been otherwise transmitted to the consumer. This is particularly relevant considering that the investigation also revealed the inadequacy and insufficiency of the methods by which VAI communicates price changes to customers (see above paragraph III.2).</w:t>
      </w:r>
    </w:p>
    <w:p>
      <w:r>
        <w:t>76. On this point, the assertion made by the Company regarding the circumstance that Article 65-bis of the Consumer Code does not require the professional to provide the consumer with references to service prices appears to lack merit. Regardless of the wording of this provision, the consumer, it is reiterated, must always be informed in advance in all cases where the price of the service under the contract undergoes an increase. The omission of such information by the Professional has therefore constituted a clearly misleading commercial practice in this specific case (see, in particular, Article 22, paragraph 4, letter c, of the Consumer Code).</w:t>
      </w:r>
    </w:p>
    <w:p>
      <w:r>
        <w:t>77. With reference to the communications regarding price increases for subscriptions prepared by VAI, both those related to increases due to the upgrade of certain VAI locations and those related to changes in the national price list, the documentation in the records shows that they present evident profiles of misleadingness and are not suitable for clearly, transparently, and personalized communicating the unilateral price changes practiced by VAI.</w:t>
      </w:r>
    </w:p>
    <w:p>
      <w:r>
        <w:t>78. The former, in fact, which would have been sent via email to customers of the facility affected by the upgrade, do not contain the slightest information about the automatic price increase applied at the time of renewal of the subscription due to the facility's upgrade.</w:t>
      </w:r>
    </w:p>
    <w:p>
      <w:r>
        <w:t>79. The latter, on the other hand, based on what was stated by VAI itself, were not communicated directly to the affected subscribers (for example, via email or SMS) but were only posted on bulletin boards present in the facilities, or displayed on a plexiglass sign and in a digital frame at the reception desk. This method of disseminating communications about price increases, which leaves the reading of the notice solely to the initiative of the customer present in the facility, cannot be considered capable of ensuring that an essential informational element, such as the change in the price of the services offered by VAI, is adequately transmitted to all customers of the Professional. It suffices to think that it certainly cannot guarantee the transmission of such information to customers who do not frequent the facility during the period when they should read such notice.</w:t>
      </w:r>
    </w:p>
    <w:p>
      <w:r>
        <w:rPr>
          <w:b/>
        </w:rPr>
        <w:t>[Pages 37–39]</w:t>
      </w:r>
    </w:p>
    <w:p>
      <w:r>
        <w:t>BULLETIN NO. 24 OF JUNE 23, 2025</w:t>
      </w:r>
    </w:p>
    <w:p>
      <w:r>
        <w:t>80. Furthermore, in the specific case of the increase implemented in August 2024, the content of the communication also presents a significant deceptive character insofar as it does not imply at all that a price increase has already occurred. As seen, in fact, the notice refers exclusively to a change in the name of the subscriptions ("From 01/08/2024 the following subscription formulas will undergo a name change: …") without communicating in any way also a price increase.</w:t>
      </w:r>
    </w:p>
    <w:p>
      <w:r>
        <w:t>81. In this regard, it should be emphasized that this serious omission cannot be considered compensated – as the Party seems to believe – by the fact that, alongside the notice in question, there is a price list (i.e., the new price list - see above Figure 2), since nothing could imply to the customer that the prices displayed are "new prices" and, therefore, that in addition to the name change, there has also been a tariff variation. It should be noted that the figure in question has been fully reported in the text of this provision, as evidence of the frivolousness of the claim made by the party regarding the alleged partial representation of it in the communication contesting the charges. Moreover, it is the same Professional who admits that it is also possible for there to be a change in the name of the different subscription formulas without this necessarily involving a change in the price list45.</w:t>
      </w:r>
    </w:p>
    <w:p>
      <w:r>
        <w:t>82. Equally deceptive must be considered the communication regarding the price increase sent by VAI on June 28, 2024.</w:t>
      </w:r>
    </w:p>
    <w:p>
      <w:r>
        <w:t>83. First of all, while referring to a price increase starting from the following month of August, this communication did not report the new price list adopted, thus not providing the customer with any element to evaluate the tariff variations.</w:t>
      </w:r>
    </w:p>
    <w:p>
      <w:r>
        <w:t>84. Furthermore, it is worth noting that this communication also contained an offer for customers consisting of the possibility of maintaining "the current price in force" if they decided to renew their subscription in advance of the original expiration date. From the information provided by VAI, it emerged that "the current price in force" is not the price that the customer was paying at the time of receiving the offer – as the text of the phrase would suggest – but the "price of the price list in force." Therefore, customers who enjoyed a price lower than the list price, for example due to discounts, or who enjoyed a lower price because the increase due to a level increase of the structure had not yet been applied to them (which – it is worth remembering – is applied only at the time of a renewal), found themselves, by renewing their subscription early to avoid the price increase (as suggested by the offer in question), paying a higher price instead.</w:t>
      </w:r>
    </w:p>
    <w:p>
      <w:r>
        <w:t>85. In other words, consumers were mistakenly induced to renew their subscription early in the hope of maintaining the previous economic conditions and instead lost several months of subscription at lower costs.</w:t>
      </w:r>
    </w:p>
    <w:p>
      <w:r>
        <w:t>86. With regard to the obstacles to exercising the right of "contractual termination for supervening impossibility," as highlighted, it appears that VAI has rejected various requests for withdrawal made by its customers, even in cases where these were formulated based on reasons admitted among the grounds for withdrawal, such as health reasons or transfers for work reasons. In some cases, the cancellation requests were hindered by recurring requests for additional documentation or, even, by sending the case to the debt collection company, appointed by VAI to resolve issues of non-payment.</w:t>
      </w:r>
    </w:p>
    <w:p>
      <w:r>
        <w:t>87. In this regard, the same Party admitted that the internal management of requests for contractual termination due to supervening impossibility has been inconsistent with what is contained in the Subscription Conditions, expressing its willingness to take any measures deemed useful against the staff involved.</w:t>
      </w:r>
    </w:p>
    <w:p>
      <w:r>
        <w:t>88. In this regard, it is worth remembering that according to constant administrative jurisprudence, the professional is responsible for the activities carried out by its auxiliaries and collaborators, unless it demonstrates that it has adopted, in compliance with professional diligence obligations, an effective monitoring system over the activities carried out by them.</w:t>
      </w:r>
    </w:p>
    <w:p>
      <w:r>
        <w:t>VI.3. Conclusions</w:t>
      </w:r>
    </w:p>
    <w:p>
      <w:r>
        <w:t>89. The behaviors described above appear functionally and teleologically connected to each other so as to indicate the unitary character, however complex, of the practice carried out by VAI, aimed at promoting contractual adherence and the continuation of subscription contracts by the consumer, omitting essential information and/or providing deceptive information about the characteristics of the services offered and unduly conditioning the consumer in exercising their right of withdrawal from the contract. As a result of these behaviors, VAI's customers have been placed in a position where they could not make an informed decision regarding adherence to the services offered by it and the exercise of the right to cancel or withdraw from the contract and/or have seen their contractual right of withdrawal hindered, ending up being contractually bound to VAI for a service that was, in fact, not requested, with the consequent charge of the related costs.</w:t>
      </w:r>
    </w:p>
    <w:p>
      <w:r>
        <w:t>90. Such behaviors therefore appear to constitute an unfair commercial practice, pursuant to Articles 20, 21, 22, 24, 25, 26, letter f), and 65-bis of the Consumer Code.</w:t>
      </w:r>
    </w:p>
    <w:p>
      <w:r>
        <w:t>91. In particular, regarding the profiles of deceptiveness and omission, in violation of Articles 20, 21, and 22 of the Consumer Code, it is noted that the subscription conditions were inadequately communicated, as the consumer would have found themselves signing the contract, including the conditions for automatic renewal, without necessarily having them available and/or without having adequate knowledge of them. It is also noted that the communications regarding price increases adopted by VAI, particularly concerning the tariff increases implemented during 2024, have proven to be incomplete, opaque, and misleading. The lack and inadequacy of information pertains to elements such as the price of services, the mechanisms for the tacit renewal of the contract, cancellation, and withdrawal, which are essential for making an informed commercial decision, which must be provided to the consumer in a timely and clear manner and which, instead, are not present in the communications sent by the Professional. Therefore, the behaviors described above are suitable to induce the consumer to make the decision to adhere to and renew the subscription without actual awareness of essential elements for evaluating the purchase, such as the conditions for withdrawal and the increase – sometimes also very significant – of the price of the service offered by VAI.</w:t>
      </w:r>
    </w:p>
    <w:p>
      <w:r>
        <w:t>92. The practice in question, insofar as it translates into the imposition of the renewal of the subscription and the hindrance of withdrawal from the contract, also constitutes significant coercion pursuant to Articles 20, 24, 25, and 26, letter f), of the Consumer Code, as it limits the freedom of determination of consumers regarding the continuation or not of the subscription, who, in this way, find themselves receiving payment requests for an unsolicited service. In addition, there is the entrustment to debt collection companies of cases related to consumers who have requested to withdraw following the automatic renewal of the contract not preceded by notice due to supervening objective impediments.</w:t>
      </w:r>
    </w:p>
    <w:p>
      <w:r>
        <w:t>93. Finally, the failure to provide prior communication of the automatic renewal, together with the failure to recognize the consumer's right to withdraw from the contract without penalty, is in violation of Article 65-bis of the Consumer Code, which came into force on December 31, 2023. According to this provision, in fact, in service contracts concluded for a fixed term with an automatic renewal clause, the professional is required to notify the consumer thirty days before the expiration of the contract of the date by which they can send formal cancellation, and such communication must be sent to the consumer in writing, via SMS or another electronic method indicated by the consumer; in the absence of such communication, the consumer is allowed, until the subsequent expiration of the contract, to withdraw at any time without costs.</w:t>
      </w:r>
    </w:p>
    <w:p>
      <w:r>
        <w:t>VII. QUANTIFICATION OF THE SANCTION</w:t>
      </w:r>
    </w:p>
    <w:p>
      <w:r>
        <w:t>94.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95.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96. With regard to the severity of the violation, in the case at hand, the following parameters are taken into account:</w:t>
        <w:br/>
        <w:t>i) the economic size of the Professional, which, in the last approved financial statement as of December 2023, reported a turnover of €162,526,940 and is part of an internationally significant corporate group;</w:t>
        <w:br/>
        <w:t>ii) the nature of the violation, characterized by particular offensiveness, given that the practice subject to verification consists of multiple behaviors that present both profiles of deceptiveness and profiles of aggressiveness;</w:t>
        <w:br/>
        <w:t>iii) the dissemination of the behaviors, which have been conveyed through a network of numerous corporate offices located throughout the national territory, allowing to reach a vast audience of users, corresponding in 2024 to [100,000-200,000] active subscriptions, with an increase of [5,000-10,000] subscribers in the last year.</w:t>
      </w:r>
    </w:p>
    <w:p>
      <w:r>
        <w:t>97. As for the duration of the violation, from the available elements in the records, it appears that the commercial practice has been carried out by the Professional at least since January 2024 and is still ongoing, as the evidence reported in the factual part shows that VAI continues to adopt the same methods of customer acquisition, communication of price increases, and management of requests for contract termination.</w:t>
      </w:r>
    </w:p>
    <w:p>
      <w:r>
        <w:t>CONSIDERING, therefore, based on the above considerations, that the commercial practice under II, consisting of promoting contractual adherence and the continuation of subscription contracts by the consumer, omitting essential information and/or providing deceptive information about the characteristics of the services offered and unduly conditioning the consumer in exercising their right of withdrawal from the contract, is unfair pursuant to Articles 20, 21, 22, 24, 25, 26, letter f), and 65-bis of the Consumer Code, as it is capable of inducing consumers to make an uninformed and/or distorted commercial decision due to undue conditioning;</w:t>
      </w:r>
    </w:p>
    <w:p>
      <w:r>
        <w:t>RESOLVES</w:t>
        <w:br/>
        <w:t>a) that the commercial practice described in point II of this provision, carried out by the company Virgin Active Italia S.p.A., constitutes, for the reasons and within the limits set out in the motivation, an unfair commercial practice pursuant to Articles 20, 21, 22, 24, 25, 26, letter f), and 65-bis of the Consumer Code, and prohibits its dissemination or continuation;</w:t>
      </w:r>
    </w:p>
    <w:p>
      <w:r>
        <w:rPr>
          <w:b/>
        </w:rPr>
        <w:t>[Pages 40–41]</w:t>
      </w:r>
    </w:p>
    <w:p>
      <w:r>
        <w:t>BULLETIN NO. 24 OF JUNE 23, 2025</w:t>
      </w:r>
    </w:p>
    <w:p>
      <w:r>
        <w:t>b) to impose an administrative pecuniary sanction of €3,000,000 (three million euros) on the company Virgin Active Italia S.p.A.;</w:t>
        <w:br/>
        <w:t>c) that the professional communicates to the Authority, within sixty days from the notification of this provision, the initiatives taken in compliance with the injunction referred to in letter a).</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DEPUTY SECRETARY GENERAL THE PRESIDENT</w:t>
        <w:br/>
        <w:t>Serena Stella Roberto Rustichelli</w:t>
      </w:r>
    </w:p>
    <w:p>
      <w:r>
        <w:t>Authority for Competition Weekly Bulletin</w:t>
        <w:br/>
        <w:t>and the Market Year XXXV - No. 24 - 2025</w:t>
        <w:br/>
        <w:t>Editorial Coordination Giulia Antenucci</w:t>
        <w:br/>
        <w:t>Editorial Staff Angela D’Auria, Valerio Ruocco, Manuela Villani</w:t>
        <w:br/>
        <w:t>Authority for Competition and the Market</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