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https://www.agcm.it/dotcmsDOC/bollettini/31-18.pdf</w:t>
      </w:r>
    </w:p>
    <w:p>
      <w:r>
        <w:t>Pages translated : 81</w:t>
      </w:r>
    </w:p>
    <w:p/>
    <w:p>
      <w:r>
        <w:rPr>
          <w:b/>
        </w:rPr>
        <w:t>[Pages 1–3]</w:t>
      </w:r>
    </w:p>
    <w:p>
      <w:r>
        <w:t>Bulletin</w:t>
        <w:br/>
        <w:t>Weekly</w:t>
        <w:br/>
        <w:t>Year XXVIII - No. 31</w:t>
        <w:br/>
        <w:t>Published on the website www.agcm.it</w:t>
        <w:br/>
        <w:t>August 13, 2018</w:t>
      </w:r>
    </w:p>
    <w:p>
      <w:r>
        <w:t>SUMMARY</w:t>
        <w:br/>
        <w:t>AGREEMENTS AND ABUSE OF DOMINANT POSITION 5</w:t>
        <w:br/>
        <w:t>A514 - TELECOM ITALIA FIBER CONDUCTS</w:t>
        <w:br/>
        <w:t>Provision No. 27291 5</w:t>
        <w:br/>
        <w:t>CONCENTRATION OPERATIONS 7</w:t>
        <w:br/>
        <w:t>C12176 - ACCIAIERIA VENETE-NEWCO BVS/COMPANY BRANCHES BORGO-ODOLO OF LEALI-ODOLO OF LAF</w:t>
        <w:br/>
        <w:t>Provision No. 27281 7</w:t>
        <w:br/>
        <w:t>REPORTING AND CONSULTATIVE ACTIVITIES 10</w:t>
        <w:br/>
        <w:t>AS1527 - CONSIP – TENDER FOR THE CONCLUSION OF A FRAMEWORK AGREEMENT FOR THE SUPPLY OF FUEL FOR ROAD TRANSPORT THROUGH FUEL CARD – SEVENTH EDITION 10</w:t>
        <w:br/>
        <w:t>AS1528 - CONSIP – TENDER FOR THE SUPPLY OF NATURAL GAS AND RELATED SERVICES FOR PUBLIC ADMINISTRATIONS – ELEVENTH EDITION 12</w:t>
        <w:br/>
        <w:t>AS1529 - CITY OF ROME - TENDER FOR THE SELECTION OF THE PRIVATE PARTNER AND FOR THE ASSIGNMENT OF THE INTEGRATED SCHOOL SERVICE 14</w:t>
        <w:br/>
        <w:t>UNFAIR TRADE PRACTICES 19</w:t>
        <w:br/>
        <w:t>PS10804 - RENTALCARS SWEEP 2016-CAR RENTAL</w:t>
        <w:br/>
        <w:t>Provision No. 27283 19</w:t>
        <w:br/>
        <w:t>PS11043 - WIND-TRE-DATABASE S.I.MO.I.TEL.</w:t>
        <w:br/>
        <w:t>Provision No. 27287 32</w:t>
        <w:br/>
        <w:t>PS11044 - TELECOM-DATABASE S.I.MO.I.TEL.</w:t>
        <w:br/>
        <w:t>Provision No. 27288 42</w:t>
        <w:br/>
        <w:t>PS11048 - VODAFONE-DATABASE S.I.MO.I.TEL.</w:t>
        <w:br/>
        <w:t>Provision No. 27289 52</w:t>
        <w:br/>
        <w:t>PS10403B - TECNOMASTER.BIZ - FAILURE TO DELIVER</w:t>
        <w:br/>
        <w:t>Provision No. 27290 66</w:t>
        <w:br/>
        <w:t>PS9918 – ACEA ATO 5-BILLING PROBLEMS</w:t>
        <w:br/>
        <w:t>Notice of initiation of investigative proceedings 74</w:t>
        <w:br/>
        <w:t>PS11138 – MULPOR - INTERNATIONAL FAIRS DIRECTORY</w:t>
        <w:br/>
        <w:t>Notice of initiation of investigative proceedings 76</w:t>
      </w:r>
    </w:p>
    <w:p>
      <w:r>
        <w:t>BULLETIN NO. 31 OF AUGUST 13, 2018 5</w:t>
        <w:br/>
        <w:t>AGREEMENTS AND ABUSE OF DOMINANT POSITION</w:t>
        <w:br/>
        <w:t>A514 - TELECOM ITALIA FIBER CONDUCTS</w:t>
        <w:br/>
        <w:t>Provision No. 27291</w:t>
        <w:br/>
        <w:t>THE ANTITRUST AUTHORITY</w:t>
        <w:br/>
        <w:t>IN ITS MEETING of August 8, 2018;</w:t>
        <w:br/>
        <w:t>HEARD the Rapporteurs Professor Michele Ainis and Dr. Gabriella Muscolo;</w:t>
        <w:br/>
        <w:t>VIEWED Law No. 287 of October 10, 1990, and in particular, Article 14-ter introduced by Law No. 248 of August 4, 2006, which amended and converted Decree-Law No. 223 of July 4, 2006;</w:t>
        <w:br/>
        <w:t>VIEWED Article 102 of the Treaty on the Functioning of the European Union (TFEU);</w:t>
        <w:br/>
        <w:t>VIEWED Regulation No. 1/2003 of the Council of December 16, 2002, concerning the application of the competition rules laid down in Articles 81 and 82 of the EC Treaty (now Articles 101 and 102 TFEU);</w:t>
        <w:br/>
        <w:t>VIEWED its Provision No. 26656 of June 28, 2017, with which an investigation was initiated, pursuant to Article 14 of Law No. 287/90, against Telecom Italia S.p.A. to ascertain the existence of violations of the competition protection regulations pursuant to Article 102 of the TFEU;</w:t>
        <w:br/>
        <w:t>VIEWED its Provision No. 27034 of February 14, 2018, with which an extension of the scope of the investigation was decided, pursuant to Article 14 of Law No. 287/90, against Telecom Italia S.p.A. to ascertain the existence of further violations of the competition protection regulations pursuant to Article 102 of the TFEU;</w:t>
        <w:br/>
        <w:t>VIEWED the "Communication on the procedures for the application of Article 14-ter of Law No. 287 of October 10, 1990," adopted in the meeting of September 6, 2012 and published in Bulletin No. 35 of September 17, 2012;</w:t>
        <w:br/>
        <w:t>VIEWED its Provision No. 27264 of July 26, 2018, with which the publication of the proposal of commitments submitted by Telecom Italia S.p.A. pursuant to Article 14-ter of Law No. 287/90 for the purpose of conducting the market test was decided, setting the deadline for the submission of observations to September 15, 2018;</w:t>
        <w:br/>
        <w:t>VIEWED the requests for extension submitted by Open Fiber S.p.A., by Fastweb S.p.A. (on July 31, 2018) and by Vodafone Italia S.p.A. (on August 1, 2018), with which the aforementioned parties requested a fifteen-day extension of the market test closing deadline;</w:t>
        <w:br/>
        <w:t>VIEWED the documents of the proceedings;</w:t>
        <w:br/>
        <w:t>CONSIDERING that in the aforementioned requests for extension, the need for a longer time frame to formulate their observations regarding the proposal of commitments is represented, which would be necessary due to the particular complexity of the measures admitted to the market test and the simultaneous overlap of holiday periods and company closures;</w:t>
      </w:r>
    </w:p>
    <w:p>
      <w:r>
        <w:rPr>
          <w:b/>
        </w:rPr>
        <w:t>[Pages 4–6]</w:t>
      </w:r>
    </w:p>
    <w:p>
      <w:r>
        <w:t>6 BULLETIN NO. 31 OF AUGUST 13, 2018</w:t>
        <w:br/>
        <w:t>CONSIDERING that, in light of the aforementioned requests, in this specific case, there are the "specific investigative needs" referred to in Article 13 of the Communication on the procedures for the application of Article 14-ter of Law No. 287 of October 10, 1990, making it necessary to defer the deadline for the conclusion of the evaluation procedure of the commitments presented by Telecom Italia S.p.A.;</w:t>
        <w:br/>
        <w:t>RESOLVES</w:t>
        <w:br/>
        <w:t>a) to set the new deadline for September 30, 2018, by which observations on the commitments presented by Telecom Italia S.p.A. to the Directorate General for Competition - Communications Directorate of the Authority, Piazza G. Verdi, 6/A, 00198 Rome, Tel. +39(0)6/858211, fax +39(0)6/85821.256, PEC protocollo.agcm@pec.agcm.it, may be submitted;</w:t>
        <w:br/>
        <w:t>b) that any representations by Telecom Italia S.p.A. regarding its position in relation to the observations presented by third parties on the commitments, as well as any potential introduction of ancillary modifications to them, must be submitted in writing to the Authority within the thirtieth day following the deadline referred to in point a).</w:t>
        <w:br/>
        <w:t>This provision will be notified to the interested parties and published in the Bulletin of the Authority for the Guarantee of Competition and the Market.</w:t>
        <w:br/>
        <w:t>THE SECRETARY GENERAL THE PRESIDENT</w:t>
        <w:br/>
        <w:t>Filippo Arena Giovanni Pitruzzella</w:t>
      </w:r>
    </w:p>
    <w:p>
      <w:r>
        <w:t>BULLETIN NO. 31 OF AUGUST 13, 2018 7</w:t>
        <w:br/>
        <w:t>CONCENTRATION OPERATIONS</w:t>
        <w:br/>
        <w:t>C12176 - ACCIAIERIA VENETE-NEWCO BVS/BRANCHES OF BUSINESS BORGO-ODOLO OF LEALI-ODOLO OF LAF</w:t>
        <w:br/>
        <w:t>Provision No. 27281</w:t>
        <w:br/>
        <w:t>THE AUTHORITY FOR THE GUARANTEE OF COMPETITION AND THE MARKET</w:t>
        <w:br/>
        <w:t>IN ITS MEETING of July 26, 2018;</w:t>
        <w:br/>
        <w:t>HEARD the Rapporteur Dr. Gabriella Muscolo;</w:t>
        <w:br/>
        <w:t>HAVING REGARD to Law No. 287 of October 10, 1990;</w:t>
        <w:br/>
        <w:t>HAVING REGARD to the Presidential Decree No. 217 of April 30, 1998;</w:t>
        <w:br/>
        <w:t>HAVING REGARD to the act of the company Acciaierie Venete S.p.A., received on July 11, 2018;</w:t>
        <w:br/>
        <w:t>CONSIDERING the following:</w:t>
        <w:br/>
        <w:t>I. THE PARTIES</w:t>
        <w:br/>
        <w:t>1. Acciaierie Venete S.p.A. (hereinafter, Acciaierie Venete) is a company, controlled by individuals, active both directly and through controlled companies, in the production and marketing of hot and cold rolled steel products, with particular regard to long steel products.</w:t>
        <w:br/>
        <w:t>Acciaierie Venete holds the entire share capital of Borgo Valsugana Steel S.r.l. (hereinafter, BVS), a company established in June 2017 that has managed, since August 1, 2017, through a lease agreement, three branches of business of the company Leali Steel S.p.A. that are the subject of this provision, as described in the following paragraph.</w:t>
        <w:br/>
        <w:t>The revenue generated by Acciaierie Venete in 2017 worldwide was approximately €797 million, primarily achieved in the European Union, of which approximately €606 million was generated in Italy.</w:t>
        <w:br/>
        <w:t>2. The subject of the operation consists of the three branches of business owned by Leali Steel S.p.A. (hereinafter, Leali), a company declared bankrupt1, which in turn holds the entire share capital of LAF S.r.l (hereinafter, LAF).</w:t>
        <w:br/>
        <w:t>The three branches of business are identified as: i) the production site for steel billets, located in Borgo Valsugana (TN) (hereinafter, Borgo branch); ii) the site for the rolling and hot processing of billets into other products, mainly merchant rolled products, located in Odolo (BS) (hereinafter, Odolo branch); iii) the site for the cold processing of steel, particularly in the verticalization of steel products2, owned by LAF (hereinafter, LAF branch).</w:t>
        <w:br/>
        <w:t>As mentioned, these branches of business are currently managed by BVS through a lease agreement acquired following a competitive procedure, pursuant to Article 163 bis of the bankruptcy law, initiated in May 2017 by decree of the Ordinary Court of Trento, bankruptcy section, within the preventive agreement procedure No. 5/2017 of Leali3.</w:t>
        <w:br/>
        <w:t>1 See. Court of Trento, bankruptcy section, ruling No. 42/2017.</w:t>
        <w:br/>
        <w:t>2 These are additional final cold processing of the already finished product requested by customers such as so-called peeling, beveling, and other minimal ad hoc processing.</w:t>
        <w:br/>
        <w:t>3 See. provision No. 26685 of July 19, 2017, case C12102 – Acciaierie Venete / Leali Steel-LAF, Bulletin 30/2017.</w:t>
      </w:r>
    </w:p>
    <w:p>
      <w:r>
        <w:t>8 BULLETIN NO. 31 OF AUGUST 13, 2018</w:t>
        <w:br/>
        <w:t>The total revenue generated in 2017 by the branches of business subject to the operation was approximately €44 million worldwide, of which approximately €43 million was generated in Italy.</w:t>
        <w:br/>
        <w:t>II. DESCRIPTION OF THE OPERATION</w:t>
        <w:br/>
        <w:t>3. The operation concerns the acquisition, by Acciaierie Venete, through BVS, of exclusive control of the three branches of business in Odolo, Borgo, and LAF described above.</w:t>
        <w:br/>
        <w:t>4. In particular, BVS was awarded a competitive procedure pursuant to Article 107 of the bankruptcy law, which took place on July 10, 2018, concerning the sale in a single lot of the aforementioned three branches of business, now managed under lease by the same BVS4.</w:t>
        <w:br/>
        <w:t>III. QUALIFICATION OF THE OPERATION</w:t>
        <w:br/>
        <w:t>5. The communicated operation, as it involves the acquisition of exclusive control of parts of a business, constitutes a concentration pursuant to Article 5, paragraph 1, letter b), of Law No. 287/90.</w:t>
        <w:br/>
        <w:t>6. It falls within the scope of application of Law No. 287/90 as the conditions of Article 1 of EC Regulation No. 139/04 do not apply, and it is subject to the obligation of prior notification provided for by Article 16, paragraph 1, of the same law as the total revenue generated in the last financial year at the national level by the group of companies involved was over €495 million and as the total revenue generated in the last financial year at the national level by at least two of the companies involved was over €30 million.</w:t>
        <w:br/>
        <w:t>IV. EVALUATIONS</w:t>
        <w:br/>
        <w:t>7. From a product perspective, the operation in question concerns the sector of production and sale of steel products, within which, according to established national and community guidelines, distinct product markets can be identified5. In particular, a first distinction can be made between semi-finished products (including billets, ingots, blooms, and tubes) and finished products. The latter can be distinguished based on the type of processing to which they are subjected, with the following categories: (a) hot rolled products and (b) cold rolled products, as well as based on the material used.</w:t>
        <w:br/>
        <w:t>Further distinctions based on the shape of these products are also possible, distinguishing between: long steel products and flat steel products. Moreover, among long steel products, rails, sheet piles, beams, rebar, and rods can be identified.</w:t>
        <w:br/>
        <w:t>In particular, following the aforementioned competitive procedure, BVS was awarded the lease of the three aforementioned branches of business and the lease agreement, of annual duration, without the possibility of tacit renewal, provides for a right of first refusal for the purchase of the business in favor of BVS itself, pursuant to Articles 104 bis, paragraph 5 of the bankruptcy law and 3, paragraph 4 of Law No. 223/1991. However, the identification of the entity that would acquire the three branches of business was, in any case, subject to the completion, by the Court of Trento, of a new competitive procedure pursuant to Article 163 bis of the bankruptcy law aimed at their sale.</w:t>
        <w:br/>
        <w:t>4 See. provision No. 26685, cited.</w:t>
        <w:br/>
        <w:t>5 See, among others, decisions of the Commission COMP M.8444 ArcelorMittal/ILVA (Com. st.); COMP.M.4137 Mittal/Arcelor (2006).</w:t>
        <w:br/>
        <w:t>For the Authority, see among others: provision No. 25643 of September 30, 2015, C12014 - FIN.FER./Branch of business of Riva Acciaio, Bulletin 37/2015; provision No. 22822 of September 22, 2011, case C11240 - Laminazione acciai speciali / Leali, Bulletin 38/2011; provision No. 19526 of February 11, 2009, C9921 - CNL Coils LAMIERE NASTRI/PRORENA-ORTOLANO, Bulletin 6/2009; provision No. 18414 of May 21, 2008, case C9351 - NUCOR-DUFERCO PARTECIPATIONS/DUFERDOFIN, Bulletin 20/2008; provision No. 12293, case C5978 – Acciaierie Venete/Branches of business Lucchini, Bulletin 31/2003.</w:t>
      </w:r>
    </w:p>
    <w:p>
      <w:r>
        <w:rPr>
          <w:b/>
        </w:rPr>
        <w:t>[Pages 7–9]</w:t>
      </w:r>
    </w:p>
    <w:p>
      <w:r>
        <w:t>BULLETIN NO. 31 OF AUGUST 13, 2018 9</w:t>
        <w:br/>
        <w:t>merchant rolled products. Among the flat steel products, coils, hot strips, sheets, and thin sheets, as well as tinplate, can be identified.</w:t>
        <w:br/>
        <w:t>8. Considering the activities carried out by the business units subject to acquisition, in this case, according to the information provided, the following product markets can be distinguished: 1) the market for the production of steel billets; 2) the market for the hot rolling and transformation of semi-finished steel into finished products, where the acquired part is active with specific reference to merchant rolled products; 3) the market for the so-called cold finishing of steel products.</w:t>
        <w:br/>
        <w:t>9. From a geographical perspective, the exact definition of the markets in this case can be left open as, as will be seen, even considering a dimension coinciding with the national territory, the operation will not result in substantial changes to the competitive dynamics of the markets.</w:t>
        <w:br/>
        <w:t>10. Even considering a limited geographical scope, at the national level, the joint share of the parties reaches approximately 19% in 2016 (of which 18% is held by Acciaierie Venete and 1% by the three business units subject to acquisition) in the sole production and marketing of merchant rolled products, while remaining significantly below 10% in the other two markets.</w:t>
        <w:br/>
        <w:t>11. In light of all the preceding considerations, the operation in question, carried out as a result of a bankruptcy procedure, does not appear to be suitable for significantly altering the competitive dynamics in the relevant markets.</w:t>
        <w:br/>
        <w:t>CONSIDERING, therefore, that the operation in question does not result, pursuant to Article 6, paragraph 1, of Law No. 287/90, in the establishment or strengthening of a dominant position in the relevant markets,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provision will be published in the Bulletin of the Antitrust Authority.</w:t>
        <w:br/>
        <w:t>THE SECRETARY GENERAL THE PRESIDENT</w:t>
        <w:br/>
        <w:t>Filippo Arena Giovanni Pitruzzella</w:t>
      </w:r>
    </w:p>
    <w:p>
      <w:r>
        <w:t>10 BULLETIN NO. 31 OF AUGUST 13, 2018</w:t>
        <w:br/>
        <w:t>REPORTING AND CONSULTATIVE ACTIVITIES</w:t>
        <w:br/>
        <w:t>AS1527 - CONSIP – TENDER FOR THE CONCLUSION OF A FRAMEWORK AGREEMENT</w:t>
        <w:br/>
        <w:t>FOR THE SUPPLY OF FUEL FOR ROAD TRANSPORT</w:t>
        <w:br/>
        <w:t>THROUGH FUEL CARD – SEVENTH EDITION</w:t>
        <w:br/>
        <w:t>Rome, May 3, 2018</w:t>
        <w:br/>
        <w:t>Ministry of Economy and Finance</w:t>
        <w:br/>
        <w:t>With reference to the request for an opinion formulated pursuant to Article 22 of Law October 10, 1990, No. 287, by the Ministry of Economy and Finance, concerning the drafts of the regulation prepared by the Public IT Services Concessionaire – Consip S.p.A. for the "Open procedure tender for the conclusion of a Framework Agreement for the supply of fuel for road transport through fuel card" (ID 1933), it is communicated that the Antitrust Authority, in its meeting of April 24, 2018, examined the request.</w:t>
        <w:br/>
        <w:t>Based on the documentation in possession, it is generally observed that the design of the tender strategy and the subject of the assignment as well as the participation requirements and the award criteria defined by the special law of the public procedure for the identification of the contractors of the framework agreement are in compliance with the current reference regulations and suitable to ensure the correct conduct of the competitive comparison for the award of the framework agreement in question. This is also in consideration of the orientations expressed by this Authority regarding tenders prepared by Consip.</w:t>
        <w:br/>
        <w:t>On the other hand, the criteria outlined by the special law of the tender for awarding specific contracts within the aforementioned framework agreement, in the absence of a reopening of the competitive comparison, raise potential competitive concerns. It is indeed provided that the contracting administrations may identify the awardee with whom to enter into the supply contract applicable to the framework agreement from a subject different from the first in the ranking in the province or provinces of interest, providing adequate justification where the following conditions occur:</w:t>
        <w:br/>
        <w:t>a. absence, in the province of interest, of sales points providing the product of interest (e.g.: lack of GPL sales points);</w:t>
        <w:br/>
        <w:t>b. absence of sales points in the more restricted territorial area of interest (e.g.: Municipality);</w:t>
        <w:br/>
        <w:t>c. inadequate opening hours compared to needs;</w:t>
        <w:br/>
        <w:t>d. distance of sales points such as to nullify economic benefits.</w:t>
        <w:br/>
        <w:t>While the prerequisites for the derogation referred to in points a. and b. are sufficiently objective, a too open definition of the cases referred to in points c. and d. risks allowing unjustified or excessively discretionary derogations with respect to the ranking of the province or provinces of interest, which represents the only reference resulting from the competitive comparison among the participants in the procedure. It is believed that, therefore, consistently with previous opinions rendered by the Authority, these last points require a more objective specification, which allows limiting the discretion of the contracting administrations in choosing their supplier.</w:t>
        <w:br/>
        <w:t>Regarding the relevance of previous assessments by the Antitrust Authority for the purposes of exclusion by Consip, it is observed that the current formulation adopted in the Tender Regulations is in line with ANAC Guidelines No. 6, implementing Legislative Decree April 18, 2016, No. 50, updated to Legislative Decree April 19, 2017, No. 56, with Council Resolution No. 1008 of October 11, 2017.</w:t>
        <w:br/>
        <w:t>However, the aforementioned indications have been the subject of remarks by the Authority in a report adopted pursuant to Article 22 of Law No. 287/1990 on January 25, 2018, sent to ANAC on February 13, 2018, to whose content full reference is made.</w:t>
        <w:br/>
        <w:t>This opinion will be published in the bulletin referred to in Article 26 of Law No. 287/90, following the publication of the tender notice.</w:t>
        <w:br/>
        <w:t>f.f. THE PRESIDENT</w:t>
        <w:br/>
        <w:t>Gabriella Muscolo</w:t>
      </w:r>
    </w:p>
    <w:p>
      <w:r>
        <w:rPr>
          <w:b/>
        </w:rPr>
        <w:t>[Pages 10–12]</w:t>
      </w:r>
    </w:p>
    <w:p>
      <w:r>
        <w:t>12 BULLETIN NO. 31 OF AUGUST 13, 2018</w:t>
        <w:br/>
        <w:t>AS1528 - CONSIP – TENDER FOR THE SUPPLY OF NATURAL GAS AND CONNECTED SERVICES FOR PUBLIC ADMINISTRATIONS – ELEVENTH EDITION</w:t>
        <w:br/>
        <w:t>Rome, July 12, 2018</w:t>
        <w:br/>
        <w:t>Ministry of Economy and Finance</w:t>
        <w:br/>
        <w:t>With reference to the request for an opinion formulated pursuant to Article 22 of Law October 10, 1990, No. 287, by the Ministry of Economy and Finance, concerning the drafts of the regulations prepared by Concessionaria Servizi Informatici Pubblici – Consip S.p.A. for the "Open procedure tender for the supply of natural gas and connected services for Public Administrations pursuant to Article 26 of Law No. 488/1999 and subsequent amendments and additions and Article 58 of Law No. 388/2000 – XI Edition" (ID 2038), it is communicated that the Antitrust Authority, in its meeting of July 5, 2018, examined the request.</w:t>
        <w:br/>
        <w:t>Based on the documentation in possession, it is generally observed that the design of the tender strategy and the object of the assignment, as well as the participation requirements and the award criteria defined by the special law of the public procedure for the identification of the contractors of the framework agreement, are in compliance with the current reference legislation and suitable to ensure the correct conduct of the competitive comparison for the award of the framework agreement in question. This is also in consideration of the orientations expressed by this Authority regarding tenders prepared by Consip.</w:t>
        <w:br/>
        <w:t>Regarding the relevance of previous assessments by the Antitrust Authority for the purposes of exclusion by Consip, it is noted that the current formulation adopted in the Tender Regulations is in line with ANAC Guidelines No. 6, implementing Legislative Decree April 18, 2016, No. 50, updated to Legislative Decree April 19, 2017, No. 56, with Council Resolution No. 1008 of October 11, 2017.</w:t>
        <w:br/>
        <w:t>However, the aforementioned indications have been the subject of remarks by the Authority in a report adopted pursuant to Article 22 of Law No. 287/1990 on January 25, 20181, transmitted to ANAC on February 13, 2018, to whose content reference is made in full.</w:t>
        <w:br/>
        <w:t>This opinion will be published in the bulletin referred to in Article 26 of Law No. 287/1990, following the publication of the tender notice.</w:t>
        <w:br/>
        <w:t>THE PRESIDENT</w:t>
        <w:br/>
        <w:t>Giovanni Pitruzzella</w:t>
        <w:br/>
        <w:t>1 AS1474 – ANAC Guidelines No. 6 – Public Contracting, published in the Authority Bulletin No. 6 of February 19, 2018</w:t>
      </w:r>
    </w:p>
    <w:p>
      <w:r>
        <w:t>BULLETIN NO. 31 OF AUGUST 13, 2018 13</w:t>
      </w:r>
    </w:p>
    <w:p>
      <w:r>
        <w:t>14 BULLETIN NO. 31 OF AUGUST 13, 2018</w:t>
        <w:br/>
        <w:t>AS1529 - CITY OF ROME - TENDER FOR THE SELECTION OF THE PRIVATE PARTNER AND FOR THE ASSIGNMENT OF THE INTEGRATED SCHOOL SERVICE</w:t>
        <w:br/>
        <w:t>Rome, July 6, 2018</w:t>
        <w:br/>
        <w:t>City of Rome Capital</w:t>
        <w:br/>
        <w:t>With reference to the request for an opinion from the Administration addressed, concerning the double-object tender for the selection of the private partner and for the assignment of the integrated school service to a public-private mixed company, the Antitrust Authority, in its meeting of June 27, 2018, intended to make, pursuant to Article 22 of Law October 10, 1990, No. 287, the following considerations.</w:t>
        <w:br/>
        <w:t>In this regard, it is useful to preface that the request for opinion under examination originates from the intervention pursuant to Article 21-bis of Law No. 287/90 decided by the Authority on September 27, 2017, regarding the communication made by this Administration pursuant to Article 5, paragraph 3, of Legislative Decree August 19, 2016, No. 175 (so-called "Consolidated Law on Publicly Held Companies or TUSPP"), concerning the establishment of a mixed company to which to assign, through a double-object tender, certain qualified services of general interest. Specifically, the Authority had, in that context, adopted a reasoned opinion pursuant to Article 21-bis of Law No. 287/90, considering the assignment outlined in the guidance resolution No. 42/2017 of the Capitol Assembly and in the consequent special law of the double-object tender, in contrast with the provisions of Articles 4, paragraphs 1 and 2, 5, paragraphs 1 and 2, and 17, paragraphs 1, 2 and 3, of the TUSPP and of Articles 30, 51 and 83 of Legislative Decree April 18, 2016, No. 50 (so-called "Public Contracts Code")1.</w:t>
        <w:br/>
        <w:t>Following the dialogue that took place within the procedural framework envisaged by Article 21-bis, this Administration ordered the annulment in self-protection of the acts of the double-object tender and provided indications of the new guidelines intended to govern the reissue of the assignment procedure and to inspire the modifications of the previous intentions formulated by the Capitol Assembly to overcome the critical issues identified in the reasoned opinion.</w:t>
        <w:br/>
        <w:t>In light of the outcomes of the described intervention pursuant to Article 21-bis, the addressed Administration deemed it appropriate to request a preliminary opinion from the Authority pursuant to Article 22 of Law No. 287/90, on the reformulation of the documentation to be submitted to the Capitol Assembly for the reissue of the double-object tender aimed at the assignment of the integrated school service under the jurisdiction of Rome Capital to a newly established mixed company, in accordance with the indications received in the previously rendered reasoned opinion.</w:t>
        <w:br/>
        <w:t>To this end, the municipal Administration has produced – in draft form – the new proposal for Assembly resolution, the analytical motivation pursuant to Article 5, paragraph 1, of Legislative Decree No. 175/16, the draft service contract between Rome Capital and the mixed company with the related matrix attached.</w:t>
        <w:br/>
        <w:t>1 See reasoned opinion AS1456 – City of Rome/Establishment of a mixed company to assign certain qualified services of general interest, published in the Authority Bulletin No. 48/2017. Also see the ruling of the T.A.R. Lazio No. 1098/2018, with which the first instance administrative judge ruled on the same case in line with the indications provided by the Authority in the aforementioned reasoned opinion and recalling extensive passages from the opinion itself.</w:t>
      </w:r>
    </w:p>
    <w:p>
      <w:r>
        <w:rPr>
          <w:b/>
        </w:rPr>
        <w:t>[Pages 13–15]</w:t>
      </w:r>
    </w:p>
    <w:p>
      <w:r>
        <w:t>BULLETIN NO. 31 OF AUGUST 13, 2018 15</w:t>
      </w:r>
    </w:p>
    <w:p>
      <w:r>
        <w:t>of risks, the contract for the execution of ancillary services by the private operating partner, the statute of the mixed company, the shareholders' agreement to be stipulated with the private operating partner, the financial economic plan of the envisaged partnership operation, and the excerpt of the tender specifications concerning the definition of the service fee. With a subsequent communication, this Administration provided further information and documents aimed at detailing the characteristics of the demand and supply of the integrated school service subject to assignment.</w:t>
      </w:r>
    </w:p>
    <w:p>
      <w:r>
        <w:t>From the examination of the described documentation, it emerges, first of all, the correct delineation of the statutory object of the mixed company to be established, coinciding, exclusively, with the services deduced in the assignment put to tender (in accordance, therefore, with Article 17, paragraph 1, TUSPP). Similarly compliant with current regulations is the discipline - outlined both in the draft statute of the mixed company and in the documents intended to regulate the contractual relationships between the private partner and the public partner - concerning the duration of the private partner's shareholding, aligned with the overall duration of the assignment to be awarded within the described partnership operation (six years), and the precise modalities for executing the obligation to divest the participation/redeem the shares pertaining to the operating partner once the aforementioned term has elapsed (in compliance with Article 17, paragraph 3, TUSPP).</w:t>
      </w:r>
    </w:p>
    <w:p>
      <w:r>
        <w:t>As for the overall design of the services to be entrusted to the mixed company, there is a qualitative and quantitative reduction in the number of services grouped in the assignment to be put to tender compared to the original configuration stigmatized in the motivated opinion pursuant to Article 21-bis, along with a substantial reconfiguration of the same in terms of services of general interest. In this sense, the Administration in question appears to have correctly excluded from the object of the unitary assignment activities that do not have a direct relevance to the provision of the "integrated school service" (such as, for example, the maintenance of public green areas in municipal areas other than school buildings, pest control, maintenance of bike paths, etc.), identifying a homogeneous performance perimeter, to be rendered in the same operational context (school buildings), whose unitary assignment to the mixed company would allow - according to what has been represented - cost savings through organizational synergies. In particular, the overall number of services to be awarded through a double-object tender is currently sized on the following activities: auxiliary services, assistance for school transport, cleaning, and minor maintenance and handling interventions, to be carried out in nurseries, municipal kindergartens, bridge sections, and art and craft schools. Furthermore, the overall duration of the services put to tender has been reduced from eight to six years.</w:t>
      </w:r>
    </w:p>
    <w:p>
      <w:r>
        <w:t>The aforementioned work of reduction and demarcation of the breadth and type of services to be entrusted, aimed at concentrating the performance scope subject to tender into a core of homogeneous activities with a simultaneous reduction of the time horizon of the assignment, has resulted in a drastic reduction of the value to be set as the basis for the public procurement procedure, recalibrated downwards from the original approximately €475 million to the current approximately €277 million. This value, as emerges from the reasoning drafted pursuant to Article 5 of the TUSPP regarding the convenience of the unitary assignment to a mixed company, discounts a significant economic advantage derived from the unitary management of multiple contiguous services to be carried out in the same operational context by the same operator and, from another perspective, is susceptible to further margins of reduction connected, as will be better illustrated below, to the transfer to the private partner of demand and availability risks.</w:t>
      </w:r>
    </w:p>
    <w:p>
      <w:r>
        <w:t>The described interventions for resizing the services subject to the assignment appear to be more compliant with the regulations dictated by the public contracts code regarding the protection of competition and the favor participationis in public tenders. In fact, it must be considered that, although the value of the double-object tender remains significant, multiple factual elements support the legitimacy, also from a competitive perspective, of such a demarcated unitary assignment, such as the operational interconnection of the services to be performed and the synergies obtainable from the combined management of the same by a single mixed company, aspects specifically argued in the draft of the analytical reasoning pursuant to Article 5 of the TUSPP. Furthermore, the advantages and managerial peculiarities achievable through the use of institutional public-private partnerships and the contractual formula for carrying out the described activities modeled, as will be better explained below, in terms of the provision of a service of general interest with the allocation of operational risks to the industrial partner within a contractual framework of a concessional nature not comparable to a mere service contract, must also be considered.</w:t>
      </w:r>
    </w:p>
    <w:p>
      <w:r>
        <w:t>In order to ensure a broader market opening and a more fruitful satisfaction of the principle of maximum participation of interested operators, the attention of the municipal administration in question is drawn to the need to separately award the heterogeneous services detached from the original performance configuration, through the activation of distinct public tenders accessible also individually by small and medium-sized enterprises specialized in such services.</w:t>
      </w:r>
    </w:p>
    <w:p>
      <w:r>
        <w:t>Always with the aim of ensuring the most composite competitive confrontation even within the double-object tender, this Administration is invited to pay particular attention in crafting the participatory requirements necessary to access the public procurement procedure and in defining the qualitative and quantitative selection criteria for the offers (these elements, in fact, do not appear in the documentation transmitted for the purpose of requesting today's opinion), ensuring full compliance with the principles of proportionality, favor participationis, and non-discrimination.</w:t>
      </w:r>
    </w:p>
    <w:p>
      <w:r>
        <w:t>From another perspective, the Administration in question has proceeded to requalify the services subject to assignment, previously substantially configured in terms of instrumental services to be rendered to the administration within the contractual framework of a procurement contract (although formally defined as services of general interest). This reformulation has been conducted by intervening - as suggested by the Authority in the motivated opinion pursuant to Article 21-bis - on the allocation of operational risks to the service provider, according to the indications gleaned from the regulations on service concessions and, more generally, public-private partnerships, and the related consolidated interpretative practice in both judicial and administrative as well as legislative contexts. In fact, as already illustrated in the aforementioned motivated opinion, Articles 4, paragraph 2, letter c), and 17, paragraph 1, of the TUSPP, in coherence with the corresponding provisions of Legislative Decree No. 50/16 (Articles 5, paragraph 9, and 180, referred to by the same TUSPP) outline the institution of the assignment to a mixed company with a double-object tender as a possible tool for involving private capital for the management of public works or services of general interest, with the allocation of all or part of the operational risk to the company entrusted with the management activity to be provided to the public user.</w:t>
      </w:r>
    </w:p>
    <w:p>
      <w:r>
        <w:t>The described requalification of the services in a substantial sense, carried out by acting on the distribution of operational management risks, appears essential in order to allow the Municipality of Rome to legitimately resort to management models involving the establishment of a mixed company through the involvement of the capital of a private operating partner, both pursuant to the TUSPP and the public contracts code.</w:t>
      </w:r>
    </w:p>
    <w:p>
      <w:r>
        <w:t>In this sense, the municipal administration has proceeded, considering also the ANAC Guidelines No. 9 concerning the monitoring of contracting authorities on the activity of the economic operator in public-private partnership contracts, to draft the risk matrix arising from the management of the services to be entrusted and to introduce a mechanism for reducing fees consistent with the choice to transfer demand and availability risks to the private operator.</w:t>
      </w:r>
    </w:p>
    <w:p>
      <w:r>
        <w:t>In particular, regarding the transfer of demand risk, the mechanism for determining the estimated fee implies a reduction of the remuneration up to an incidence of 30% based on the trend of the user volume.</w:t>
      </w:r>
    </w:p>
    <w:p>
      <w:r>
        <w:t>Regarding the transfer of availability risk, the definition of the portion of the fee related to each type of performance, which contributes to composing the total fee (destined to be affected by the demand risk in the terms mentioned above), is characterized by reduction mechanisms, up to a maximum of 30%, of the expected remuneration, in the case of failure to achieve multiple, specific, and objective qualitative parameters outlined in the performance specifications, calibrated according to each type of activity, in addition to a precise and articulated system of penalties in case of failure to meet adequate standards in the provision of services.</w:t>
      </w:r>
    </w:p>
    <w:p>
      <w:r>
        <w:t>Specific clauses are finally provided (contained in the contract for the execution of ancillary services by the operating partner) that determine the automatic transfer of demand and availability risks as already defined by the mixed company to the sole private operating partner, through the deduction of the management fee, in order to ensure the full transfer of the indicated risks exclusively to the private entity participating in the capital of the mixed company.</w:t>
      </w:r>
    </w:p>
    <w:p>
      <w:r>
        <w:t>The described reconfiguration of the management modalities of the services to be entrusted to the mixed company, through a reallocation to the private operator of demand and availability risks, appears generally suitable - save for the clarifications set out below - for a qualification of the activities deduced in the double-object tender in terms of services of general interest and for a correct framing of the contractual situation envisaged within the legal framework of public-private partnership in the contractual figure of service concession to a mixed company, in accordance with the reference regulations (TUSPP and Public Contracts Code).</w:t>
      </w:r>
    </w:p>
    <w:p>
      <w:r>
        <w:t>However, the attention of the Administration in question is drawn to certain potential critical aspects regarding the actual consistency of the risks allocated to the private operator within the described partnership operation and the concrete impact of such risks on the revenues and profits of the operator itself.</w:t>
      </w:r>
    </w:p>
    <w:p>
      <w:r>
        <w:t>In this sense, the necessity is highlighted, particularly regarding the transfer of demand risk, that the margin of risk allocated to the private operator is suitable to translate, in practice, into the actual possibility for the private entity to incur losses due to fluctuations in actual demand.</w:t>
      </w:r>
    </w:p>
    <w:p>
      <w:r>
        <w:t>In this regard, since the data provided by the municipal administration indicates a ratio between the number of enrolled users and the capacity of the educational facilities involved in the services in question that tends to exceed 90% (with, moreover, waiting lists for new enrollments that, even during the year, do not manage to absorb all the requests submitted), this Administration is advised to consider the opportunity to introduce, within the negotiation mechanisms for risk transfer, further specific clauses that allow emphasizing the sensitivity of the fee to fluctuations in user volume,</w:t>
      </w:r>
    </w:p>
    <w:p>
      <w:r>
        <w:rPr>
          <w:b/>
        </w:rPr>
        <w:t>[Pages 16–18]</w:t>
      </w:r>
    </w:p>
    <w:p>
      <w:r>
        <w:t>18 BULLETIN NO. 31 OF AUGUST 13, 2018</w:t>
        <w:br/>
        <w:t>avoiding scenarios of excess profitability, such as those suggested by ANAC in the aforementioned Guidelines No. 9, namely the variation of the contract duration in the event of achieving the investment recovery and costs incurred more quickly or the provision of profit-sharing mechanisms that allow for the sharing of excess profits with the administration or with the users of the service.</w:t>
      </w:r>
    </w:p>
    <w:p>
      <w:r>
        <w:t>Furthermore, with specific reference to the actual transfer of availability risk, the municipal administration is invited to carry out effective and constant monitoring during the execution of the service relationship regarding the achievement (or failure to achieve) the qualitative parameters prescribed by the performance specifications.</w:t>
      </w:r>
    </w:p>
    <w:p>
      <w:r>
        <w:t>Lastly, it is noted that the administration in question has integrated and better articulated the analytical motivation to be provided pursuant to Article 5 TUSPP underlying the choice of entrusting to a mixed company, emphasizing the cost savings achieved through this solution compared to the feasibility of alternative routes, such as resorting to the market through a plurality of tender procedures; the aforementioned administration has also expressly stated that, in line with what has already been highlighted in the rationalization plan of the subsidiaries of the Municipality of Rome, the divestment, through sale to a private entity, of the second-level public participation company currently entrusted with the services to be reassigned within the framework of the described dual-object tender, will take place according to a timeline concurrent with the establishment of the mixed company.</w:t>
      </w:r>
    </w:p>
    <w:p>
      <w:r>
        <w:t>Finally, it is emphasized that what is represented in this opinion leaves in any case unaffected the evaluations that ANAC will carry out for the aspects within its competence, particularly regarding compliance with the aforementioned Guidelines No. 9, and preserves the power under Article 21-bis of Law No. 287/90 that the Authority may exercise following the sending of the communication referred to in Article 5 of Law No. 175/16, once this Administration adopts the formal resolutions regarding the envisaged assignment to the newly established mixed company, having at its disposal the final version of the documentation currently scrutinized in draft, as well as the lex specialis of the dual-object tender.</w:t>
      </w:r>
    </w:p>
    <w:p>
      <w:r>
        <w:t>For the purposes of publishing this opinion in the Bulletin referred to in Article 26 of Law No. 287/90, this Administration is requested to represent any justified confidentiality needs within thirty days of receiving this, also with reference to the timing of publication.</w:t>
      </w:r>
    </w:p>
    <w:p>
      <w:r>
        <w:t>THE PRESIDENT</w:t>
        <w:br/>
        <w:t>Giovanni Pitruzzella</w:t>
      </w:r>
    </w:p>
    <w:p>
      <w:r>
        <w:t>BULLETIN NO. 31 OF AUGUST 13, 2018 19</w:t>
        <w:br/>
        <w:t>UNFAIR TRADE PRACTICES</w:t>
        <w:br/>
        <w:t>PS10804 - RENTALCARS SWEEP 2016-CAR RENTAL</w:t>
        <w:br/>
        <w:t>Provision No. 27283</w:t>
        <w:br/>
        <w:t>THE ANTITRUST AUTHORITY</w:t>
        <w:br/>
        <w:t>IN ITS MEETING of July 26, 2018;</w:t>
        <w:br/>
        <w:t>HEARD the Rapporteur Dr. Gabriella Muscolo;</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trade practices, violation of consumer rights in contracts, violation of the prohibition of discrimination and unfair clauses" (hereinafter, Regulation), adopted by the Authority with resolution of April 1, 2015;</w:t>
        <w:br/>
        <w:t>HAVING REGARD to the communication received on March 19, 2018, subsequently supplemented on May 7, 2018, and on May 21, 2018, with which the company TravelJigsaw Limited submitted commitments pursuant to Article 27, paragraph 7, of the Consumer Code and Article 9 of the Regulation;</w:t>
        <w:br/>
        <w:t>HAVING REGARD to the acts of the proceeding;</w:t>
      </w:r>
    </w:p>
    <w:p>
      <w:r>
        <w:t>I. THE PARTIES</w:t>
        <w:br/>
        <w:t>1. The company TravelJigsaw Limited, as a professional, pursuant to Article 18, letter b), of the Consumer Code. TravelJigsaw Limited (hereinafter also TJL or Rentalcars or the professional) is a limited liability company registered in England and Wales which operates under the trade name Rentalcars and the related website http://www.rentalcars.com. In particular, with reference to Italy, Rentalcars is the largest intermediary broker of short-term car rental services provided by the main professionals in the sector present in the market.</w:t>
        <w:br/>
        <w:t>2. Mr. Daniele Iselle, as the intervening notifier.</w:t>
      </w:r>
    </w:p>
    <w:p>
      <w:r>
        <w:t>II. THE CONDUCTS SUBJECT TO THE PROCEEDING</w:t>
        <w:br/>
        <w:t>3. The proceeding concerns certain conducts carried out by the professional, relating to:</w:t>
        <w:br/>
        <w:t>(i) the methods by which it promotes on its website (and during the online booking process) the possibility of purchasing an "insurance" coverage (ancillary to the rental) called "Complete Protection";</w:t>
        <w:br/>
        <w:t>(ii) the lack of clarity, in certain specific cases, regarding the identity of the entity that will actually provide the rental service to the consumer;</w:t>
        <w:br/>
        <w:t>(iii) the systematic presence, during the online booking phase, of notices regarding a supposed increasing scarcity of vehicles at the chosen rental station.</w:t>
      </w:r>
    </w:p>
    <w:p>
      <w:r>
        <w:t>4. With specific reference to conduct (i), the current methods by which the professional describes the insurance product "Complete Protection" on its website are such that they do not make evident either the nature of the product itself (i.e., what the policy covers and how it interacts with the policies offered at the rental desk) nor the identity of the entity with which the policy is concluded.</w:t>
      </w:r>
    </w:p>
    <w:p>
      <w:r>
        <w:t>5. More specifically, currently "Complete Protection" is presented to the consumer as follows1:</w:t>
        <w:br/>
        <w:t>To obtain further information about this product, it is necessary to click on the link "What is the Deductible" (see table above), which in turn opens a document (in PDF format) in which the content of the "Complete Insurance Coverage - Policy Summary" is described2. However, it should be noted that a more detailed description of the same product is contained in the section "Deposits, deductibles, and coverages" found in the "Terms and Conditions" available, through a link, during the online booking process3.</w:t>
      </w:r>
    </w:p>
    <w:p>
      <w:r>
        <w:t>6. Regarding this first conduct, it should be highlighted that some consumers have complained that the professional's website is unclear in highlighting how the product in question is in fact an insurance policy offered by Rentalcars. In particular, a situation of uncertainty has been reported related to the fact that the insurance coverage in question is proposed for purchase by a "comparator" entity (Rentalcars) while the rental service (to which the policy is related) is ultimately provided by a third party (the rental company).</w:t>
      </w:r>
    </w:p>
    <w:p>
      <w:r>
        <w:t>7. This "dual role" assumed by the professional (firstly, comparator/intermediary of rental services offered by third parties and, simultaneously, seller of insurance services) is likely to generate doubts in the consumer regarding the nature of the product in question,</w:t>
        <w:br/>
        <w:t>1 More precisely, the first presentation to the consumer of "Complete Protection" currently occurs at the second step of the online booking, that is, when, after selecting - at the first step - the preferred solution among the alternatives proposed by the broker (i.e., among the various vehicles from different rental companies), the consumer is led to a webpage with the details of the vehicle itself, or of the commercial proposal offered by Rentalcars. On this page, the product "Complete Protection" is briefly described (and offered for purchase) in the following terms: "Complete Protection ... for greater peace of mind. At the rental desk, the rental company will block a deposit on your credit card. You could lose it if the car is damaged or stolen, but by purchasing Complete Protection, we will refund you! Why pay more for the coverages offered at the desk?".</w:t>
        <w:br/>
        <w:t>2 In particular, the attached document specifies that "complete insurance coverage provides unlimited compensation for amounts charged to the insured under the contract concluded with Car Rental, for the loss of the rented vehicle, or for damages caused to it, provided that the insured has paid the premium and complied with the terms of the policy." The document continues by highlighting the duration of the policy, the types of damages covered by the policy (or not covered by it) and finally outlining the methods for canceling the policy that may have been subscribed and for making a complaint.</w:t>
        <w:br/>
        <w:t>3 In particular, in this section it is stated that "By purchasing our Complete Protection product, the rental company will still block a deposit on your credit card at the time of pickup, to cover any damages or theft of the rented car; however, our Complete Protection product will limit your liability for repair costs and we will refund the amount withheld from the deposit to cover these costs, according to the terms described here."</w:t>
      </w:r>
    </w:p>
    <w:p>
      <w:r>
        <w:rPr>
          <w:b/>
        </w:rPr>
        <w:t>[Pages 19–21]</w:t>
      </w:r>
    </w:p>
    <w:p>
      <w:r>
        <w:t>BULLETIN NO. 31 OF AUGUST 13, 2018 21</w:t>
        <w:br/>
        <w:t>or regarding the fact that the policy does not in any way intervene in the relationship established between the consumer and the rental company that will provide the service, as it is instead a product that will reimburse – to the same consumer and based on a specific request to the professional – any amount requested from the consumer by the rental company (within the deductible) following damages caused to the rented vehicle (or theft of the same vehicle).</w:t>
        <w:br/>
        <w:t>8. In this context, it is also worth noting that once the consumer reaches the rental company's desk to pick up the vehicle (the rental of which was purchased online through the professional's website), the consumer is usually presented with the option to purchase a different and additional insurance coverage, related to the same rental company and marketed by them. The unclear manner in which the professional presents the "Complete Protection" sometimes leads the consumer, uncertain about the coverage scope of the policy purchased online on the Rentalcars website, to also purchase the insurance product offered by the rental company4.</w:t>
        <w:br/>
        <w:t>9. Regarding this conduct, the initiation communication noted that the descriptive methods of the "Complete Protection" product were omissive and misleading concerning an essential aspect of the rental, namely the insurance coverage, and in this sense, the conduct was deemed capable of constituting a violation of Articles 21 and 22 of the Consumer Code, given that the lack of clarity regarding the actual extent of the "Complete Protection," or regarding the alternatives between the insurance coverage offered by Rentalcars and those offered by rental companies, was likely to induce the consumer to make commercial decisions that they would not have otherwise made, or to purchase both insurance policies (that of Rentalcars and that of the rental company).</w:t>
        <w:br/>
        <w:t>10. As for the conduct under (ii), in some cases, the information regarding the identity of the rental company that will provide the vehicle and with which the consumer is finalizing the online purchase is not provided. This occurs in two specific cases, namely: i) in the case of offers marked by the indication "SuperSecret Offers - reserved for members - Log in to get additional discounts on this car with the Best Price"; ii) in the case of offers marked by the indication - accompanied by the relevant logo - "Rentalcars.com - recommended." Regarding this conduct, the initiation communication highlighted that it could constitute a violation of Article 49, paragraph 1, letters b) and c), of the Consumer Code, as it does not allow the consumer to understand exactly who their contractual counterpart is, neither concerning the rental nor regarding any insurance or additional coverage subscribed.</w:t>
        <w:br/>
        <w:t>11. Regarding the conduct under (iii), it is observed that during the booking phase, notices regarding a supposed increasing scarcity of vehicles at the chosen rental station systematically appear. In particular, these are statements that convey a low availability concerning a specific rental station ("Demand is very high at Rome Fiumicino Airport (FCO) on the selected dates, therefore prices will tend to increase. Advice: Don't wait until the last moment! Book now so you don't miss today's price"), as well as statements regarding specific types of vehicles ("The availability of this vehicle is running out!").</w:t>
        <w:br/>
        <w:t>4 In this regard, for example, it is emblematic what a consumer reported, questioning how it is "possible and legitimate, even in relation to European and national regulations on consumer protection, that in light of the services purchased from Rentalcars.com as 'Complete Protection Formula,' the operators at the desk of [a specific rental operator, ed.] presented us with significant risks of charges if we did not subscribe directly with them for the additional insurance services" (See report of 6/7/2017 (prot. n. 0053965)).</w:t>
      </w:r>
    </w:p>
    <w:p>
      <w:r>
        <w:t>22 BULLETIN NO. 31 OF AUGUST 13, 2018</w:t>
        <w:br/>
        <w:t>Regarding this conduct, the initiation communication highlighted that it could constitute a violation of Article 23, letter g), of the Consumer Code.</w:t>
        <w:br/>
        <w:t>III. THE OUTCOMES OF THE PROCEEDING: THE PRESENTATION OF COMMITMENTS.</w:t>
        <w:br/>
        <w:t>1) The procedure process</w:t>
        <w:br/>
        <w:t>12. In relation to the aforementioned conduct, on January 16, 2018, the professional was notified of the initiation of investigative proceeding No. PS10804. In this context, it was hypothesized that the conduct of TravelJigsaw Limited could constitute a violation of Articles 21, 22, 23, and 49 of the Consumer Code for the reasons outlined above.</w:t>
        <w:br/>
        <w:t>13. Concurrently with the initiation communication, in order to acquire useful knowledge elements for the evaluation of the commercial practice in question, the professional was requested, pursuant to Article 27, paragraphs 3 and 4, of the Consumer Code and Article 12, paragraph 1, of the Regulation, to provide information and related documentation regarding the subjects with whom Rentalcars is currently bound by a contractual relationship for the sale of rental services; regarding the subject (Rentalcars or rental company) that determines the rental prices as reported on the website www.rentalcars.com; regarding the specific product "Complete Protection" (with particular reference to the nature of the product, its functioning, as well as the number of rental contracts in which the product has been purchased or the number of contracts in which "Complete Protection" has been activated by the consumer).</w:t>
        <w:br/>
        <w:t>14. On May 30, 2018, the date of conclusion of the investigative phase was communicated to the Parties pursuant to Article 16, paragraph 1, of the Regulation.</w:t>
        <w:br/>
        <w:t>15. On July 4, 2018, the opinion of the Authority for Communications Guarantees was received.</w:t>
        <w:br/>
        <w:t>2) The acquired elements and the commitments of the professional</w:t>
        <w:br/>
        <w:t>16. In a note received on March 19, 2018, subsequently supplemented on May 7, 2018, and May 21, 2018, the professional presented a proposal for commitments, pursuant to Article 27, paragraph 7, of the Consumer Code and Article 9 of the Regulation.</w:t>
        <w:br/>
        <w:t>Commitments related to practice sub (i)</w:t>
        <w:br/>
        <w:t>17. With reference to practice sub (i), the commitments – which in their final version are attached to this provision and constitute an integral part thereof – generally provide that regarding the presentation methods of "Complete Protection," the professional:</w:t>
        <w:br/>
        <w:t>(i) ensures that consumers are better informed about the identity of the contractual counterpart in the purchase of the "Complete Protection" product;</w:t>
        <w:br/>
        <w:t>(ii) clarifies what the relationship is between this product and those offered by the rental companies at the desk (at the time of vehicle pickup) or the nature and benefits derived from the purchase of the "Complete Protection" product.</w:t>
        <w:br/>
        <w:t>18. More concretely, the commitments related to the first contested practice consist of modifications to the presentation methods of the information already present on the website, but distributed across multiple documents ("What is the Deductible," "Policy," and in the "Terms and Conditions" contractual) or in different steps of the online booking process. In this perspective, the first concrete commitment of the professional consists of modifying the current layout of the first presentation image of the "Complete Protection" product (as reported in the table in point 5 above) in the following manner:</w:t>
      </w:r>
    </w:p>
    <w:p>
      <w:r>
        <w:t>BULLETIN NO. 31 OF AUGUST 13, 2018 23</w:t>
        <w:br/>
        <w:t>19. The professional has also transmitted images showing the simulation of the new layout that Rentalcars commits to implement in a so-called "expanded" format, that is, following the "development" (by clicking on "More information") of the above image. These images are reported below:</w:t>
      </w:r>
    </w:p>
    <w:p>
      <w:r>
        <w:rPr>
          <w:b/>
        </w:rPr>
        <w:t>[Pages 22–24]</w:t>
      </w:r>
    </w:p>
    <w:p>
      <w:r>
        <w:t>24 BULLETIN NO. 31 OF AUGUST 13, 2018</w:t>
      </w:r>
    </w:p>
    <w:p>
      <w:r>
        <w:t>BULLETIN NO. 31 OF AUGUST 13, 2018 25</w:t>
        <w:br/>
        <w:t>20. In particular, as can be inferred from the images above, based on the proposed commitments, the identity of the contractual counterparty with whom the policy is concluded will be immediately clear to the consumer, namely the insurance company TravelJigsaw Insurance Limited (which offers it through the intermediation of Rentalcars on its website).</w:t>
        <w:br/>
        <w:t>21. Furthermore, based on the proposed commitments, it will be conveyed more clearly that, at the time of picking up the vehicle, the consumer will usually pay a security deposit to the rental company to cover any damages/thefts caused to the vehicle during the rental. In the event of any damages/thefts to the vehicle, the consumer will be responsible only up to the deductible: in relation to any amounts that may be requested by the rental company, the consumer may seek reimbursement from Rentalcars if they have purchased the "Full Protection" product.</w:t>
        <w:br/>
        <w:t>22. Therefore, the presentation methods of the policy that will be implemented as a result of the commitments clarify from the outset that "Full Protection" is a product that entails the reimbursement to the consumer of the amounts that the latter may be required to pay to the rental company (as a result of damage caused to the vehicle or its theft), without the professional intervening in any way in the relationship established between the rental company and the consumer.</w:t>
        <w:br/>
        <w:t>23. In such a context, in which the nature of the "Full Protection" product and its coverage scope will be clearer, the consumer will approach the desk with greater awareness of the product purchased online, being able to face the proposal for the purchase of additional policies that will be reasonably presented by the rental company with greater understanding.</w:t>
        <w:br/>
        <w:t>follows: the timing of implementation of the commitment</w:t>
        <w:br/>
        <w:t>24. TJL commits to making the aforementioned changes to the Italian website within 2 months from the possible approval of the commitments by the Authority. The same changes will be made to the other versions of the site in different languages, about 40 foreign languages, within 3 months from the possible approval.</w:t>
        <w:br/>
        <w:t>Commitments related to practice sub (ii)</w:t>
        <w:br/>
        <w:t>25. With specific reference to practice sub (ii), concerning the fact that, on certain occasions, the professional does not report the identity of the party with whom the consumer is concluding the rental contract, Rentalcars commits to using all information regarding the rental companies that is in its legitimate possession in order to provide the consumer - in accordance with the contractual obligations in place between Rentalcars and the rental companies - the identity of the party providing the rental service.</w:t>
        <w:br/>
        <w:t>26. Specifically, Rentalcars commits, with the consent of the rental company, to make the identity of the rental company that offers the products marked with the indication "Rentalcars.com recommended" and/or "Rentalcars Best Price" evident to the consumer - within the contractual "Terms and Conditions". Specifically, this will occur through the addition of a new title - "Details about the rental company" - to the contractual "Terms and Conditions" (see the following table):</w:t>
        <w:br/>
        <w:t>follows: the timing of implementation of the commitment</w:t>
        <w:br/>
        <w:t>27. The professional commits to making the aforementioned changes to the Italian website, along with the other versions of the site in different languages, about 40 foreign languages, within 3 months from the approval of the same commitments by the Authority.</w:t>
        <w:br/>
        <w:t>Commitments related to practice sub (iii)</w:t>
        <w:br/>
        <w:t>28. With reference to practice sub (iii), concerning the presence, at the time of online booking, of notices regarding a presumed increasing scarcity of vehicles at the chosen rental station, Rentalcars commits to:</w:t>
        <w:br/>
        <w:t>i. continue to ensure that messages regarding the limited availability of vehicles and high demand in a particular city are strictly tied to criteria based on information concerning the bookings made on the professional's website.</w:t>
      </w:r>
    </w:p>
    <w:p>
      <w:r>
        <w:rPr>
          <w:b/>
        </w:rPr>
        <w:t>[Pages 25–27]</w:t>
      </w:r>
    </w:p>
    <w:p>
      <w:r>
        <w:t>BULLETIN NO. 31 OF AUGUST 13, 2018 27</w:t>
        <w:br/>
        <w:t>ii. to modify the limited availability message (as illustrated in the table below) by clarifying the objective data on which the claims are based and providing precise and detailed indications in support.</w:t>
        <w:br/>
        <w:t>In particular, the proposed new wording specifies the number of cars belonging to a specific category that have been booked on a given date, in the location being searched, based on the data in the possession of the professional. This solution will be concretely implemented through the inclusion of the additional information in a section that appears when the cursor is hovered over the claim (so-called hover), according to the layout of the following table:</w:t>
        <w:br/>
        <w:t>Current layout</w:t>
      </w:r>
    </w:p>
    <w:p>
      <w:r>
        <w:t>28 BULLETIN NO. 31 OF AUGUST 13, 2018</w:t>
        <w:br/>
        <w:t>Proposed commitment</w:t>
        <w:br/>
        <w:t>iii. to downplay the wording used in the message regarding the fact that it is a busy time of year by removing the phrase "Rental prices are likely to increase," in order to ensure that the message is anchored to objective criteria and reformulating the second sentence as follows:</w:t>
        <w:br/>
        <w:t>Current layout</w:t>
        <w:br/>
        <w:t>Proposed commitment</w:t>
        <w:br/>
        <w:t>continues: the timing of the implementation of the commitment</w:t>
        <w:br/>
        <w:t>The professional commits to making the aforementioned changes to the Italian website, along with the other versions of the site in different languages, within 2 months from the approval of the same commitments by the Authority.</w:t>
        <w:br/>
        <w:t>IV. OPINION OF THE AUTHORITY FOR GUARANTEES IN COMMUNICATIONS</w:t>
        <w:br/>
        <w:t>29. Since the commercial practices subject to this provision have been disseminated via the Internet, on June 12, 2018, an opinion was requested from the Authority for Guarantees in Communications, pursuant to Article 27, paragraph 6, of the Consumer Code.</w:t>
      </w:r>
    </w:p>
    <w:p>
      <w:r>
        <w:t>BULLETIN NO. 31 OF AUGUST 13, 2018 29</w:t>
        <w:br/>
        <w:t>30. In an opinion received on July 4, 2018, the aforementioned Authority expressed its opinion limiting its assessments to the suitability of the specific means of communication used to disseminate the commercial practices to affect and amplify any misleading and/or unfairness of the same practices.</w:t>
        <w:br/>
        <w:t>31. In particular, the Authority, considering the Internet as a global communication network capable of quickly offering the user a wide range of potential information likely to influence their behavior, took into account that in 2017 the share of households accessing the Internet from home was 69.5%5 and that the Internet allows "an increasingly accurate profiling of users, from which depends the possibility of reaching specific consumer targets, directing targeted messages to them, with increasing levels of personalization."</w:t>
        <w:br/>
        <w:t>32. In this case, considering that the consumer, influenced by the information present on the website through which the professional operates, could then proceed to purchase online an additional insurance policy thus concretely developing the full promotional potential of online communication, it was deemed that, based on the documentation in the records, for the reasons and in the terms argued, the Internet is a suitable tool to significantly influence the realization of commercial practices, deciding to express the opinion in the sense argued in the motivation.</w:t>
        <w:br/>
        <w:t>V. EVALUATION OF THE COMMITMENTS</w:t>
        <w:br/>
        <w:t>33. The Authority believes that the commitments proposed by the professional are suitable to remedy the possible profiles of illegitimacy of the commercial practices contested in the initiation communication of December 29, 2017, communicated to the professional on January 16, 2018. In particular, it is believed that the proposed measures regarding the practice sub (i) above are suitable to remove the possible profiles of unfairness outlined at the initiation stage as they allow the consumer to have immediate awareness of a series of relevant information concerning the nature of the "Complete Protection" policy and its coverage perimeter.</w:t>
        <w:br/>
        <w:t>34. As for the nature of the product, based on the proposed commitments, it will be immediately clarified that it is an insurance policy offered by the insurance company TravelJigsaw Insurance Limited, thus making it clear from the outset that the purchase of the policy in question establishes a contractual relationship between the consumer and that entity (through Rentalcars), completely excluding the rental company that will actually provide the rental service.</w:t>
        <w:br/>
        <w:t>35. Furthermore, the proposed commitments immediately convey to the consumer information about the coverage perimeter of the "Complete Protection," namely that this policy will reimburse the consumer any amount that they will pay to the rental company (within the deductible) as a result of any damage caused to the rented car (or any theft suffered within the rental relationship itself).</w:t>
        <w:br/>
        <w:t>36. In this sense, to the extent that they clarify from the outset the insurance nature of the product offered, the relationship with the rental contract, and therefore its exact coverage perimeter, the commitments proposed by the professional are able to ensure an informed purchasing choice by the consumer, both of the "Complete Protection" product itself and of any additional and different ancillary products that may be offered at the rental desk.</w:t>
        <w:br/>
        <w:t>5 The percentage of Internet users who purchase online was 50.5%, with 43.2% of users searching for information on goods or services and/or selling goods online. Ref. Istat, Report "Citizens, businesses, and ICT," year 2017.</w:t>
      </w:r>
    </w:p>
    <w:p>
      <w:r>
        <w:rPr>
          <w:b/>
        </w:rPr>
        <w:t>[Pages 28–30]</w:t>
      </w:r>
    </w:p>
    <w:p>
      <w:r>
        <w:t>30 BULLETIN NO. 31 OF AUGUST 13, 2018</w:t>
        <w:br/>
        <w:t>37. Regarding practice sub (ii), the commitments appear to be conclusive insofar as they provide that the name of the rental company offering the specific rates marked by the indication “SuperSecret Offers – reserved for subscribers - Access to obtain further discounts on this car with the Best Price” and “Rentalcars.com - recommended” is clearly indicated: this is information that is currently “hidden” but appears to be sensitive for the consumer's choice to purchase or not the specific rentals characterized by discounted offers.</w:t>
        <w:br/>
        <w:t>38. Finally, regarding practice sub (iii), following the implementation of the commitments, it will be evident that the quantitative data provided will be based on the booking data (at a specific location) in the possession of the professional.</w:t>
        <w:br/>
        <w:t>39. In light of the above considerations, it is believed that the commitments presented meet the requirements set forth in Article 27, paragraph 7, of the Consumer Code.</w:t>
        <w:br/>
        <w:t>CONSIDERED, therefore, that the commitments presented by the company TravelJigsaw Limited, in the terms outlined above, are suitable to eliminate the possible profiles of unfairness of the commercial practice subject to investigation;</w:t>
        <w:br/>
        <w:t>CONSIDERED, to impose the obligation of the aforementioned commitments on the company TravelJigsaw Limited;</w:t>
        <w:br/>
        <w:t>CONSIDERED, therefore, to be able to close the procedure without ascertaining the infringement;</w:t>
        <w:br/>
        <w:t>RESOLVES</w:t>
        <w:br/>
        <w:t>a) to make mandatory, towards the company TravelJigsaw Limited, pursuant to Article 27, paragraph 7, of the Consumer Code and Article 9, paragraph 2, letter a), of the Regulation, the commitments proposed by the same company on May 21, 2018, as described in the declaration attached to this provision;</w:t>
        <w:br/>
        <w:t>b) to close the procedure without ascertaining the infringement, pursuant to Article 27, paragraph 7, of the Consumer Code and Article 9, paragraph 2, letter a), of the Regulation;</w:t>
        <w:br/>
        <w:t>c) that the company TravelJigsaw Limited, within sixty days from the date of notification of this resolution, informs the Authority of the implementation of the commitments.</w:t>
        <w:br/>
        <w:t>Pursuant to Article 9, paragraph 3, of the Regulation, the procedure may be reopened ex officio, where:</w:t>
        <w:br/>
        <w:t>a) the professional does not implement the commitments;</w:t>
        <w:br/>
        <w:t>b) the factual situation changes regarding one or more elements on which the decision is based;</w:t>
        <w:br/>
        <w:t>c) the decision to accept commitments is based on information transmitted by the Parties that is incomplete, inaccurate, or misleading.</w:t>
        <w:br/>
        <w:t>Pursuant to Article 27, paragraph 12, of the Consumer Code, in case of non-compliance with this resolution, the Authority applies an administrative monetary penalty from €10,000 to €5,000,000. In cases of repeated non-compliance, the Authority may order the suspension of business activity for a period not exceeding thirty days.</w:t>
      </w:r>
    </w:p>
    <w:p>
      <w:r>
        <w:t>BULLETIN NO. 31 OF AUGUST 13, 2018 31</w:t>
        <w:br/>
        <w:t>This provision will be notified to the interested parties and published in the Bulletin of the Authority for the Protection of Competition and the Market.</w:t>
        <w:br/>
        <w:t>THE SECRETARY GENERAL THE PRESIDENT</w:t>
        <w:br/>
        <w:t>Filippo Arena Giovanni Pitruzzella</w:t>
      </w:r>
    </w:p>
    <w:p>
      <w:r>
        <w:t>32 BULLETIN NO. 31 OF AUGUST 13, 2018</w:t>
        <w:br/>
        <w:t>PS11043 - WIND-TRE-DATABASE S.I.MO.I.TEL.</w:t>
        <w:br/>
        <w:t>Provision No. 27287</w:t>
        <w:br/>
        <w:t>THE AUTHORITY FOR THE PROTECTION OF COMPETITION AND THE MARKET</w:t>
        <w:br/>
        <w:t>IN ITS MEETING of August 1, 2018;</w:t>
        <w:br/>
        <w:t>HEARD the Rapporteur Professor Michele Ainis;</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its provision of April 19, 2018, with which, pursuant to Article 7, paragraph 3, of the Regulation, the deadline for concluding the procedure was extended, for specific investigative needs;</w:t>
        <w:br/>
        <w:t>VIEWED the acts of the procedure;</w:t>
        <w:br/>
        <w:t>I. THE PARTIES</w:t>
        <w:br/>
        <w:t>1. Wind Tre S.p.A. (until December 31, 2016 H3G S.p.A., hereinafter Wind Tre), as the Professional, pursuant to Article 18, letter b), of the Consumer Code, having its registered office in Trezzano sul Naviglio in the province of Milan and operating in the telecommunications sector. The separate financial statements of Wind Tre as of December 31, 2017 show revenues of approximately €6 billion and 171 million1.</w:t>
        <w:br/>
        <w:t>2. ADOC, Association of Users of Radio and Television Services, Assoutenti, CittadinanzAttiva, CODACONS, Movement for the Defense of the Citizen, as consumer associations reporting.</w:t>
        <w:br/>
        <w:t>II. THE PRACTICE SUBJECT TO THE PROCEDURE</w:t>
        <w:br/>
        <w:t>3. The procedure concerns the practice carried out by the Company Wind Tre against alleged “intentional” defaulting consumers and consisting of sending payment reminder letters, containing the prospect of registering the names of customers in the S.I.Mo.I.Tel. database, not yet operational, in order to induce them to pay the charges requested.</w:t>
        <w:br/>
        <w:t>III. THE OUTCOMES OF THE PROCEDURE</w:t>
        <w:br/>
        <w:t>1) The course of the procedure</w:t>
        <w:br/>
        <w:t>4. On January 17, 20182, the investigative procedure PS11043 was initiated against Wind Tre for possible violation of Articles 20, 24, and 25, paragraph 1, letter b) of the Consumer Code regarding the practice consisting of the threat of registration in S.I.Mo.I.Tel., even against customers who should not be included, because they were occasionally in default and/or for limited amounts, in order to induce them to pay amounts charged to them, even unlawfully, given that S.I.Mo.I.Tel. was not yet operational. This behavior aimed at exploitation</w:t>
        <w:br/>
        <w:t>1 Accessible at the link http://www.windtre.it/Assets/M09/170/C_3_M09_22_1_3_file_it.pdf.</w:t>
        <w:br/>
        <w:t>2 See Doc. No. 11.</w:t>
      </w:r>
    </w:p>
    <w:p>
      <w:r>
        <w:rPr>
          <w:b/>
        </w:rPr>
        <w:t>[Pages 31–33]</w:t>
      </w:r>
    </w:p>
    <w:p>
      <w:r>
        <w:t>BULLETIN NO. 31 OF AUGUST 13, 2018 33</w:t>
        <w:br/>
        <w:t>of the threat to resort to a tool provided as a form of self-protection against intentional defaulters, but not yet active, to exert undue influence on all those consumers who had not settled the invoices by the due date, in order to induce them to quickly pay the amounts requested by the operator. The communication of the initiation was made to the aforementioned Parties on January 23, 20183.</w:t>
        <w:br/>
        <w:t>5. On the same date, inspections were carried out at the Rho (Milan) and Rome offices of Wind Tre4, the headquarters of Crif S.p.A. in Bologna5, and at the headquarters of Assotelecomunicazioni - ASSTEL in Rome6.</w:t>
        <w:br/>
        <w:t>6. Wind Tre provided a response to the request for information made concurrently with the initiation on February 22, 2018, also sending the defense memorandum7.</w:t>
        <w:br/>
        <w:t>7. The hearing requested by the Company on February 22, 20188 took place on March 19, 20189.</w:t>
        <w:br/>
        <w:t>8. On April 19, 2018, the Parties were informed of the sixty-day extension of the deadline for concluding the proceedings due to specific investigative needs10.</w:t>
        <w:br/>
        <w:t>9. On May 25, 2018, the Parties were informed of the conclusion date of the investigative phase11 pursuant to Article 16, paragraph 1 of the Regulation.</w:t>
        <w:br/>
        <w:t>10. On June 13, 2018, Wind Tre submitted its final memorandum12.</w:t>
        <w:br/>
        <w:t>11. On June 15, 201813 pursuant to and for the effects of Article 27, paragraph 1-bis of the Consumer Code, as well as pursuant to and for the effects of Article 16, paragraph 5 of the Regulation, a request for an opinion was sent to the Authority for Communications Guarantees, which forwarded it on July 19, 201814.</w:t>
        <w:br/>
        <w:t>2) The evidence acquired</w:t>
        <w:br/>
        <w:t>The intervention requests received</w:t>
        <w:br/>
        <w:t>12. In relation to the contested practice, 6 reports were received, one from the consumer associations ADOC, Association of Users of Radio and Television Services, Assoutenti, CittadinanzAttiva, CODACONS, Movement for the Defense of the Citizen, supplemented by two subsequent communications15. In particular, the reporters complained that Wind Tre included in the payment reminder letters the threat of registering the names of its customers, presumed debtors, in the S.I.Mo.I.Tel. database, not yet operational, established to manage "intentional defaults," even in cases of charges disputed by them and for occasional defaults, in order to induce them to pay the amounts charged even unlawfully.</w:t>
        <w:br/>
        <w:t>3 Cf. Doc. N. 17.</w:t>
        <w:br/>
        <w:t>4 Cf. Docs. NN. 13, 15, 19, and 20.</w:t>
        <w:br/>
        <w:t>5 Cf. Docs. NN. 12 and 18.</w:t>
        <w:br/>
        <w:t>6 Cf. Docs. NN. 14 and 21.</w:t>
        <w:br/>
        <w:t>7 Cf. Doc. N. 42.</w:t>
        <w:br/>
        <w:t>8 Ibidem.</w:t>
        <w:br/>
        <w:t>9 Cf. Doc. N. 44.</w:t>
        <w:br/>
        <w:t>10 Cf. Docs. NN. 46 and 47.</w:t>
        <w:br/>
        <w:t>11 Cf. Docs. NN. 53 and 54.</w:t>
        <w:br/>
        <w:t>12 Cf. Doc. N. 57.</w:t>
        <w:br/>
        <w:t>13 Cf. Doc. N. 58.</w:t>
        <w:br/>
        <w:t>14 Cf. Doc. N. 61.</w:t>
        <w:br/>
        <w:t>15 Cf. Docs. NN. 1-8, 32.</w:t>
      </w:r>
    </w:p>
    <w:p>
      <w:r>
        <w:t>34 BULLETIN NO. 31 OF AUGUST 13, 2018</w:t>
        <w:br/>
        <w:t>The practice subject to the proceedings</w:t>
        <w:br/>
        <w:t>13. S.I.Mo.I.Tel.16 is a database, not yet operational, in which the main operators in the telecommunications sector participate. It is "exclusively aimed" at "the prevention of intentional defaults of customers holding contracts for the provision of post-paid fixed and mobile telephony services"17. Its establishment was proposed by electronic communication operators, but its conditions and methods of management and operation (requirements for the registration of debtors, definition of the data to be collected, methods of registration and storage of the same) were established by the Guarantor for the protection of personal data with provision No. 523 of October 8, 2015 (published in the Official Gazette No. 257 of November 4, 2015).</w:t>
        <w:br/>
        <w:t>14. Article 6 of the aforementioned provision provides a definition of "intentional defaults," understood as "the non-payments not due to unforeseen and contingent circumstances, but to a precise will of the subject"18. The registration of subjects deemed to be intentional defaulters in the S.I.Mo.I.Tel. database can only be carried out by telephone operators upon the "simultaneous occurrence of the following prerequisites:</w:t>
        <w:br/>
        <w:t>− termination of the contract at the initiative of one of the parties exercised for no less than three months;</w:t>
        <w:br/>
        <w:t>− outstanding amount for each individual operator of no less than €150 (one hundred fifty euros);</w:t>
        <w:br/>
        <w:t>− presence of unpaid invoices in the first six months following the conclusion of the contract;</w:t>
        <w:br/>
        <w:t>− absence of other post-paid contractual relationships, active and regular in payments with the same operator;</w:t>
        <w:br/>
        <w:t>− absence of formal complaints/disputes, requests for conciliation or in any case requests for the resolution of disputes before the competent authorities submitted by the customer;</w:t>
        <w:br/>
        <w:t>− sending by the participant to the interested party, at least thirty calendar days prior to registration in the S.I.Mo.I.Tel., of the pre-notification of imminent registration.</w:t>
        <w:br/>
        <w:t>The pre-notification will be sent with traceable written communication (for example, registered mail with acknowledgment of receipt, certified email) and proving the date and methods used for sending."19</w:t>
        <w:br/>
        <w:t>15. Being an inter-operator database, the customer registered as an "intentional defaulter" could actually find themselves unable to enter into telephony contracts with other "participating" operators without being able to find suppliers for such types of services. This eventuality is confirmed both in the reports received20 and in the communications regarding the establishment of the database that the operators exchanged within Asstel. According to one of these communications, a telephone company would not have been able to activate the service for the intentional defaulter customer for whom a "red light" outcome was expected, that is, with a report of default by at least one operator21. The removal of the name from the database will only occur following the payment of the debt or the definition of an agreement between the parties for a structured repayment plan of the debt.</w:t>
        <w:br/>
        <w:t>16. The Guarantor for the protection of personal data indicated on November 24, 2017, that S.I.Mo.I.Tel. constitutes a tool "restricted and limited compared to that originally proposed by the economic operators in the sector," that "the times for the establishment of the database have proven to be longer than those initially hypothesized by the same proponents (for organizational reasons and relationships between the main interested parties which, moreover, fall within the free determination of these economic operators)," that "on July 7, 2016, it was communicated to the Authority that the operators associated with Asstel had identified Crif S.p.A. as the managing entity of the database to be established," that "on September 27 last [note: 2017], Asstel sent us a copy of the inter-operator agreement signed by the first members (essentially the main operators in the TLC sector) and specified that based on this agreement, the phase of formalizing contracts between each member and the manager Crif would begin," and finally that "the path to the establishment of S.I.Mo.I.Tel. is still ongoing and the prior database is currently not operational nor has the date for the start of its operation been set"22. Wind Tre "hypothesized" during the investigation that the start of the database would not occur before the summer of 201823.</w:t>
        <w:br/>
        <w:t>17. The inter-operator agreement, signed on October 24, 2017, allows the members "to participate in the System and use the data present therein, committing to systematically communicate to the Manager and the other Participants, within a framework of mutual reciprocity, the personal data relating to Requests and Relationships" and to "query the S.I.Mo.I.Tel. exclusively in the event of the contractor's intention to establish a Relationship or of an already existing Relationship," specifying that "the processing of personal data concerns only negative information related to the intentional fulfillment of the Interested party towards the participants"24.</w:t>
        <w:br/>
        <w:t>18. That said, Wind Tre included in the payment reminders a text that reads as follows: "The persistence of the default could also result in the registration of your name in the S.I.Mo.I.Tel. database relating to intentional defaults of customers in the telecommunications sector, as a result of the provision of the Guarantor for the protection of personal data No. 523 of October 8, 2015. For more details regarding the conditions that determine registration, you can refer to the S.I.Mo.I.Tel. privacy notice available on our institutional website at www.tre.stage.piksel.it/3italia/chi-siamo/privacy25." The consequences of the registration of a customer's name in this database are not indicated in the communication.</w:t>
        <w:br/>
        <w:t>19. The conduct was carried out against the customers of H3G S.p.A. and then the Tre brand after the merger with Wind Telecomunicazioni and the assumption of the corporate name Wind Tre, starting from January 201626 until June 201727, against "defaulting" customers even for amounts less than €15028 or who had disputed the charges as an operator; in the case of a "Red" outcome, the requesting operator will not be able to activate a service for the subject that is the subject of the report."</w:t>
        <w:br/>
        <w:t>22 Cf. Doc. N. 10.</w:t>
        <w:br/>
        <w:t>23 Cf. Doc. N. 44, Minutes of the hearing of Wind Tre on March 19, 2018.</w:t>
        <w:br/>
        <w:t>24 Cf. Annex Doc. n. 4, "Simoitel – Inter-operator Agreement.pdf", to the Minutes of the inspection at the headquarters of Asstel in Rome, carried out on January 23, 2018.</w:t>
        <w:br/>
        <w:t>25 Cf. Doc. N. 2.</w:t>
        <w:br/>
        <w:t>26 Cf. Doc. N. 40 Wind Tre's interim procedural memorandum, p. 8 and Doc. N. 20, Minutes of the inspection at the Wind Tre headquarters in Rome, annex 2 n. 12 "FW FW Draft Privacy Notice SIMOITEL.msg".</w:t>
        <w:br/>
        <w:t>27 Cf. Doc. N. 40 Interim procedural memorandum already cited and Cf. Doc. N. 20, Minutes of the inspection at the Wind Tre headquarters in Rome, annex 2 n. 10 "FW theme consumers and operators – SIMOITEL. msg".</w:t>
        <w:br/>
        <w:t>28 Cf. Doc. N. 19, Minutes of the inspection at the Wind Tre headquarters in Rho (Milan), annex 2 nn. 2 and 3.</w:t>
      </w:r>
    </w:p>
    <w:p>
      <w:r>
        <w:rPr>
          <w:b/>
        </w:rPr>
        <w:t>[Pages 34–36]</w:t>
      </w:r>
    </w:p>
    <w:p>
      <w:r>
        <w:t>36 BULLETIN NO. 31 OF AUGUST 13, 2018</w:t>
        <w:br/>
        <w:t>illegitimate, or for which at least three months had not passed since the termination of the contract29 and which, therefore, could not be classified as "intentional defaulters" due to the absence of one or more of the required conditions for registration in S.I.Mo.I.Tel..</w:t>
        <w:br/>
        <w:t>20. In particular, the text referring to the database is present in the pre-notification letters of service deactivation or in the letters communicating the presence of overdue charges in the event of voluntary deactivation by the customer30. Such letters were sent "massively" to [500,000-1,000,000]* users during the period from January 2016 to June 2017.</w:t>
        <w:br/>
        <w:t>21. By way of example, a complaint is reported through which the perception of the reference to S.I.Mo.I.Tel. included in the received letters clearly emerges: “At the end of both registered letters [we received] the threat of default, interest, and related registration in the database concerning customer defaults in the telecommunications sector.”31.</w:t>
        <w:br/>
        <w:t>22. The text that includes the reference to S.I.Mo.I.Tel. was prepared at Asstel32.</w:t>
        <w:br/>
        <w:t>23. The contested phrase was removed from the warning/reminder letters sent to Tre customers starting from July 201733.</w:t>
        <w:br/>
        <w:t>3) The defensive arguments of the professional</w:t>
        <w:br/>
        <w:t>24. With reference to the conduct subject to this proceeding, Wind Tre highlighted, in particular, that:</w:t>
        <w:br/>
        <w:t>- the contested communication was sent only to Tre customers and the reference to S.I.Mo.I.Tel. was included “without this representing a threat, but a mere informational and potential communication […] solely for the purpose of making the DB in question effective,” as indicated by the Guarantor for the Protection of Personal Data, which had provided in provision No. 523/15 that “after 120 days from the date of publication in the Official Gazette of this provision, participants may begin to enter in S.I.Mo.I.Tel. the data relating to customers whose contracts have been terminated as per paragraph 9.” Therefore, the communication was in compliance with the provisions of the aforementioned provision and had an exclusive purpose of informational transparency. The presence of the reference to the privacy notice on the website where the necessary conditions for registration in the database were reported ensured that the consumer could not be misled, distorting their decision-making process, to the point of inducing them to pay while a dispute or complaint was pending34;</w:t>
        <w:br/>
        <w:t>- from the comparison between 2015 (in the absence of references to S.I.Mo.I.Tel.) and 2017 (in the presence of the informational reference to S.I.Mo.I.Tel.) “it can be stated that the reference, even if only potential, to S.I.Mo.I.Tel. was absolutely devoid of effects” based on the percentage of recovery in the two periods35.</w:t>
        <w:br/>
        <w:t>The conduct cannot be classified as aggressive, as it “should be such as to cause undue conditioning and significantly limit the freedom of choice or behavior of the average consumer, inducing them to make a commercial decision that they would not otherwise have made. In this case, the payment of an invoice that the customer would not have otherwise settled (i.e., in the absence of the reference to S.I.Mo.I.Tel.) should derive from a “coercion of the consumer's will,” but “the payment of a debt to a service provider is primarily a contractual obligation of ordinary diligence”36.</w:t>
        <w:br/>
        <w:t>IV. OPINION OF THE AUTHORITY FOR GUARANTEES IN COMMUNICATIONS</w:t>
        <w:br/>
        <w:t>25. On June 15, 201837, a request for an opinion was submitted to the Authority for Guarantees in Communications, pursuant to and for the effects of Article 27, paragraph 1-bis of the Consumer Code, as the conduct concerns an operator active in the communications sector.</w:t>
        <w:br/>
        <w:t>26. On July 19, 2018, the opinion38 of the Authority for Guarantees in Communications was received. The Authority first clarified that “with reference to the sector regulations of which the request for opinion is made pursuant to Article 27, paragraph 1-bis of the Consumer Code, […] the conduct does not appear to fall within the current regulatory framework for the electronic communications sector.”</w:t>
        <w:br/>
        <w:t>27. Furthermore, the Authority for Guarantees in Communications highlighted that “with the report of July 10, 2017, prot. No. 0044818, […] it informed the Guarantor for the protection of personal data regarding numerous reports from users concerning the conduct carried out by various telephone operators who, although the database called S.I.Mo.I.Tel. was not yet operational, threatened to proceed with the registration in the aforementioned blacklist without respecting the legitimacy requirements prescribed by the same Guarantor with provision No. 523 of October 8, 2015, concerning the “Establishment of a database relating to intentional defaults of customers in the telecommunications sector S.I.Mo.I.Tel.”.</w:t>
        <w:br/>
        <w:t>V. CONCLUDING EVALUATIONS</w:t>
        <w:br/>
        <w:t>28. The proceeding concerns the practice carried out by Wind Tre against alleged “intentional” defaulting consumers, consisting of sending payment reminder letters, containing the threat of registering their names in the S.I.Mo.I.Tel. database, not yet operational, in order to induce them to pay the requested charges.</w:t>
        <w:br/>
        <w:t>29. The reminders were also sent to customers who could not be classified as “intentional defaulters” due to the absence of the contemporaneity of all the requirements provided by the Guarantor Privacy provision No. 523/15.</w:t>
        <w:br/>
        <w:t>30. In particular, payment reminders from Wind Tre (specifically to Tre brand customers) in which the threat of registering the debtor's name in S.I.Mo.I.Tel., which is still not operational today, has also been sent to customers who could not be classified as “intentional defaulters” and, specifically, to users who had disputed, or could dispute, the validity of the debt claimed by Wind Tre, thus unduly conditioning the choices of consumers with the reference to a database with an indeterminate purpose.</w:t>
        <w:br/>
        <w:t>31. The indication of the possible registration in S.I.Mo.I.Tel. is indeed capable of conditioning the recipients of the payment reminder communication to pay the amounts requested of them. In particular, Wind Tre's behavior, exploiting the threat of resorting to a tool provided as a form of self-protection of the market against intentional defaulters, but not yet active, is capable of exerting undue conditioning on all those consumers who had not settled the invoices by the due date, in order to induce them to quickly pay the amounts requested by the operator. The conduct could, in fact, generate the belief that, regardless of the validity of their debt position, which could be uncertain and/or subject to dispute, it is preferable for the consumer to promptly pay the requested amount in order to avoid registration in the database; this through an unfounded threat, as the database is not yet active, or in any case the situations of the affected consumers do not fall among those that legitimize their registration based on the provision of the Guarantor for the Protection of Personal Data.</w:t>
        <w:br/>
        <w:t>32. Nor can it be argued that the inclusion of the phrase on S.I.Mo.I.Tel. was intended to inform debtor customers. It is sufficient to recall that the possibility of registering the debtor in the database was entirely nonexistent, given the lack of operationality of the database, a circumstance of which the professional was obviously well aware. However, Wind Tre did not specify to customers in the letters sent that the database is not yet operational, only specifying this on the website, thus forcing an implementation of the Guarantor's provision No. 523/2015 at a time prior to its actual applicability.</w:t>
        <w:br/>
        <w:t>33. Furthermore, Wind Tre does not inform the consumer in any way, neither through the communication sent to customers nor through the reference to the website, of the possible consequences that registration in the database could entail. With reference to the consequences, it should be noted that, as emerges from the documentation on record, it is indeed possible that the registered customer may find themselves in the actual impossibility of entering into contracts with other operators, and therefore of being able to use telecommunications services, considering that S.I.Mo.I.Tel. is an inter-operator database of defaulting customers. The consequence of a registration in similar cases, for example in the credit sector, is as mentioned above, namely the refusal of service by companies that adhere to the system. In the specific case, moreover, the operators had already discussed this consequence in the associative context, anticipating it in the phase of actual application39. The uncertainty regarding information of this type only increases the uncertainty of the consumer receiving the payment reminder, who is subjected to the pressure arising from the feared prospect of registration in a database with consequences that they are unable to foresee.</w:t>
        <w:br/>
        <w:t>34. Finally, the content of the complaints from the involved consumers, reported in the investigative findings, suggests a perception of the communication received more in the sense of a threat to be defended against than a mere informational notice. The same opinion of the Authority for Guarantees in Communications confirms the perception for customers that the communications threatened to proceed with the registration in the aforementioned blacklist without respecting the legitimacy requirements prescribed by the Guarantor Privacy.</w:t>
        <w:br/>
        <w:t>35. Wind Tre has argued that the actual undue conditioning that the phrase would have caused in the consumer would not have been verified.</w:t>
        <w:br/>
        <w:t>39 Cfr. Doc. N. 19, Inspection report at the Wind Tre office in Rho (Milan), attachment 2, n.10 Advances Simoitel – Request for Antitrust insights.msg.</w:t>
      </w:r>
    </w:p>
    <w:p>
      <w:r>
        <w:rPr>
          <w:b/>
        </w:rPr>
        <w:t>[Pages 37–39]</w:t>
      </w:r>
    </w:p>
    <w:p>
      <w:r>
        <w:t>BULLETIN NO. 31 OF AUGUST 13, 2018 39</w:t>
        <w:br/>
        <w:t>36. In this regard, it is sufficient to recall that it is established case law that in the interest structure governed by Legislative Decree No. 206 of 2005, the rules for consumer protection outline a "danger" scenario, being aimed at preventing possible distortions of the professional's commercial initiatives, so that the Authority is not required to demonstrate the occurrence of economic harm to consumers, as the potential infringement of their free determination is sufficient40.</w:t>
        <w:br/>
        <w:t>37. In conclusion, the operator's conduct, consisting of sending payment reminders/warnings to defaulting customers, containing references to the possible registration of their names in the S.I.Mo.I.Tel. database, which is not yet operational, is configured as aggressive due to the undue conditioning exerted by the professional on such customers (some of whom are not intentional defaulters and had contested the claimed credit), thus resulting in violation of Articles 24 and 25, paragraph 1, letter b) of the Consumer Code.</w:t>
        <w:br/>
        <w:t>VI. QUANTIFICATION OF THE SANCTION</w:t>
        <w:br/>
        <w:t>38. Pursuant to Article 27, paragraph 9, with the provision that prohibits practices carried out in violation of Articles 20 et seq. of the Consumer Code, the Authority orders the application of an administrative monetary penalty ranging from €5,000 to €5,000,000, taking into account the severity and duration of the violation.</w:t>
        <w:br/>
        <w:t>39.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40. With regard to the severity of the violation, consideration is given, in the case at hand, to the nature of the established violation, characterized by its aggressive profile.</w:t>
        <w:br/>
        <w:t>41. Furthermore, the economic size of the Company is taken into account (in 2017, revenues amounted to approximately €6 billion and 171 million) and its level of notoriety at the national level, as well as the widespread nature of the practice.</w:t>
        <w:br/>
        <w:t>42. As for the duration of the violation, from the available evidence in the records, it appears that the practice was carried out from January 2016 to June 201741.</w:t>
        <w:br/>
        <w:t>43. Based on these elements, it is deemed appropriate to determine the base amount of the applicable administrative monetary penalty at €700,000 (seven hundred thousand euros).</w:t>
        <w:br/>
        <w:t>44. Considering that there are, in this case, an aggravating circumstance related to recidivism as the professional has already been the subject of measures for violations of the Consumer Code42 and a mitigating circumstance, as the professional reported a loss in the last financial year, it is deemed appropriate to set the amount of the sanction at €600,000 (six hundred thousand euros).</w:t>
        <w:br/>
        <w:t xml:space="preserve">THEREFORE, CONSIDERING, in accordance with the opinion of the Authority for Communications Guarantees and based on the aforementioned considerations, that the practice described in paragraph II constitutes a violation of Articles 24 and 25, paragraph 1, letter b), of the Consumer Code due to the aggressiveness of the conduct, consisting of sending payment reminder letters to alleged "intentional" defaulting customers, </w:t>
        <w:br/>
        <w:t>40 See, for example, Council of State, March 16, 2018, No. 1670, PS1720 – Rinascentecard – Installment Payments.</w:t>
        <w:br/>
        <w:t>41 See Doc. No. 40 Intra-procedural Memorandum already cited, p. 8.</w:t>
        <w:br/>
        <w:t>42 Lastly, PS10967, PS10702, and PS10571.</w:t>
      </w:r>
    </w:p>
    <w:p>
      <w:r>
        <w:t>40 BULLETIN NO. 31 OF AUGUST 13, 2018</w:t>
        <w:br/>
        <w:t>containing the threat of registering their names in the S.I.Mo.I.Tel. database, which is not yet operational, in order to induce them to pay the alleged outstanding charges, including those contested;</w:t>
        <w:br/>
        <w:t>RESOLVES</w:t>
        <w:br/>
        <w:t>a) that the practice described in paragraph II of this provision, carried out by Wind Tre S.p.A., constitutes, for the reasons and within the limits set forth in the reasoning, a violation of Articles 24 and 25, paragraph 1, letter b) of the Consumer Code, and prohibits its dissemination or repetition;</w:t>
        <w:br/>
        <w:t>b) to impose on the company Wind Tre S.p.A. an administrative monetary penalty of €600,000 (six hundred thousand euros).</w:t>
        <w:br/>
        <w:t>The imposed administrative penalty must be paid within thirty days from the notification of this provision, using the attached F24 form with identifying elements, as per Legislative Decree No. 241/1997.</w:t>
        <w:br/>
        <w:t>The payment must be made electronically by debiting one's bank or postal account, through the home-banking and CBI services provided by banks or by Poste Italiane S.p.A., or by using the telematic services of the Revenue Agency, available on the website www.agenziaentrate.gov.it.</w:t>
        <w:br/>
        <w:t>After the aforementioned deadline, for a delay period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penalty is increased by one-tenth for each semester starting from the day following the expiration of the payment deadline until the date on which the role is transmitted to the collection agent; in this case, the increase absorbs the late interest accrued during the same period.</w:t>
        <w:br/>
        <w:t>Immediate communication of the payment must be given to the Authority by sending a copy of the form certifying the payment made.</w:t>
        <w:br/>
        <w:t>This provision will be notified to the interested parties and published in the Bulletin of the Authority for Competition and the Market.</w:t>
        <w:br/>
        <w:t>Pursuant to Article 27, paragraph 12, of the Consumer Code, in case of non-compliance with the provision, the Authority applies an administrative monetary penalty ranging from €10,000 to €5,000,000. In cases of repeated non-compliance, the Authority may order the suspension of business activity for a period not exceeding thirty days.</w:t>
      </w:r>
    </w:p>
    <w:p>
      <w:r>
        <w:t>BULLETIN NO. 31 OF AUGUST 13, 2018 41</w:t>
        <w:b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provision itself.</w:t>
        <w:br/>
        <w:t>THE ACTING SECRETARY GENERAL THE PRESIDENT</w:t>
        <w:br/>
        <w:t>Filippo Arena Gabriella Muscolo</w:t>
      </w:r>
    </w:p>
    <w:p>
      <w:r>
        <w:rPr>
          <w:b/>
        </w:rPr>
        <w:t>[Pages 40–42]</w:t>
      </w:r>
    </w:p>
    <w:p>
      <w:r>
        <w:t>42 BULLETIN NO. 31 OF AUGUST 13, 2018</w:t>
        <w:br/>
        <w:t>PS11044 - TELECOM-DATABASE S.I.Mo.I.Tel.</w:t>
        <w:br/>
        <w:t>Provision No. 27288</w:t>
        <w:br/>
        <w:t>THE AUTHORITY FOR THE GUARANTEE OF COMPETITION AND THE MARKET</w:t>
        <w:br/>
        <w:t>IN ITS MEETING of August 1, 2018;</w:t>
        <w:br/>
        <w:t>HEARD the Rapporteur Dr. Gabriella Muscolo;</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its provision of April 19, 2018, with which, pursuant to Article 7, paragraph 3, of the Regulation, the deadline for concluding the procedure was extended due to specific investigative needs;</w:t>
        <w:br/>
        <w:t>HAVING REGARD to the acts of the procedure;</w:t>
        <w:br/>
        <w:t>I. THE PARTIES</w:t>
        <w:br/>
        <w:t>1. Telecom Italia S.p.A. (hereinafter Telecom), as a Professional, pursuant to Article 18, letter b), of the Consumer Code, having its registered office in Milan and operating in the telecommunications sector. Telecom's financial statements for the year ended December 31, 2017, report revenues of approximately €14 billion and 100 million1.</w:t>
        <w:br/>
        <w:t>2. ADOC, Association of Users of Radio and Television Services, Assoutenti, CittadinanzAttiva, CODACONS, Citizen Defense Movement, as consumer associations reporting.</w:t>
        <w:br/>
        <w:t>II. THE PRACTICE SUBJECT TO THE PROCEDURE</w:t>
        <w:br/>
        <w:t>3. The procedure concerns the practice carried out by Telecom against alleged "intentional" defaulting consumers, consisting of sending payment reminder letters, containing the prospect of registering the names of customers in the S.I.Mo.I.Tel. database, not yet operational, in order to induce them to pay the requested charges.</w:t>
        <w:br/>
        <w:t>III. THE FINDINGS OF THE PROCEDURE</w:t>
        <w:br/>
        <w:t>1) The procedure process</w:t>
        <w:br/>
        <w:t>4. On January 17, 20182, the investigative procedure PS11044 was initiated against Telecom Italia for possible violation of Articles 20, 24, and 25, paragraph 1, letter b) of the Consumer Code regarding the practice consisting of the threat of registration in S.I.Mo.I.Tel., even against customers who should not fall under it, because of occasional defaults and/or for limited amounts, in order to induce them to pay amounts charged to them, even unlawfully, given that S.I.Mo.I.Tel. was not yet operational. This behavior aimed at exploiting the threat of resorting to a tool provided as a form of self-protection against intentional defaulters, but not yet active, to exert undue influence on all those consumers who had not settled their invoices by the due date, in order to induce them to quickly pay the amounts requested by the operator. The communication of the initiation was made to the aforementioned Parties on January 23, 2018.</w:t>
        <w:br/>
        <w:t>5. On the same date, inspections were carried out at two offices in Rome of Telecom3, the headquarters of Crif S.p.A. in Bologna4, and at the headquarters of Assotelecomunicazioni - ASSTEL in Rome5.</w:t>
        <w:br/>
        <w:t>6. Telecom provided a response to the request for information made concurrently with the initiation on February 19, 2018, also sending the defense memorandum6.</w:t>
        <w:br/>
        <w:t>7. On March 9, 2018, Telecom presented a proposal for commitments7, which was rejected by the Authority on May 3, 20188 as the commitments were "related to conduct that, if established, could constitute a manifestly unfair and serious practice, for which Article 27, paragraph 7, of the Consumer Code cannot be applied."</w:t>
        <w:br/>
        <w:t>8. The hearings requested by the Company on March 9, 20189 and May 17, 201810 took place on March 21, 201811 and May 24, 201812, respectively.</w:t>
        <w:br/>
        <w:t>9. On April 19, 2018, the Parties were informed of the sixty-day extension of the deadline for concluding the procedure due to the existence of specific investigative needs13.</w:t>
        <w:br/>
        <w:t>10. On May 25, 2018, the Parties were informed of the conclusion date of the investigative phase14 pursuant to Article 16, paragraph 1 of the Regulation.</w:t>
        <w:br/>
        <w:t>11. On June 14, 2018, Telecom submitted its final memorandum15.</w:t>
        <w:br/>
        <w:t>12. On June 15, 201816, pursuant to and for the effects of Article 27, paragraph 1-bis of the Consumer Code, as well as pursuant to and for the effects of Article 16, paragraph 5 of the Regulation, a request for an opinion was submitted to the Authority for Guarantees in Communications, which sent it on July 19, 201817.</w:t>
        <w:br/>
        <w:t>3 See Docs. NN. 24, 27, 30, 31.</w:t>
        <w:br/>
        <w:t>4 See Doc. N. 25, 32.</w:t>
        <w:br/>
        <w:t>5 See Doc. N. 26, 33.</w:t>
        <w:br/>
        <w:t>6 See Doc. N. 71.</w:t>
        <w:br/>
        <w:t>7 See Doc. N. 76.</w:t>
        <w:br/>
        <w:t>8 See Doc. N. 86.</w:t>
        <w:br/>
        <w:t>9 See Doc. N. 76.</w:t>
        <w:br/>
        <w:t>10 See Doc. N. 91.</w:t>
        <w:br/>
        <w:t>11 See Doc. N. 80.</w:t>
        <w:br/>
        <w:t>12 See Doc. N. 93.</w:t>
        <w:br/>
        <w:t>13 See Docs. NN. 82 and 83.</w:t>
        <w:br/>
        <w:t>14 See Docs. NN. 93 and 94.</w:t>
        <w:br/>
        <w:t>15 See Doc. N. 96.</w:t>
        <w:br/>
        <w:t>16 See Doc. N. 97.</w:t>
        <w:br/>
        <w:t>17 See Doc. N. 100.</w:t>
      </w:r>
    </w:p>
    <w:p>
      <w:r>
        <w:t>44 BULLETIN NO. 31 OF AUGUST 13, 2018</w:t>
        <w:br/>
        <w:t>2) The evidence acquired</w:t>
        <w:br/>
        <w:t>The intervention requests received</w:t>
        <w:br/>
        <w:t>13. In relation to the contested practice, approximately 20 reports were received, one from the consumer associations ADOC, Association of Users of Radio and Television Services, Assoutenti, CittadinanzAttiva, CODACONS, Citizen Defense Movement, supplemented by two subsequent communications18. In particular, the reporters complained that Telecom included in the payment reminder letters the threat of registering the names of its customers, alleged debtors, in the S.I.Mo.I.Tel. database, not yet operational, established to manage "intentional defaults," even in cases of charges contested by them and for occasional defaults, in order to induce them to pay the amounts charged, even unlawfully.</w:t>
        <w:br/>
        <w:t>The practice subject to the procedure</w:t>
        <w:br/>
        <w:t>14. S.I.Mo.I.Tel.19 is a database, not yet operational, in which the main operators in the telecommunications sector participate. It is "exclusively aimed" at "the prevention of intentional defaults by customers holding contracts for the provision of post-paid fixed and mobile telephony services"20, its establishment was proposed by electronic communication operators, but its conditions and methods of management and operation (requirements for the registration of debtors, definition of the data to be collected, methods of registration and preservation of the same) were established by the Guarantor for the protection of personal data with provision No. 523 of October 8, 2015 (published in the Official Gazette No. 257 of November 4, 2015).</w:t>
        <w:br/>
        <w:t>15. Article 6 of the aforementioned provision provides a definition of "intentional defaults," understood as "the non-payments not due to unforeseen and contingent circumstances, but to a precise will of the subject"21. The registration of subjects deemed to be intentional defaulters in the S.I.Mo.I.Tel. database may be carried out by telephone operators only upon the "simultaneous occurrence of the following conditions:</w:t>
        <w:br/>
        <w:t>− withdrawal from the contract initiated by one of the parties exercised for no less than three months;</w:t>
        <w:br/>
        <w:t>− outstanding amount for each individual operator of no less than €150 (one hundred fifty euros);</w:t>
        <w:br/>
        <w:t>− presence of unpaid invoices in the first six months following the conclusion of the contract;</w:t>
        <w:br/>
        <w:t>− absence of other active and regular post-paid contractual relationships with the same operator;</w:t>
        <w:br/>
        <w:t>− absence of formal complaints/disputes, requests for conciliation or in any case requests for the resolution of disputes before the competent authorities submitted by the customer;</w:t>
        <w:br/>
        <w:t>− sending by the participant to the interested party, at least thirty calendar days prior to registration in S.I.Mo.I.Tel., of the communication of advance notice of imminent registration.</w:t>
        <w:br/>
        <w:t>The advance notice will be sent with traceable written communication (for example, registered mail with acknowledgment of receipt, certified email) and proving the date and methods used for sending."22</w:t>
        <w:br/>
        <w:t>18 See Docs. NN. 1-9, 11-14, 19-20, 21-22, 29, 35, 37, 57bis, 62, 68, 72, 74, 77, 87.</w:t>
        <w:br/>
        <w:t>19 Information System on Intentional Defaults in the Telecommunications Sector.</w:t>
        <w:br/>
        <w:t>20 See Guarantor for the protection of personal data, Establishment of a database relating to intentional defaults of customers in the telecommunications sector S.I.Mo.I.Tel. – October 8, 2015, provision No. 523 of October 8, 2015 (published in the Official Gazette No. 257 of November 4, 2015), Article 4.</w:t>
        <w:br/>
        <w:t>21 See Article 6: "The processing of personal data contained in S.I.Mo.I.Tel. will be carried out by the manager and the participants exclusively to verify the possible presence of intentional defaults, to be understood as non-payments not due to unforeseen and contingent circumstances, but to a precise will of the subject."</w:t>
        <w:br/>
        <w:t>22 See Guarantor for the protection of personal data, cited establishment, Article 9.</w:t>
      </w:r>
    </w:p>
    <w:p>
      <w:r>
        <w:rPr>
          <w:b/>
        </w:rPr>
        <w:t>[Pages 43–45]</w:t>
      </w:r>
    </w:p>
    <w:p>
      <w:r>
        <w:t>BULLETIN NO. 31 OF AUGUST 13, 2018 45</w:t>
        <w:br/>
        <w:t>16. Since this is an interoperable database, the customer, registered as an "intentional defaulter," could actually find themselves unable to enter into telecommunications contracts with other "participating" operators, thus being unable to find suppliers for such types of services. This eventuality is confirmed both by the complaints received23 and by the communications regarding the establishment of the database that the operators exchanged within Asstel. According to one of these communications, a telecommunications company will not be able to activate the service for the intentional defaulter customer for whom a "red traffic light outcome" is foreseen, that is, with reports of default from at least two operators24. The removal of the name from the database will occur only after the debt has been paid or an agreement has been reached between the parties for a structured repayment plan of the debt.</w:t>
        <w:br/>
        <w:t>17. The Guarantor for the protection of personal data indicated on November 24, 2017, that S.I.Mo.I.Tel. constitutes a "restricted and limited tool compared to that originally proposed by the economic operators in the sector," that "the times for the establishment of the database have proven to be longer than those initially hypothesized by the same proponents (for organizational reasons and relationships between the main interested parties, which are also subject to the free determination of these economic operators)," that "on July 7, 2016, it was communicated to the Authority that the operators associated with Asstel had identified Crif S.p.A. as the managing entity of the established database," that "on September 27 last [note: 2017], Asstel sent us a copy of the interoperable agreement signed by the first adherents (essentially the main operators in the TLC sector) and specified that based on this agreement, the phase of formalizing contracts between each adherent and the manager Crif would begin," and finally that "the path to the realization of S.I.Mo.I.Tel. is still ongoing and the previous database is currently not operational nor has the date for the start of its operation been set"25. The activation of S.I.Mo.I.Tel. has not yet occurred, as evidenced by the fact that Telecom itself, in June 2018, sent informational and corrective messages regarding the operation of the database and its not yet operational status to fixed and mobile line customers (see below)26.</w:t>
        <w:br/>
        <w:t>18. The interoperable agreement, signed on October 24, 2017, allows the participants "to take part in the System and use the data present therein, committing to systematically communicate to the Manager and other Participants, within a framework of mutual reciprocity, the personal data relating to Requests and Relationships" and to "query the S.I.Mo.I.Tel. exclusively in the event of the contractor's intention to establish a Relationship or of an already existing Relationship," specifying that "the processing of personal data concerns only negative information related to the intentional compliance of the Interested Party towards the participants"27.</w:t>
        <w:br/>
        <w:t>19. That said, Telecom has included in the payment reminders a text that reads as follows: "The persistence of default may also result in the registration of your name in the S.I.Mo.I.Tel. database related to intentional defaults of customers in the telecommunications sector, due to the provision of the Guarantor for the protection of personal data no. 523 of October 8, 2015. For more details regarding this database and the conditions that determine registration, you can refer to the S.I.Mo.I.Tel. privacy notice available on our institutional website at www.telecomitalia.com, link Privacy28. The consequences of the registration of a customer's name in this database are not indicated in the communication.</w:t>
        <w:br/>
        <w:t>20. The conduct has been carried out since April 2016 (for Fixed Consumer customers since April 2016 and for Mobile Consumer customers since May 2016)29 and until February 201830, even towards "defaulting" customers for amounts less than €15031 or who had contested the charges as illegitimate, and who, therefore, could not be classified as "intentional defaulters" due to the absence of one or more of the requirements for registration in S.I.Mo.I.Tel.</w:t>
        <w:br/>
        <w:t>21. In particular, the text referencing the database is present in the letters of contract termination, which constitute a warning to comply with payment with notice, in case of non-compliance, of unilateral termination by the company, or in the payment reminder communications following cancellation by the user with alleged outstanding debts from the latter. Such letters have been sent "massively" to all defaulting customers affected by the termination notice based on the guidelines defined for debt recovery32. As stated during the inspection assessment: "The criteria provided in the aforementioned guidelines for sending termination letters disregard those provided in the Guarantor's provision regarding the Simoitel database, so much so that these letters are sent to the entire group of defaulting customers that do not necessarily fully meet the criteria identified for registration in the Simoitel database. This is because the information included in the termination letters does not represent a communication of registration of the name in the database"33. The subjects affected by the communications were, from April 2016 to December 2017, [500,000-2,000,000]* fixed line users and [50,000-250,000] mobile line users34.</w:t>
        <w:br/>
        <w:t>22. By way of example, some reports are provided through which customers highlight the consequences of Telecom's conduct suffered and their perception of the reference to S.I.Mo.I.Tel included in the letters received: "Your letter in question expressly threatens - in addition to any actions for the recovery of your alleged credit against me - also the registration of my name in the S.I.Mo.I.Tel. database related to intentional defaults of customers in the telecommunications sector, with consequent serious harm to my professional activity"35. "In particular, I warn you not to illegitimately register and/or continue to threaten me with registration in the S.I.Mo.I.Tel. database, as indicated in the note that I am responding to today, […] related to intentional defaults of customers in the telecommunications sector, as the resolution of the issue arose from your blatant non-compliance and in any case as there are no grounds for registration, as there has been and has long been a dispute on my part"36. "I hereby announce that the feared, intimidating attempt to have my name appear in S.I.Mo.I.Tel. following false reports from your company, for which I provide suitable documentation to the Authorities addressed, will be opposed, if the conditions exist, even in criminal proceedings"37.</w:t>
        <w:br/>
        <w:t>23. The text that references S.I.Mo.I.Tel. was prepared in Asstel38.</w:t>
        <w:br/>
        <w:t>24. The contested phrase has been removed from the warning/reminder letters sent to Telecom customers starting in February 2018 following the Communication of Initiation of the procedure. Telecom implemented in June 2018 some informational measures regarding the S.I.Mo.I.Tel. database and corrective of previous communications (insertion in the invoice of a communication or sending an SMS to fixed and mobile customers regarding the existence of the S.I.Mo.I.Tel Database and its development status; informational alert on the update of the realization status, within a section specifically dedicated to the S.I.Mo.I.Tel. Database, on the website www.tim.it) and plans in the future to send a communication at the time of activation of the S.I.Mo.I.Tel. Database39.</w:t>
        <w:br/>
        <w:t>3) The defensive arguments of the professional</w:t>
        <w:br/>
        <w:t>25. With reference to the conduct subject to this proceeding, Telecom has highlighted, in particular, that:</w:t>
        <w:br/>
        <w:t>- the contested communication does not have the nature of a notice of registration, an indispensable requirement for inclusion in the S.I.Mo.I.Tel. database, nor can elements be gleaned from the content of the communications that could lead to the choice to proceed with payment, effectively waiving the disputes of the charge40. Therefore, the conduct cannot be qualified as aggressive, as there is no "threat capable of concretely conditioning the consumer's freedom of determination; nor can it be reasonably argued that this communication had the effect of limiting the consumer's ability to make an informed decision," nor would they have been precluded the possibility of gathering further information or contesting the payment requests41. "What they receive is a generic communication that does not imply the consequences feared in the Communication of Initiation"42;</w:t>
        <w:br/>
        <w:t>- the customer is always protected, as if they consider the charges arbitrary, they can oppose the payment requests from Telecom. The procedures provided allow the customer to suspend payment of the contested amounts;</w:t>
        <w:br/>
        <w:t>- "the contested practice has not even produced any practical effect considering that the introduction of the reference to the S.I.Mo.I.Tel. database has had no impact on the percentage of terminated lines," that is, customers who received such communications have not</w:t>
        <w:br/>
        <w:t>36 See Doc. N. 62.</w:t>
        <w:br/>
        <w:t>37 See Doc. N. 14.</w:t>
        <w:br/>
        <w:t>38 See Doc. 21, Inspection report at the Asstel headquarters in Rome, annex 2 n. 14, "Reports on Simoitel.msg".</w:t>
        <w:br/>
        <w:t>39 See Doc. N. 96 pp. 4 et seq.</w:t>
        <w:br/>
        <w:t>40 See Doc. N. 96 p. 10.</w:t>
        <w:br/>
        <w:t>41 See Doc. N. 96, p. 8.</w:t>
        <w:br/>
        <w:t>42 Ibidem, p. 9.</w:t>
      </w:r>
    </w:p>
    <w:p>
      <w:r>
        <w:rPr>
          <w:b/>
        </w:rPr>
        <w:t>[Pages 46–48]</w:t>
      </w:r>
    </w:p>
    <w:p>
      <w:r>
        <w:t>48 BULLETIN NO. 31 OF AUGUST 13, 2018</w:t>
        <w:br/>
        <w:t>immediately proceeded to pay the outstanding amount detected, reducing the number of accounts terminated for default43.</w:t>
        <w:br/>
        <w:t>IV. OPINION OF THE AUTHORITY FOR GUARANTEES IN COMMUNICATIONS</w:t>
        <w:br/>
        <w:t>26. On June 15, 201844, a request for an opinion was submitted to the Authority for Guarantees in Communications, pursuant to and for the effects of Article 27, paragraph 1-bis of the Consumer Code, as the conduct concerns an operator active in the communications sector.</w:t>
        <w:br/>
        <w:t>27. On July 19, 2018, the opinion45 of the Authority for Guarantees in Communications was received. The Authority first clarified that "with reference to the sector regulations mentioned in the request for an opinion pursuant to Article 27, paragraph 1-bis of the Consumer Code, [...] the conduct does not appear to fall within the current regulatory framework for the electronic communications sector."</w:t>
        <w:br/>
        <w:t>28. Furthermore, the Authority for Guarantees in Communications highlighted that "with a report dated July 10, 2017, prot. n. 0044818, [...] it informed the Guarantor for the protection of personal data regarding numerous reports from users concerning the conduct carried out by various telephone operators who, although the database named S.I.Mo.I.Tel. was not yet operational, threatened to proceed with the registration of the same in the aforementioned blacklist without complying with the legitimacy requirements prescribed by the Guarantor itself with provision n. 523 of October 8, 2015, titled 'Establishment of a database relating to intentional defaults of customers in the telecommunications sector S.I.Mo.I.Tel.'"</w:t>
        <w:br/>
        <w:t>V. CONCLUDING EVALUATIONS</w:t>
        <w:br/>
        <w:t>29. The proceeding concerns the practice carried out by the Company Telecom against alleged "intentional" defaulting consumers, consisting of sending payment reminder letters, containing the threat of registering their names in the S.I.Mo.I.Tel. database, not yet operational, in order to induce them to pay the requested charges.</w:t>
        <w:br/>
        <w:t>30. The reminders were also sent to customers who could not be classified as "intentional defaulters" due to the absence of the simultaneous presence of all the requirements set forth by the Guarantor Privacy provision n. 523/15.</w:t>
        <w:br/>
        <w:t>31. In particular, the payment reminders from Telecom, which include the threat of registering the debtor's name in S.I.Mo.I.Tel., which is still not operational today, were sent to customers who could not have been classified as "intentional defaulters," specifically to users who had contested or could contest the validity of the debt claimed by Telecom, thereby unduly conditioning the choices of consumers with the reference to a database with an indeterminate purpose.</w:t>
        <w:br/>
        <w:t>32. The indication of the possible registration in S.I.Mo.I.Tel. is capable of conditioning the recipients of the reminder communication to pay the amounts requested from them. In particular, Telecom's behavior, exploiting the threat of resorting to a tool provided as a form of self-protection of the market against intentional defaulters, but not yet active, is capable of exerting undue influence on all those consumers who had not settled their invoices by the due date, in order to induce them to quickly pay the amounts requested by the operator. The conduct could, in fact, generate the belief that, regardless of the validity of their debt position, which could be uncertain and/or subject to contestation, it is preferable for the consumer to promptly pay the requested amount to avoid registration in the database; this through an unfounded threat, as the database is not yet active, or in any case the situations of the affected consumers do not fall among those that legitimize their registration based on the Provision of the Guarantor for the Protection of Personal Data.</w:t>
        <w:br/>
        <w:t>33. Nor is it sustainable that the inclusion of the phrase about S.I.Mo.I.Tel. was intended to inform the debtor customers. It suffices to recall that the possibility of registering the debtor in the database was entirely nonexistent due to the lack of operationality of the database, a circumstance of which the professional was obviously well aware. However, Telecom in the letters sent does not specify to customers that the database is not yet operational, nor does it specify this circumstance on its website, thus forcing an implementation of the Guarantor's Provision n. 523/2015 prior to the moment of actual applicability.</w:t>
        <w:br/>
        <w:t>34. Furthermore, Telecom does not inform the consumer in any way, neither through the communication sent to customers nor through the reference to the website, of the possible consequences that registration in the database could entail. Regarding the consequences, it should be noted that, as emerges from the documentation on file, it is indeed possible that the registered customer may find themselves in the actual impossibility of entering into contracts with other operators, and therefore of being able to use telephony services, considering that S.I.Mo.I.Tel. is a database of defaulting customers interoperable among operators. The consequence of a registration in similar cases, for example in the credit sector, is the aforementioned one, namely the refusal of service by companies that adhere to the system. In the specific case, moreover, the operators have already decided in an associative setting to foresee such a consequence at the stage of actual application46. The indeterminacy regarding information of this type only increases the uncertainty of the consumer receiving the payment reminder, who is subjected to the pressure arising from the dreaded prospect of registration in a database with consequences that they cannot foresee.</w:t>
        <w:br/>
        <w:t>35. Finally, the tenor of the complaints from the involved consumers, reported in the investigative findings, suggests a perception of the communication received more as a threat to be defended against than as a simple notification. The same opinion of the Authority for Guarantees in Communications confirms the perception for customers that the communications threatened to proceed with the registration in the aforementioned blacklist without complying with the legitimacy requirements of the Guarantor Privacy.</w:t>
        <w:br/>
        <w:t>36. Telecom has argued that the actual undue conditioning that the phrase would have caused in the consumer has not been verified.</w:t>
        <w:br/>
        <w:t>37. In this regard, it suffices to recall that it is established case law that in the interest structure regulated by Legislative Decree n. 206 of 2005, the rules for consumer protection outline a "danger" situation, being aimed at preventing possible distortions of the commercial initiatives of the professional, so that it is not required of the Authority to account for the emergence of an economic prejudice for consumers, as the potential injury to their free determination is sufficient47.</w:t>
        <w:br/>
        <w:t>38. In conclusion, the conduct of the operator, consisting of sending reminders and payment warnings to defaulting customers, as well as contract terminations, containing the reference to the possible registration of their names in the S.I.Mo.I.Tel. database, not yet operational, is configured as aggressive due to the undue conditioning exerted by the professional towards such customers (some of whom are not even intentional defaulters and had contested the claimed credit), thus resulting in violation of Articles 24 and 25, paragraph 1, letter b) of the Consumer Code.</w:t>
        <w:br/>
        <w:t>V. QUANTIFICATION OF THE SANCTION</w:t>
        <w:br/>
        <w:t>39. Pursuant to Article 27, paragraph 9, with the provision that prohibits practices carried out in violation of Articles 20 et seq. of the Consumer Code, the Authority orders the application of an administrative monetary penalty from €5,000 to €5,000,000, taking into account the severity and duration of the violation.</w:t>
        <w:br/>
        <w:t>40. Regarding the quantification of the sanction, the criteria identified by Article 11 of Law n. 689/81 must be taken into account, as applicable,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br/>
        <w:t>41. With regard to the severity of the violation, consideration is given, in the case at hand, to the nature of the established violation, characterized by aggressive profiles.</w:t>
        <w:br/>
        <w:t>42. Furthermore, the economic size of the Company is taken into account (in 2017, the production value was approximately €14 billion and 100 million) and its level of notoriety at the national level, and the widespread nature of the practice.</w:t>
        <w:br/>
        <w:t>43. As for the duration of the violation, from the available elements on file, it appears that the practice was carried out from April 2016 to February 201848.</w:t>
        <w:br/>
        <w:t>44. Based on these elements, it is deemed appropriate to determine the base amount of the applicable administrative monetary penalty at €1,900,000 (one million nine hundred thousand euros).</w:t>
        <w:br/>
        <w:t>45. Considering that there are, in this specific case, an aggravating circumstance related to recidivism as the professional has already been the recipient of provisions establishing violations of the Consumer Code49 and a mitigating circumstance, as the professional has implemented some measures to provide consumers with information both on the functioning methods and on the future activation of the database, it is deemed appropriate to determine the amount of the sanction at €1,800,000 (one million eight hundred thousand euros).</w:t>
        <w:br/>
        <w:t>CONSIDERING, therefore, in accordance with the opinion of the Authority for Guarantees in Communications and based on the aforementioned considerations, that the practice described in paragraph II constitutes a violation of Articles 24 and 25, paragraph 1, letter b) of the Consumer Code for the aggressiveness of the conduct consisting of sending payment reminder letters to alleged "intentional defaulting" customers, containing the threat of registering their names in the S.I.Mo.I.Tel. database, not yet operational, in order to induce them to pay the alleged outstanding charges, including those contested;</w:t>
        <w:br/>
        <w:t>RESOLVES</w:t>
        <w:br/>
        <w:t>a) that the practice described in paragraph II of this provision, carried out by the company Telecom Italia S.p.A., constitutes, for the reasons and within the limits set forth in the motivation, a violation of Articles 24 and 25, paragraph 1, letter b) of the Consumer Code, and prohibits its dissemination or repetition;</w:t>
        <w:br/>
        <w:t>48 Cf. Doc. N. 71, p. 4 and annex 9.</w:t>
        <w:br/>
        <w:t>49 Lastly PS10696, PS10695 and PS10246.</w:t>
      </w:r>
    </w:p>
    <w:p>
      <w:r>
        <w:rPr>
          <w:b/>
        </w:rPr>
        <w:t>[Pages 49–51]</w:t>
      </w:r>
    </w:p>
    <w:p>
      <w:r>
        <w:t>BULLETIN NO. 31 OF AUGUST 13, 2018 51</w:t>
        <w:br/>
        <w:t>b) to impose on the company Telecom Italia S.p.A., with reference to the practice described in point II, an administrative monetary penalty of €1,800,000 (one million eight hundred thousand euros).</w:t>
        <w:br/>
        <w:t>The imposed administrative penalty must be paid within thirty days from the notification of this provision, using the attached F24 form with identifying elements, as per Legislative Decree No. 241/1997.</w:t>
        <w:br/>
        <w:t>The payment must be made electronically by debiting one's bank or postal account, through the home-banking and CBI services provided by banks or by Poste Italiane S.p.A., or by using the telematic services of the Revenue Agency, available on the website www.agenziaentrate.gov.it.</w:t>
        <w:br/>
        <w:t>After the aforementioned deadline, for a delay period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penalty is increased by one-tenth for each semester starting from the day following the expiration of the payment deadline until the date on which the role is transmitted to the collector for collection; in this case, the increase absorbs the late payment interest accrued during the same period.</w:t>
        <w:br/>
        <w:t>Notification of the payment must be immediately communicated to the Authority by sending a copy of the form certifying the payment made.</w:t>
        <w:br/>
        <w:t>This provision will be notified to the interested parties and published in the Bulletin of the Authority for the Guarantee of Competition and the Market.</w:t>
        <w:br/>
        <w:t>Pursuant to Article 27, paragraph 12, of the Consumer Code, in case of non-compliance with the provision, the Authority applies an administrative monetary penalty from €10,000 to €5,000,000. In cases of repeated non-compliance, the Authority may order the suspension of business activity for a period not exceeding thirty days.</w:t>
        <w:b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br/>
        <w:t>THE SECRETARY GENERAL f.f. THE PRESIDENT</w:t>
        <w:br/>
        <w:t>Filippo Arena Gabriella Muscolo</w:t>
      </w:r>
    </w:p>
    <w:p>
      <w:r>
        <w:t>52 BULLETIN NO. 31 OF AUGUST 13, 2018</w:t>
        <w:br/>
        <w:t>PS11048 - VODAFONE-BANCA DATI S.I.MO.I.TEL.</w:t>
        <w:br/>
        <w:t>Provision No. 27289</w:t>
        <w:br/>
        <w:t>THE AUTHORITY FOR THE GUARANTEE OF COMPETITION AND THE MARKET</w:t>
        <w:br/>
        <w:t>IN ITS MEETING of August 1, 2018;</w:t>
        <w:br/>
        <w:t>HEARD the Rapporteur Professor Michele Ainis;</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its provision of April 19, 2018, with which, pursuant to Article 7, paragraph 3, of the Regulation, the deadline for concluding the procedure was extended, for specific investigative needs;</w:t>
        <w:br/>
        <w:t>VIEWED the acts of the procedure;</w:t>
        <w:br/>
        <w:t>I. THE PARTIES</w:t>
        <w:br/>
        <w:t>1. Vodafone Italia S.p.A. (hereinafter Vodafone), as a Professional, pursuant to Article 18, letter b), of the Consumer Code, having its registered office in Ivrea in the province of Turin and operating in the telecommunications sector. The Company's balance sheet as of March 31, 2017 shows a production value of approximately €6 billion and €210 million1.</w:t>
        <w:br/>
        <w:t>2. Europa Factor S.p.A. (hereinafter Europa Factor), as a Professional, pursuant to Article 18, letter b), of the Consumer Code, having its registered office in Rome and operating in the debt collection sector. The Company's balance sheet as of December 31, 2016 shows a production value of approximately €16 million2.</w:t>
        <w:br/>
        <w:t>3. Fire S.p.A. (hereinafter Fire), as a Professional, pursuant to Article 18, letter b), of the Consumer Code, having its registered office in Messina and operating in the debt collection sector. The consolidated balance sheet of Fire Group S.p.A. as of December 31, 2016 shows a production value of approximately €40 million3.</w:t>
        <w:br/>
        <w:t>4. ADOC, Association of Users of Radio and Television Services, Assoutenti, CittadinanzAttiva, CODACONS, Citizen Defense Movement, as consumer associations reporting.</w:t>
        <w:br/>
        <w:t>II. THE PRACTICE SUBJECT TO THE PROCEDURE</w:t>
        <w:br/>
        <w:t>5. The procedure concerns the practice carried out by Vodafone against alleged "intentional" defaulting consumers, consisting of sending payment reminder letters, containing the prospect of registering the names of customers in the S.I.Mo.I.Tel. database, not yet operational, in order to induce them to pay the charges requested.</w:t>
        <w:br/>
        <w:t>1 See the financial statements of Vodafone Italia S.p.A. as of March 31, 2017.</w:t>
        <w:br/>
        <w:t>2 See Doc. N. 44, attachment 6.</w:t>
        <w:br/>
        <w:t>3 See Doc. N. 48, attachment 10.</w:t>
      </w:r>
    </w:p>
    <w:p>
      <w:r>
        <w:t>BULLETIN NO. 31 OF AUGUST 13, 2018 53</w:t>
        <w:br/>
        <w:t>III. THE FINDINGS OF THE PROCEDURE</w:t>
        <w:br/>
        <w:t>1) The procedure process</w:t>
        <w:br/>
        <w:t>6. On January 17, 20184, the investigative procedure PS11048 was initiated against Vodafone Italia, Europa Factor, and Fire for possible violation of Articles 20, 24, and 25, paragraph 1, letter b) of the Consumer Code regarding the practice consisting of the threat of registration in S.I.Mo.I.Tel., even against customers who should not fall under it, because they were occasionally in default and/or for limited amounts, in order to induce them to pay amounts charged to them, even illegitimately, given that S.I.Mo.I.Tel. was not yet operational. This behavior aimed to exploit the threat of resorting to a tool provided as a form of self-protection against intentional defaulters, but not yet active, to exert undue influence on all those consumers who had not settled the invoices by the due date, in order to induce them to quickly pay the amounts requested by the operator. The communication of the initiation was made to the aforementioned Parties on January 23, 2018.</w:t>
        <w:br/>
        <w:t>7. On the same date, inspections were carried out at the Rome and Milan offices of Vodafone5, the headquarters of Crif S.p.A. in Bologna6, and at the headquarters of Assotelecomunicazioni - ASSTEL in Rome7.</w:t>
        <w:br/>
        <w:t>8. The parties involved in the procedure provided responses to the request for information made concurrently with the initiation on February 13, 2018, Europa Factor8, and on February 19, 2018, Fire9 and Vodafone10, which, among other things, also sent the defensive memorandum. Europa Factor, on the other hand, submitted it on March 19, 201811.</w:t>
        <w:br/>
        <w:t>9. On March 9, 2018, both Vodafone12 and Fire13 presented a proposal for commitments. Both were rejected by the Authority on May 3, 201814, for the same reason, namely that the commitments were "related to conduct that, if established, could constitute a manifestly unfair and serious practice, for which Article 27, paragraph 7, of the Consumer Code cannot be applied."</w:t>
        <w:br/>
        <w:t>10. On March 12, 201815, a new request for information was sent to Vodafone, to which a response was provided on March 20, 201816.</w:t>
        <w:br/>
        <w:t>11. On March 28, 201817, the hearing requested by Fire was held, and on April 6, 201818, the hearing requested by Vodafone was held, followed by a</w:t>
      </w:r>
    </w:p>
    <w:p>
      <w:r>
        <w:rPr>
          <w:b/>
        </w:rPr>
        <w:t>[Pages 52–54]</w:t>
      </w:r>
    </w:p>
    <w:p>
      <w:r>
        <w:t>54 BULLETIN NO. 31 OF AUGUST 13, 2018</w:t>
        <w:br/>
        <w:t>communication sent by the Company on May 4, 201819 to supplement and clarify the information provided during the hearing.</w:t>
        <w:br/>
        <w:t>12. On April 19, 2018, the Parties were informed of the sixty-day extension of the deadline for concluding the proceedings due to specific investigative needs20.</w:t>
        <w:br/>
        <w:t>13. On May 25, 2018, the Parties were informed of the conclusion date of the investigative phase21 pursuant to Article 16, paragraph 1 of the Regulation.</w:t>
        <w:br/>
        <w:t>14. On June 14, 2018, Fire22 and on June 15, 201823 Vodafone and Europa Factor submitted their final statements.</w:t>
        <w:br/>
        <w:t>15. On June 15, 201824 pursuant to and for the effects of Article 27, paragraph 1-bis of the Consumer Code, as well as pursuant to and for the effects of Article 16, paragraph 5 of the Regulation, a request for an opinion was submitted to the Authority for Communications Guarantees, which sent it on July 19, 201825.</w:t>
        <w:br/>
        <w:t>2) The evidence acquired</w:t>
        <w:br/>
        <w:t>The intervention requests received</w:t>
        <w:br/>
        <w:t>16. In relation to the contested practice, 4 reports were received, one from the consumer associations ADOC, Association of Users of Broadcasting Services, Assoutenti, CittadinanzAttiva, CODACONS, Movement for the Defense of the Citizen, supplemented by two subsequent communications26. In particular, the reporters complained that Vodafone, also through debt collection companies, specifically Fire and Europa Factor, threatened to register the names of its customers, presumed debtors, in the S.I.Mo.I.Tel. database, not yet operational, established to include "intentional defaults," even in cases of disputed charges, or for occasional defaults, in order to induce them to pay the amounts charged.</w:t>
        <w:br/>
        <w:t>The practice subject to the proceedings</w:t>
        <w:br/>
        <w:t>17. S.I.Mo.I.Tel.27 is a database, not yet operational, in which the main telecommunications operators participate. It is "exclusively aimed" at "the prevention of intentional defaults by customers holding contracts for the provision of post-paid fixed and mobile telephony services"28, its establishment was proposed by electronic communication operators, but its conditions and methods of management and operation (requirements for the registration of debtors, definition of the data to be collected, methods of registration and preservation of the same) were established by the Guarantor for the protection of personal data with provision No. 523 of October 8, 2015 (published in the Official Gazette No. 257 of November 4, 2015).</w:t>
        <w:br/>
        <w:t>19 See Doc. N. 74.</w:t>
        <w:br/>
        <w:t>20 See Docs. NNs. 68, 69, 70, and 71.</w:t>
        <w:br/>
        <w:t>21 See Docs. NNs. 88, 89, 90, and 91.</w:t>
        <w:br/>
        <w:t>22 See Doc. N. 95.</w:t>
        <w:br/>
        <w:t>23 See Docs. NNs. 96 and 97.</w:t>
        <w:br/>
        <w:t>24 See Doc. N. 98.</w:t>
        <w:br/>
        <w:t>25 See Doc. N. 100.</w:t>
        <w:br/>
        <w:t>26 See Docs. NNs. 1-6, 12.</w:t>
        <w:br/>
        <w:t>27 Information System on Intentional Defaults in the Telecommunications Sector.</w:t>
        <w:br/>
        <w:t>28 See Guarantor for the protection of personal data, Establishment of a database relating to intentional defaults of customers in the telecommunications sector S.I.Mo.I.Tel. – October 8, 2015, provision No. 523 of October 8, 2015 (published in the Official Gazette No. 257 of November 4, 2015), Article 4.</w:t>
      </w:r>
    </w:p>
    <w:p>
      <w:r>
        <w:t>BULLETIN NO. 31 OF AUGUST 13, 2018 55</w:t>
        <w:br/>
        <w:t>18. Article 6 of the aforementioned provision provides a definition of "intentional defaults," understood as "the non-payments not due to unforeseen and contingent circumstances, but to a precise will of the subject"29. The registration of subjects deemed intentional defaulters in the S.I.Mo.I.Tel. database can only be carried out by telephone operators upon the "simultaneous occurrence of the following prerequisites:</w:t>
        <w:br/>
        <w:t>− termination of the contract at the initiative of one of the parties exercised for no less than three months;</w:t>
        <w:br/>
        <w:t>− outstanding amount for each individual operator of no less than 150 (one hundred fifty) euros;</w:t>
        <w:br/>
        <w:t>− presence of unpaid invoices in the first six months following the conclusion of the contract;</w:t>
        <w:br/>
        <w:t>− absence of other post-paid contractual relationships, active and regular in payments with the same operator;</w:t>
        <w:br/>
        <w:t>− absence of formal complaints/disputes, requests for conciliation or in any case requests for the resolution of disputes before the competent authorities submitted by the customer;</w:t>
        <w:br/>
        <w:t>− sending by the participant to the interested party, at least thirty calendar days prior to registration in the S.I.Mo.I.Tel., of the pre-notification communication of imminent registration.</w:t>
        <w:br/>
        <w:t>The pre-notification will be sent with a traceable written communication (for example, registered mail with acknowledgment of receipt, certified email) and proving the date and methods used for sending."30</w:t>
        <w:br/>
        <w:t>19. Being an inter-operator database, the customer registered as an "intentional defaulter" could actually find themselves unable to enter into telephony contracts with other "participating" operators, thus unable to find suppliers for such types of services. This eventuality is confirmed in the communications regarding the establishment of the database that the operators exchanged within Asstel. According to one of these communications, a telephone company will not be able to activate the service for the intentional defaulting customer for whom a "red light outcome" is expected, that is, with reports of default from at least two operators31. The cancellation of the name from the database will occur only after the debt has been paid or an agreement has been reached between the parties for a repayment plan of the debt.</w:t>
        <w:br/>
        <w:t>20. The Guarantor for the protection of personal data indicated on November 24, 2017, that S.I.Mo.I.Tel. constitutes a tool "restricted and limited compared to that originally proposed by the economic operators in the sector," that "the times for the establishment of the database have proven to be longer than those initially hypothesized by the same proponents (for organizational reasons and relationships between the main interested parties which, moreover, fall within the free determination of these economic operators)," that "on July 7, 2016, it was communicated to the Authority that the operators associated with Asstel had identified Crif S.p.A. as the managing entity of the database to be established," that "on September 27 last [note 2017], Asstel sent us a copy of the inter-operator agreement signed by the first members (essentially the main operators in the TLC sector) and specified that based on this agreement, the phase of formalizing contracts between each member and the manager Crif would begin" and finally that "the path to the establishment of S.I.Mo.I.Tel. is still ongoing and the previous database is not at the moment operational nor has the date for the start of its operation been set"32. As of May 2018, contracts between Crif S.p.A. and the various telephone operators were still in the process of being signed33 and Vodafone itself "hypothesized" the start of the database after the summer of 201834, as the process of signing contracts and technical implementation by all the telephone companies that will join must be completed.</w:t>
        <w:br/>
        <w:t>21. The inter-operator agreement, signed on October 24, 2017, allows members "to participate in the System and use the data present therein, committing to systematically communicate to the Manager and other Participants, in a framework of mutual reciprocity, the personal data relating to Requests and Relationships" and to "query the S.I.Mo.I.Tel. exclusively in case of the contractor's intention to establish a Relationship or of an already existing Relationship," specifying that "the processing of personal data concerns only negative information related to the intentional fulfillment of the Interested party towards the participants"35.</w:t>
        <w:br/>
        <w:t>22. That said, Vodafone, also through debt collection companies, included in payment reminders a text that reads as follows: "The persistence of the default could also lead to the registration of your name in the S.I.Mo.I.Tel. database relating to intentional defaults of customers in the telecommunications sector, as provided by the Guarantor for the protection of personal data provision No. 523 of October 8, 2015. For more details regarding this database and the conditions that determine registration, you can refer to the S.I.Mo.I.Tel. privacy notice available on our website at http://www.vodafone.it Area "For the Consumer," section "privacy and Security – Privacy notice and consent."36. The consequences of the registration of a customer's name in this database are not indicated in the communication.</w:t>
        <w:br/>
        <w:t>23. This conduct has been carried out from February 2016 until April 201837, both directly towards former TeleTu customers38 and through the debt collection companies it employs (specifically Europa Factor, Fire, but also other debt collection companies)39, exclusively towards "defaulting" customers who had not made payments of amounts exceeding 150 euros. In particular, the text referring to the S.I.Mo.I.Tel. database is present in the letters of contract termination sent directly by Vodafone to former TeleTu customers, in payment reminders (Model No. V6) and in legal warnings (Model No. V4) sent to customers by Fire40, and in legal warnings (Model No. 4) sent by Europa Factor41 and other entities acting as agents of Vodafone for the recovery of outstanding amounts42.</w:t>
        <w:br/>
        <w:t>32 See Doc. N. 8.</w:t>
        <w:br/>
        <w:t>33 See Doc. N. 82.</w:t>
        <w:br/>
        <w:t>34 See Doc. N. 66.</w:t>
        <w:br/>
        <w:t>35 See Annex Doc. n. 4, “Simoitel – Inter-operator agreement.pdf”, to the Inspection Report at the Asstel headquarters in Rome, carried out on January 23, 2018.</w:t>
        <w:br/>
        <w:t>36 See Doc. N. 1.</w:t>
        <w:br/>
        <w:t>37 See Doc. N. 96, Final statement of Vodafone, pp. 12 and 18.</w:t>
        <w:br/>
        <w:t>38 See Annex Doc. N. 26, “geri_Simoitel-Notice to the Defaulting Customer.msg”, to the Inspection Report at the Vodafone headquarters in Milan, carried out on January 23, 2018.</w:t>
        <w:br/>
        <w:t>39 See the attachments of the Inspection Report at the Vodafone headquarters in Milan, cited above.</w:t>
        <w:br/>
        <w:t>40 See Doc. N. 44 Attachment No. 2.</w:t>
        <w:br/>
        <w:t>41 See Doc. N. 48 Attachments No. 1 and No. 3.</w:t>
        <w:br/>
        <w:t>42 See Doc. N. 20, Inspection Report at the Vodafone headquarters in Milan, annex 2, nos. 2, 4, 23 and Doc. N. 19, Inspection Report at the Vodafone headquarters in Rome, annex 2, no. 26.</w:t>
      </w:r>
    </w:p>
    <w:p>
      <w:r>
        <w:rPr>
          <w:b/>
        </w:rPr>
        <w:t>[Pages 55–57]</w:t>
      </w:r>
    </w:p>
    <w:p>
      <w:r>
        <w:t>BULLETIN NO. 31 OF AUGUST 13, 2018 57</w:t>
      </w:r>
    </w:p>
    <w:p>
      <w:r>
        <w:t>24. The letter templates containing the reference to S.I.Mo.I.Tel. (payment reminders and payment demands, as well as contract terminations) were sent by Vodafone, also through the aforementioned debt collection companies, at a time when the database was not yet operational and addressed to customers who did not meet all the requirements set forth by Provision No. 523/15 of the Guarantor. In fact, it was possible to ascertain through the documentation on file that the recipients of such letters, for example, had not accrued the 3 months required with respect to the withdrawal from the contract (see the termination letters sent by Vodafone to former TeleTu customers43 or some letters sent by the debt collection companies44).</w:t>
      </w:r>
    </w:p>
    <w:p>
      <w:r>
        <w:t>25. In an internal communication, the Company's Office that deals with customer conciliations asks what type of explanation should be provided to those who, having received the communication explicitly referring to S.I.Mo.I.Tel., request clarifications and want to see their name removed from the database after payment has been made: “I feel the need to revisit the S.I.Mo.I.Tel. issue as we are currently struggling to manage conciliations that explicitly reference the inclusion of customers in databases like the one mentioned above. We urgently need to have scripts approved by the legal team that we can use, not vague phrases. I am providing an example of a conciliation request in which the customer asks: ‘I request to know, therefore, only the outcome of Vodafone's investigations carried out in the Private and Public Databases with details of the sources and negative information found therein, in order to then proceed with investigations into the responsibilities of the alleged incorrect/abusive reports as well as their formal and substantial management.’ Therefore, beyond how a conciliation will be closed, what is also needed for the future is an explanation since in some communications to customers, this database is mentioned”45.</w:t>
      </w:r>
    </w:p>
    <w:p>
      <w:r>
        <w:t>26. The text that includes the reference to S.I.Mo.I.Tel. was prepared at Asstel46.</w:t>
      </w:r>
    </w:p>
    <w:p>
      <w:r>
        <w:t>27. Vodafone then explicitly requested the debt collection companies, through an email47 sent on January 18, 2016, to include the agreed text in the payment reminder and demand forms used by them: “In order to align ourselves with the provisions regarding the registration of defaulting customers in the S.I.Mo.I.Tel database, it is necessary to include the following paragraph in the reminder letters: ‘The continuation of the default may also result in the registration of your name in the S.I.Mo.I.Tel database related to intentional defaults of customers in the telecommunications sector, as provided for by the Guarantor for the protection of personal data Provision No. 523 of October 8, 2015. For more details regarding this database and the conditions that determine registration, you can refer to the S.I.Mo.I.Tel privacy notice available on our website at http://www.vodafone.it Area “For the Consumer”, section “privacy and Security – Privacy notice and consent.” Since one of the conditions for inclusion in the system is that the outstanding amount exceeds €150, I would exclude amounts up to this figure from the communication to avoid any potential disputes on the matter.”.</w:t>
      </w:r>
    </w:p>
    <w:p>
      <w:r>
        <w:t>28. The contested phrase has been removed from the demand/reminder letters sent to Vodafone customers starting from April 2018. Furthermore, Vodafone has already implemented and will implement some measures to improve the information available to consumers (a specific notice on S.I.Mo.I.Tel on the website www.vodafone.it in the “Vodafone Informs” section regarding the activation of the database in the coming months; a specific script to ensure detailed, correct, and consistent responses to consumers who request information about the database by phone; the inclusion in the procedure for concluding contracts electronically of acknowledgment of the privacy notice related to the S.I.Mo.I.Tel database; the inclusion, between September and November 2018, in the General Terms and Conditions of a text related to S.I.Mo.I.Tel.).48</w:t>
      </w:r>
    </w:p>
    <w:p>
      <w:r>
        <w:t>3) The defensive arguments of the professionals</w:t>
      </w:r>
    </w:p>
    <w:p>
      <w:r>
        <w:t>a) Vodafone</w:t>
      </w:r>
    </w:p>
    <w:p>
      <w:r>
        <w:t>29. With reference to the conduct subject to this proceeding, Vodafone highlighted that:</w:t>
        <w:br/>
        <w:t>– the illegitimacy/arbitrariness of the charges for which payment was requested had not been demonstrated, nor the effects of including the phrase related to S.I.Mo.I.Tel. in the demand letters sent to the alleged defaulting customers49;</w:t>
        <w:br/>
        <w:t>– “the protection of the consumer cannot translate into the protection of persistently non-compliant debtors, to the detriment of the legitimate claims of creditors and to the (final) detriment of the market”50;</w:t>
        <w:br/>
        <w:t>– undue conditioning is defined in the Consumer Code as the “exploitation of a position of power over the consumer to exert pressure, even without resorting to physical force or the threat of such resort, in such a way as to significantly limit the consumer's ability to make an informed decision,” therefore “the threat must be perceived as such by the consumer […]. The dispute subject to the proceeding consists solely in having included this phrase in the demand letters sent to former defaulting customers. […] the phrase should (according to what is deemed by Management) constitute pressure sufficient to induce the consumer to behave differently than they otherwise would have: namely, to pay”51. No pressure of this kind can arise from a phrase inserted solely for the purpose of [informing] former defaulting customers of the possibility (it was not by chance that the conditional was used) of registration in the Database, inviting them – to acquire any useful information – to read the notice available on the Company's website”52, nor can undue conditioning be configured against customers whose debt is certain, liquid, and enforceable and has never been formally contested, as are those to whom the reminders in question would have been sent;</w:t>
        <w:br/>
        <w:t>– in fact, “the letter is sent only and exclusively to those whose situation meets the requirements that could potentially lead to registration in the Database”53;</w:t>
        <w:br/>
        <w:t>– the insignificance of the reports (3 out of [50,000-250,000*] letters sent over a period of two and a half years and the lack of reasons for complaint on the point contained therein54;</w:t>
        <w:br/>
        <w:t>– it cannot be asserted as the initiation communication does that “the Database is not legally operational,” as it “does not require further authorizations from public authorities […], the delay in its activation is solely due to the fact that the participants (i.e., the telephone operators) took the necessary time to define […] the methods and terms of service provision”55;</w:t>
        <w:br/>
        <w:t>– the consequence of registration in the database is not automatically represented by “the impossibility of signing telecommunications contracts with all operators,” because each operator will adopt the determinations they deem most appropriate in the event of a potential request for a new contractual relationship from a registered consumer56.</w:t>
      </w:r>
    </w:p>
    <w:p>
      <w:r>
        <w:t>b) Europa Factor</w:t>
      </w:r>
    </w:p>
    <w:p>
      <w:r>
        <w:t>30. With reference to the conduct subject to this proceeding, Europa Factor in its final memorandum reiterated what was already stated in the response of February 13, 201857 to the request for information made at the initiation of the proceeding. Europa Factor, in fact, confirmed that “during the period of the relationship with Vodafone Italia S.p.A. […] it limited itself to complying with the operational process dictated by Vodafone and to using exclusively the reminder models prepared and provided by Vodafone, which Europa Factor S.p.A. was obliged to adhere to, as provided for by the signed contract. All standard models used for payment reminders regarding the credits claimed by Vodafone had content and form prepared and provided by the latter. Specifically, as per previous communication, the reference to S.I.Mo.I.Tel. in the demand letters (model 4) was introduced at the exclusive and explicit request of Vodafone”58, received via email on January 18, 2016.</w:t>
      </w:r>
    </w:p>
    <w:p>
      <w:r>
        <w:t>51 Ibidem, p. 6-7.</w:t>
        <w:br/>
        <w:t>52 Ibidem, p. 8.</w:t>
        <w:br/>
        <w:t>53 Ibidem, p. 13.</w:t>
        <w:br/>
        <w:t>* In this version, some data are omitted, as elements of confidentiality or secrecy of the information were deemed to exist.</w:t>
        <w:br/>
        <w:t>54 Ibidem, pp. 13-15.</w:t>
        <w:br/>
        <w:t>55 Ibidem, p. 15.</w:t>
        <w:br/>
        <w:t>56 Ibidem, p. 17.</w:t>
        <w:br/>
        <w:t>57 Cf. Doc. N. 44.</w:t>
        <w:br/>
        <w:t>58 Cf. Doc. N. 97.</w:t>
      </w:r>
    </w:p>
    <w:p>
      <w:r>
        <w:rPr>
          <w:b/>
        </w:rPr>
        <w:t>[Pages 58–60]</w:t>
      </w:r>
    </w:p>
    <w:p>
      <w:r>
        <w:t>60 BULLETIN NO. 31 OF AUGUST 13, 2018</w:t>
        <w:br/>
        <w:t>c) Fire</w:t>
        <w:br/>
        <w:t>31. With reference to the conduct that is the subject of this proceeding, Fire, particularly in the final memorandum, specified that “the evidence acquired during the investigation conducted by the Authority [has] demonstrated the impossibility of attributing to Fire any of the contested behaviors, or, as the conduct in question [is] attributable in light of the evidence on file solely to Vodafone […]”. “According to established case law, the status of a professional can be recognized also for an intermediate operator – such as Fire in this case – only on the condition that it has a direct and immediate interest in the realization of the commercial practice (so-called economic advantage) or presents an editorial responsibility regarding the messages prepared by the actual author, stemming from the powers of control recognized to it […]. Fire did not derive any economic advantage from the alleged commercial practice, nor did it assume any editorial responsibility regarding the content of the payment reminders that are the subject of the dispute59.”</w:t>
        <w:br/>
        <w:t>32. The data provided by the Company showed how the use of the reference to the database did not produce any improvement in the level of performance in terms of amounts recovered and therefore on its remuneration60.</w:t>
        <w:br/>
        <w:t>33. Furthermore, “Fire has never had any editorial responsibility and/or control power regarding the content of the messages sent for the provision of debt collection services on behalf of Vodafone,” considering that:</w:t>
        <w:br/>
        <w:t>- it operates on behalf of third parties pursuant to Article 115 of the Consolidated Public Security Laws (T.U. delle Leggi di Pubblica Sicurezza) based on the indications provided by the creditor and on the assumption that the debts are certain and enforceable;</w:t>
        <w:br/>
        <w:t>- it is required not to exceed the limits set in the contract and not to deviate from the instructions received from the principal;</w:t>
        <w:br/>
        <w:t>- based on the contract with Vodafone, there is an obligation to comply with the principal's instructions in the provision of debt collection services and there is no provision, instead, for Fire to have the power to control and authorize the content of the reminders used for the performance of the collection activity61.</w:t>
        <w:br/>
        <w:t>IV. OPINION OF THE AUTHORITY FOR GUARANTEES IN COMMUNICATIONS</w:t>
        <w:br/>
        <w:t>34. On June 15, 201862, a request for an opinion was sent to the Authority for Guarantees in Communications, pursuant to and for the effects of Article 27, paragraph 1-bis of the Consumer Code, since the conduct concerns an operator active in the communications sector.</w:t>
        <w:br/>
        <w:t>35. On July 19, 2018, the opinion63 of the Authority for Guarantees in Communications was received. The Authority first specified that “with reference to the sector regulations of which the request for opinion pursuant to Article 27, paragraph 1-bis of the Consumer Code concerns, […] the conduct does not appear to be attributable to the current regulatory framework for the electronic communications sector.”</w:t>
        <w:br/>
        <w:t>36. Furthermore, the Authority for Guarantees in Communications highlighted that “with the report of July 10, 2017, prot. n. 0044818, […] it informed the Guarantor for the protection of personal data regarding numerous reports from users concerning the conduct carried out by various telephone operators who, although the database named S.I.Mo.I.Tel. was not yet operational, threatened to proceed with the registration of the same in the aforementioned blacklist without respecting the legitimacy requirements prescribed by the same Guarantor with provision n. 523 of October 8, 2015 entitled ‘Establishment of a database relating to intentional defaults of customers in the telecommunications sector S.I.Mo.I.Tel.’”</w:t>
        <w:br/>
        <w:t>V. CONCLUDING EVALUATIONS</w:t>
        <w:br/>
        <w:t>37. The proceeding concerns the practice carried out by the Company Vodafone against alleged “intentional” defaulting consumers consisting of sending payment reminder letters, containing the threat of registering their names in the S.I.Mo.I.Tel. database, which is not yet operational, in order to induce them to pay the requested charges.</w:t>
        <w:br/>
        <w:t>38. The reminders were also sent to customers who cannot be classified as “intentional defaulters” due to the absence of the simultaneous presence of all the requirements set forth by the Guarantor for Privacy provision n. 523/15, including users who could contest the validity of the debt claimed by the operator, thus unduly conditioning the choices of consumers by invoking a database with an indeterminate purpose.</w:t>
        <w:br/>
        <w:t>1) Attributability of the conduct</w:t>
        <w:br/>
        <w:t>39. In the communication initiating the proceeding, the attribution of the contested conduct was hypothesized, in addition to Vodafone, to the debt collection companies Europa Factor and Fire, as they were responsible for sending the reminder or warning letters for payment to defaulting customers in the name and on behalf of Vodafone.</w:t>
        <w:br/>
        <w:t>40. The elements that emerged during the proceeding allowed for the exclusion that such Companies could be considered responsible, together with Vodafone, for such conduct.</w:t>
        <w:br/>
        <w:t>41. Vodafone requested the debt collection companies to include the phrase referring to S.I.Mo.I.Tel. in an email dated January 18, 2016. The text of the aforementioned email leaves no room for interpretative doubts: “In order to align ourselves with the provisions regarding the registration of defaulting customers in the S.I.Mo.I.Tel. database, it is necessary to include the following paragraph in the post-deact letters: ‘The continuation of the default may also result in the registration of your name in the S.I.Mo.I.Tel. database relating to intentional defaults of customers in the telecommunications sector, as provided for by the Guarantor for the protection of personal data provision n. 523 of October 8, 2015. For more details regarding this database and the conditions that determine registration, you can refer to the S.I.Mo.I.Tel. privacy notice available on our website at http://www.vodafone.it Area “For the Consumer”, section “privacy and Security – Privacy notice and consent.” Since one of the conditions for inclusion in the system is that the outstanding amount exceeds €150, I would leave out amounts up to this figure from the communication to avoid any disputes on the subject.”64</w:t>
        <w:br/>
        <w:t>42. The mandatory updating of the reminder and warning letters for payment by the debt collection companies is provided for and clearly regulated in the contractual conditions. In particular, the relevant clause states: “Reminder letters sent to debtor customers (via registered letter with return receipt), should exclusively contain the wording agreed and approved by Vodafone beforehand”65.</w:t>
        <w:br/>
        <w:t>64 Cf. Doc. N. 44, annex 4.</w:t>
        <w:br/>
        <w:t>65 Cf. Doc. N. 44, annex 1.</w:t>
      </w:r>
    </w:p>
    <w:p>
      <w:r>
        <w:t>62 BULLETIN NO. 31 OF AUGUST 13, 2018</w:t>
        <w:br/>
        <w:t>43. For all debt collection companies, it was found that the contractual conditions66 are identical. Furthermore, the content of the email sent by Vodafone to expressly request the inclusion of the phrase in the text of the forms used is identical for all debt collection companies, also specifically indicating the type of recipients of the reminders67. There is also an absence of economic interest.</w:t>
        <w:br/>
        <w:t>44. Considering that Vodafone expressly requested the inclusion of the phrase relating to S.I.Mo.I.Tel. in the letters to be sent to defaulting customers, and that the debt collection companies had no contractual margin of autonomy regarding the content to be included in communications to debtors, it must be concluded that the conduct that is the subject of the proceeding cannot be attributed to the debt collection companies Europa Factor and Fire, indicated in the initiation communication as recipients thereof, and must instead be ascribed exclusively to Vodafone.</w:t>
        <w:br/>
        <w:t>2) Evaluations on the merits of the contested conduct</w:t>
        <w:br/>
        <w:t>45. The practice that is the subject of the proceeding is represented by the sending of payment reminders by Vodafone in which the threat of registering the debtor's name in S.I.Mo.I.Tel. is reported, which is still not operational today.</w:t>
        <w:br/>
        <w:t>46. The indication of the possible registration in S.I.Mo.I.Tel. is capable of conditioning the recipients of the reminder communication to pay the amounts requested from them. In particular, Vodafone's behavior, exploiting the threat of resorting to a tool provided as a form of self-protection of the market against intentional defaulters, but not yet active, is capable of exerting undue influence on all those consumers who had not settled the invoices by the due date, in order to induce them to quickly pay the amounts requested by the operator. The conduct could, in fact, generate the conviction that, regardless of the validity of their debt position, it is preferable for the consumer to promptly pay the requested amount in order to avoid registration in the database; this through an unfounded threat, as the database is not yet active, or in any case the situations of the consumers concerned do not fall among those that legitimize their registration based on the Provision of the Guarantor for the Protection of Personal Data.</w:t>
        <w:br/>
        <w:t>47. Vodafone's observation that the Authority would be protecting “persistently defaulting debtors, to the detriment of the legitimate claims of creditors and to the (final) detriment of the market” is not worthy of acceptance. The Authority is not intervening in any way to protect defaulting debtors against Vodafone's legitimate claims, nor is it entering into the merits of the actions that the Company has legally taken or could take to recover outstanding debts, but is examining a conduct that has no relevance to that purpose.</w:t>
        <w:br/>
        <w:t>48. Nor is it sustainable that the inclusion of the phrase on S.I.Mo.I.Tel. was intended to inform debtor customers. It suffices to recall that the possibility of registering the debtor in the database was entirely nonexistent due to the absence of the database's operability, a circumstance of which the professional was obviously well aware. However, Vodafone in the letters sent does not specify to customers that the database is not yet operational, nor does it specify this circumstance on the website, thus forcing an implementation of the Guarantor's Provision n. 523/2015 at a time prior to its actual applicability.</w:t>
        <w:br/>
        <w:t xml:space="preserve">49. Furthermore, Vodafone does not inform the consumer in any way, neither through the communication sent to customers nor through the reference to the website, of the possible consequences that registration in the database could entail. Regarding the consequences, it should be noted that, </w:t>
        <w:br/>
        <w:t>66 Cf. Doc. 60.</w:t>
        <w:br/>
        <w:t>67 Cf. Doc. 20, Minutes of the inspection at the Vodafone headquarters in Milan, annex 2, nos. 2,4,23.</w:t>
      </w:r>
    </w:p>
    <w:p>
      <w:r>
        <w:rPr>
          <w:b/>
        </w:rPr>
        <w:t>[Pages 61–63]</w:t>
      </w:r>
    </w:p>
    <w:p>
      <w:r>
        <w:t>BULLETIN NO. 31 OF AUGUST 13, 2018 63</w:t>
        <w:br/>
        <w:t>as emerges from the documentation on file, it is indeed possible that the registered customer may find themselves in an actual impossibility to enter into contracts with other operators, and therefore to be able to benefit from telecommunication services, considering that S.I.Mo.I.Tel. is a database of defaulting customers; the consequence of a registration in similar cases, for example in the credit sector, is the aforementioned one, namely the refusal of service by the companies that adhere to the system. In the specific case, moreover, the operators had already discussed this consequence in the associative meeting, anticipating it in the phase of actual application68. The uncertainty regarding such information only increases the uncertainty of the consumer receiving the payment reminder, who is subjected to the pressure arising from the feared prospect of registration in a database with consequences that they are unable to foresee.</w:t>
        <w:br/>
        <w:t>50. Finally, the content of the complaints from the involved consumers, as inferred from the email of the unit responsible for conciliations cited in the investigative findings69, suggests that their perception of the communication received was more in the sense of a threat to be defended against than of a simple notification. The same opinion of the Authority for Communications Guarantees confirms the perception for customers that the communications threatened to proceed with the registration in the aforementioned blacklist without respecting the legitimacy requirements prescribed by the Privacy Guarantor.</w:t>
        <w:br/>
        <w:t>51. Vodafone argued that the Authority had not demonstrated during the proceedings that its conduct would have occurred even in the presence of illegitimate and/or arbitrary charges, thus proving suitable to condition consumers to pay amounts not due, nor had the actual undue conditioning that the phrase would have caused in the consumer been verified.</w:t>
        <w:br/>
        <w:t>52. Regarding the first consideration, the investigative findings indicate that the sending of letters including the reference to S.I.Mo.I.Tel. also concerned customers who could not be classified as "intentional defaulters" due to the absence of the contemporaneity of all the requirements set forth by the Guarantor's Provision No. 523/15. This circumstance does not allow for the exclusion that such letters were also sent to customers who had made formal disputes regarding the amounts requested by Vodafone, especially since, as highlighted, the latter took care to instruct the debt collection companies only on the respect of the requirement of debt exceeding 150 euros and not also on that of disputed credits.</w:t>
        <w:br/>
        <w:t>53. In relation to the second observation, it is sufficient to recall that it is established case law that in the interest framework governed by Legislative Decree No. 206 of 2005, the rules for consumer protection outline a "danger" situation, being aimed at preventing possible distortions of the commercial initiatives of the professional, so that the Authority is not required to demonstrate the occurrence of an economic prejudice for consumers, as the potential injury to their free determination is sufficient70.</w:t>
        <w:br/>
        <w:t>54. In conclusion, the conduct of the operator, consisting of sending payment reminders and payment demands to defaulting customers, as well as contract terminations, containing the reference to the possible registration of their names in the S.I.Mo.I.Tel. database, not yet operational, is configured as aggressive due to the undue conditioning exercised by the professional towards such customers, thus resulting in violation of Articles 24 and 25, paragraph 1, letter b) of the Consumer Code.</w:t>
        <w:br/>
        <w:t>68 Cf. Doc. N. 19, Minutes of the inspection at Vodafone's Milan office, attachment 2, n.11 FW: R: R: New Draft SIMOITEL and Asstel meeting September 5 at 3 PM ... already cited.</w:t>
        <w:br/>
        <w:t>69 Cf. Doc. N. 19, Minutes of the inspection at Vodafone's Rome office, attachment 2, nn. 18 and 29.</w:t>
        <w:br/>
        <w:t>70 Cf. for example, most recently, Council of State, March 16, 2018, No. 1670, PS1720 – Rinascentecard – Installment Payments.</w:t>
      </w:r>
    </w:p>
    <w:p>
      <w:r>
        <w:t>64 BULLETIN NO. 31 OF AUGUST 13, 2018</w:t>
        <w:br/>
        <w:t>V. QUANTIFICATION OF THE SANCTION</w:t>
        <w:br/>
        <w:t>55. Pursuant to Article 27, paragraph 9, with the provision that prohibits practices carried out in violation of Articles 20 et seq. of the Consumer Code, the Authority orders the application of an administrative monetary penalty from €5,000 to €5,000,000, taking into account the severity and duration of the violation.</w:t>
        <w:br/>
        <w:t>56. Regarding the quantification of the penalty,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57. With regard to the severity of the violation, account is taken, in the case at hand, of the nature of the established violation, characterized by aggressive profiles.</w:t>
        <w:br/>
        <w:t>58. Furthermore, account is taken of the economic size of the Company (in 2017, the production value was approximately €6 billion and €210 million) and its level of notoriety at the national level.</w:t>
        <w:br/>
        <w:t>59. As for the duration of the violation, from the elements available in the records, it appears that the practice was carried out from February 2016 to April 201871.</w:t>
        <w:br/>
        <w:t>60. Based on these elements, it is deemed appropriate to determine the base amount of the applicable administrative monetary penalty at €900,000 (nine hundred thousand euros).</w:t>
        <w:br/>
        <w:t>61. Considering that there are, in this case, an aggravating circumstance related to recidivism as the professional has already been the recipient of measures establishing violations of the Consumer Code72 and a mitigating circumstance, as the professional has already implemented new measures to provide the consumer with further and precise information both on the functioning methods and on the future activation of the database, it is deemed appropriate to determine the amount of the penalty at €800,000 (eight hundred thousand euros).</w:t>
        <w:br/>
        <w:t>CONSIDERING, therefore, in accordance with the opinion of the Authority for Communications Guarantees and based on the aforementioned considerations, that the practice described in paragraph II constitutes a violation of Articles 24 and 25, paragraph 1, letter b) of the Consumer Code due to the aggressiveness of the conduct consisting of sending payment reminder letters to alleged "intentional defaulters," containing the threat of registering their names in the S.I.Mo.I.Tel. database, not yet operational, in order to induce them to pay the alleged outstanding charges;</w:t>
        <w:br/>
        <w:t>RESOLVES</w:t>
        <w:br/>
        <w:t>a) that the practice described in paragraph II of this provision, carried out by Vodafone Italia S.p.A., constitutes, for the reasons and within the limits set forth in the motivation, a violation of Articles 24 and 25, paragraph 1, letter b) of the Consumer Code, and prohibits its dissemination or repetition;</w:t>
        <w:br/>
        <w:t>b) to impose on the company Vodafone Italia S.p.A. an administrative monetary penalty of €800,000 (eight hundred thousand euros).</w:t>
        <w:br/>
        <w:t>71 Cf. Doc. N. 96, Final memorandum of Vodafone, pp. 12 and 18.</w:t>
        <w:br/>
        <w:t>72 Most recently PS11004, PS10684, and PS10497.</w:t>
      </w:r>
    </w:p>
    <w:p>
      <w:r>
        <w:t>BULLETIN NO. 31 OF AUGUST 13, 2018 65</w:t>
        <w:br/>
        <w:t>The imposed administrative penalty must be paid within thirty days from the notification of this provision, using the attached F24 form with identifying elements, as per Legislative Decree No. 241/1997.</w:t>
        <w:br/>
        <w:t>The payment must be made electronically by debiting one's bank or postal account, through the home-banking and CBI services provided by banks or by Poste Italiane S.p.A., or by using the telematic services of the Revenue Agency, available on the website www.agenziaentrate.gov.it.</w:t>
        <w:b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penalty is increased by one-tenth for each semester starting from the day following the expiration of the payment deadline until the date on which the role is transmitted to the collection agent; in this case, the increase absorbs the late interest accrued in the same period.</w:t>
        <w:br/>
        <w:t>Immediate communication of the payment must be given to the Authority by sending a copy of the form certifying the payment made.</w:t>
        <w:br/>
        <w:t>This provision will be notified to the interested parties and published in the Bulletin of the Authority for Competition and the Market.</w:t>
        <w:br/>
        <w:t>Pursuant to Article 27, paragraph 12, of the Consumer Code, in case of non-compliance with the provision, the Authority applies an administrative monetary penalty from €10,000 to €5,000,000. In cases of repeated non-compliance, the Authority may order the suspension of business activity for a period not exceeding thirty days.</w:t>
        <w:br/>
        <w:t>Against this provision, an appeal may be filed with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provision itself.</w:t>
        <w:br/>
        <w:t>THE SECRETARY GENERAL f.f. THE PRESIDENT</w:t>
        <w:br/>
        <w:t>Filippo Arena Gabriella Muscolo</w:t>
      </w:r>
    </w:p>
    <w:p>
      <w:r>
        <w:rPr>
          <w:b/>
        </w:rPr>
        <w:t>[Pages 64–66]</w:t>
      </w:r>
    </w:p>
    <w:p>
      <w:r>
        <w:t>66 BULLETIN NO. 31 OF AUGUST 13, 2018</w:t>
        <w:br/>
        <w:t>PS10403B - TECNOMASTER.BIZ - FAILURE TO DELIVER</w:t>
        <w:br/>
        <w:t>Provision No. 27290</w:t>
        <w:br/>
        <w:t>THE AUTHORITY FOR THE GUARANTEE OF COMPETITION AND THE MARKET</w:t>
        <w:br/>
        <w:t>IN ITS MEETING of August 1, 2018;</w:t>
        <w:br/>
        <w:t>HEARD the Rapporteur Dr. Gabriella Muscolo;</w:t>
        <w:br/>
        <w:t>HAVING REGARD TO Part II, Title III, and Part III,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its provision of March 28, 2018, which ordered the inspection, pursuant to Article 27, paragraphs 2 and 3, of the Consumer Code at the headquarters of the company Tecnomaster.Biz S.p.A.;</w:t>
        <w:br/>
        <w:t>HAVING REGARD TO its provision of April 24, 2018, which resolved to adopt the precautionary measure, pursuant to Article 27, paragraph 3, of the Consumer Code;</w:t>
        <w:br/>
        <w:t>HAVING REGARD TO the acts of the proceeding;</w:t>
        <w:br/>
        <w:t>I. THE PARTY</w:t>
        <w:br/>
        <w:t>1. The company Tecnomaster.Biz S.p.A. (VAT No. 04041880719) (hereinafter "the Party" or "the Professional"), as a professional pursuant to the Consumer Code, is engaged in the wholesale trade of other electronic telecommunications equipment and other electrical components. The Professional operates through the website identified by the domain tecnomaster.biz and its revenue for the year 2016 amounts to €2,261,014.00.</w:t>
        <w:br/>
        <w:t>II. COMMERCIAL PRACTICES</w:t>
        <w:br/>
        <w:t>2. The proceeding concerns the unfairness of commercial conduct carried out by the professional to promote and sell various products through the company website tecnomaster.biz (hereinafter, also the "Site") and originates from information acquired ex officio and from reports by consumers who reported (even during the proceeding) that, despite having placed an order and paid the corresponding amount, they did not receive the purchased product. This despite the order confirmation and the fact that the product was listed as available on the Site. The reporters also highlighted the difficulty, even the impossibility, of contacting the professional, even after numerous attempts, as well as the dissemination of false and contradictory information by the customer service regarding the status of orders and the developments of the transactions made.</w:t>
        <w:br/>
        <w:t>3. More specifically, the conduct subject to investigative analysis concerns:</w:t>
        <w:br/>
        <w:t>(i) the presentation of the products offered on the Site as available and the subsequent purchase procedures (payment, confirmation email), when in reality such products were not available to the professional;</w:t>
        <w:br/>
        <w:t>(ii) the failure to deliver the goods ordered and paid for by consumers;</w:t>
      </w:r>
    </w:p>
    <w:p>
      <w:r>
        <w:t>BULLETIN NO. 31 OF AUGUST 13, 2018 67</w:t>
        <w:br/>
        <w:t>(iii) the dissemination of false and contradictory information, as well as the absence of timely responses, regarding the actual status and concrete developments of purchase orders and the actual delivery times thereof;</w:t>
        <w:br/>
        <w:t>(iv) the obstruction to the reimbursement of consumers despite numerous requests and complaints;</w:t>
        <w:br/>
        <w:t>(v) the absence and/or incompleteness of the publication, on the professional's website, of the legally required information regarding the right of withdrawal, the extrajudicial complaint mechanism, and finally, the competent court.</w:t>
        <w:br/>
        <w:t>III. FINDINGS OF THE PROCEEDING</w:t>
        <w:br/>
        <w:t>1) The procedure process</w:t>
        <w:br/>
        <w:t>4. In relation to the conduct described above, on April 12, 2018, the Party was notified of the initiation of investigative proceeding No. PS10403B against Tecnomaster.Biz S.p.A. for possible violation of Articles 21 letter b), 24, 25 letters d) and e), 49 paragraph 1 letters h) and v), 56 paragraph 1, 66-bis of the Consumer Code.</w:t>
        <w:br/>
        <w:t>5. Concurrently with the initiation communication, the professional was invited, pursuant to Article 8, paragraph 2, of the Regulation, to submit written statements and documents within ten days of receipt, for the purpose of assessing the existence of the prerequisites for the provisional suspension of the practices, pursuant to Article 27, paragraph 3, of the Consumer Code.</w:t>
        <w:br/>
        <w:t>6. On April 12, 2018, inspections were carried out to acquire useful documentation regarding the conduct subject to the proceeding at the professional's premises.</w:t>
        <w:br/>
        <w:t>7. By provision of April 24, 2018, the Authority ordered the suspension of the practice related to the sale of unavailable products, as well as the charging of costs on the credit card for products not actually ready for delivery, considering the prerequisites of fumus boni iuris and periculum in mora to be present.</w:t>
        <w:br/>
        <w:t>8. On June 11, 2018, the Party was notified of the conclusion date of the investigative phase pursuant to Article 16, paragraph 1, of the Regulation.</w:t>
        <w:br/>
        <w:t>9. On June 25, 2018, a request for opinion was sent to the Authority for Guarantees in Communications, which was received on July 24, 2018.</w:t>
        <w:br/>
        <w:t>2) The evidence acquired</w:t>
        <w:br/>
        <w:t>a) The reports</w:t>
        <w:br/>
        <w:t>10. In the period between March 20161 and July 20182, thus also after the initiation of the present proceeding, the Authority received several reports regarding the failure to deliver electronic products purchased by consumers.</w:t>
        <w:br/>
        <w:t>11. The reports, by way of example, state the following:</w:t>
        <w:br/>
        <w:t>- a consumer purchased a laptop on June 21, 2017, through the professional's website based on the circumstance that the device was indicated as available. Considering the failure to deliver the product, he proceeded to submit a telephone complaint, also noting that the product was still listed as available on the site. Given the continued non-fulfillment, he was forced to cancel the order on July 26, 2017, and only received a refund on August 12 of the same year;3</w:t>
        <w:br/>
        <w:t>1 Report No. 23722 of March 15, 2016.</w:t>
        <w:br/>
        <w:t>2 Report No. 54007 of July 17, 2018.</w:t>
        <w:br/>
        <w:t>3 Report No. 64460 of August 16, 2017.</w:t>
      </w:r>
    </w:p>
    <w:p>
      <w:r>
        <w:t>68 BULLETIN NO. 31 OF AUGUST 13, 2018</w:t>
        <w:br/>
        <w:t>- a consumer purchased a computer on September 16, 2017, through the professional's website because the delivery times were indicated as particularly short (12 days). Since the deadline was not met by the professional, on October 6, 2017, she canceled the order with a simultaneous request for a refund of the amount paid. The professional confirmed the cancellation but did not proceed with the refund.4 Subsequently, on October 24, 2017, she sent a reminder and formal notice via certified email, requesting - within 15 days - the refund, which was still not made. Therefore, on November 3, 2017, she sent a second and final reminder letter, which also yielded no results. Given the continued non-fulfillment, on November 10, 2017, the buyer reported the matter to the Guardia di Finanza (Compagnia di Cerignola), and simultaneously reported the incident to the professional via a social network. Only after the last two initiatives did the buyer manage to obtain the refund, after which the report to the Guardia di Finanza was withdrawn5.</w:t>
        <w:br/>
        <w:t>- a buyer placed an order and paid for a computer on September 14, 20176. Since the goods were not delivered despite numerous reminders, the buyer was forced to cancel the order on October 3, 2017. The professional, despite the cancellation, did not proceed with the refund of the amount received as payment;7</w:t>
        <w:br/>
        <w:t>- a consumer reported having purchased a monitor through the professional's website. Since the device did not meet his expectations, he attempted to exercise the right of withdrawal within 14 days of delivery. However, the professional responded that it was not possible to exercise the withdrawal since the product had been turned on to test its functionality8.</w:t>
        <w:br/>
        <w:t>b) The inspection</w:t>
        <w:br/>
        <w:t>12. The inspection carried out on April 12, 2018, at the company's premises allowed for the ascertainment of:</w:t>
        <w:br/>
        <w:t>- that the professional operates exclusively in dropshipping and interprets the term "available" to mean that the promoted good is present in the warehouses of the wholesalers and suppliers of the company;</w:t>
        <w:br/>
        <w:t>- that the non-fulfillments that led to the Authority's intervention were caused by liquidity problems that forced the professional to allocate the sums paid by consumer buyers to cover other urgent exposures of the company;</w:t>
        <w:br/>
        <w:t>- that, based on an electronic document containing the received orders, it appears that 5,579 orders were received, of which 2,728 were fulfilled, 1,243 were canceled by the professional, and 1,608 were not yet executed at the date of the inspection.</w:t>
        <w:br/>
        <w:t>4 Report No. 79580 of October 25, 2017.</w:t>
        <w:br/>
        <w:t>5 Supplement No. 25551 of March 7, 2018.</w:t>
        <w:br/>
        <w:t>6 In this case as well, the choice to purchase the device was based on the circumstance that it was listed as available on the professional's website.</w:t>
        <w:br/>
        <w:t>7 Report No. 83584 of November 10, 2017. This is the most recurring case since a similar circumstance has occurred to many other consumers. They purchased products that were listed as available, only to be forced to cancel the order due to non-delivery and then unable to obtain a refund despite numerous reminders (cf. reports No. 88082 of November 28, 2017, No. 93966 of December 22, 2017, No. 14381 of January 22, 2018, No. 20492 of February 14, 2018, and No. 22289 of February 21, 2018, No. 26395 of March 9, 2018, and No. 27512 of March 15, 2018).</w:t>
        <w:br/>
        <w:t>8 Report No. 23722 of March 15, 2016.</w:t>
      </w:r>
    </w:p>
    <w:p>
      <w:r>
        <w:rPr>
          <w:b/>
        </w:rPr>
        <w:t>[Pages 67–69]</w:t>
      </w:r>
    </w:p>
    <w:p>
      <w:r>
        <w:t>BULLETIN NO. 31 OF AUGUST 13, 2018 69</w:t>
        <w:br/>
        <w:t>13. Regarding the management of complaints, and in particular from the email address “info@tecnomaster.biz”, a high number of messages (8,195) has emerged, some of which relate to “conversations” that took place with consumers, from which it is evident that the professional follows a recurring pattern: upon the first complaint, he reassures the buyer regarding the delivery of the ordered goods; subsequently, in response to the numerous further complaints, he states that the delays are due to administrative problems and/or delays in the shipment of the products; finally, following the buyer's request for a refund, he replicates the same strategy and, in the end, does not proceed with the refund. By way of mere example, the content of the electronic correspondence between the professional and some buyers is reported.</w:t>
        <w:br/>
        <w:t>14. The case of a consumer who, having canceled the order and received confirmation of the receipt of the message from the professional, was not refunded despite the reassurances received from the professional during the numerous and repeated reminders that said buyer was forced to send, appears significant.</w:t>
        <w:br/>
        <w:t>15. Also within the same context is the case of another buyer who placed an order and immediately received an email confirming the receipt and processing of the same. However, the buyer in question never received the goods and was not refunded despite the threat of reporting to the “Competent Authorities”.</w:t>
        <w:br/>
        <w:t>16. An emblematic situation is that of a consumer who, having ordered a device that was available, asked to know the status of the order, receiving from the professional the response that, “due to a blockage situation encountered in the logistics phase by the supplier involved in his order,” it was not possible to guarantee a timeline for its fulfillment. Subsequently, the same consumer submitted numerous complaints without receiving a response and ultimately found himself forced to cancel the order.</w:t>
        <w:br/>
        <w:t>c) The informational structure of the site</w:t>
        <w:br/>
        <w:t>17. From checks carried out on the Party's website, some omissions of the pre-contractual informational obligations, which burden the professional in the case of distance negotiated contracts, were also detected.</w:t>
        <w:br/>
        <w:t>18. In particular, the examination of the general terms and conditions published on the professional's website allowed for the verification of:</w:t>
        <w:br/>
        <w:t>(i) unclear methods of presenting information concerning the exercise of the right of withdrawal and the provision that the communication regarding it may be anticipated via email or fax and must be followed mandatorily by a registered letter with acknowledgment of receipt or by a certified email, contrary to the principle of freedom provided by law;</w:t>
        <w:br/>
        <w:t>(ii) the absence of a reminder regarding the possibility of using an extrajudicial complaint mechanism;</w:t>
        <w:br/>
        <w:t>(iii) the indication exclusively of the court of Foggia as competent for disputes that may arise with consumers.</w:t>
        <w:br/>
        <w:t>3) The defensive arguments of the Party</w:t>
        <w:br/>
        <w:t>19. The professional did not submit any memorandum.</w:t>
        <w:br/>
        <w:t>IV. OPINION OF THE AUTHORITY FOR GUARANTEES IN COMMUNICATIONS</w:t>
        <w:br/>
        <w:t>20. Since the commercial practice subject to this provision was disseminated via the internet, on June 25, 2018, the opinion was requested from the Authority for Guarantees in Communications, pursuant to Article 27, paragraph 6, of the Consumer Code.</w:t>
      </w:r>
    </w:p>
    <w:p>
      <w:r>
        <w:t>70 BULLETIN NO. 31 OF AUGUST 13, 2018</w:t>
        <w:br/>
        <w:t>21. With an opinion received on July 24, 2018, the aforementioned Authority, limiting its evaluations to the suitability of the specific means of communication used to disseminate the commercial practice to affect and amplify any unfairness of the same practice, expressed its opinion that the information available via the internet regarding the availability and fast delivery times of products purchased online may have led consumers to a commercial choice that they would not otherwise have made.</w:t>
        <w:br/>
        <w:t>22. Therefore, the Authority for Guarantees in Communications deemed that, in this case, the use of the internet facilitates and significantly amplifies the realization of the commercial practice subject to the request for opinion.</w:t>
        <w:br/>
        <w:t>V. CONCLUDING EVALUATIONS</w:t>
        <w:br/>
        <w:t>Preliminary observations</w:t>
        <w:br/>
        <w:t>23. The investigation in question concerns the e-commerce sector, a rapidly growing area characterized by very intense competition, in which the depersonalization of the purchasing relationship effectively weakens the purchasing consumer and places him in a position of inevitable informational asymmetry compared to the professional. Hence the need to ensure the correctness of commercial relationships, primarily the fulfillment of the main obligations of the contract and, therefore, the delivery of the purchased goods, corresponding to those subject to promotion and offer. In the preliminary phase leading to the purchasing choice, it is therefore necessary to provide as precise and comprehensive an informational framework as possible regarding the essential characteristics of the products sold and the methods of execution of the related contractual regulation, in order to allow the consumer to verify the convenience of the transaction and the conformity of the goods/services provided to the professional's declarations. Moreover, considering the characteristics and articulation via the internet, greater detail in offering complete and exhaustive information, in a clear and understandable manner, from the first contact with the consumer, regarding a commercial transaction, does not entail any additional burden for the professional9.</w:t>
        <w:br/>
        <w:t>24. Furthermore, it should be emphasized that, in the e-commerce sector, the informational obligations on the professional remain, albeit with different significance, even after the submission of an order: in the execution phase of the consumer relationship, not only the rapid execution of a transaction is relevant, but also the dissemination of correct information about the actual status and concrete developments of a purchase order. This is also because, given the high competition in e-commerce, if promptly and adequately informed about the possible impossibility of fulfilling the order under the proposed conditions, the consumer can easily replace the non-compliant professional with a direct competitor.</w:t>
        <w:br/>
        <w:t>The violations of the Consumer Code referred to in point II</w:t>
        <w:br/>
        <w:t>25. From the evidence collected during the investigation, it emerges that, as of the date of the inspection (November 13, 2017), 1,608 orders regularly paid by consumers were not properly honored by the professional.</w:t>
        <w:br/>
        <w:t>26. Furthermore, a significant number of cancellations of orders paid by consumers emerged (1,243).</w:t>
        <w:br/>
        <w:t>27. In this regard, it must be highlighted that the Party admitted the serious breaches detected and justified the significant number of non-compliances to the detriment of consumers by stating that the sums received from them as consideration were not used to purchase the products ordered from wholesalers but were allocated to resolve other debt exposures of the professional.</w:t>
        <w:br/>
        <w:t>28. Additionally, it should be noted that many products not delivered to consumers were presented as available on the website at the time of purchase, even though they were not available to the professional or the relevant supplier. Consumers, after making the purchase, indeed learned of problems in managing orders and delays in the delivery of the purchased products, sometimes managing to obtain refunds only after numerous complaints10.</w:t>
        <w:br/>
        <w:t>29. Moreover, the professional, prior to the intervention of the Authority, rarely provided responses to consumers, and when this occurred, they were vague and indeterminate and entirely inadequate in relation to the content of the complaints submitted by consumers.</w:t>
        <w:br/>
        <w:t>30. Numerous consumers, despite repeated reminders made in the time elapsed from the withdrawal from the contract and the request for a refund, still did not obtain the refund, encountering significant obstacles in exercising their contractual rights.</w:t>
        <w:br/>
        <w:t>31. The described conduct – considered as a whole – is therefore characterized as an aggressive commercial practice, due to the marked position of weakness in which consumers find themselves, also due to the informational asymmetries that characterize the tool used for concluding the purchase contract. Consumers, in fact, base their commercial choice not only on price but also on the presentation of the chosen product as available and, therefore, deliverable through simple shipping. It follows that the informational methods present on the site regarding the immediate availability of the products offered online are suitable to mislead consumers, pushing them to make a commercial decision that they would not otherwise have made and, therefore, subsequently to the cancellation of the order and/or the resolution of the contract due to the delay in delivery, they are unable to obtain from the professional the refund of the money paid.</w:t>
        <w:br/>
        <w:t>32. For the above reasons, the commercial practice must therefore be considered aggressive pursuant to Articles 24 and 25, letter d), of the Consumer Code, as it is capable, through misleading indications and omissive or obstructive conduct, of unduly conditioning the freedom of choice of the average consumer regarding the exercise of contractual rights.</w:t>
        <w:br/>
        <w:t>33. With reference to the absence and/or incompleteness of the publication, on the professional's website, of information relating to the right of withdrawal, the extrajudicial complaint mechanism, and the indication of the competent court, it must be considered that such deficiencies are in contrast with Articles 49 paragraph 1 letters h), and v), 56 paragraph 1, 66-bis.</w:t>
        <w:br/>
        <w:t>VI. QUANTIFICATION OF THE SANCTION</w:t>
        <w:br/>
        <w:t>34. Pursuant to Article 27, paragraph 9, of the Consumer Code, with the provision that prohibits the unfair commercial practice, the Authority orders the application of an administrative monetary penalty from €5,000 to €5,000,000, taking into account the severity and duration of the violation.</w:t>
        <w:br/>
        <w:t>35.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10 Cf. reports prot.27888 of March 16, 2018, prot.49312 of June 22, 2018, prot.49709 of June 25, 2018, prot.52856 of July 11, 2018, and prot.54373 of July 18, 2018.</w:t>
      </w:r>
    </w:p>
    <w:p>
      <w:r>
        <w:rPr>
          <w:b/>
        </w:rPr>
        <w:t>[Pages 70–72]</w:t>
      </w:r>
    </w:p>
    <w:p>
      <w:r>
        <w:t>72 BULLETIN NO. 31 OF AUGUST 13, 2018</w:t>
        <w:br/>
        <w:t>36. With regard to the commercial practice, in assessing the severity of the violation, account is taken of the overall extent of the economic harm potentially resulting to consumers, the size of the professional, who has been operating since September 2015, and the specificities of the e-commerce sector, which places the purchasing consumer in a position of inevitable informational asymmetry compared to the professional, as well as the means used to convey informational content, namely the professional's corporate website, a tool capable of reaching a large number of consumers.</w:t>
        <w:br/>
        <w:t>37. As for the duration of the violation, the available evidence indicates that the practice has been in place since at least March 2016 and is still ongoing. Based on these elements, it is deemed appropriate to determine the applicable administrative monetary penalty for the company Tecnomaster.Biz S.p.A. in the amount of €200,000 (two hundred thousand euros).</w:t>
        <w:br/>
        <w:t>38. Regarding the severity of the violations referred to in point 33, the elements indicated in point 36 are recalled, while for the duration, the available evidence shows that the contested conduct has been in place since at least March 2016 and is still ongoing. Based on these elements, it is deemed appropriate to determine the applicable administrative monetary penalty for the company Tecnomaster.Biz S.p.A. in the amount of €20,000 (twenty thousand euros).</w:t>
        <w:br/>
        <w:t>CONSIDERING, based on the aforementioned considerations, that the commercial practice described in point II of this provision is deemed incorrect pursuant to Articles 24 and 25 letter d) of the Consumer Code, as it is contrary to professional diligence and capable, through misleading indications and omissive or obstructive conduct, of unduly conditioning the average consumer in relation to the exercise of contractual rights;</w:t>
        <w:br/>
        <w:t>CONSIDERING, based on the aforementioned considerations, that the failure and/or incomplete publication on the professional's website of the information referred to in point II, letter (v) of this provision regarding the right of withdrawal, the extra-judicial complaint mechanism, and the indication of the competent court constitutes violations of Articles 49 paragraph 1 letters h) and v), 56 paragraph 1, 66-bis of the Consumer Code;</w:t>
        <w:br/>
        <w:t>RESOLVES</w:t>
        <w:br/>
        <w:t>a) that the commercial practice described in point II of this provision, carried out by the company Tecnomaster.Biz S.p.A., constitutes, for the reasons and within the limits set forth in the motivation, an unfair commercial practice pursuant to Articles 24 and 25, letter d) of the Consumer Code, and prohibits its dissemination or continuation;</w:t>
        <w:br/>
        <w:t>b) that the failure and/or incomplete publication of the information referred to in point II, letter (v) of this provision constitutes, for the reasons and within the limits set forth in the motivation, a violation of Articles 49 paragraph 1 letters h) and v), 56 paragraph 1, 66-bis of the Consumer Code;</w:t>
        <w:br/>
        <w:t>c) that, with reference to the commercial practice described in sub a), an administrative monetary penalty of €200,000 (two hundred thousand euros) shall be imposed on the company Tecnomaster.Biz S.p.A.;</w:t>
        <w:br/>
        <w:t>d) that with reference to the conduct described in sub b), an administrative monetary penalty of €20,000 (twenty thousand euros) shall be imposed on the company Tecnomaster.Biz S.p.A.;</w:t>
      </w:r>
    </w:p>
    <w:p>
      <w:r>
        <w:t>BULLETIN NO. 31 OF AUGUST 13, 2018 73</w:t>
        <w:br/>
        <w:t>e) that the professional shall communicate to the Authority, within sixty days from the notification of this provision, the initiatives taken in compliance with the injunction referred to in points a) and b).</w:t>
        <w:br/>
        <w:t>The imposed administrative penalties must be paid within thirty days from the notification of this provision, using the tax codes indicated in the attached F24 form with identifying elements, as per Legislative Decree No. 241/1997.</w:t>
        <w:br/>
        <w:t>Payment must be made electronically by debiting one's bank or postal account, through the home-banking and CBI services provided by banks or by Poste Italiane S.p.A., or by using the telematic services of the Revenue Agency, available on the website www.agenziaentrate.gov.it.</w:t>
        <w:b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penalty is increased by one-tenth for each semester starting from the day after the payment deadline until the role is transmitted to the collection agent; in this case, the increase absorbs the late interest accrued during the same period.</w:t>
        <w:br/>
        <w:t>Immediate communication of the payment must be given to the Authority by sending documentation certifying the payment made.</w:t>
        <w:br/>
        <w:t>This provision will be notified to the interested parties and published in the Bulletin of the Competition and Market Authority.</w:t>
        <w:br/>
        <w:t>Pursuant to Article 27, paragraph 12, of the Consumer Code, in case of non-compliance with the provision, the Authority applies an administrative monetary penalty from €10,000 to €5,000,000. In cases of repeated non-compliance, the Authority may order the suspension of business activity for a period not exceeding thirty days.</w:t>
        <w:br/>
        <w:t>Against this provision, an appeal may be submitted to the TAR of Lazio, pursuant to Article 135, paragraph 1, letter b), of the Administrative Procedure Code (Legislative Decree No. 104 of July 2, 2010),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notification of the provision itself.</w:t>
        <w:br/>
        <w:t>THE ACTING SECRETARY GENERAL THE PRESIDENT</w:t>
        <w:br/>
        <w:t>Filippo Arena Gabriella Muscolo</w:t>
      </w:r>
    </w:p>
    <w:p>
      <w:r>
        <w:t>74 BULLETIN NO. 31 OF AUGUST 13, 2018</w:t>
        <w:br/>
        <w:t>PS9918 – ACEA ATO 5-BILLING PROBLEMS</w:t>
        <w:br/>
        <w:t>Notice of initiation of investigative proceedings</w:t>
        <w:br/>
        <w:t>THE COMPETITION AND MARKET AUTHORITY</w:t>
        <w:br/>
        <w:t>Notice of initiation of the investigation, pursuant to Article 6, paragraph 2, of the Regulation on investigative procedures regarding misleading and comparative advertising, unfair commercial practices, violation of consumer rights in contracts, and unfair clauses (hereinafter, Regulation), adopted by the Authority with resolution of April 1, 2015, in relation to the procedure PS9918 ACEA ATO 5-BILLING PROBLEMS.</w:t>
        <w:br/>
        <w:t>The publication of this notice in the weekly Bulletin of the Competition and Market Authority is carried out pursuant to and for the effects of Article 6, paragraph 2 of the Regulation, due to the high number of intervention requests received from individual consumers.</w:t>
        <w:br/>
        <w:t>For any communication addressed to the Authority regarding the case in question, please refer to Direction A of the General Directorate for Consumer Protection and the reference PS9918.</w:t>
        <w:br/>
        <w:t>I. THE PARTIES</w:t>
        <w:br/>
        <w:t>Acea Ato 5 S.p.A., operational company of the Acea Group, manager of the integrated water service in the Optimal Territorial Area 5 - ATO 5 Southern Lazio - Frosinone - (hereinafter also Acea Ato 5) which manages 86 municipalities serving approximately 460,000 inhabitants. The company, in particular, manages the entire set of public services for the capture, conveyance, and distribution of water as well as sewage and wastewater treatment services (SII). From the last filed balance sheet, it appears that Acea Ato 5 S.p.A., as of December 31, 2017, achieved a turnover of approximately €68,000,0001.</w:t>
        <w:br/>
        <w:t>The consumer associations CO.DI.CI. and Federconsumatori Frosinone, as reporters.</w:t>
        <w:br/>
        <w:t>These associations are responsible for protecting the rights and interests of consumers and users, pursuant to Article 18 of the Consumer Code.</w:t>
        <w:br/>
        <w:t>II. COMMERCIAL PRACTICES</w:t>
        <w:br/>
        <w:t>Based on information acquired for the application of the Consumer Code and the numerous reports received from consumer associations and individual consumers, it appears that Acea Ato 5 S.p.A. - in the period between January 2015 and June 2018 - would have engaged in certain unfair and aggressive behaviors towards consumers and small businesses as indicated below:</w:t>
        <w:br/>
        <w:t>A) inadequate management of consumer requests regarding billed consumption (unresolved requests or requests resolved late and/or with non-definitive responses), without suspending the collection procedures for the contested amounts in the meantime; consequently, payment reminders are sent with threats of disconnection pending complaints – also for the non-receipt of invoices – or conciliation procedures;</w:t>
        <w:br/>
        <w:t>B) failure or late delivery of invoices, resulting in the inability to access payment installment plans;</w:t>
        <w:br/>
        <w:t>1 Source: Balance sheet as of December 31, 2017 retrieved from the Acea/AceaAto5.it website.</w:t>
      </w:r>
    </w:p>
    <w:p>
      <w:r>
        <w:rPr>
          <w:b/>
        </w:rPr>
        <w:t>[Pages 73–75]</w:t>
      </w:r>
    </w:p>
    <w:p>
      <w:r>
        <w:t>BULLETIN NO. 31 OF AUGUST 13, 2018 75</w:t>
        <w:br/>
        <w:t>C) imposition, in the case of transfer/substitution in an existing utility or in the case of new activation, of the payment of arrears accrued by the previous account holder, in the face of clear and suitable methods to demonstrate the estrangement of the incoming party from the previous user.</w:t>
        <w:br/>
        <w:t>III. NOTICE</w:t>
        <w:br/>
        <w:t>Through this notice, the interested parties who have submitted a request for intervention pursuant to Article 4 of the Regulation are informed that, with communication dated June 27, 2018, prot. no. 50383, an investigative procedure has been initiated against the Professional, aimed at ascertaining any violation of Articles 20, 24, and 25 of the Consumer Code.</w:t>
        <w:br/>
        <w:t>It is also informed that the interested parties have the right to intervene in the ongoing procedure by submitting a specific act, duly signed, containing the elements indicated in Article 10 of the Regulation.</w:t>
        <w:br/>
        <w:t>For any communication addressed to the Authority regarding the procedure in question, please refer to the Directorate A - Primary Industry, Energy, Transport, and Trade of the Directorate General for Consumer Protection and the reference PS9918.</w:t>
        <w:br/>
        <w:t>THE PERSON IN CHARGE OF THE PROCEDURE</w:t>
      </w:r>
    </w:p>
    <w:p>
      <w:r>
        <w:t>76 BULLETIN NO. 31 OF AUGUST 13, 2018</w:t>
        <w:br/>
        <w:t>PS11138 – MULPOR - INTERNATIONAL FAIRS DIRECTORY</w:t>
        <w:br/>
        <w:t>Notice of initiation of investigative procedure</w:t>
        <w:br/>
        <w:t>THE ANTITRUST AUTHORITY</w:t>
        <w:br/>
        <w:t>Information on the initiation of the investigation, pursuant to Article 6,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the procedure PS11138 – MULPOR - INTERNATIONAL FAIRS DIRECTORY.</w:t>
        <w:br/>
        <w:t>The publication of this notice, followed by the communication of the initiation of the procedure, in the weekly bulletin of the Antitrust Authority, is made pursuant to and for the effects of Article 6, paragraph 2 of the Regulation, given the lack of receipt of responses to attempts to transmit the same initiation communication to the headquarters of Mulpor Company in Uruguay - made on June 27, 2018, prot. no. 50310, and subsequently by registered mail A.R. on June 28, 2018, prot. no. 50539 – and to PayTrac Lda – made on June 27, 2018 via registered mail A.R. In this case, in fact, the attempt to transmit to the fax number of the headquarters of Mulpor Company in Uruguay was unsuccessful, while there is currently no confirmation of receipt by PayTrac Lda and the headquarters of Mulpor Company in Uruguay of the registered letters A.R. addressed to them, containing the communication of the initiation of procedure PS11138.</w:t>
        <w:br/>
        <w:t>With this notice, it is also communicated that, as of July 10, 2018, the person responsible for procedure PS11138, replacing Dr. Letizia Razzitti, is Dr. Fabio Massimo Esposito, tel. 06/85821324, e-mail fabiomassimo.esposito@agcm.it.</w:t>
        <w:br/>
        <w:t>In fact, there is currently no confirmation of receipt by PayTrac Lda, IBCM – International Business Convention Management Ltd, and the headquarters of Mulpor Company in Uruguay of the registered letters A.R. addressed to them, containing the communication of the change of the person responsible for procedure PS11138.</w:t>
        <w:br/>
        <w:t>For any communication addressed to the Authority regarding the case in question, please refer to Directorate C of the Directorate General for Consumer Protection and the reference PS11138.</w:t>
        <w:br/>
        <w:t>_______________________________________________________________</w:t>
        <w:br/>
        <w:t>PS11138 – MULPOR - INTERNATIONAL FAIRS DIRECTORY</w:t>
        <w:br/>
        <w:t>Communication of initiation of investigative procedure</w:t>
        <w:br/>
        <w:t>Subject: Communication of the initiation of the procedure pursuant to Article 27, paragraph 3, of Legislative Decree September 6, 2005, no. 206 and subsequent amendments (hereinafter, Consumer Code), as well as pursuant to Article 6 of the “Regulation on investigative procedures regarding misleading and comparative advertising, unfair commercial practices, violation of consumer rights in contracts, violation of the prohibition of discrimination and unfair clauses” (hereinafter,</w:t>
      </w:r>
    </w:p>
    <w:p>
      <w:r>
        <w:t>BULLETIN NO. 31 OF AUGUST 13, 2018 77</w:t>
        <w:br/>
        <w:t>Regulation), adopted by the Authority with resolution of April 1, 2015 and simultaneous request for information pursuant to Article 12, paragraph 1, of the Regulation.</w:t>
        <w:br/>
        <w:t>I. The parties</w:t>
        <w:br/>
        <w:t>1. Mulpor Company (hereinafter also “Mulpor”) as a professional, pursuant to Article 18, paragraph 1, letter b) of the Consumer Code.</w:t>
        <w:br/>
        <w:t>The cited company manages a multimedia portal for commercial advertising accessible via the website www.inter-fairs.com, which includes, among other things, a database containing some data related to companies active in Italy, including micro-enterprises as per Article 18, paragraph 1, letter d-bis) of the Consumer Code. Mulpor also implements a promotion system aimed at selling paid advertising spaces through the sending of a pre-printed form containing the main business data of the interested companies.</w:t>
        <w:br/>
        <w:t>2. Connect Publisher SC (hereinafter also “Connect Publisher”) as a professional, pursuant to Article 18, paragraph 1, letter b) of the Consumer Code.</w:t>
        <w:br/>
        <w:t>The cited company collaborates in the advertising promotion activity carried out through the website www.inter-fairs.com. In numerous communications regarding the advertising communications via the website www.inter-fairs.com, sent to the companies targeted by the commercial practice in question, Connect Publisher is expressly indicated as the company to refer to for any legal notes and contacts.</w:t>
        <w:br/>
        <w:t>3. PayTrac Lda (hereinafter also “PayTrac”) as a professional, pursuant to Article 18, paragraph 1, letter b) of the Consumer Code.</w:t>
        <w:br/>
        <w:t>The company provides payment collection services for the purpose of registration in the database of data related to companies active in Italy, managed by Mulpor within the website www.inter-fairs.com.</w:t>
        <w:br/>
        <w:t>4. IBCM International Business Convention Management Ltd (hereinafter also “IBCM”) as a professional, pursuant to Article 18, paragraph 1, letter b) of the Consumer Code.</w:t>
        <w:br/>
        <w:t>The company provides a “debt recovery” service in case of non-payment of invoices issued to the companies contacted for registration in the database managed by Mulpor.</w:t>
        <w:br/>
        <w:t>5. Credit Collection Factoring (hereinafter also “CCF”) as a professional, pursuant to Article 18, paragraph 1, letter b) of the Consumer Code.</w:t>
        <w:br/>
        <w:t>The company provides “debt recovery” services in case of non-payment of invoices issued to the companies contacted for registration in the database managed by Mulpor, and sometimes carries out legal consulting activities on behalf of Mulpor proposing settlement negotiations for the recovery of such debts.</w:t>
        <w:br/>
        <w:t>II. The advertising message</w:t>
        <w:br/>
        <w:t>6. With multiple requests for intervention received since March 2016, numerous companies and micro-enterprises as per Article 18, paragraph 1, letter d-bis) of the Consumer Code and some consumer associations have reported that Mulpor would have sent them, via regular mail, a form regarding the correct insertion of their business data within a database accessible via the internet at www.inter-fairs.com, concealing the paid nature of the service offered in order to obtain from the recipients an unaware subscription of such form and demand payment for it.</w:t>
      </w:r>
    </w:p>
    <w:p>
      <w:r>
        <w:rPr>
          <w:b/>
        </w:rPr>
        <w:t>[Pages 76–78]</w:t>
      </w:r>
    </w:p>
    <w:p>
      <w:r>
        <w:t>78 BULLETIN NO. 31 OF AUGUST 13, 2018</w:t>
        <w:br/>
        <w:t>The sending of such communication would occur subsequent to the participation of the contacted companies in a trade fair event.</w:t>
        <w:br/>
        <w:t>7. This communication would already pre-print the main business data of the contacted companies - such as the company name, registered office, phone number, and the address of the company web page - acquired in a completely unilateral manner, as well as in the absence of prior information regarding the companies concerned from time to time.</w:t>
        <w:br/>
        <w:t>The commercial communication in question, which would arrive completely unexpectedly to the recipients, would be aimed at inducing the companies to automatically sign the form, after verifying the pre-filled business data and making any additions and/or corrections.</w:t>
        <w:br/>
        <w:t>From the signing of this form would derive the commitment to pay a fee for a minimum duration of three years amounting to €1,212 per year, for a total of €3,636.</w:t>
        <w:br/>
        <w:t>8. Once the pre-inserted business data by Mulpor in the aforementioned form are confirmed, supplemented and/or corrected, the contacted companies are required to confirm the accuracy of the pre-filled data, possibly integrating them, definitively confirming the complete/correct form with a signature by affixing a "Stamp" and a "legally binding signature" in the designated box above, as well as returning the form in question to Mulpor.</w:t>
        <w:br/>
        <w:t>9. If the contacted companies do not pay the demanded amount, an invoice for €1,212 is sent to these companies, addressed to "International Fairs Directory" with the indication, as "beneficiary," of the company PayTrac Lda.</w:t>
        <w:br/>
        <w:t>In the event that the contacted companies continue not to pay the invoiced amount, they receive continuous payment reminders related to the registration in the "International Fairs Directory" database, with corresponding increases in the amounts demanded, until reaching an amount slightly over €4,300, regardless of any cancellations and complaints sent by these companies via fax and/or email to Mulpor and/or Connect Publisher and/or PayTrac.</w:t>
        <w:br/>
        <w:t>10. At a later time, the same companies receive urgent payment reminders, warnings, and "notices of default" from the company IBCM and/or the company CCF which, in the communications sent to these companies, declare to have received from Mulpor "a mandate for the collection of the credit" claimed by the latter for the insertion of an advertising announcement of three-year duration on the web portal inter-fairs.com, whose contractual conditions would have clearly indicated that it was a paid service of minimum three-year duration to be paid upon issuance of the invoice.</w:t>
        <w:br/>
        <w:t>In some communications from the company IBCM and/or the company CCF, in addition to demanding the payment of progressively increasing amounts until reaching a sum slightly over €4,300, legal actions against the "defaulting" companies are also threatened, and in particular, the initiation of an international judicial dispute whose potential costs to be borne by the contacted companies "(estimated based on similar previous disputes) range from €10,000.00 to €20,000.00 and last from 3 to 5 years."</w:t>
      </w:r>
    </w:p>
    <w:p>
      <w:r>
        <w:t>BULLETIN NO. 31 OF AUGUST 13, 2018 79</w:t>
        <w:br/>
        <w:t>11. In particular, regarding the graphic layout of the form sent to the companies, it is noted that at the top left is the logo "International Fairs Directory"; on the right is a box indicating "Your registration has been published to date under the following event: [...]” and the name of a trade fair event and the relevant organizing body is specified each time. Further down, the communication in question states on the left "Please kindly confirm the accuracy of the data with an X" followed, even further down, by a grid containing the already acquired data of the company to which the communication is addressed relating to: "Company Name", "Address", "Postal Code", "City", "Phone", "Fax", "Web Page", "Email", "Social Networks - Facebook / Twitter / Instagram / Others", "Contact Person/Title", "Description of the company's activity", "VAT Number".</w:t>
        <w:br/>
        <w:t>Only with significantly smaller graphic characters on the same page of the communication is it indicated: "by signing this, our company accepts the stipulation of a binding contract for the next three years, unless it is canceled within twelve days following the signature, by means of a registered letter with acknowledgment of receipt (the date of the postmark will be authoritative). The annual invoice for €1,212, or the equivalent in the currency chosen by the Publisher, will be issued once the advertisement is published and must be paid within the indicated terms, via bank transfer or check."</w:t>
        <w:br/>
        <w:t>At the bottom of the page, there are two blank boxes that should be filled out by the recipient companies: in the box on the left of the form, the place and date of signing should be entered by the companies, while in the box positioned on the right, the "Stamp" and a "legally binding signature" are required.</w:t>
        <w:br/>
        <w:t>In the last line of this form, attached to numerous communications received from the reporting companies, the following reference is indicated: "Mulpor Company, S.A. - Araucana 1277 - CP 11400 Montevideo - Uruguay - info@inter-fairs.com". In other forms received from the reporting companies, with perfectly identical content, the following reference is indicated in the last line: "Connect Publisher S.C. - Plaza Melchor Ocampo, 36 - Col. Cuauhtémoc - C.P. 06500 Mexico City - Mexico - info@inter-fairs.com".</w:t>
        <w:br/>
        <w:t>12. Generally, the form is accompanied by a cover note in which, in a box positioned at the beginning of the page, the following is indicated: "The International Fairs Directory is an international platform that presents extensive information on the current landscape of fairs and exhibitions. The site www.inter-fairs.com continuously provides updated information on thousands of local and international trade fair events and on the organizers, as well as on millions of associated companies. We offer a high-quality advertising service and the unique opportunity to stand out among millions of exhibitors, to obtain valuable contacts from potential customers, suppliers, and partners." On the same page of this note, a description of the attached form is also provided in the following terms: "Upon receiving this form, you therefore have the opportunity to maintain your basic free advertisement or place an order for a high-communication effectiveness paid advertisement. You can make all necessary changes to your basic free advertisement at www.inter-fairs.com following the instructions you will find under the login section. The paid advertisement must be requested by signing the order in the space for the legally binding signature."</w:t>
        <w:br/>
        <w:t>13. Sometimes the form in question is sent to the recipient companies along with a cover note with content partially different from the note just mentioned, where the heading bears the "International Fairs Directory" brand and, in a box, the indication of a trade fair event and the relevant organizing body. In the text of this cover note, it is stated, among other things, the following: "Dear exhibitor, in the attached form you will find your company's data as they appear in our records. We ask you to verify and confirm their accuracy promptly, otherwise they may be deleted during the next update process [...] It is extremely important and in your interest to verify the validity of the data and to complete any necessary modifications at www.inter-fairs.com. The free listing will appear among the priority results as soon as the corrections are received. Please use the attached form if you wish to place an order for a paid advertisement. The free data update can only be completed online [...] We thank you for the trust placed and the update of your company's data."</w:t>
        <w:br/>
        <w:t>III. Profiles Subject to Evaluation</w:t>
        <w:br/>
        <w:t>14. The behaviors described in point II of this communication could constitute violations of Articles 20, 21, 22, 24, 25 paragraph 1, letters d) and e) and 26, paragraph 1, letter f) of the Consumer Code as, through a plurality of conducts, the professionals would induce the contacted companies and micro-enterprises, by resorting to the undue conditioning of their decision-making process, to subscribe to a subscription for an unsolicited advertising service, demanding payment for it.</w:t>
        <w:br/>
        <w:t>15. In particular, the graphic and content layout of the received communication - which presents itself as a form requesting the update of their pre-filled business data - seems to prevent the recipient from understanding its nature as a commercial proposal: on one hand, the references to the identity of the professional would not be clearly reported, and on the other hand, the indications concerning the nature, characteristics, and price of the service provided would be rendered in an incomplete and confusing manner and, given the reduced size of the graphic characters used, in an almost illegible manner. Nor does the cover note of this form appear suitable to clarify the content of the commercial offer, particularly considering the ambiguous and confusing references both regarding the "free listing" of the business data of the recipient companies and regarding the suitability of the website www.inter-fairs.com to provide updated information "on thousands of local trade fair events."</w:t>
        <w:br/>
        <w:t>16. Furthermore, the omissions regarding the true identity of the professional, along with the express indication of a trade fair event and the relevant organizing body present in the cover note of the pre-filled form, could confuse the recipients, leading them to presume that such communications come from a trade fair entity inviting companies to check the accuracy of their data.</w:t>
        <w:br/>
        <w:t>17. The contested commercial practice would ultimately be articulated through conducts aimed at unduly conditioning the companies, in order to obtain payment for a service that they did not consciously request. Such conducts consist of sending repeated and urgent payment reminders, accompanied by the presence of amounts requested as "penalties" and coercive statements that explicitly refer to the possibility of initiating an international judicial dispute in case of non-payment of the requested amounts.</w:t>
      </w:r>
    </w:p>
    <w:p>
      <w:r>
        <w:rPr>
          <w:b/>
        </w:rPr>
        <w:t>[Pages 79–81]</w:t>
      </w:r>
    </w:p>
    <w:p>
      <w:r>
        <w:t>BULLETIN NO. 31 OF AUGUST 13, 2018 81</w:t>
        <w:br/>
        <w:t>18. Based on the above, it is hereby communicated:</w:t>
        <w:br/>
        <w:t>a) the initiation of the procedure, pursuant to Article 6 of the Regulation, in order to verify the hypotheses of violation mentioned in point III;</w:t>
        <w:br/>
        <w:t>b) that the person responsible for the procedure is Dr. Letizia Razzitti;</w:t>
        <w:br/>
        <w:t>c) that the procedure will conclude within 180 days from the date of protocol of this communication, pursuant to Article 7 of the Regulation;</w:t>
        <w:br/>
        <w:t>d) that the person responsible for the procedure will communicate, pursuant to Article 16, paragraph 1, of the Regulation, the date of conclusion of the investigative phase;</w:t>
        <w:br/>
        <w:t>e) that the office where the Parties can access the documents of the procedure, upon written request and telephone contact to establish the modalities of access, is Directorate C of the Directorate General for Consumer Protection (tel. 06/85821246; fax 06/85452246). Access may be made directly by the Party or by a person delegated in writing;</w:t>
        <w:br/>
        <w:t>f) that the Parties may submit written statements and documents within 30 days from the receipt of this communication.</w:t>
        <w:br/>
        <w:t>IV. Request for information</w:t>
        <w:br/>
        <w:t>19. In order to acquire useful information for the evaluation of the commercial practice outlined above, Mulpor Company and Connect Publisher SC are requested to provide the following information (accompanied by the relevant documentation, including internal relevance):</w:t>
        <w:br/>
        <w:t>1. to send a copy of the commercial proposal and the general terms of contract currently used in relations with Italian micro-enterprises for the aforementioned practice;</w:t>
        <w:br/>
        <w:t>2. to specify the criteria by which the Italian micro-enterprises to which the offer from Mulpor Company was sent were selected, specifying the information sources used to obtain the commercial data concerning the contacted micro-enterprises;</w:t>
        <w:br/>
        <w:t>3. to describe the activity specifically carried out by Connect Publisher SC in relation to the advertising promotion conducted through the website www.inter-fairs.com, also specifying the relationships between that company and Mulpor Company;</w:t>
        <w:br/>
        <w:t>4. to specify the relationships between Mulpor Company on one side, and the companies PayTrac Lda, IBCM International Business Convention Management Ltd, and Credit Collection Factoring on the other side, providing copies of the contracts and other documentation from which the regulation of the existing relationships between Mulpor Company and those companies emerges;</w:t>
        <w:br/>
        <w:t>5. to indicate the exact amount of the turnover achieved by Mulpor Company in 2016 and 2017, with express reference to both years for which the aforementioned promotional activity of the subscription service on its online portal was carried out;</w:t>
        <w:br/>
        <w:t>6. to indicate the exact amount of the turnover achieved by Connect Publisher SC in 2016 and 2017.</w:t>
      </w:r>
    </w:p>
    <w:p>
      <w:r>
        <w:t>82 BULLETIN NO. 31 OF AUGUST 13, 2018</w:t>
        <w:br/>
        <w:t>20. PayTrac Lda is requested to indicate the exact amount of the turnover achieved in 2016 and 2017 and to also transmit the contract and/or other document from which the regulation of the existing relationships between Mulpor Company and that company emerges.</w:t>
        <w:br/>
        <w:t>21. IBCM International Business Convention Management Ltd is requested to indicate the exact amount of the turnover achieved in 2016 and 2017 and to also transmit the contract and/or other document from which the regulation of the existing relationships between Mulpor Company and that company emerges.</w:t>
        <w:br/>
        <w:t>22. Credit Collection Factoring Sro is requested to indicate the exact amount of the turnover achieved in 2016 and 2017 and to also transmit the contract and/or other document from which the regulation of the existing relationships between Mulpor Company and that company emerges.</w:t>
        <w:br/>
        <w:t>23. Finally, all Parties to the procedure are requested to indicate any other element deemed useful for the evaluation of the case in question.</w:t>
        <w:br/>
        <w:t>24. Pursuant to Article 11, paragraph 7, of the Regulation, it is possible to indicate the specific information and the parts of the documents provided for which confidentiality or secrecy is requested, indicating the reasons justifying such a request. To this end, it is kindly requested to also transmit a non-confidential version of the documents containing confidential information.</w:t>
        <w:br/>
        <w:t>25. Pending the requested information elements, it is reminded that, pursuant to Article 27, paragraph 4, of the Consumer Code, the subjects consulted are subject, by provision of the Authority, to an administrative monetary penalty from €2,000 to €20,000 if they refuse or omit without justified reason to provide the requested information or to exhibit the requested documents, or to an administrative monetary penalty from €4,000 to €40,000 if they provide untruthful information or exhibit untruthful documents.</w:t>
        <w:br/>
        <w:t>26. For the purposes of quantifying any monetary penalty referred to in Article 27, paragraph 9, of the Consumer Code, Mulpor Company, Connect Publisher SC, PayTrac Lda, IBCM International Business Convention Management Ltd, Credit Collection Factoring Sro, are requested to provide a copy of the last approved financial statement, or suitable tax documentation from which the economic results relating to the considered financial year emerge.</w:t>
        <w:br/>
        <w:t>27. For any communication addressed to the Authority regarding the case in question, please cite Directorate C of the Directorate General for Consumer Protection and reference PS/11138. For any clarifications and information, please contact Dr. Letizia Razzitti at 06/85821246 (PEC: protocollo.agcm@pec.agcm.it).</w:t>
        <w:br/>
        <w:t>THE PERSON RESPONSIBLE FOR THE PROCEDURE</w:t>
      </w:r>
    </w:p>
    <w:p>
      <w:r>
        <w:t>Antitrust Authority Weekly Bulletin</w:t>
        <w:br/>
        <w:t>of Competition and Market Year XXVIII - No. 31 - 2018</w:t>
        <w:br/>
        <w:t>Editorial Coordination Giulia Antenucci</w:t>
        <w:br/>
        <w:t>Editorial Staff Sandro Cini, Valerio Ruocco, Simonetta Schettini,</w:t>
        <w:br/>
        <w:t>Manuela Villani</w:t>
        <w:br/>
        <w:t>Antitrust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